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实验二  传统哈希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实验目的：感受传统哈希对输入的敏感性以及其在多媒体领域应用的局限性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1）将数字图像空域像素点的值进行微调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2）对数字图像进行传统哈希处理，计算摘要值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3）观察分析原图像与改动后图像摘要值的变化情况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使用imread读取图像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*方法：message=imread(file_name);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*说明：图片文件的数据即一个二维数组，这个二维数组存储着一张灰度图片各个像素点的灰度值。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对图像某些像素点进行细微的调整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%原值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message(1,1); %160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message(340,340); %190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message(50,20); %114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message(20,50); %93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%改变初始阵列，观察哈希值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message_change_1(1,1)=159;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message_change_2(340,340)=191;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message_change_3(50,20)=93;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message_change_3(20,50)=114;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*说明：新设三个原图像矩阵的拷贝，调整二维数组特定位上的数值大小，即可改变图片中该像素点的灰度值，在此次试验中只对很少位的灰度值做细微调整。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使用sha-1算法计算哈希摘要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%使用SHA-1算法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algs='SHA-1';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h1=hash(message,algs)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h2=hash(message_change_1,algs)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h3=hash(message_change_3,algs)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*说明：另外使用hash函数生成摘要值，algs为所使用的算法，hash函数展示说明如下：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h = hash(inp,meth) %输入算法和待操作字符串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inp=inp(:); %把输入矩阵中的数值按列的顺序排为一列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 convert strings and logicals into uint8 format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ischar(inp) || islogical(inp)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inp=uint8(inp);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% convert everything else into uint8 format without loss of data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inp=typecast(inp,'uint8'); %转换数据类型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 verify hash method, with some syntactical forgiveness: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meth=upper(meth);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meth %允许使用的算法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'SHA1'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meth='SHA-1';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'SHA256'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meth='SHA-256';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'SHA384'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meth='SHA-384';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'SHA512'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meth='SHA-512';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otherwise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algs={'MD2','MD5','SHA-1','SHA-256','SHA-384','SHA-512'};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isempty(strmatch(meth,algs,'exact'))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error(['Hash algorithm must be ' ...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'MD2, MD5, SHA-1, SHA-256, SHA-384, or SHA-512']);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x=java.security.MessageDigest.getInstance(meth); %java接口，使用Java 自带的加密类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x.update(inp); %对输入序列进行处理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h=typecast(x.digest,'uint8'); %转换数据类型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h=dec2hex(h)';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if(size(h,1))==1 % remote possibility: all hash bytes 128, so pad: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h=[repmat('0',[1 size(h,2)]);h]; %B = repmat(A,[m,n])，将矩阵 A 复制 m×n 块，即把 A 作为 B 的元素，B 由 m×n 个 A 平铺而成。size（h，2）：获取矩阵h的列数。将摘要值平铺到一行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h=lower(h(:)'); %将hash值转换为小写字符串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clear x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93695" cy="2170430"/>
            <wp:effectExtent l="0" t="0" r="1905" b="1270"/>
            <wp:docPr id="2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4-1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原图与微调后的各图片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3150235" cy="2171065"/>
            <wp:effectExtent l="0" t="0" r="12065" b="63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figure 4-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3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观察图像以二维矩阵存储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3467100" cy="2171065"/>
            <wp:effectExtent l="0" t="0" r="0" b="63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figure 4-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2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变换前原图中(0,0) (340,340) (50,20) (20,50) 四个位置处的灰度值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3004185" cy="3747770"/>
            <wp:effectExtent l="0" t="0" r="5715" b="508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figure 4-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4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各图片生成的哈希摘要</w:t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由该实验可得，传统哈希对输入十分敏感，虽然语义内容相同，但只要像素大小有微小变动得到的摘要值完全不同，无法满足多媒体内容的感知鲁棒性。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附录（实验代码）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Project02.m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%Name: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GuoYunting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%Course: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数字内容安全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%aim: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1）将数字图像空域像素点的值进行微调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       2）对数字图像进行传统哈希处理，计算摘要值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%        3）观察分析原图像与改动后图像摘要值的变化情况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%              </w:t>
      </w:r>
    </w:p>
    <w:p>
      <w:pPr>
        <w:rPr>
          <w:rFonts w:hint="eastAsia" w:eastAsiaTheme="minor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%Name:      GuoYunting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%Course:    数字内容安全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%Project:   传统哈希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close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 save start time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start_time=cputime;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 read in the cover object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file_name=</w:t>
      </w:r>
      <w:r>
        <w:rPr>
          <w:rFonts w:hint="eastAsia" w:ascii="Courier New" w:hAnsi="Courier New"/>
          <w:color w:val="A020F0"/>
          <w:sz w:val="20"/>
        </w:rPr>
        <w:t>'lena.bmp'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384x384像素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message=imread(file_name);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message_change_1=message;</w:t>
      </w:r>
      <w:r>
        <w:rPr>
          <w:rFonts w:hint="eastAsia" w:ascii="Courier New" w:hAnsi="Courier New"/>
          <w:color w:val="228B22"/>
          <w:sz w:val="20"/>
        </w:rPr>
        <w:t>%改变(1,1)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message_change_2=message;</w:t>
      </w:r>
      <w:r>
        <w:rPr>
          <w:rFonts w:hint="eastAsia" w:ascii="Courier New" w:hAnsi="Courier New"/>
          <w:color w:val="228B22"/>
          <w:sz w:val="20"/>
        </w:rPr>
        <w:t>%改变(340,340)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message_change_3=message;</w:t>
      </w:r>
      <w:r>
        <w:rPr>
          <w:rFonts w:hint="eastAsia" w:ascii="Courier New" w:hAnsi="Courier New"/>
          <w:color w:val="228B22"/>
          <w:sz w:val="20"/>
        </w:rPr>
        <w:t>%改变(50,20)&amp;(20,50)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%原值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message(1,1); </w:t>
      </w:r>
      <w:r>
        <w:rPr>
          <w:rFonts w:hint="eastAsia" w:ascii="Courier New" w:hAnsi="Courier New"/>
          <w:color w:val="228B22"/>
          <w:sz w:val="20"/>
        </w:rPr>
        <w:t>%160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message(340,340); </w:t>
      </w:r>
      <w:r>
        <w:rPr>
          <w:rFonts w:hint="eastAsia" w:ascii="Courier New" w:hAnsi="Courier New"/>
          <w:color w:val="228B22"/>
          <w:sz w:val="20"/>
        </w:rPr>
        <w:t>%190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message(50,20); </w:t>
      </w:r>
      <w:r>
        <w:rPr>
          <w:rFonts w:hint="eastAsia" w:ascii="Courier New" w:hAnsi="Courier New"/>
          <w:color w:val="228B22"/>
          <w:sz w:val="20"/>
        </w:rPr>
        <w:t>%114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message(20,50); </w:t>
      </w:r>
      <w:r>
        <w:rPr>
          <w:rFonts w:hint="eastAsia" w:ascii="Courier New" w:hAnsi="Courier New"/>
          <w:color w:val="228B22"/>
          <w:sz w:val="20"/>
        </w:rPr>
        <w:t>%93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%改变初始阵列，观察哈希值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message_change_1(1,1)=159;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message_change_2(340,340)=191;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message_change_3(50,20)=93;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message_change_3(20,50)=114;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%输出图像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subplot(2,2,1);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imshow(message),title(</w:t>
      </w:r>
      <w:r>
        <w:rPr>
          <w:rFonts w:hint="eastAsia" w:ascii="Courier New" w:hAnsi="Courier New"/>
          <w:color w:val="A020F0"/>
          <w:sz w:val="20"/>
        </w:rPr>
        <w:t>'原图'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subplot(2,2,2);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imshow(message_change_1),title(</w:t>
      </w:r>
      <w:r>
        <w:rPr>
          <w:rFonts w:hint="eastAsia" w:ascii="Courier New" w:hAnsi="Courier New"/>
          <w:color w:val="A020F0"/>
          <w:sz w:val="20"/>
        </w:rPr>
        <w:t>'改变(1,1)'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subplot(2,2,3);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imshow(message_change_2),title(</w:t>
      </w:r>
      <w:r>
        <w:rPr>
          <w:rFonts w:hint="eastAsia" w:ascii="Courier New" w:hAnsi="Courier New"/>
          <w:color w:val="A020F0"/>
          <w:sz w:val="20"/>
        </w:rPr>
        <w:t>'改变(340,340)'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subplot(2,2,4);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imshow(message_change_3),title(</w:t>
      </w:r>
      <w:r>
        <w:rPr>
          <w:rFonts w:hint="eastAsia" w:ascii="Courier New" w:hAnsi="Courier New"/>
          <w:color w:val="A020F0"/>
          <w:sz w:val="20"/>
        </w:rPr>
        <w:t>'改变(50,20)&amp;(20,50)'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%使用SHA-1算法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algs=</w:t>
      </w:r>
      <w:r>
        <w:rPr>
          <w:rFonts w:hint="eastAsia" w:ascii="Courier New" w:hAnsi="Courier New"/>
          <w:color w:val="A020F0"/>
          <w:sz w:val="20"/>
        </w:rPr>
        <w:t>'SHA-1'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h=hash(message,algs)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h1=hash(message_change_1,algs)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h2=hash(message_change_2,algs)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h3=hash(message_change_3,algs)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h = hash(inp,meth)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inp=inp(:);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 convert strings and logicals into uint8 format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ischar(inp) || islogical(inp)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inp=uint8(inp);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 xml:space="preserve">% convert everything else into uint8 format without loss of data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inp=typecast(inp,</w:t>
      </w:r>
      <w:r>
        <w:rPr>
          <w:rFonts w:hint="eastAsia" w:ascii="Courier New" w:hAnsi="Courier New"/>
          <w:color w:val="A020F0"/>
          <w:sz w:val="20"/>
        </w:rPr>
        <w:t>'uint8'</w:t>
      </w:r>
      <w:r>
        <w:rPr>
          <w:rFonts w:hint="eastAsia" w:ascii="Courier New" w:hAnsi="Courier New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 verify hash method, with some syntactical forgiveness: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meth=upper(meth);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switch</w:t>
      </w:r>
      <w:r>
        <w:rPr>
          <w:rFonts w:hint="eastAsia" w:ascii="Courier New" w:hAnsi="Courier New"/>
          <w:color w:val="000000"/>
          <w:sz w:val="20"/>
        </w:rPr>
        <w:t xml:space="preserve"> meth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A020F0"/>
          <w:sz w:val="20"/>
        </w:rPr>
        <w:t>'SHA1'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meth=</w:t>
      </w:r>
      <w:r>
        <w:rPr>
          <w:rFonts w:hint="eastAsia" w:ascii="Courier New" w:hAnsi="Courier New"/>
          <w:color w:val="A020F0"/>
          <w:sz w:val="20"/>
        </w:rPr>
        <w:t>'SHA-1'</w:t>
      </w:r>
      <w:r>
        <w:rPr>
          <w:rFonts w:hint="eastAsia" w:ascii="Courier New" w:hAnsi="Courier New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A020F0"/>
          <w:sz w:val="20"/>
        </w:rPr>
        <w:t>'SHA256'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meth=</w:t>
      </w:r>
      <w:r>
        <w:rPr>
          <w:rFonts w:hint="eastAsia" w:ascii="Courier New" w:hAnsi="Courier New"/>
          <w:color w:val="A020F0"/>
          <w:sz w:val="20"/>
        </w:rPr>
        <w:t>'SHA-256'</w:t>
      </w:r>
      <w:r>
        <w:rPr>
          <w:rFonts w:hint="eastAsia" w:ascii="Courier New" w:hAnsi="Courier New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A020F0"/>
          <w:sz w:val="20"/>
        </w:rPr>
        <w:t>'SHA384'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meth=</w:t>
      </w:r>
      <w:r>
        <w:rPr>
          <w:rFonts w:hint="eastAsia" w:ascii="Courier New" w:hAnsi="Courier New"/>
          <w:color w:val="A020F0"/>
          <w:sz w:val="20"/>
        </w:rPr>
        <w:t>'SHA-384'</w:t>
      </w:r>
      <w:r>
        <w:rPr>
          <w:rFonts w:hint="eastAsia" w:ascii="Courier New" w:hAnsi="Courier New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A020F0"/>
          <w:sz w:val="20"/>
        </w:rPr>
        <w:t>'SHA512'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meth=</w:t>
      </w:r>
      <w:r>
        <w:rPr>
          <w:rFonts w:hint="eastAsia" w:ascii="Courier New" w:hAnsi="Courier New"/>
          <w:color w:val="A020F0"/>
          <w:sz w:val="20"/>
        </w:rPr>
        <w:t>'SHA-512'</w:t>
      </w:r>
      <w:r>
        <w:rPr>
          <w:rFonts w:hint="eastAsia" w:ascii="Courier New" w:hAnsi="Courier New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otherwise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algs={</w:t>
      </w:r>
      <w:r>
        <w:rPr>
          <w:rFonts w:hint="eastAsia" w:ascii="Courier New" w:hAnsi="Courier New"/>
          <w:color w:val="A020F0"/>
          <w:sz w:val="20"/>
        </w:rPr>
        <w:t>'MD2'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'MD5'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'SHA-1'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'SHA-256'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'SHA-384'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'SHA-512'</w:t>
      </w:r>
      <w:r>
        <w:rPr>
          <w:rFonts w:hint="eastAsia" w:ascii="Courier New" w:hAnsi="Courier New"/>
          <w:color w:val="000000"/>
          <w:sz w:val="20"/>
        </w:rPr>
        <w:t xml:space="preserve">};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isempty(strmatch(meth,algs,</w:t>
      </w:r>
      <w:r>
        <w:rPr>
          <w:rFonts w:hint="eastAsia" w:ascii="Courier New" w:hAnsi="Courier New"/>
          <w:color w:val="A020F0"/>
          <w:sz w:val="20"/>
        </w:rPr>
        <w:t>'exact'</w:t>
      </w:r>
      <w:r>
        <w:rPr>
          <w:rFonts w:hint="eastAsia" w:ascii="Courier New" w:hAnsi="Courier New"/>
          <w:color w:val="000000"/>
          <w:sz w:val="20"/>
        </w:rPr>
        <w:t xml:space="preserve">))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error([</w:t>
      </w:r>
      <w:r>
        <w:rPr>
          <w:rFonts w:hint="eastAsia" w:ascii="Courier New" w:hAnsi="Courier New"/>
          <w:color w:val="A020F0"/>
          <w:sz w:val="20"/>
        </w:rPr>
        <w:t>'Hash algorithm must be '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...</w:t>
      </w: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A020F0"/>
          <w:sz w:val="20"/>
        </w:rPr>
        <w:t>'MD2, MD5, SHA-1, SHA-256, SHA-384, or SHA-512'</w:t>
      </w:r>
      <w:r>
        <w:rPr>
          <w:rFonts w:hint="eastAsia" w:ascii="Courier New" w:hAnsi="Courier New"/>
          <w:color w:val="000000"/>
          <w:sz w:val="20"/>
        </w:rPr>
        <w:t xml:space="preserve">]);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create hash ，使用java接口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x=java.security.MessageDigest.getInstance(meth); </w:t>
      </w:r>
      <w:r>
        <w:rPr>
          <w:rFonts w:hint="eastAsia" w:ascii="Courier New" w:hAnsi="Courier New"/>
          <w:color w:val="228B22"/>
          <w:sz w:val="20"/>
        </w:rPr>
        <w:t>%Java 自带的加密类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x.update(inp);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h=typecast(x.digest,</w:t>
      </w:r>
      <w:r>
        <w:rPr>
          <w:rFonts w:hint="eastAsia" w:ascii="Courier New" w:hAnsi="Courier New"/>
          <w:color w:val="A020F0"/>
          <w:sz w:val="20"/>
        </w:rPr>
        <w:t>'uint8'</w:t>
      </w:r>
      <w:r>
        <w:rPr>
          <w:rFonts w:hint="eastAsia" w:ascii="Courier New" w:hAnsi="Courier New"/>
          <w:color w:val="000000"/>
          <w:sz w:val="20"/>
        </w:rPr>
        <w:t xml:space="preserve">); </w:t>
      </w:r>
      <w:r>
        <w:rPr>
          <w:rFonts w:hint="eastAsia" w:ascii="Courier New" w:hAnsi="Courier New"/>
          <w:color w:val="228B22"/>
          <w:sz w:val="20"/>
        </w:rPr>
        <w:t>%转换数据类型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h=dec2hex(h)';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(size(h,1))==1 </w:t>
      </w:r>
      <w:r>
        <w:rPr>
          <w:rFonts w:hint="eastAsia" w:ascii="Courier New" w:hAnsi="Courier New"/>
          <w:color w:val="228B22"/>
          <w:sz w:val="20"/>
        </w:rPr>
        <w:t xml:space="preserve">% remote possibility: all hash bytes 128, so pad: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h=[repmat(</w:t>
      </w:r>
      <w:r>
        <w:rPr>
          <w:rFonts w:hint="eastAsia" w:ascii="Courier New" w:hAnsi="Courier New"/>
          <w:color w:val="A020F0"/>
          <w:sz w:val="20"/>
        </w:rPr>
        <w:t>'0'</w:t>
      </w:r>
      <w:r>
        <w:rPr>
          <w:rFonts w:hint="eastAsia" w:ascii="Courier New" w:hAnsi="Courier New"/>
          <w:color w:val="000000"/>
          <w:sz w:val="20"/>
        </w:rPr>
        <w:t xml:space="preserve">,[1 size(h,2)]);h]; </w:t>
      </w:r>
      <w:r>
        <w:rPr>
          <w:rFonts w:hint="eastAsia" w:ascii="Courier New" w:hAnsi="Courier New"/>
          <w:color w:val="228B22"/>
          <w:sz w:val="20"/>
        </w:rPr>
        <w:t>%B = repmat(A,[m,n])，将矩阵 A 复制 m×n 块，即把 A 作为 B 的元素，B 由 m×n 个 A 平铺而成。size（h，2）：获取矩阵h的列数。将摘要值平铺到一行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h=lower(h(:)'); </w:t>
      </w:r>
      <w:r>
        <w:rPr>
          <w:rFonts w:hint="eastAsia" w:ascii="Courier New" w:hAnsi="Courier New"/>
          <w:color w:val="228B22"/>
          <w:sz w:val="20"/>
        </w:rPr>
        <w:t>%将hash值转换为小写字符串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return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DCFE"/>
    <w:multiLevelType w:val="singleLevel"/>
    <w:tmpl w:val="59CCDCFE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CCDEA0"/>
    <w:multiLevelType w:val="singleLevel"/>
    <w:tmpl w:val="59CCDEA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DF5368"/>
    <w:multiLevelType w:val="singleLevel"/>
    <w:tmpl w:val="59DF53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25C2D"/>
    <w:rsid w:val="053E11CC"/>
    <w:rsid w:val="05EB7018"/>
    <w:rsid w:val="08A174C5"/>
    <w:rsid w:val="0EC03BE9"/>
    <w:rsid w:val="174D404E"/>
    <w:rsid w:val="1A2F06C9"/>
    <w:rsid w:val="1AC1456F"/>
    <w:rsid w:val="1FB63131"/>
    <w:rsid w:val="2FAE0EF3"/>
    <w:rsid w:val="30C45530"/>
    <w:rsid w:val="3CDD132F"/>
    <w:rsid w:val="4AB22328"/>
    <w:rsid w:val="4BA637F5"/>
    <w:rsid w:val="57764B68"/>
    <w:rsid w:val="5F5D06FF"/>
    <w:rsid w:val="610D4B3E"/>
    <w:rsid w:val="678B3A56"/>
    <w:rsid w:val="68A62012"/>
    <w:rsid w:val="70CC3C7D"/>
    <w:rsid w:val="715D2631"/>
    <w:rsid w:val="7D553F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4"/>
    <w:basedOn w:val="2"/>
    <w:next w:val="3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47892</dc:creator>
  <cp:lastModifiedBy>47892</cp:lastModifiedBy>
  <dcterms:modified xsi:type="dcterms:W3CDTF">2018-01-29T08:57:51Z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