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实验四（1）  基本LSB替换算法</w:t>
      </w:r>
    </w:p>
    <w:p>
      <w:pPr>
        <w:jc w:val="center"/>
        <w:rPr>
          <w:rFonts w:hint="eastAsia"/>
          <w:sz w:val="24"/>
          <w:szCs w:val="24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 实验目的：最基本的LSB替换算法仿真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 实验内容：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1）仿真测试LSB替换算法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</w:t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>三 实验过程</w:t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水印信息嵌入过程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（1）嵌入图像信息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①流程图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95470" cy="2019935"/>
            <wp:effectExtent l="0" t="0" r="0" b="0"/>
            <wp:docPr id="1" name="图片 1" descr="emb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mbe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547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②代码实现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*wm二值化处理：图像像素分布为0~255，利用fix()，除以128后向下取整将图像二值化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490855"/>
            <wp:effectExtent l="0" t="0" r="5715" b="44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0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*LSB嵌入：循环利用bitset替换载体像素值的最低有效位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676910"/>
            <wp:effectExtent l="0" t="0" r="3175" b="889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7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（2）嵌入文字信息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①流程图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95290" cy="2236470"/>
            <wp:effectExtent l="0" t="0" r="0" b="0"/>
            <wp:docPr id="5" name="图片 5" descr="embe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embed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②代码实现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*计算待嵌入水印长度信息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51145" cy="353695"/>
            <wp:effectExtent l="0" t="0" r="1905" b="825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1145" cy="353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*将二维载体信息转化到一维，顺序嵌入长度的长度、长度的二进制（若直接嵌入长度的十进制数值，则最多只能嵌入255位水印信息）以及文字水印信息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718810" cy="1867535"/>
            <wp:effectExtent l="0" t="0" r="15240" b="1841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186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2、水印信息提取过程（基本为嵌入算法的逆过程）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83305" cy="2082800"/>
            <wp:effectExtent l="0" t="0" r="0" b="0"/>
            <wp:docPr id="8" name="图片 8" descr="extr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extra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330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*提取水印信息宽度和高度（所采用的水印图片均小于255x255像素，因此选用了替换像素十进制数的方式，可改进）或长度信息（可嵌入长度为2^256-1）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①图像水印：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452755"/>
            <wp:effectExtent l="0" t="0" r="6985" b="444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2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②文字水印：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840095" cy="1250950"/>
            <wp:effectExtent l="0" t="0" r="8255" b="635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0095" cy="125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*提取水印信息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①图像水印：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678170" cy="1011555"/>
            <wp:effectExtent l="0" t="0" r="17780" b="1714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8170" cy="1011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②文字水印（需特别注意直接提取出的为逆序排列的二进制字符信息）：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096635" cy="2164715"/>
            <wp:effectExtent l="0" t="0" r="18415" b="698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2164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3、LSB算法PSNR~容量测试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（1）目的：测试PSNR与嵌入水印信息量的关系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（2）代码实现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①计算PSNR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*计算均方差：</w:t>
      </w:r>
      <w:r>
        <w:drawing>
          <wp:inline distT="0" distB="0" distL="114300" distR="114300">
            <wp:extent cx="3457575" cy="412750"/>
            <wp:effectExtent l="0" t="0" r="9525" b="635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1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*计算PSNR（MAX1=255）：</w:t>
      </w:r>
      <w:r>
        <w:drawing>
          <wp:inline distT="0" distB="0" distL="114300" distR="114300">
            <wp:extent cx="3757930" cy="339090"/>
            <wp:effectExtent l="0" t="0" r="13970" b="381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7930" cy="339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②绘制PSNR~容量曲线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243955" cy="1209040"/>
            <wp:effectExtent l="0" t="0" r="4445" b="1016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rcRect t="1317" r="8976"/>
                    <a:stretch>
                      <a:fillRect/>
                    </a:stretch>
                  </pic:blipFill>
                  <pic:spPr>
                    <a:xfrm>
                      <a:off x="0" y="0"/>
                      <a:ext cx="6243955" cy="120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4、LSB替换算法鲁棒性测试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（1）JPEG压缩（q可调）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*代码实现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6052820" cy="656590"/>
            <wp:effectExtent l="0" t="0" r="5080" b="1016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2820" cy="656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（2）高斯噪声（参数可调）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>*代码实现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692140" cy="732155"/>
            <wp:effectExtent l="0" t="0" r="3810" b="1079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rcRect r="8078" b="-1238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73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（3）椒盐噪声（参数可调）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*代码实现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919470" cy="757555"/>
            <wp:effectExtent l="0" t="0" r="5080" b="4445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9470" cy="757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载体PSNR~容量曲线 （仅展示三幅载体图像的实验结果）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**图片水印测试容量为50x50，100x100，150x150，200x200，250x250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**文字水印测试容量为96,2832,9552,19104,28656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（1）图片1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544320" cy="1544320"/>
            <wp:effectExtent l="0" t="0" r="17780" b="17780"/>
            <wp:docPr id="26" name="图片 26" descr="pi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pic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4432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Figure 3.1 图片1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2506980"/>
            <wp:effectExtent l="0" t="0" r="8255" b="7620"/>
            <wp:docPr id="32" name="图片 32" descr="psn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psnr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Figure 3.</w:t>
      </w: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>2</w:t>
      </w: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图片1嵌入图片信息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2506980"/>
            <wp:effectExtent l="0" t="0" r="8255" b="7620"/>
            <wp:docPr id="31" name="图片 31" descr="psnr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psnr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Figure 3.</w:t>
      </w: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>3</w:t>
      </w: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图片1嵌入</w:t>
      </w: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>文字</w:t>
      </w: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信息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（2）图片2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544320" cy="1544320"/>
            <wp:effectExtent l="0" t="0" r="17780" b="17780"/>
            <wp:docPr id="27" name="图片 27" descr="pi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pic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4432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Figure 3.</w:t>
      </w: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 xml:space="preserve">4 </w:t>
      </w: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图片</w:t>
      </w: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>2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2506980"/>
            <wp:effectExtent l="0" t="0" r="8255" b="7620"/>
            <wp:docPr id="34" name="图片 34" descr="psn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psnr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Figure 3.</w:t>
      </w: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>5</w:t>
      </w: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图片</w:t>
      </w: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>2</w:t>
      </w: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嵌入</w:t>
      </w: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>图像</w:t>
      </w: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信息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2506980"/>
            <wp:effectExtent l="0" t="0" r="8255" b="7620"/>
            <wp:docPr id="33" name="图片 33" descr="psnr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psnr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Figure 3.</w:t>
      </w: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>6</w:t>
      </w: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图片</w:t>
      </w: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>2</w:t>
      </w: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嵌入</w:t>
      </w: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>文字</w:t>
      </w: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信息</w:t>
      </w:r>
    </w:p>
    <w:p>
      <w:pPr>
        <w:numPr>
          <w:ilvl w:val="0"/>
          <w:numId w:val="0"/>
        </w:numPr>
        <w:jc w:val="center"/>
        <w:rPr>
          <w:rFonts w:hint="eastAsia" w:ascii="Times New Roman" w:hAnsi="Times New Roman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（3）图片3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764030" cy="1764030"/>
            <wp:effectExtent l="0" t="0" r="7620" b="7620"/>
            <wp:docPr id="29" name="图片 29" descr="pi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pic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6403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Figure 3.</w:t>
      </w: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>7</w:t>
      </w: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图片</w:t>
      </w: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>3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2506980"/>
            <wp:effectExtent l="0" t="0" r="8255" b="7620"/>
            <wp:docPr id="37" name="图片 37" descr="psnr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psnr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Figure 3.</w:t>
      </w: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>8</w:t>
      </w: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图片</w:t>
      </w: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>3</w:t>
      </w: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嵌入</w:t>
      </w: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>图像</w:t>
      </w: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信息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2506980"/>
            <wp:effectExtent l="0" t="0" r="8255" b="7620"/>
            <wp:docPr id="38" name="图片 38" descr="psnr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psnr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Figure 3.</w:t>
      </w: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>9</w:t>
      </w: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图片</w:t>
      </w: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>3</w:t>
      </w: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嵌入</w:t>
      </w: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>文字</w:t>
      </w: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信息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水印PSNR及提取前后对比（仅展示图片水印容量为50x50，200x200效果）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图片1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①容量50x50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80360" cy="2160270"/>
            <wp:effectExtent l="0" t="0" r="15240" b="11430"/>
            <wp:docPr id="39" name="图片 39" descr="pic1_50x50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pic1_50x50_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Figure 3.10 直接提取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80360" cy="2160270"/>
            <wp:effectExtent l="0" t="0" r="15240" b="11430"/>
            <wp:docPr id="40" name="图片 40" descr="pic1_50x50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pic1_50x50_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Figure3.11 JPEG压缩后提取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80360" cy="2160270"/>
            <wp:effectExtent l="0" t="0" r="15240" b="11430"/>
            <wp:docPr id="41" name="图片 41" descr="pic1_50x50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pic1_50x50_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Figure</w:t>
      </w: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>3.12</w:t>
      </w: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添加高斯噪声后提取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80360" cy="2160270"/>
            <wp:effectExtent l="0" t="0" r="15240" b="11430"/>
            <wp:docPr id="42" name="图片 42" descr="pic1_50x50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pic1_50x50_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Figure</w:t>
      </w: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>3.13</w:t>
      </w: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添加椒盐噪声后提取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②容量200x200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80360" cy="2160270"/>
            <wp:effectExtent l="0" t="0" r="15240" b="11430"/>
            <wp:docPr id="47" name="图片 47" descr="pic1_200x200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pic1_200x200_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Figure 3.1</w:t>
      </w: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>4</w:t>
      </w: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直接提取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80360" cy="2160270"/>
            <wp:effectExtent l="0" t="0" r="15240" b="11430"/>
            <wp:docPr id="48" name="图片 48" descr="pic1_200x200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pic1_200x200_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Figure3.1</w:t>
      </w: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>5</w:t>
      </w: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JPEG压缩后提取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drawing>
          <wp:inline distT="0" distB="0" distL="114300" distR="114300">
            <wp:extent cx="2880360" cy="2160270"/>
            <wp:effectExtent l="0" t="0" r="15240" b="11430"/>
            <wp:docPr id="49" name="图片 49" descr="pic1_200x200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pic1_200x200_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Figure</w:t>
      </w: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>3.16</w:t>
      </w: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添加高斯噪声后提取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80360" cy="2160270"/>
            <wp:effectExtent l="0" t="0" r="15240" b="11430"/>
            <wp:docPr id="50" name="图片 50" descr="pic1_200x200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pic1_200x200_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Figure</w:t>
      </w: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>3.17</w:t>
      </w: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添加椒盐噪声后提取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图片2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①容量50x50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80360" cy="2160270"/>
            <wp:effectExtent l="0" t="0" r="15240" b="11430"/>
            <wp:docPr id="51" name="图片 51" descr="pic2_50x50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pic2_50x50_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Figure 3.1</w:t>
      </w: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>8</w:t>
      </w: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直接提取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80360" cy="2160270"/>
            <wp:effectExtent l="0" t="0" r="15240" b="11430"/>
            <wp:docPr id="52" name="图片 52" descr="pic2_50x50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pic2_50x50_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Figure3.1</w:t>
      </w: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>9</w:t>
      </w: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JPEG压缩后提取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80360" cy="2160270"/>
            <wp:effectExtent l="0" t="0" r="15240" b="11430"/>
            <wp:docPr id="54" name="图片 54" descr="pic2_50x50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pic2_50x50_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Figure</w:t>
      </w: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>3.20</w:t>
      </w: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添加高斯噪声后提取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80360" cy="2160270"/>
            <wp:effectExtent l="0" t="0" r="15240" b="11430"/>
            <wp:docPr id="55" name="图片 55" descr="pic2_50x50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pic2_50x50_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Figure</w:t>
      </w: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>3.21</w:t>
      </w: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添加椒盐噪声后提取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②容量200x200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80360" cy="2160270"/>
            <wp:effectExtent l="0" t="0" r="15240" b="11430"/>
            <wp:docPr id="56" name="图片 56" descr="pic2_200x200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pic2_200x200_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Figure 3.</w:t>
      </w: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>22</w:t>
      </w: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直接提取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80360" cy="2160270"/>
            <wp:effectExtent l="0" t="0" r="15240" b="11430"/>
            <wp:docPr id="57" name="图片 57" descr="pic2_200x200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pic2_200x200_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Figure3.</w:t>
      </w: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>23</w:t>
      </w: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JPEG压缩后提取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80360" cy="2160270"/>
            <wp:effectExtent l="0" t="0" r="15240" b="11430"/>
            <wp:docPr id="58" name="图片 58" descr="pic2_200x200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pic2_200x200_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Figure</w:t>
      </w: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>3.24</w:t>
      </w: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添加高斯噪声后提取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80360" cy="2160270"/>
            <wp:effectExtent l="0" t="0" r="15240" b="11430"/>
            <wp:docPr id="59" name="图片 59" descr="pic2_200x200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pic2_200x200_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Figure</w:t>
      </w: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>3.25</w:t>
      </w: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添加椒盐噪声后提取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图片3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①容量50x50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80360" cy="2160270"/>
            <wp:effectExtent l="0" t="0" r="15240" b="11430"/>
            <wp:docPr id="60" name="图片 60" descr="pic3_50x50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pic3_50x50_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Figure 3.</w:t>
      </w: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>26</w:t>
      </w: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直接提取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80360" cy="2160270"/>
            <wp:effectExtent l="0" t="0" r="15240" b="11430"/>
            <wp:docPr id="61" name="图片 61" descr="pic3_50x50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pic3_50x50_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Figure3.</w:t>
      </w: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>27</w:t>
      </w: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JPEG压缩后提取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80360" cy="2160270"/>
            <wp:effectExtent l="0" t="0" r="15240" b="11430"/>
            <wp:docPr id="62" name="图片 62" descr="pic3_50x50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pic3_50x50_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Figure</w:t>
      </w: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>3.28</w:t>
      </w: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添加高斯噪声后提取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80360" cy="2160270"/>
            <wp:effectExtent l="0" t="0" r="15240" b="11430"/>
            <wp:docPr id="63" name="图片 63" descr="pic3_50x50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pic3_50x50_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Figure</w:t>
      </w: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>3.29</w:t>
      </w: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添加椒盐噪声后提取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②容量200x200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80360" cy="2160270"/>
            <wp:effectExtent l="0" t="0" r="15240" b="11430"/>
            <wp:docPr id="64" name="图片 64" descr="pic3_200x200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pic3_200x200_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Figure 3.</w:t>
      </w: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>30</w:t>
      </w: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直接提取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80360" cy="2160270"/>
            <wp:effectExtent l="0" t="0" r="15240" b="11430"/>
            <wp:docPr id="65" name="图片 65" descr="pic3_200x200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pic3_200x200_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Figure3.</w:t>
      </w: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>31</w:t>
      </w: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JPEG压缩后提取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80360" cy="2160270"/>
            <wp:effectExtent l="0" t="0" r="15240" b="11430"/>
            <wp:docPr id="66" name="图片 66" descr="pic3_200x200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pic3_200x200_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Figure</w:t>
      </w: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>3.32</w:t>
      </w: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添加高斯噪声后提取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80360" cy="2160270"/>
            <wp:effectExtent l="0" t="0" r="15240" b="11430"/>
            <wp:docPr id="67" name="图片 67" descr="pic3_200x200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pic3_200x200_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Figure</w:t>
      </w:r>
      <w:r>
        <w:rPr>
          <w:rFonts w:hint="eastAsia" w:ascii="Times New Roman" w:hAnsi="Times New Roman" w:cs="Times New Roman"/>
          <w:sz w:val="18"/>
          <w:szCs w:val="18"/>
          <w:lang w:val="en-US" w:eastAsia="zh-CN"/>
        </w:rPr>
        <w:t>3.33</w:t>
      </w: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 添加椒盐噪声后提取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经过实验可以得出，lsb</w:t>
      </w:r>
      <w:r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  <w:shd w:val="clear" w:fill="FFFFFF"/>
        </w:rPr>
        <w:t>算法简单，易于实现，</w:t>
      </w:r>
      <w:r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  <w:shd w:val="clear" w:fill="FFFFFF"/>
          <w:lang w:val="en-US" w:eastAsia="zh-CN"/>
        </w:rPr>
        <w:t>嵌入信息少时</w:t>
      </w:r>
      <w:r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  <w:shd w:val="clear" w:fill="FFFFFF"/>
        </w:rPr>
        <w:t>计算速度快</w:t>
      </w:r>
      <w:r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  <w:shd w:val="clear" w:fill="FFFFFF"/>
          <w:lang w:val="en-US" w:eastAsia="zh-CN"/>
        </w:rPr>
        <w:t>但是</w:t>
      </w:r>
      <w:r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  <w:shd w:val="clear" w:fill="FFFFFF"/>
          <w:lang w:eastAsia="zh-CN"/>
        </w:rPr>
        <w:t>嵌入消息较大时，所花时间长。</w:t>
      </w:r>
      <w:r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  <w:shd w:val="clear" w:fill="FFFFFF"/>
          <w:lang w:val="en-US" w:eastAsia="zh-CN"/>
        </w:rPr>
        <w:t>除此之外，基本的lsb算法</w:t>
      </w:r>
      <w:r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  <w:shd w:val="clear" w:fill="FFFFFF"/>
          <w:lang w:eastAsia="zh-CN"/>
        </w:rPr>
        <w:t>允许嵌入的水印强度较低，对空域的各种操作较为敏感，抗JPEG压缩能力弱，鲁棒性差。</w:t>
      </w:r>
      <w:r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  <w:shd w:val="clear" w:fill="FFFFFF"/>
          <w:lang w:val="en-US" w:eastAsia="zh-CN"/>
        </w:rPr>
        <w:t>下一步算法改进可以引入密钥来打乱信息嵌入的位置，增加安全性；将二进制水印信息编码后嵌入，增大嵌入的容量限制。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840" w:right="0" w:hanging="420"/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  <w:shd w:val="clear" w:fill="FFFFFF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 附录（实验代码）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见附件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dobeHeitiStd-Regular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E-HZ+ZFdCzp-6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微软雅黑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Wingdings 2">
    <w:panose1 w:val="05020102010507070707"/>
    <w:charset w:val="00"/>
    <w:family w:val="auto"/>
    <w:pitch w:val="default"/>
    <w:sig w:usb0="00000000" w:usb1="00000000" w:usb2="00000000" w:usb3="00000000" w:csb0="80000000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86"/>
    <w:family w:val="auto"/>
    <w:pitch w:val="default"/>
    <w:sig w:usb0="E0002EFF" w:usb1="C0007843" w:usb2="00000009" w:usb3="00000000" w:csb0="400001FF" w:csb1="FFFF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Gabriola">
    <w:panose1 w:val="04040605051002020D02"/>
    <w:charset w:val="00"/>
    <w:family w:val="auto"/>
    <w:pitch w:val="default"/>
    <w:sig w:usb0="E00002EF" w:usb1="5000204B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FD7995"/>
    <w:multiLevelType w:val="singleLevel"/>
    <w:tmpl w:val="59FD7995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59FD7F22"/>
    <w:multiLevelType w:val="singleLevel"/>
    <w:tmpl w:val="59FD7F22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9FD80F5"/>
    <w:multiLevelType w:val="singleLevel"/>
    <w:tmpl w:val="59FD80F5"/>
    <w:lvl w:ilvl="0" w:tentative="0">
      <w:start w:val="3"/>
      <w:numFmt w:val="chineseCounting"/>
      <w:suff w:val="nothing"/>
      <w:lvlText w:val="%1 "/>
      <w:lvlJc w:val="left"/>
    </w:lvl>
  </w:abstractNum>
  <w:abstractNum w:abstractNumId="3">
    <w:nsid w:val="59FD82B0"/>
    <w:multiLevelType w:val="singleLevel"/>
    <w:tmpl w:val="59FD82B0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9FD869C"/>
    <w:multiLevelType w:val="singleLevel"/>
    <w:tmpl w:val="59FD869C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59FD8DAD"/>
    <w:multiLevelType w:val="singleLevel"/>
    <w:tmpl w:val="59FD8DAD"/>
    <w:lvl w:ilvl="0" w:tentative="0">
      <w:start w:val="4"/>
      <w:numFmt w:val="chineseCounting"/>
      <w:suff w:val="nothing"/>
      <w:lvlText w:val="%1 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53E11CC"/>
    <w:rsid w:val="08A174C5"/>
    <w:rsid w:val="099B3661"/>
    <w:rsid w:val="0D050418"/>
    <w:rsid w:val="0EC03BE9"/>
    <w:rsid w:val="174D404E"/>
    <w:rsid w:val="1A2F06C9"/>
    <w:rsid w:val="1AC1456F"/>
    <w:rsid w:val="1FB63131"/>
    <w:rsid w:val="23C15ADE"/>
    <w:rsid w:val="24CF51C0"/>
    <w:rsid w:val="27C4515A"/>
    <w:rsid w:val="28FE0F37"/>
    <w:rsid w:val="29393342"/>
    <w:rsid w:val="29F9017C"/>
    <w:rsid w:val="2BF64352"/>
    <w:rsid w:val="2FAE0EF3"/>
    <w:rsid w:val="30C45530"/>
    <w:rsid w:val="33592CF4"/>
    <w:rsid w:val="3A5F3868"/>
    <w:rsid w:val="3CDD132F"/>
    <w:rsid w:val="3F993841"/>
    <w:rsid w:val="465E453D"/>
    <w:rsid w:val="4BA637F5"/>
    <w:rsid w:val="4ED449FE"/>
    <w:rsid w:val="4F1F34CA"/>
    <w:rsid w:val="52CA5179"/>
    <w:rsid w:val="53B92EB6"/>
    <w:rsid w:val="54BE4FCE"/>
    <w:rsid w:val="56A014BF"/>
    <w:rsid w:val="56FD4F87"/>
    <w:rsid w:val="572A7D2C"/>
    <w:rsid w:val="57764B68"/>
    <w:rsid w:val="5B432C69"/>
    <w:rsid w:val="5BA51B90"/>
    <w:rsid w:val="5D352E73"/>
    <w:rsid w:val="610D4B3E"/>
    <w:rsid w:val="63A05540"/>
    <w:rsid w:val="646655A6"/>
    <w:rsid w:val="65AD3D73"/>
    <w:rsid w:val="678B3A56"/>
    <w:rsid w:val="68A62012"/>
    <w:rsid w:val="6BD91128"/>
    <w:rsid w:val="6E8B639E"/>
    <w:rsid w:val="70CC3C7D"/>
    <w:rsid w:val="715D2631"/>
    <w:rsid w:val="7207402D"/>
    <w:rsid w:val="743074EB"/>
    <w:rsid w:val="75023A54"/>
    <w:rsid w:val="791C0DF7"/>
    <w:rsid w:val="7A532E25"/>
    <w:rsid w:val="7D553F49"/>
    <w:rsid w:val="7DE7535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3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rPr>
      <w:sz w:val="24"/>
    </w:rPr>
  </w:style>
  <w:style w:type="paragraph" w:customStyle="1" w:styleId="7">
    <w:name w:val="标题4"/>
    <w:basedOn w:val="2"/>
    <w:next w:val="3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47892</dc:creator>
  <cp:lastModifiedBy>47892</cp:lastModifiedBy>
  <dcterms:modified xsi:type="dcterms:W3CDTF">2018-01-29T09:01:49Z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