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本</w:t>
      </w:r>
      <w:r>
        <w:rPr>
          <w:rFonts w:hint="eastAsia"/>
        </w:rPr>
        <w:t>次设计中将JPEG图像编码过程分为四个部分，即：颜色模式转换及采样，DCT变换，量化，编码。  首先对BMP 图像进行读取,得到RGB 三基色数据,由于人眼对图片上的亮度Y 的变化远比色度UV 的变化更敏感,因此要对RGB 进行色彩转换, 通过RGB 到YUV 的转换公式，将RGB 转化为YcbCr 色彩空间，得到亮度分量Y 和色差分量UV。此后,对得到的YUV 数据进行DCT ,通过此步骤可以降低图像数据的相关性。然后,对变换后的数据进</w:t>
      </w:r>
      <w:bookmarkStart w:id="0" w:name="_GoBack"/>
      <w:bookmarkEnd w:id="0"/>
      <w:r>
        <w:rPr>
          <w:rFonts w:hint="eastAsia"/>
        </w:rPr>
        <w:t>行量化,量化采用数据与标准量化表相除的方法。由于量化表在高频的位置取了较大的值,数据的高频部分便得到了许多的“0”值。之后,进行Zigzag 扫描,将量化后的数据中更多的“0”值排列到数据的末端。然后进行Huffman 编码,最终形成压缩后的二进制数据码流，完成图像压缩编码。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dobeHeitiStd-Regular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E-HZ+ZFdCzp-6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FAE0EF3"/>
    <w:rsid w:val="57C83F5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标题4"/>
    <w:basedOn w:val="2"/>
    <w:next w:val="3"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47892</dc:creator>
  <cp:lastModifiedBy>47892</cp:lastModifiedBy>
  <dcterms:modified xsi:type="dcterms:W3CDTF">2017-10-21T11:05:02Z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