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none" w:color="auto" w:sz="0" w:space="0"/>
          <w:left w:val="none" w:color="auto" w:sz="0" w:space="0"/>
          <w:bottom w:val="none" w:color="auto" w:sz="0" w:space="0"/>
          <w:right w:val="none" w:color="auto" w:sz="0" w:space="0"/>
        </w:pBdr>
        <w:rPr>
          <w:rFonts w:hint="eastAsia"/>
        </w:rPr>
      </w:pPr>
      <w:r>
        <w:rPr>
          <w:rFonts w:hint="eastAsia"/>
        </w:rPr>
        <w:t>近年随着计算机技术飞速发展，由于漏洞利用或恶</w:t>
      </w:r>
      <w:bookmarkStart w:id="0" w:name="_GoBack"/>
      <w:bookmarkEnd w:id="0"/>
      <w:r>
        <w:rPr>
          <w:rFonts w:hint="eastAsia"/>
        </w:rPr>
        <w:t>意软件传播导致的直接与间接经济损失也在逐年增加，软件与系统安全逐渐引起各界的高度重视。据Trustwave发布的《2017全球安全报告》显示，99.7%的web应用程序至少存在一个漏洞；另据中国信息安全测评中心发布的《2016年国内外信息安全漏洞态势报告》显示，新增漏洞数量呈在逐年上升趋势，自2012年起年均增长7000个以上，其中开源软件漏洞频发，全球网站和信息系统正遭遇严重安全威胁。</w:t>
      </w:r>
    </w:p>
    <w:p/>
    <w:p>
      <w:pPr>
        <w:pBdr>
          <w:top w:val="none" w:color="auto" w:sz="0" w:space="0"/>
          <w:left w:val="none" w:color="auto" w:sz="0" w:space="0"/>
          <w:bottom w:val="none" w:color="auto" w:sz="0" w:space="0"/>
          <w:right w:val="none" w:color="auto" w:sz="0" w:space="0"/>
        </w:pBdr>
        <w:rPr>
          <w:rFonts w:hint="eastAsia"/>
        </w:rPr>
      </w:pPr>
      <w:r>
        <w:rPr>
          <w:rFonts w:hint="eastAsia"/>
        </w:rPr>
        <w:t>然而漏洞只是攻击的靶向，恶意软件也只是传播载体，真正在注入攻击中起作用的是用于软件漏洞利用的载荷，即shellcode。早期shellcode主要被发送到特定服务器并建立一个高权限的shell。随着技术的不断发展，shellcode不再局限于单一功能，已经可以起到删改系统重要文件、窃取数据、上传病毒甚至格式化硬盘的作用。shellcode注入已经严重威胁着信息系统安全以致国家与人民群众的财产安全。因此，对shellcode在多平台实现原理的研究就变得十分有必要。</w:t>
      </w:r>
    </w:p>
    <w:p/>
    <w:p/>
    <w:p>
      <w:pPr>
        <w:pBdr>
          <w:top w:val="none" w:color="auto" w:sz="0" w:space="0"/>
          <w:left w:val="none" w:color="auto" w:sz="0" w:space="0"/>
          <w:bottom w:val="none" w:color="auto" w:sz="0" w:space="0"/>
          <w:right w:val="none" w:color="auto" w:sz="0" w:space="0"/>
        </w:pBdr>
        <w:rPr>
          <w:rFonts w:hint="eastAsia"/>
        </w:rPr>
      </w:pPr>
      <w:r>
        <w:rPr>
          <w:rFonts w:hint="eastAsia"/>
        </w:rPr>
        <w:t>每个进程的信息都存放在进程环境块（PEB）中，进程的每一个线程的信息存放在线程环境块（TEB）中，因此可以借助PEB找到当前kernel32.dll在内存中的位置。但是自Windows xp起引入了PEB和TEB随机化技术，其基址不再固定。但是开发者可借助FS寄存器，该寄存器中存储的是TEB在全局描述符表（GDT）中的序号，通过GDT即可获得TEB基址，而PEB结构体相对于TEB的偏移量固定，因此可定位PEB。而后通过PEB定位kernal32.dll的基址。具体实现方法如下：</w:t>
      </w:r>
    </w:p>
    <w:p>
      <w:pPr>
        <w:pBdr>
          <w:top w:val="none" w:color="auto" w:sz="0" w:space="0"/>
          <w:left w:val="none" w:color="auto" w:sz="0" w:space="0"/>
          <w:bottom w:val="none" w:color="auto" w:sz="0" w:space="0"/>
          <w:right w:val="none" w:color="auto" w:sz="0" w:space="0"/>
        </w:pBdr>
        <w:rPr>
          <w:rFonts w:hint="eastAsia"/>
        </w:rPr>
      </w:pPr>
      <w:r>
        <w:rPr>
          <w:rFonts w:hint="eastAsia"/>
        </w:rPr>
        <w:t>1.定位PEB</w:t>
      </w:r>
    </w:p>
    <w:p>
      <w:pPr>
        <w:pBdr>
          <w:top w:val="none" w:color="auto" w:sz="0" w:space="0"/>
          <w:left w:val="none" w:color="auto" w:sz="0" w:space="0"/>
          <w:bottom w:val="none" w:color="auto" w:sz="0" w:space="0"/>
          <w:right w:val="none" w:color="auto" w:sz="0" w:space="0"/>
        </w:pBdr>
        <w:rPr>
          <w:rFonts w:hint="eastAsia"/>
        </w:rPr>
      </w:pPr>
      <w:r>
        <w:rPr>
          <w:rFonts w:hint="eastAsia"/>
        </w:rPr>
        <w:t>PEB相对于TEB的偏移量为0x30，TEB基址通过fs寄存器获得，因此在汇编代码中PEB基址为fs:[30h]</w:t>
      </w:r>
    </w:p>
    <w:p>
      <w:pPr>
        <w:pBdr>
          <w:top w:val="none" w:color="auto" w:sz="0" w:space="0"/>
          <w:left w:val="none" w:color="auto" w:sz="0" w:space="0"/>
          <w:bottom w:val="none" w:color="auto" w:sz="0" w:space="0"/>
          <w:right w:val="none" w:color="auto" w:sz="0" w:space="0"/>
        </w:pBdr>
        <w:rPr>
          <w:rFonts w:hint="eastAsia"/>
        </w:rPr>
      </w:pPr>
      <w:r>
        <w:rPr>
          <w:rFonts w:hint="eastAsia"/>
        </w:rPr>
        <w:t>2.定位LDR</w:t>
      </w:r>
    </w:p>
    <w:p>
      <w:pPr>
        <w:pBdr>
          <w:top w:val="none" w:color="auto" w:sz="0" w:space="0"/>
          <w:left w:val="none" w:color="auto" w:sz="0" w:space="0"/>
          <w:bottom w:val="none" w:color="auto" w:sz="0" w:space="0"/>
          <w:right w:val="none" w:color="auto" w:sz="0" w:space="0"/>
        </w:pBdr>
        <w:rPr>
          <w:rFonts w:hint="eastAsia"/>
        </w:rPr>
      </w:pPr>
      <w:r>
        <w:rPr>
          <w:rFonts w:hint="eastAsia"/>
        </w:rPr>
        <w:t>Ldr是PEB结构中的一项，存放一些指向动态链接库信息的链表地址，能得到进程加载的所有模块，它的类型为结构体指针，在PEB中的偏移量为0Ch。</w:t>
      </w:r>
    </w:p>
    <w:p>
      <w:pPr>
        <w:pBdr>
          <w:top w:val="none" w:color="auto" w:sz="0" w:space="0"/>
          <w:left w:val="none" w:color="auto" w:sz="0" w:space="0"/>
          <w:bottom w:val="none" w:color="auto" w:sz="0" w:space="0"/>
          <w:right w:val="none" w:color="auto" w:sz="0" w:space="0"/>
        </w:pBdr>
        <w:rPr>
          <w:rFonts w:hint="eastAsia"/>
        </w:rPr>
      </w:pPr>
      <w:r>
        <w:rPr>
          <w:rFonts w:hint="eastAsia"/>
        </w:rPr>
        <w:t>3.定位LDR_DATA_TABLE_ENTRY及定位dll基址</w:t>
      </w:r>
    </w:p>
    <w:p>
      <w:pPr>
        <w:pBdr>
          <w:top w:val="none" w:color="auto" w:sz="0" w:space="0"/>
          <w:left w:val="none" w:color="auto" w:sz="0" w:space="0"/>
          <w:bottom w:val="none" w:color="auto" w:sz="0" w:space="0"/>
          <w:right w:val="none" w:color="auto" w:sz="0" w:space="0"/>
        </w:pBdr>
        <w:rPr>
          <w:rFonts w:hint="eastAsia"/>
        </w:rPr>
      </w:pPr>
      <w:r>
        <w:rPr>
          <w:rFonts w:hint="eastAsia"/>
        </w:rPr>
        <w:t>Ldr结构体中的一项为InMemoryOrderModuleList，其为模块加载队列，而在进程中每装入一个模块时，要为其分配一个LDR_DATA_TABLE_ENTRY数据结构，将其挂载到模块加载队列中，因此可通过计算kernal32.dll与第一个被加载模块的偏移量来从模块加载队列中获得kernal32.dll的LDR_DATA_TABLE_ENTRY结构，其中包含了kernal32.dll的基址（通常情况下dll基址在LDR_DATA_TABLE_ENTRY结构中的偏移量为0X18）。但是计算偏移量时需要注意的是，InMemoryOrderModulwList字段是一个指针，指向LDR_DATA_TABLE_ENTRY 结构体上的LIST_ENTRY字段。但是它不是指向LDR_DATA_TABLE_ENTRY 起始 位置的指针，而是指向这个结构的InMemoryOrderLinks字段。在windows xp和windows 7以上的系统中，kernal32.dll在模块加载队列中的位置不同，故编写shellcode时要根据具体平台计算dll相对于PEB基址的偏移量。</w:t>
      </w:r>
    </w:p>
    <w:p>
      <w:pPr>
        <w:pBdr>
          <w:top w:val="none" w:color="auto" w:sz="0" w:space="0"/>
          <w:left w:val="none" w:color="auto" w:sz="0" w:space="0"/>
          <w:bottom w:val="none" w:color="auto" w:sz="0" w:space="0"/>
          <w:right w:val="none" w:color="auto" w:sz="0" w:space="0"/>
        </w:pBdr>
        <w:rPr>
          <w:rFonts w:hint="eastAsia"/>
        </w:rPr>
      </w:pPr>
    </w:p>
    <w:p>
      <w:pPr>
        <w:pBdr>
          <w:top w:val="none" w:color="auto" w:sz="0" w:space="0"/>
          <w:left w:val="none" w:color="auto" w:sz="0" w:space="0"/>
          <w:bottom w:val="none" w:color="auto" w:sz="0" w:space="0"/>
          <w:right w:val="none" w:color="auto" w:sz="0" w:space="0"/>
        </w:pBdr>
        <w:rPr>
          <w:rFonts w:hint="eastAsia"/>
        </w:rPr>
      </w:pPr>
      <w:r>
        <w:rPr>
          <w:rFonts w:hint="eastAsia"/>
        </w:rPr>
        <w:t>至此，我们获得了已加载进程中的kernal32.dll的基址。</w:t>
      </w:r>
    </w:p>
    <w:p/>
    <w:p/>
    <w:p>
      <w:pPr>
        <w:pBdr>
          <w:top w:val="none" w:color="auto" w:sz="0" w:space="0"/>
          <w:left w:val="none" w:color="auto" w:sz="0" w:space="0"/>
          <w:bottom w:val="none" w:color="auto" w:sz="0" w:space="0"/>
          <w:right w:val="none" w:color="auto" w:sz="0" w:space="0"/>
        </w:pBdr>
        <w:rPr>
          <w:rFonts w:hint="eastAsia"/>
        </w:rPr>
      </w:pPr>
      <w:r>
        <w:rPr>
          <w:rFonts w:hint="eastAsia"/>
        </w:rPr>
        <w:t>函数原型：</w:t>
      </w:r>
    </w:p>
    <w:p>
      <w:pPr>
        <w:pBdr>
          <w:top w:val="none" w:color="auto" w:sz="0" w:space="0"/>
          <w:left w:val="none" w:color="auto" w:sz="0" w:space="0"/>
          <w:bottom w:val="none" w:color="auto" w:sz="0" w:space="0"/>
          <w:right w:val="none" w:color="auto" w:sz="0" w:space="0"/>
        </w:pBdr>
        <w:rPr>
          <w:rFonts w:hint="eastAsia"/>
        </w:rPr>
      </w:pPr>
      <w:r>
        <w:rPr>
          <w:rFonts w:hint="eastAsia"/>
        </w:rPr>
        <w:t>FARPROC GetProcAddress(</w:t>
      </w:r>
    </w:p>
    <w:p>
      <w:pPr>
        <w:pBdr>
          <w:top w:val="none" w:color="auto" w:sz="0" w:space="0"/>
          <w:left w:val="none" w:color="auto" w:sz="0" w:space="0"/>
          <w:bottom w:val="none" w:color="auto" w:sz="0" w:space="0"/>
          <w:right w:val="none" w:color="auto" w:sz="0" w:space="0"/>
        </w:pBdr>
        <w:rPr>
          <w:rFonts w:hint="eastAsia"/>
        </w:rPr>
      </w:pPr>
      <w:r>
        <w:rPr>
          <w:rFonts w:hint="eastAsia"/>
        </w:rPr>
        <w:tab/>
      </w:r>
      <w:r>
        <w:rPr>
          <w:rFonts w:hint="eastAsia"/>
        </w:rPr>
        <w:t>HMODULE hModule, // DLL模块句柄</w:t>
      </w:r>
    </w:p>
    <w:p>
      <w:pPr>
        <w:pBdr>
          <w:top w:val="none" w:color="auto" w:sz="0" w:space="0"/>
          <w:left w:val="none" w:color="auto" w:sz="0" w:space="0"/>
          <w:bottom w:val="none" w:color="auto" w:sz="0" w:space="0"/>
          <w:right w:val="none" w:color="auto" w:sz="0" w:space="0"/>
        </w:pBdr>
        <w:rPr>
          <w:rFonts w:hint="eastAsia"/>
        </w:rPr>
      </w:pPr>
      <w:r>
        <w:rPr>
          <w:rFonts w:hint="eastAsia"/>
        </w:rPr>
        <w:tab/>
      </w:r>
      <w:r>
        <w:rPr>
          <w:rFonts w:hint="eastAsia"/>
        </w:rPr>
        <w:t>LPCSTR lpProcName // 函数名</w:t>
      </w:r>
    </w:p>
    <w:p>
      <w:pPr>
        <w:pBdr>
          <w:top w:val="none" w:color="auto" w:sz="0" w:space="0"/>
          <w:left w:val="none" w:color="auto" w:sz="0" w:space="0"/>
          <w:bottom w:val="none" w:color="auto" w:sz="0" w:space="0"/>
          <w:right w:val="none" w:color="auto" w:sz="0" w:space="0"/>
        </w:pBdr>
        <w:rPr>
          <w:rFonts w:hint="eastAsia"/>
        </w:rPr>
      </w:pPr>
      <w:r>
        <w:rPr>
          <w:rFonts w:hint="eastAsia"/>
        </w:rPr>
        <w:t>);</w:t>
      </w:r>
    </w:p>
    <w:p>
      <w:pPr>
        <w:pBdr>
          <w:top w:val="none" w:color="auto" w:sz="0" w:space="0"/>
          <w:left w:val="none" w:color="auto" w:sz="0" w:space="0"/>
          <w:bottom w:val="none" w:color="auto" w:sz="0" w:space="0"/>
          <w:right w:val="none" w:color="auto" w:sz="0" w:space="0"/>
        </w:pBdr>
        <w:rPr>
          <w:rFonts w:hint="eastAsia"/>
        </w:rPr>
      </w:pPr>
    </w:p>
    <w:p>
      <w:pPr>
        <w:pBdr>
          <w:top w:val="none" w:color="auto" w:sz="0" w:space="0"/>
          <w:left w:val="none" w:color="auto" w:sz="0" w:space="0"/>
          <w:bottom w:val="none" w:color="auto" w:sz="0" w:space="0"/>
          <w:right w:val="none" w:color="auto" w:sz="0" w:space="0"/>
        </w:pBdr>
        <w:rPr>
          <w:rFonts w:hint="eastAsia"/>
        </w:rPr>
      </w:pPr>
      <w:r>
        <w:rPr>
          <w:rFonts w:hint="eastAsia"/>
        </w:rPr>
        <w:t>如果函数调用成功，返回值是DLL中的输出函数地址。</w:t>
      </w:r>
    </w:p>
    <w:p>
      <w:pPr>
        <w:pBdr>
          <w:top w:val="none" w:color="auto" w:sz="0" w:space="0"/>
          <w:left w:val="none" w:color="auto" w:sz="0" w:space="0"/>
          <w:bottom w:val="none" w:color="auto" w:sz="0" w:space="0"/>
          <w:right w:val="none" w:color="auto" w:sz="0" w:space="0"/>
        </w:pBdr>
        <w:rPr>
          <w:rFonts w:hint="eastAsia"/>
        </w:rPr>
      </w:pPr>
      <w:r>
        <w:rPr>
          <w:rFonts w:hint="eastAsia"/>
        </w:rPr>
        <w:t>如果函数调用失败，返回值是NULL。得到进一步的错误信息，调用函数GetLastError。</w:t>
      </w:r>
    </w:p>
    <w:p>
      <w:pPr>
        <w:pBdr>
          <w:top w:val="none" w:color="auto" w:sz="0" w:space="0"/>
          <w:left w:val="none" w:color="auto" w:sz="0" w:space="0"/>
          <w:bottom w:val="none" w:color="auto" w:sz="0" w:space="0"/>
          <w:right w:val="none" w:color="auto" w:sz="0" w:space="0"/>
        </w:pBdr>
        <w:rPr>
          <w:rFonts w:hint="eastAsia"/>
        </w:rPr>
      </w:pPr>
    </w:p>
    <w:p>
      <w:pPr>
        <w:pBdr>
          <w:top w:val="none" w:color="auto" w:sz="0" w:space="0"/>
          <w:left w:val="none" w:color="auto" w:sz="0" w:space="0"/>
          <w:bottom w:val="none" w:color="auto" w:sz="0" w:space="0"/>
          <w:right w:val="none" w:color="auto" w:sz="0" w:space="0"/>
        </w:pBdr>
        <w:rPr>
          <w:rFonts w:hint="eastAsia"/>
        </w:rPr>
      </w:pPr>
    </w:p>
    <w:p>
      <w:pPr>
        <w:pBdr>
          <w:top w:val="none" w:color="auto" w:sz="0" w:space="0"/>
          <w:left w:val="none" w:color="auto" w:sz="0" w:space="0"/>
          <w:bottom w:val="none" w:color="auto" w:sz="0" w:space="0"/>
          <w:right w:val="none" w:color="auto" w:sz="0" w:space="0"/>
        </w:pBdr>
        <w:rPr>
          <w:rFonts w:hint="eastAsia"/>
        </w:rPr>
      </w:pPr>
      <w:r>
        <w:rPr>
          <w:rFonts w:hint="eastAsia"/>
        </w:rPr>
        <w:t>dll文件也属于PE文件的一种，因此我们可借助PE文件的导出表来进行函数定位，通过遍历导出表匹配对应函数名获取函数地址。DLL基址处存储的是PE文件的DOS头，在DOS头偏移0x03c处存储NT头的偏移，在NT头偏移0x18处存储的是NT可选头的地址，NT可选头的偏移0x60（0x70）处存储的是DataDirectory数组，该数组的第一项是导出表信息结构体，包含导出表地址与大小。获取导出表的地址后，在偏移0x20处获取函数名列表的RVA，遍历函数名列表，与目标函数名进行比较，确定其在函数名列表中的索引，然后在函数索引列表中该索引处获取目标函数在函数地址列表中的索引，将在函数地址列表的索引处获取到的相对虚拟地址（RVA）与DLL基址相加即获得该函数的基址。</w:t>
      </w:r>
    </w:p>
    <w:p>
      <w:pPr>
        <w:pBdr>
          <w:top w:val="none" w:color="auto" w:sz="0" w:space="0"/>
          <w:left w:val="none" w:color="auto" w:sz="0" w:space="0"/>
          <w:bottom w:val="none" w:color="auto" w:sz="0" w:space="0"/>
          <w:right w:val="none" w:color="auto" w:sz="0" w:space="0"/>
        </w:pBdr>
        <w:rPr>
          <w:rFonts w:hint="eastAsia"/>
        </w:rPr>
      </w:pPr>
      <w:r>
        <w:rPr>
          <w:rFonts w:hint="eastAsia"/>
        </w:rPr>
        <w:t>由此我们可以得到kernel32.dll中LoadLibrary函数的地址。</w:t>
      </w:r>
    </w:p>
    <w:p>
      <w:pPr>
        <w:pBdr>
          <w:top w:val="none" w:color="auto" w:sz="0" w:space="0"/>
          <w:left w:val="none" w:color="auto" w:sz="0" w:space="0"/>
          <w:bottom w:val="none" w:color="auto" w:sz="0" w:space="0"/>
          <w:right w:val="none" w:color="auto" w:sz="0" w:space="0"/>
        </w:pBdr>
        <w:rPr>
          <w:rFonts w:hint="eastAsia"/>
        </w:rPr>
      </w:pPr>
    </w:p>
    <w:p/>
    <w:p>
      <w:pPr>
        <w:pBdr>
          <w:top w:val="none" w:color="auto" w:sz="0" w:space="0"/>
          <w:left w:val="none" w:color="auto" w:sz="0" w:space="0"/>
          <w:bottom w:val="none" w:color="auto" w:sz="0" w:space="0"/>
          <w:right w:val="none" w:color="auto" w:sz="0" w:space="0"/>
        </w:pBdr>
        <w:rPr>
          <w:rFonts w:hint="eastAsia"/>
        </w:rPr>
      </w:pPr>
      <w:r>
        <w:rPr>
          <w:rFonts w:hint="eastAsia"/>
        </w:rPr>
        <w:t>在kernal32.dll定位方法方面：</w:t>
      </w:r>
    </w:p>
    <w:p>
      <w:pPr>
        <w:pBdr>
          <w:top w:val="none" w:color="auto" w:sz="0" w:space="0"/>
          <w:left w:val="none" w:color="auto" w:sz="0" w:space="0"/>
          <w:bottom w:val="none" w:color="auto" w:sz="0" w:space="0"/>
          <w:right w:val="none" w:color="auto" w:sz="0" w:space="0"/>
        </w:pBdr>
        <w:rPr>
          <w:rFonts w:hint="eastAsia"/>
        </w:rPr>
      </w:pPr>
      <w:r>
        <w:rPr>
          <w:rFonts w:hint="eastAsia"/>
        </w:rPr>
        <w:t>1.由FS寄存器中存储TEB的GDT序号改为在GS寄存器中存储。In Win32, the PEB lives at [fs:30h] whereas in Win64 the PEB is at [gs:60h].</w:t>
      </w:r>
    </w:p>
    <w:p>
      <w:pPr>
        <w:pBdr>
          <w:top w:val="none" w:color="auto" w:sz="0" w:space="0"/>
          <w:left w:val="none" w:color="auto" w:sz="0" w:space="0"/>
          <w:bottom w:val="none" w:color="auto" w:sz="0" w:space="0"/>
          <w:right w:val="none" w:color="auto" w:sz="0" w:space="0"/>
        </w:pBdr>
        <w:rPr>
          <w:rFonts w:hint="eastAsia"/>
        </w:rPr>
      </w:pPr>
      <w:r>
        <w:rPr>
          <w:rFonts w:hint="eastAsia"/>
        </w:rPr>
        <w:t>2.各数据结构的偏移量有所不同,例如在WIN32平台下，Ldr在PEB结构中的偏移量为0xC，而在WIN64平台下为0x18.其余结构的相对基址也后延</w:t>
      </w:r>
    </w:p>
    <w:p>
      <w:pPr>
        <w:pBdr>
          <w:top w:val="none" w:color="auto" w:sz="0" w:space="0"/>
          <w:left w:val="none" w:color="auto" w:sz="0" w:space="0"/>
          <w:bottom w:val="none" w:color="auto" w:sz="0" w:space="0"/>
          <w:right w:val="none" w:color="auto" w:sz="0" w:space="0"/>
        </w:pBdr>
        <w:rPr>
          <w:rFonts w:hint="eastAsia"/>
        </w:rPr>
      </w:pPr>
      <w:r>
        <w:rPr>
          <w:rFonts w:hint="eastAsia"/>
        </w:rPr>
        <w:t>在函数定位方法方面：导入表相对NT可选头的偏移量不同</w:t>
      </w:r>
    </w:p>
    <w:p>
      <w:pPr>
        <w:pBdr>
          <w:top w:val="none" w:color="auto" w:sz="0" w:space="0"/>
          <w:left w:val="none" w:color="auto" w:sz="0" w:space="0"/>
          <w:bottom w:val="none" w:color="auto" w:sz="0" w:space="0"/>
          <w:right w:val="none" w:color="auto" w:sz="0" w:space="0"/>
        </w:pBdr>
        <w:rPr>
          <w:rFonts w:hint="eastAsia"/>
        </w:rPr>
      </w:pPr>
      <w:r>
        <w:rPr>
          <w:rFonts w:hint="eastAsia"/>
        </w:rPr>
        <w:t>在函数调用方面：</w:t>
      </w:r>
    </w:p>
    <w:p>
      <w:pPr>
        <w:pBdr>
          <w:top w:val="none" w:color="auto" w:sz="0" w:space="0"/>
          <w:left w:val="none" w:color="auto" w:sz="0" w:space="0"/>
          <w:bottom w:val="none" w:color="auto" w:sz="0" w:space="0"/>
          <w:right w:val="none" w:color="auto" w:sz="0" w:space="0"/>
        </w:pBdr>
        <w:rPr>
          <w:rFonts w:hint="eastAsia"/>
        </w:rPr>
      </w:pPr>
      <w:r>
        <w:rPr>
          <w:rFonts w:hint="eastAsia"/>
        </w:rPr>
        <w:t>1.新增8个通用寄存器，r8，r9，r10，r11，r12，r13，r14和r15。所有寄存器扩充为64位，寄存器的名称发生变化，采用R字母开头。这些寄存器也可以分解为32,16和8位版本</w:t>
      </w:r>
    </w:p>
    <w:p>
      <w:pPr>
        <w:pBdr>
          <w:top w:val="none" w:color="auto" w:sz="0" w:space="0"/>
          <w:left w:val="none" w:color="auto" w:sz="0" w:space="0"/>
          <w:bottom w:val="none" w:color="auto" w:sz="0" w:space="0"/>
          <w:right w:val="none" w:color="auto" w:sz="0" w:space="0"/>
        </w:pBdr>
        <w:rPr>
          <w:rFonts w:hint="eastAsia"/>
        </w:rPr>
      </w:pPr>
      <w:r>
        <w:rPr>
          <w:rFonts w:hint="eastAsia"/>
        </w:rPr>
        <w:t>2.程序在每一次函数调用起始处分配其所需的全部堆栈空间，函数结束时释放，调用过程中不会再开辟新的堆栈空间。</w:t>
      </w:r>
    </w:p>
    <w:p>
      <w:pPr>
        <w:pBdr>
          <w:top w:val="none" w:color="auto" w:sz="0" w:space="0"/>
          <w:left w:val="none" w:color="auto" w:sz="0" w:space="0"/>
          <w:bottom w:val="none" w:color="auto" w:sz="0" w:space="0"/>
          <w:right w:val="none" w:color="auto" w:sz="0" w:space="0"/>
        </w:pBdr>
        <w:rPr>
          <w:rFonts w:hint="eastAsia"/>
        </w:rPr>
      </w:pPr>
      <w:r>
        <w:rPr>
          <w:rFonts w:hint="eastAsia"/>
        </w:rPr>
        <w:t>3.入栈操作改为mov指令，rsp指针完成所有栈操作。</w:t>
      </w:r>
    </w:p>
    <w:p/>
    <w:p/>
    <w:p>
      <w:pPr>
        <w:rPr>
          <w:rFonts w:hint="eastAsia"/>
          <w:lang w:val="en-US" w:eastAsia="zh-CN"/>
        </w:rPr>
      </w:pPr>
      <w:r>
        <w:rPr>
          <w:rFonts w:hint="eastAsia"/>
          <w:lang w:val="en-US" w:eastAsia="zh-CN"/>
        </w:rPr>
        <w:t>LINUX：</w:t>
      </w: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大多数操作系统都向应用程序提供了一些核心功能，通过使用系统提供的核心功能，应用程序可以很轻松的访问文件，检测用户和组的权限，访问网络资源，以及接收与显示数据等，这些核心功能被称作系统调用。在linux平台下，shellcode的实现是通过启用系统调用来实现预期功能，具体流程包括：</w:t>
      </w:r>
    </w:p>
    <w:p>
      <w:pPr>
        <w:pBdr>
          <w:top w:val="none" w:color="auto" w:sz="0" w:space="0"/>
          <w:left w:val="none" w:color="auto" w:sz="0" w:space="0"/>
          <w:bottom w:val="none" w:color="auto" w:sz="0" w:space="0"/>
          <w:right w:val="none" w:color="auto" w:sz="0" w:space="0"/>
        </w:pBdr>
        <w:rPr>
          <w:rFonts w:hint="eastAsia"/>
          <w:lang w:val="en-US" w:eastAsia="zh-CN"/>
        </w:rPr>
      </w:pP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首先将系统调用编号载入寄存器EAX中，在linux系统中，EAX寄存器专门用来存储系统调用的编号；</w:t>
      </w: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随后，把系统调用需要使用的参数压入其他寄存器，分别保存到EBX、ECX、ESI、EDI和EBP里；</w:t>
      </w: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执行int 0x80指令，系统调用软件中断发生，根据eax中所定的系统调用去调用系统调用所对应的的内核函数，然后根据相关寄存器内所保存的数据实现一次系统调用。</w:t>
      </w:r>
    </w:p>
    <w:p>
      <w:pPr>
        <w:rPr>
          <w:rFonts w:hint="eastAsia"/>
          <w:lang w:val="en-US" w:eastAsia="zh-CN"/>
        </w:rPr>
      </w:pP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在shellcode的编写中，主要使用execve系统调用来执行其他程序，通过将对应程序所在路径作为参数传递个execve系统调用，触发软中断即可执行对应程序。</w:t>
      </w:r>
    </w:p>
    <w:p>
      <w:pPr>
        <w:pBdr>
          <w:top w:val="none" w:color="auto" w:sz="0" w:space="0"/>
          <w:left w:val="none" w:color="auto" w:sz="0" w:space="0"/>
          <w:bottom w:val="none" w:color="auto" w:sz="0" w:space="0"/>
          <w:right w:val="none" w:color="auto" w:sz="0" w:space="0"/>
        </w:pBdr>
        <w:rPr>
          <w:rFonts w:hint="eastAsia"/>
          <w:lang w:val="en-US" w:eastAsia="zh-CN"/>
        </w:rPr>
      </w:pPr>
    </w:p>
    <w:p>
      <w:pPr>
        <w:rPr>
          <w:rFonts w:hint="eastAsia"/>
          <w:lang w:val="en-US" w:eastAsia="zh-CN"/>
        </w:rPr>
      </w:pP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1.将寄存器eax清零；</w:t>
      </w: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xor eax,eax</w:t>
      </w: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2.将eax入栈；</w:t>
      </w: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push eax; 通过push eax来保证字符串后面的数所据是0，也即字符串结束符</w:t>
      </w: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3.将//sh入栈；</w:t>
      </w: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push 0x68732f2f</w:t>
      </w: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4.将/bin入栈；</w:t>
      </w: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 xml:space="preserve"> push 0x6e69622f</w:t>
      </w: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5.设置execve系统调用，x86系统下其系统调用号为11，转换为16进制即为0xb；</w:t>
      </w: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mov ebx,esp；将字符串地址赋给ebx(系统调用的第一个参数）</w:t>
      </w: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push edx ; 将argv[1](值为  NULL) 放到栈上</w:t>
      </w: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push ebx ; 将argv[0]( "/bin//sh")放到栈上</w:t>
      </w: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mov ecx,esp; argv是系统调用第二参数，需要将它赋给ecx</w:t>
      </w: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xor eax,eax</w:t>
      </w: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mov al,0xb</w:t>
      </w: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int 0x80; 使用int 0x80进行系统调用</w:t>
      </w:r>
    </w:p>
    <w:p>
      <w:pPr>
        <w:rPr>
          <w:rFonts w:hint="eastAsia"/>
          <w:lang w:val="en-US" w:eastAsia="zh-CN"/>
        </w:rPr>
      </w:pPr>
    </w:p>
    <w:p>
      <w:pPr>
        <w:rPr>
          <w:rFonts w:hint="eastAsia"/>
          <w:lang w:val="en-US" w:eastAsia="zh-CN"/>
        </w:rPr>
      </w:pP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在linux平台下shellcode的开发中还存在一大难题。当进程调用execve系统调用时，如果调用成功则新加载的程序从启动代码开始执行，当前进程的用户空间代码和数据完全被新程序所替换。因而调用成功后，程序不再返回，没有返回值即不能判断何时execve调用的程序运行结束，何时shellcode应进行下一步操作。通常解决方案为将linux系统调用中的fork和wait方法与execve方法配合使用。fork函数用于创建子进程，在子进程中，fork函数返回0，在父进程中，fork返回新创建子进程的进程ID，我们可以通过fork返回的值来判断当前进程是子进程还是父进程。wait函数的主要功能是如果父进程的所有子进程都还在运行，调用wait将使父进程阻塞，子进程结束后获取子进程状态改变信息，wait函数能获知内核中子进程的退出信息，并清空该信息所占用的内存空间。因此，linux平台下shellcode开发的基本思想为shellcode执行后先使用fork通过系统调用创建一个与原来进程几乎完全相同的进程，接下来在子进程中使用execve来启动其他能完成shellcode功能的程序，即产生一个新的任务，子进程运行过程中，由wait系统调用获知当前状态，一旦子进程运行结束，wait不再阻塞当前父进程的执行，程序继续顺序去执行剩余代码。fork、wait、execve配合进行shellcode开发的思路如下：</w:t>
      </w:r>
    </w:p>
    <w:p>
      <w:pPr>
        <w:rPr>
          <w:rFonts w:hint="eastAsia"/>
          <w:lang w:val="en-US" w:eastAsia="zh-CN"/>
        </w:rPr>
      </w:pPr>
    </w:p>
    <w:p>
      <w:pPr>
        <w:rPr>
          <w:rFonts w:hint="eastAsia"/>
          <w:lang w:val="en-US" w:eastAsia="zh-CN"/>
        </w:rPr>
      </w:pP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1.在寄存器的使用方面：x64平台下使用64位寄存器，寄存器个数由8个扩展为16个，前八个寄存器与x86平台相比首字母由e改为r，后八个寄存器名为r8至r15。</w:t>
      </w: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2.在系统调用号方面：x64和x86平台的系统调用号有很大不同，例如x86平台下，fork的系统调用号为2，wait为7，execve为11；而在x64平台下，对应的系统调用号为57,61和59。</w:t>
      </w: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3.在运行系统调用方面：x86平台下采用int 0x80来启动系统调用，因为linux系统调用位于中断0x80，执行INT指令时，所有操作转移到内核中的系统调用处理程序，完成后执行转移到INT指令之后的下一条指令。而在x64系统中，多数使用syscall的方法启动系统调用，它本质上调用C函数，从用户态转入内核态。</w:t>
      </w: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4、在函数传参方面，x86系统中参数都保留在栈上，但在x64系统中，前六个参数只需要直接保存在rdi, rsi, rdx, rcx, r8和 r9寄存器中，如果还有更多的参数的话才会保存在栈上。</w:t>
      </w: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5、内存地址大小不同，在x64系统中，虽然内存地址是64位长，但用户空间只使用前47位，因此地址不能大于0x00007fffffffffff，否则会抛出异常。</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Unicode MS">
    <w:panose1 w:val="020B0604020202020204"/>
    <w:charset w:val="86"/>
    <w:family w:val="roman"/>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C005692"/>
    <w:rsid w:val="295E6F5E"/>
    <w:rsid w:val="2FAE0EF3"/>
    <w:rsid w:val="38624B3E"/>
    <w:rsid w:val="3FB342A2"/>
    <w:rsid w:val="45194D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val="0"/>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00" w:lineRule="auto"/>
      <w:ind w:left="0" w:right="0" w:firstLine="0"/>
      <w:jc w:val="both"/>
      <w:outlineLvl w:val="9"/>
    </w:pPr>
    <w:rPr>
      <w:rFonts w:ascii="Calibri" w:hAnsi="Calibri" w:eastAsia="宋体" w:cs="Calibri"/>
      <w:color w:val="000000"/>
      <w:spacing w:val="0"/>
      <w:w w:val="100"/>
      <w:kern w:val="2"/>
      <w:position w:val="0"/>
      <w:sz w:val="24"/>
      <w:szCs w:val="21"/>
      <w:u w:val="none" w:color="000000"/>
      <w:vertAlign w:val="baseline"/>
      <w:lang w:val="en-US"/>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cs="Calibri"/>
      <w:color w:val="000000"/>
      <w:sz w:val="32"/>
      <w:szCs w:val="21"/>
      <w:u w:val="none" w:color="000000"/>
    </w:rPr>
  </w:style>
  <w:style w:type="paragraph" w:styleId="3">
    <w:name w:val="heading 3"/>
    <w:basedOn w:val="1"/>
    <w:next w:val="1"/>
    <w:semiHidden/>
    <w:unhideWhenUsed/>
    <w:qFormat/>
    <w:uiPriority w:val="0"/>
    <w:pPr>
      <w:keepNext/>
      <w:keepLines/>
      <w:spacing w:before="260" w:beforeLines="0" w:beforeAutospacing="0" w:after="260" w:afterLines="0" w:afterAutospacing="0" w:line="413" w:lineRule="auto"/>
      <w:jc w:val="left"/>
      <w:outlineLvl w:val="2"/>
    </w:pPr>
    <w:rPr>
      <w:rFonts w:ascii="Calibri" w:hAnsi="Calibri" w:eastAsia="黑体" w:cs="Calibri"/>
      <w:color w:val="000000"/>
      <w:sz w:val="28"/>
      <w:szCs w:val="21"/>
      <w:u w:val="none" w:color="000000"/>
    </w:rPr>
  </w:style>
  <w:style w:type="paragraph" w:styleId="4">
    <w:name w:val="heading 4"/>
    <w:next w:val="1"/>
    <w:unhideWhenUsed/>
    <w:qFormat/>
    <w:uiPriority w:val="0"/>
    <w:pPr>
      <w:keepNext/>
      <w:keepLines/>
      <w:pageBreakBefore w:val="0"/>
      <w:framePr w:w="0" w:wrap="around" w:vAnchor="margin" w:hAnchor="text" w:yAlign="inline"/>
      <w:widowControl w:val="0"/>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80" w:beforeAutospacing="0" w:after="290" w:afterAutospacing="0" w:line="372" w:lineRule="auto"/>
      <w:ind w:left="0" w:right="0" w:firstLine="0"/>
      <w:jc w:val="both"/>
      <w:outlineLvl w:val="3"/>
    </w:pPr>
    <w:rPr>
      <w:rFonts w:hint="eastAsia" w:ascii="Arial Unicode MS" w:hAnsi="Arial Unicode MS" w:eastAsia="黑体" w:cs="Arial Unicode MS"/>
      <w:bCs/>
      <w:color w:val="000000"/>
      <w:spacing w:val="0"/>
      <w:w w:val="100"/>
      <w:kern w:val="2"/>
      <w:position w:val="0"/>
      <w:sz w:val="24"/>
      <w:szCs w:val="28"/>
      <w:u w:val="none" w:color="000000"/>
      <w:vertAlign w:val="baseline"/>
      <w:lang w:val="en-US"/>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customStyle="1" w:styleId="8">
    <w:name w:val="标题4"/>
    <w:basedOn w:val="4"/>
    <w:next w:val="5"/>
    <w:uiPriority w:val="0"/>
    <w:rPr>
      <w:rFonts w:asciiTheme="minorAscii" w:hAnsiTheme="minorAsci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15</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47892</dc:creator>
  <cp:lastModifiedBy>蝈蝈小果子</cp:lastModifiedBy>
  <dcterms:modified xsi:type="dcterms:W3CDTF">2018-05-29T15:44:38Z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