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Campinas, 28 de novembro de 2018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Eu, Bianca Fazio Rius, pleiteadora de auxílio financeiro pela FAPESP para desenvolvimento de tese de doutorado, declaro para os devidos fins que não possuo vínculo empregatício.</w:t>
      </w:r>
    </w:p>
    <w:p>
      <w:pPr>
        <w:pStyle w:val="Normal"/>
        <w:spacing w:lineRule="auto" w: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Sem mais até o presente momento,</w:t>
      </w:r>
    </w:p>
    <w:p>
      <w:pPr>
        <w:pStyle w:val="Normal"/>
        <w:spacing w:lineRule="auto" w: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Bianca Fazio Rius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42</Words>
  <Characters>255</Characters>
  <CharactersWithSpaces>293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2019-02-06T11:43:42Z</dcterms:created>
  <dc:creator>Bianca Rius</dc:creator>
  <dc:description/>
  <dc:language>pt-BR</dc:language>
  <cp:lastModifiedBy>Bianca Rius</cp:lastModifiedBy>
  <dcterms:modified xsi:type="dcterms:W3CDTF">2019-02-06T11:46:55Z</dcterms:modified>
  <cp:revision>1</cp:revision>
  <dc:subject/>
  <dc:title/>
</cp:coreProperties>
</file>