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comparison with remote sensing NPP estima</w:t>
      </w:r>
      <w:r>
        <w:rPr>
          <w:rFonts w:ascii="Times New Roman" w:hAnsi="Times New Roman"/>
        </w:rPr>
        <w:t>tion</w:t>
      </w:r>
      <w:r>
        <w:rPr>
          <w:rFonts w:ascii="Times New Roman" w:hAnsi="Times New Roman"/>
        </w:rPr>
        <w:t xml:space="preserve"> (MODIS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reveals that </w:t>
      </w:r>
      <w:r>
        <w:rPr>
          <w:rFonts w:ascii="Times New Roman" w:hAnsi="Times New Roman"/>
        </w:rPr>
        <w:t>TBA</w:t>
      </w:r>
      <w:r>
        <w:rPr>
          <w:rFonts w:ascii="Times New Roman" w:hAnsi="Times New Roman"/>
        </w:rPr>
        <w:t xml:space="preserve"> is able to capture the broad spatial patterns of NPP </w:t>
      </w:r>
      <w:r>
        <w:rPr>
          <w:rFonts w:ascii="Times New Roman" w:hAnsi="Times New Roman"/>
        </w:rPr>
        <w:t xml:space="preserve">reasonably well (Fig. XXb), </w:t>
      </w:r>
      <w:r>
        <w:rPr>
          <w:rFonts w:ascii="Times New Roman" w:hAnsi="Times New Roman"/>
        </w:rPr>
        <w:t>despite of an underestimation at Andean region and a small overestimation in the northwest/central basin region. On the other hand,</w:t>
      </w:r>
      <w:r>
        <w:rPr>
          <w:rFonts w:ascii="Times New Roman" w:hAnsi="Times New Roman"/>
        </w:rPr>
        <w:t xml:space="preserve"> PFTA presents a widespread </w:t>
      </w:r>
      <w:r>
        <w:rPr>
          <w:rFonts w:ascii="Times New Roman" w:hAnsi="Times New Roman"/>
        </w:rPr>
        <w:t>and prominent</w:t>
      </w:r>
      <w:r>
        <w:rPr>
          <w:rFonts w:ascii="Times New Roman" w:hAnsi="Times New Roman"/>
        </w:rPr>
        <w:t xml:space="preserve"> overestimation for this variable (Fig.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Xxa), </w:t>
      </w:r>
      <w:r>
        <w:rPr>
          <w:rFonts w:ascii="Times New Roman" w:hAnsi="Times New Roman"/>
          <w:lang w:val="en-US"/>
        </w:rPr>
        <w:t>except for the underestimation</w:t>
      </w:r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likewise TBA,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at</w:t>
      </w:r>
      <w:r>
        <w:rPr>
          <w:rFonts w:ascii="Times New Roman" w:hAnsi="Times New Roman"/>
          <w:lang w:val="en-US"/>
        </w:rPr>
        <w:t xml:space="preserve"> the Andean region</w:t>
      </w:r>
      <w:r>
        <w:rPr>
          <w:rFonts w:ascii="Times New Roman" w:hAnsi="Times New Roman"/>
        </w:rPr>
        <w:t xml:space="preserve">. The higher concordance </w:t>
      </w:r>
      <w:r>
        <w:rPr>
          <w:rFonts w:ascii="Times New Roman" w:hAnsi="Times New Roman"/>
        </w:rPr>
        <w:t xml:space="preserve">with MODIS data </w:t>
      </w:r>
      <w:r>
        <w:rPr>
          <w:rFonts w:ascii="Times New Roman" w:hAnsi="Times New Roman"/>
        </w:rPr>
        <w:t xml:space="preserve">of </w:t>
      </w: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TBA when compared to PFTA can also be seen in Fig. Xxc, which shows a grid-by-grid cell </w:t>
      </w:r>
      <w:r>
        <w:rPr>
          <w:rFonts w:ascii="Times New Roman" w:hAnsi="Times New Roman"/>
        </w:rPr>
        <w:t>performance</w:t>
      </w:r>
      <w:r>
        <w:rPr>
          <w:rFonts w:ascii="Times New Roman" w:hAnsi="Times New Roman"/>
        </w:rPr>
        <w:t xml:space="preserve"> comparison </w:t>
      </w:r>
      <w:r>
        <w:rPr>
          <w:rFonts w:ascii="Times New Roman" w:hAnsi="Times New Roman"/>
        </w:rPr>
        <w:t>between CAETÊ and MODIS.</w:t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The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CAETÊ mod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el simulated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for Amazon basin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a total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annual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NPP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of 122.28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PgC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yr⁻¹ for PFTA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and of 76.05  PgC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yr⁻¹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for TBA;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in its turn, MODIS estimated a value of 74.61 PgC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yr⁻¹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for the same variable. Thus, the value simulated by CAETÊ in its trait-based version is much closer to the value estimated by MODIS, which, together with the comparisons related to the above-ground carbon stock, evidences the ability of the TBA approach to better represent key biogeochemical variables.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180</Words>
  <Characters>924</Characters>
  <CharactersWithSpaces>1101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2021-05-11T10:59:45Z</dcterms:created>
  <dc:creator>Bianca Rius</dc:creator>
  <dc:description/>
  <dc:language>en-US</dc:language>
  <cp:lastModifiedBy>Bianca Rius</cp:lastModifiedBy>
  <dcterms:modified xsi:type="dcterms:W3CDTF">2021-05-12T14:25:54Z</dcterms:modified>
  <cp:revision>3</cp:revision>
  <dc:subject/>
  <dc:title/>
</cp:coreProperties>
</file>