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360"/>
        <w:jc w:val="both"/>
        <w:rPr/>
      </w:pPr>
      <w:r>
        <w:rPr>
          <w:rFonts w:ascii="times new roman" w:hAnsi="times new roman"/>
          <w:b/>
          <w:bCs/>
        </w:rPr>
        <w:t xml:space="preserve"> </w:t>
      </w:r>
      <w:commentRangeStart w:id="0"/>
      <w:r>
        <w:rPr>
          <w:rFonts w:ascii="times new roman" w:hAnsi="times new roman"/>
          <w:b/>
          <w:bCs/>
        </w:rPr>
        <w:t>Materials and Methods</w:t>
      </w:r>
      <w:commentRangeEnd w:id="0"/>
      <w:r>
        <w:commentReference w:id="0"/>
      </w:r>
      <w:r>
        <w:rPr/>
      </w:r>
    </w:p>
    <w:p>
      <w:pPr>
        <w:pStyle w:val="Normal"/>
        <w:numPr>
          <w:ilvl w:val="0"/>
          <w:numId w:val="2"/>
        </w:numPr>
        <w:spacing w:lineRule="auto" w:line="360"/>
        <w:jc w:val="both"/>
        <w:rPr/>
      </w:pPr>
      <w:r>
        <w:rPr>
          <w:rFonts w:ascii="times new roman" w:hAnsi="times new roman"/>
          <w:b/>
          <w:bCs/>
        </w:rPr>
        <w:t xml:space="preserve">3.3.  </w:t>
      </w:r>
      <w:commentRangeStart w:id="1"/>
      <w:r>
        <w:rPr>
          <w:rFonts w:ascii="times new roman" w:hAnsi="times new roman"/>
          <w:b/>
          <w:bCs/>
        </w:rPr>
        <w:t xml:space="preserve"> CAETE:</w:t>
      </w:r>
      <w:r>
        <w:rPr>
          <w:rFonts w:ascii="times new roman" w:hAnsi="times new roman"/>
          <w:b/>
          <w:bCs/>
        </w:rPr>
        <w:t xml:space="preserve"> </w:t>
      </w:r>
      <w:r>
        <w:rPr>
          <w:rFonts w:ascii="times new roman" w:hAnsi="times new roman"/>
          <w:b/>
          <w:bCs/>
        </w:rPr>
        <w:t>an overview</w:t>
      </w:r>
      <w:commentRangeEnd w:id="1"/>
      <w:r>
        <w:commentReference w:id="1"/>
      </w:r>
      <w:r>
        <w:rPr/>
      </w:r>
    </w:p>
    <w:p>
      <w:pPr>
        <w:pStyle w:val="Normal"/>
        <w:spacing w:lineRule="auto" w:line="360"/>
        <w:jc w:val="both"/>
        <w:rPr>
          <w:rFonts w:ascii="times new roman" w:hAnsi="times new roman"/>
        </w:rPr>
      </w:pPr>
      <w:r>
        <w:rPr>
          <w:rFonts w:ascii="times new roman" w:hAnsi="times new roman"/>
        </w:rPr>
        <w:tab/>
        <w:t xml:space="preserve">Here we present, for the first time, the </w:t>
      </w:r>
      <w:commentRangeStart w:id="2"/>
      <w:r>
        <w:rPr>
          <w:rFonts w:ascii="times new roman" w:hAnsi="times new roman"/>
        </w:rPr>
        <w:t xml:space="preserve">Vegetation Model </w:t>
      </w:r>
      <w:r>
        <w:rPr>
          <w:rFonts w:ascii="times new roman" w:hAnsi="times new roman"/>
        </w:rPr>
      </w:r>
      <w:commentRangeEnd w:id="2"/>
      <w:r>
        <w:commentReference w:id="2"/>
      </w:r>
      <w:r>
        <w:rPr>
          <w:rFonts w:ascii="times new roman" w:hAnsi="times new roman"/>
        </w:rPr>
        <w:t xml:space="preserve">CAETÊ (Carbon and Ecosystem Functional Trait Evaluation Model). </w:t>
      </w:r>
      <w:r>
        <w:rPr>
          <w:rFonts w:cs="Times New Roman" w:ascii="times new roman" w:hAnsi="times new roman"/>
          <w:color w:val="000000"/>
          <w:sz w:val="24"/>
          <w:szCs w:val="24"/>
        </w:rPr>
        <w:t xml:space="preserve">As a trait-based model, </w:t>
      </w:r>
      <w:r>
        <w:rPr>
          <w:rFonts w:cs="Times New Roman" w:ascii="times new roman" w:hAnsi="times new roman"/>
          <w:color w:val="000000"/>
          <w:sz w:val="24"/>
          <w:szCs w:val="24"/>
        </w:rPr>
        <w:t>it</w:t>
      </w:r>
      <w:r>
        <w:rPr>
          <w:rFonts w:cs="Times New Roman" w:ascii="times new roman" w:hAnsi="times new roman"/>
          <w:color w:val="000000"/>
          <w:sz w:val="24"/>
          <w:szCs w:val="24"/>
        </w:rPr>
        <w:t xml:space="preserve"> focus on represent more reliably the variability of plant functional traits and, as full as possible, the range of functional diversity found in plant communities.</w:t>
      </w:r>
      <w:r>
        <w:rPr>
          <w:rFonts w:cs="Times New Roman" w:ascii="times new roman" w:hAnsi="times new roman"/>
          <w:color w:val="000000"/>
          <w:sz w:val="24"/>
          <w:szCs w:val="24"/>
        </w:rPr>
        <w:t xml:space="preserve"> For this, different from the the majority of </w:t>
      </w:r>
      <w:r>
        <w:rPr>
          <w:rFonts w:cs="Times New Roman" w:ascii="times new roman" w:hAnsi="times new roman"/>
          <w:color w:val="000000"/>
          <w:sz w:val="24"/>
          <w:szCs w:val="24"/>
        </w:rPr>
        <w:t>current models, the vegetation representation is no longer through PFTs with its fixed parameters; instead, the vegetation is represented by a set of ecological strategies (called as plant life strategies (PLS)</w:t>
      </w:r>
      <w:r>
        <w:rPr>
          <w:rFonts w:cs="Times New Roman" w:ascii="times new roman" w:hAnsi="times new roman"/>
          <w:color w:val="000000"/>
          <w:sz w:val="24"/>
          <w:szCs w:val="24"/>
        </w:rPr>
        <w:t xml:space="preserve"> in CAETÊ model</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generated by</w:t>
      </w:r>
      <w:r>
        <w:rPr>
          <w:rFonts w:cs="Times New Roman" w:ascii="times new roman" w:hAnsi="times new roman"/>
          <w:color w:val="000000"/>
          <w:sz w:val="24"/>
          <w:szCs w:val="24"/>
        </w:rPr>
        <w:t xml:space="preserve"> a unique combination of functional traits values.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These values combination intend to describe </w:t>
      </w:r>
      <w:bookmarkStart w:id="0" w:name="result_box"/>
      <w:bookmarkEnd w:id="0"/>
      <w:r>
        <w:rPr>
          <w:rFonts w:cs="Times New Roman" w:ascii="times new roman" w:hAnsi="times new roman"/>
          <w:color w:val="000000"/>
          <w:sz w:val="24"/>
          <w:szCs w:val="24"/>
          <w:lang w:val="en-US"/>
        </w:rPr>
        <w:t>the ecophysiological behavior of plants and their relationship with the environment</w:t>
      </w:r>
      <w:r>
        <w:rPr>
          <w:rFonts w:cs="Times New Roman" w:ascii="times new roman" w:hAnsi="times new roman"/>
          <w:color w:val="000000"/>
          <w:sz w:val="24"/>
          <w:szCs w:val="24"/>
          <w:lang w:val="en-US"/>
        </w:rPr>
        <w:t>. For this, they control, for example, differential acquisition of carbon, light</w:t>
      </w:r>
      <w:r>
        <w:rPr>
          <w:rFonts w:cs="Times New Roman" w:ascii="times new roman" w:hAnsi="times new roman"/>
          <w:color w:val="000000"/>
          <w:sz w:val="24"/>
          <w:szCs w:val="24"/>
          <w:lang w:val="en-US"/>
        </w:rPr>
        <w:t xml:space="preserve"> and</w:t>
      </w:r>
      <w:r>
        <w:rPr>
          <w:rFonts w:cs="Times New Roman" w:ascii="times new roman" w:hAnsi="times new roman"/>
          <w:color w:val="000000"/>
          <w:sz w:val="24"/>
          <w:szCs w:val="24"/>
          <w:lang w:val="en-US"/>
        </w:rPr>
        <w:t xml:space="preserve"> water, ultimately, determining how the strategy copes with the environment.</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  </w:t>
      </w:r>
    </w:p>
    <w:p>
      <w:pPr>
        <w:pStyle w:val="Normal"/>
        <w:spacing w:lineRule="auto" w:line="360"/>
        <w:jc w:val="both"/>
        <w:rPr>
          <w:rFonts w:ascii="times new roman" w:hAnsi="times new roman"/>
        </w:rPr>
      </w:pPr>
      <w:r>
        <w:rPr>
          <w:rFonts w:cs="Times New Roman" w:ascii="times new roman" w:hAnsi="times new roman"/>
          <w:color w:val="000000"/>
          <w:sz w:val="24"/>
          <w:szCs w:val="24"/>
          <w:lang w:val="en-US"/>
        </w:rPr>
        <w:tab/>
      </w:r>
      <w:r>
        <w:rPr>
          <w:rFonts w:cs="Times New Roman" w:ascii="times new roman" w:hAnsi="times new roman"/>
          <w:color w:val="000000"/>
          <w:sz w:val="24"/>
          <w:szCs w:val="24"/>
          <w:lang w:val="en-US"/>
        </w:rPr>
        <w:t xml:space="preserve">The underlying </w:t>
      </w:r>
      <w:r>
        <w:rPr>
          <w:rFonts w:cs="Times New Roman" w:ascii="times new roman" w:hAnsi="times new roman"/>
          <w:color w:val="000000"/>
          <w:sz w:val="24"/>
          <w:szCs w:val="24"/>
          <w:lang w:val="en-US"/>
        </w:rPr>
        <w:t xml:space="preserve">premise </w:t>
      </w:r>
      <w:r>
        <w:rPr>
          <w:rFonts w:cs="Times New Roman" w:ascii="times new roman" w:hAnsi="times new roman"/>
          <w:color w:val="000000"/>
          <w:sz w:val="24"/>
          <w:szCs w:val="24"/>
          <w:lang w:val="en-US"/>
        </w:rPr>
        <w:t xml:space="preserve">is </w:t>
      </w:r>
      <w:r>
        <w:rPr>
          <w:rFonts w:cs="Times New Roman" w:ascii="times new roman" w:hAnsi="times new roman"/>
          <w:color w:val="000000"/>
          <w:sz w:val="24"/>
          <w:szCs w:val="24"/>
          <w:lang w:val="en-US"/>
        </w:rPr>
        <w:t xml:space="preserve">that the range of values of a functional trait observed in nature can be seen as an axes of a multidimensional hypervolume formed by the combination of </w:t>
      </w:r>
      <w:r>
        <w:rPr>
          <w:rFonts w:cs="Times New Roman" w:ascii="times new roman" w:hAnsi="times new roman"/>
          <w:i/>
          <w:iCs/>
          <w:color w:val="000000"/>
          <w:sz w:val="24"/>
          <w:szCs w:val="24"/>
          <w:lang w:val="en-US"/>
        </w:rPr>
        <w:t xml:space="preserve">n </w:t>
      </w:r>
      <w:r>
        <w:rPr>
          <w:rFonts w:cs="Times New Roman" w:ascii="times new roman" w:hAnsi="times new roman"/>
          <w:color w:val="000000"/>
          <w:sz w:val="24"/>
          <w:szCs w:val="24"/>
          <w:lang w:val="en-US"/>
        </w:rPr>
        <w:t xml:space="preserve">chosen functional traits </w:t>
      </w:r>
      <w:bookmarkStart w:id="1" w:name="__UnoMark__37955_985845779"/>
      <w:r>
        <w:rPr>
          <w:rFonts w:cs="Times New Roman" w:ascii="times new roman" w:hAnsi="times new roman"/>
          <w:color w:val="000000"/>
          <w:sz w:val="24"/>
          <w:szCs w:val="24"/>
          <w:lang w:val="en-US"/>
        </w:rPr>
        <w:t>(VILLÉGER; MASON; MOUILLOT, 2008)</w:t>
      </w:r>
      <w:bookmarkEnd w:id="1"/>
      <w:r>
        <w:rPr>
          <w:rFonts w:cs="Times New Roman" w:ascii="times new roman" w:hAnsi="times new roman"/>
          <w:color w:val="000000"/>
          <w:sz w:val="24"/>
          <w:szCs w:val="24"/>
          <w:lang w:val="en-US"/>
        </w:rPr>
        <w:t>⁠. In that sense, each point of this hypervolume is a unique combination of values for each functional trait and the volume that all points together occupy can be seen as a functional trait space</w:t>
      </w:r>
      <w:r>
        <w:rPr>
          <w:rFonts w:cs="Times New Roman" w:ascii="times new roman" w:hAnsi="times new roman"/>
          <w:color w:val="000000"/>
          <w:sz w:val="24"/>
          <w:szCs w:val="24"/>
          <w:lang w:val="en-US"/>
        </w:rPr>
        <w:t xml:space="preserve"> (Figure XXX)</w:t>
      </w:r>
      <w:r>
        <w:rPr>
          <w:rFonts w:cs="Times New Roman" w:ascii="times new roman" w:hAnsi="times new roman"/>
          <w:color w:val="000000"/>
          <w:sz w:val="24"/>
          <w:szCs w:val="24"/>
          <w:lang w:val="en-US"/>
        </w:rPr>
        <w:t>. It recalls the concept of the Hutchinsonian multidimensional niche</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in which the hypervolumes characterize phenotypic space occupied by a set of species </w:t>
      </w:r>
      <w:bookmarkStart w:id="2" w:name="__UnoMark__37965_985845779"/>
      <w:r>
        <w:rPr>
          <w:rFonts w:cs="Times New Roman" w:ascii="times new roman" w:hAnsi="times new roman"/>
          <w:color w:val="000000"/>
          <w:sz w:val="24"/>
          <w:szCs w:val="24"/>
          <w:lang w:val="en-US"/>
        </w:rPr>
        <w:t>(CARMONA et al., 2016; HUTCHINSON, 1957; LAMANNA et al., 2014; VILLÉGER; MASON; MOUILLOT, 2008)</w:t>
      </w:r>
      <w:bookmarkEnd w:id="2"/>
      <w:r>
        <w:rPr>
          <w:rFonts w:cs="Times New Roman" w:ascii="times new roman" w:hAnsi="times new roman"/>
          <w:color w:val="000000"/>
          <w:sz w:val="24"/>
          <w:szCs w:val="24"/>
          <w:lang w:val="en-US"/>
        </w:rPr>
        <w:t>.</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Each combination of functional traits (i.e. PLS) within the trait space performs</w:t>
      </w:r>
      <w:r>
        <w:rPr>
          <w:rFonts w:cs="Times New Roman" w:ascii="times new roman" w:hAnsi="times new roman"/>
          <w:color w:val="000000"/>
          <w:sz w:val="24"/>
          <w:szCs w:val="24"/>
          <w:lang w:val="en-US"/>
        </w:rPr>
        <w:t xml:space="preserve"> different</w:t>
      </w:r>
      <w:r>
        <w:rPr>
          <w:rFonts w:cs="Times New Roman" w:ascii="times new roman" w:hAnsi="times new roman"/>
          <w:color w:val="000000"/>
          <w:sz w:val="24"/>
          <w:szCs w:val="24"/>
          <w:lang w:val="en-US"/>
        </w:rPr>
        <w:t>ly</w:t>
      </w:r>
      <w:r>
        <w:rPr>
          <w:rFonts w:cs="Times New Roman" w:ascii="times new roman" w:hAnsi="times new roman"/>
          <w:color w:val="000000"/>
          <w:sz w:val="24"/>
          <w:szCs w:val="24"/>
          <w:lang w:val="en-US"/>
        </w:rPr>
        <w:t xml:space="preserve"> in different regions depending on the environmental variables, </w:t>
      </w:r>
      <w:r>
        <w:rPr>
          <w:rFonts w:cs="Times New Roman" w:ascii="times new roman" w:hAnsi="times new roman"/>
          <w:color w:val="000000"/>
          <w:sz w:val="24"/>
          <w:szCs w:val="24"/>
          <w:lang w:val="en-US"/>
        </w:rPr>
        <w:t>analogously</w:t>
      </w:r>
      <w:r>
        <w:rPr>
          <w:rFonts w:cs="Times New Roman" w:ascii="times new roman" w:hAnsi="times new roman"/>
          <w:color w:val="000000"/>
          <w:sz w:val="24"/>
          <w:szCs w:val="24"/>
          <w:lang w:val="en-US"/>
        </w:rPr>
        <w:t xml:space="preserve"> to the mechanism  of environmental filtering </w:t>
      </w:r>
      <w:bookmarkStart w:id="3" w:name="__UnoMark__37975_985845779"/>
      <w:r>
        <w:rPr>
          <w:rFonts w:cs="Times New Roman" w:ascii="times new roman" w:hAnsi="times new roman"/>
          <w:color w:val="000000"/>
          <w:sz w:val="24"/>
          <w:szCs w:val="24"/>
          <w:lang w:val="en-US"/>
        </w:rPr>
        <w:t>(DIAZ; CABIDO; CASANOVES, 1998; WEBB et al., 2010).</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 </w:t>
      </w:r>
      <w:bookmarkEnd w:id="3"/>
      <w:r>
        <w:rPr>
          <w:rFonts w:cs="Times New Roman" w:ascii="times new roman" w:hAnsi="times new roman"/>
          <w:color w:val="000000"/>
          <w:sz w:val="24"/>
          <w:szCs w:val="24"/>
          <w:lang w:val="en-US"/>
        </w:rPr>
        <w:t xml:space="preserve">Since functional traits both respond to and affect the ecosystem </w:t>
      </w:r>
      <w:bookmarkStart w:id="4" w:name="__UnoMark__37979_985845779"/>
      <w:r>
        <w:rPr>
          <w:rFonts w:cs="Times New Roman" w:ascii="times new roman" w:hAnsi="times new roman"/>
          <w:color w:val="000000"/>
          <w:sz w:val="24"/>
          <w:szCs w:val="24"/>
          <w:lang w:val="en-US"/>
        </w:rPr>
        <w:t>(DÍAZ et al., 2013; FUNK et al., 2017; LAVOREL; GARNIER, 2002)</w:t>
      </w:r>
      <w:bookmarkEnd w:id="4"/>
      <w:r>
        <w:rPr>
          <w:rFonts w:cs="Times New Roman" w:ascii="times new roman" w:hAnsi="times new roman"/>
          <w:color w:val="000000"/>
          <w:sz w:val="24"/>
          <w:szCs w:val="24"/>
          <w:lang w:val="en-US"/>
        </w:rPr>
        <w:t xml:space="preserve">⁠, these spatially different performance generates spatially different outputs (e.g. biogeochemical fluxes, stocks and functional diversity). </w:t>
      </w:r>
      <w:r>
        <w:rPr>
          <w:rFonts w:cs="Times New Roman" w:ascii="times new roman" w:hAnsi="times new roman"/>
          <w:color w:val="000000"/>
          <w:sz w:val="24"/>
          <w:szCs w:val="24"/>
          <w:lang w:val="en-US"/>
        </w:rPr>
        <w:t>Th</w:t>
      </w:r>
      <w:r>
        <w:rPr>
          <w:rFonts w:cs="Times New Roman" w:ascii="times new roman" w:hAnsi="times new roman"/>
          <w:color w:val="000000"/>
          <w:sz w:val="24"/>
          <w:szCs w:val="24"/>
          <w:lang w:val="en-US"/>
        </w:rPr>
        <w:t>e</w:t>
      </w:r>
      <w:r>
        <w:rPr>
          <w:rFonts w:cs="Times New Roman" w:ascii="times new roman" w:hAnsi="times new roman"/>
          <w:color w:val="000000"/>
          <w:sz w:val="24"/>
          <w:szCs w:val="24"/>
          <w:lang w:val="en-US"/>
        </w:rPr>
        <w:t>s</w:t>
      </w:r>
      <w:r>
        <w:rPr>
          <w:rFonts w:cs="Times New Roman" w:ascii="times new roman" w:hAnsi="times new roman"/>
          <w:color w:val="000000"/>
          <w:sz w:val="24"/>
          <w:szCs w:val="24"/>
          <w:lang w:val="en-US"/>
        </w:rPr>
        <w:t>e</w:t>
      </w:r>
      <w:r>
        <w:rPr>
          <w:rFonts w:cs="Times New Roman" w:ascii="times new roman" w:hAnsi="times new roman"/>
          <w:color w:val="000000"/>
          <w:sz w:val="24"/>
          <w:szCs w:val="24"/>
          <w:lang w:val="en-US"/>
        </w:rPr>
        <w:t xml:space="preserve"> differential survival</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in a climatic condition </w:t>
      </w:r>
      <w:r>
        <w:rPr>
          <w:rFonts w:cs="Times New Roman" w:ascii="times new roman" w:hAnsi="times new roman"/>
          <w:color w:val="000000"/>
          <w:sz w:val="24"/>
          <w:szCs w:val="24"/>
          <w:lang w:val="en-US"/>
        </w:rPr>
        <w:t>depending on trait combination is possible</w:t>
      </w:r>
      <w:r>
        <w:rPr>
          <w:rFonts w:cs="Times New Roman" w:ascii="times new roman" w:hAnsi="times new roman"/>
          <w:color w:val="000000"/>
          <w:sz w:val="24"/>
          <w:szCs w:val="24"/>
          <w:lang w:val="en-US"/>
        </w:rPr>
        <w:t xml:space="preserve"> because each functional trait is related to a trade-off</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(cost-benefit  relationship) </w:t>
      </w:r>
      <w:r>
        <w:rPr>
          <w:rFonts w:cs="Times New Roman" w:ascii="times new roman" w:hAnsi="times new roman"/>
          <w:color w:val="000000"/>
          <w:sz w:val="24"/>
          <w:szCs w:val="24"/>
          <w:lang w:val="en-US"/>
        </w:rPr>
        <w:t xml:space="preserve">then different value combination leads to different "fitness"; the trade-offs also </w:t>
      </w:r>
      <w:r>
        <w:rPr>
          <w:rFonts w:cs="Times New Roman" w:ascii="times new roman" w:hAnsi="times new roman"/>
          <w:color w:val="000000"/>
          <w:sz w:val="24"/>
          <w:szCs w:val="24"/>
          <w:lang w:val="en-US"/>
        </w:rPr>
        <w:t>impedes</w:t>
      </w:r>
      <w:r>
        <w:rPr>
          <w:rFonts w:cs="Times New Roman" w:ascii="times new roman" w:hAnsi="times new roman"/>
          <w:color w:val="000000"/>
          <w:sz w:val="24"/>
          <w:szCs w:val="24"/>
          <w:lang w:val="en-US"/>
        </w:rPr>
        <w:t xml:space="preserve"> that the model creates D</w:t>
      </w:r>
      <w:r>
        <w:rPr>
          <w:rFonts w:cs="Times New Roman" w:ascii="times new roman" w:hAnsi="times new roman"/>
          <w:color w:val="000000"/>
          <w:sz w:val="24"/>
          <w:szCs w:val="24"/>
          <w:lang w:val="en-US"/>
        </w:rPr>
        <w:t>a</w:t>
      </w:r>
      <w:r>
        <w:rPr>
          <w:rFonts w:cs="Times New Roman" w:ascii="times new roman" w:hAnsi="times new roman"/>
          <w:color w:val="000000"/>
          <w:sz w:val="24"/>
          <w:szCs w:val="24"/>
          <w:lang w:val="en-US"/>
        </w:rPr>
        <w:t>rwinian demons</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i.e. maximizing all the functions that contribute for fitness; </w:t>
      </w:r>
      <w:bookmarkStart w:id="5" w:name="__UnoMark__3234_2377830668"/>
      <w:r>
        <w:rPr>
          <w:rFonts w:cs="Times New Roman" w:ascii="times new roman" w:hAnsi="times new roman"/>
          <w:color w:val="000000"/>
          <w:position w:val="0"/>
          <w:sz w:val="24"/>
          <w:sz w:val="24"/>
          <w:szCs w:val="24"/>
          <w:vertAlign w:val="baseline"/>
          <w:lang w:val="en-US"/>
        </w:rPr>
        <w:t>(SCHEITER; LANGAN; HIGGINS, 2013)</w:t>
      </w:r>
      <w:bookmarkEnd w:id="5"/>
      <w:r>
        <w:rPr>
          <w:rFonts w:cs="Times New Roman" w:ascii="times new roman" w:hAnsi="times new roman"/>
          <w:color w:val="000000"/>
          <w:sz w:val="24"/>
          <w:szCs w:val="24"/>
          <w:lang w:val="en-US"/>
        </w:rPr>
        <w:t>⁠</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w:t>
      </w:r>
      <w:r>
        <w:rPr>
          <w:rFonts w:cs="Times New Roman" w:ascii="times new roman" w:hAnsi="times new roman"/>
          <w:color w:val="000000"/>
          <w:sz w:val="24"/>
          <w:szCs w:val="24"/>
          <w:lang w:val="en-US"/>
        </w:rPr>
        <w:t xml:space="preserve"> Also the trade-offs permits a srategy perform different relativety to other strategies and occupy differente proportions of the grid</w:t>
      </w:r>
      <w:r>
        <w:rPr>
          <w:rFonts w:cs="Times New Roman" w:ascii="times new roman" w:hAnsi="times new roman"/>
          <w:color w:val="000000"/>
          <w:sz w:val="24"/>
          <w:szCs w:val="24"/>
          <w:lang w:val="en-US"/>
        </w:rPr>
        <w:t>-</w:t>
      </w:r>
      <w:r>
        <w:rPr>
          <w:rFonts w:cs="Times New Roman" w:ascii="times new roman" w:hAnsi="times new roman"/>
          <w:color w:val="000000"/>
          <w:sz w:val="24"/>
          <w:szCs w:val="24"/>
          <w:lang w:val="en-US"/>
        </w:rPr>
        <w:t xml:space="preserve">cell. </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ecosystem effect is possible because each functional trait is related to one or more ecosystem process</w:t>
      </w:r>
      <w:r>
        <w:rPr>
          <w:rFonts w:cs="Times New Roman" w:ascii="times new roman" w:hAnsi="times new roman"/>
          <w:color w:val="000000"/>
          <w:sz w:val="24"/>
          <w:szCs w:val="24"/>
          <w:lang w:val="en-US"/>
        </w:rPr>
        <w:t>⁠</w:t>
      </w:r>
    </w:p>
    <w:p>
      <w:pPr>
        <w:pStyle w:val="Normal"/>
        <w:spacing w:lineRule="auto" w:line="360"/>
        <w:jc w:val="both"/>
        <w:rPr>
          <w:rFonts w:ascii="times new roman" w:hAnsi="times new roman"/>
        </w:rPr>
      </w:pPr>
      <w:r>
        <w:rPr>
          <w:rFonts w:cs="Times New Roman" w:ascii="times new roman" w:hAnsi="times new roman"/>
          <w:color w:val="000000"/>
          <w:sz w:val="24"/>
          <w:szCs w:val="24"/>
          <w:lang w:val="en-US"/>
        </w:rPr>
        <w:tab/>
      </w:r>
      <w:r>
        <w:rPr>
          <w:rFonts w:cs="Times New Roman" w:ascii="times new roman" w:hAnsi="times new roman"/>
          <w:color w:val="000000"/>
          <w:sz w:val="24"/>
          <w:szCs w:val="24"/>
          <w:lang w:val="en-US"/>
        </w:rPr>
        <w:t>Uma versão simplificada de competição.</w:t>
      </w:r>
    </w:p>
    <w:p>
      <w:pPr>
        <w:pStyle w:val="Normal"/>
        <w:spacing w:lineRule="auto" w:line="36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This approach enables to analyze, as standard DGVMs, the biogeochemical cycles and as a standing out point the spatial distribution of the traits and its combinations as well as the different functional diversity facets. As the environmental changes  (with the different climate change scenarios, for example) some PLSs would be favored and could increase its abundance, others may no longer be able to deal with new conditions and may be excluded. It changes the distribution of functional traits what can affect functional diversity, biogeochemical cycles, ecosystem functioning and hence resilience. Then, we are able to access compositions and abundance changes on PLS, and hence traits and functional diversity changes, in each community. </w:t>
      </w:r>
    </w:p>
    <w:p>
      <w:pPr>
        <w:pStyle w:val="Normal"/>
        <w:spacing w:lineRule="auto" w:line="36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jc w:val="both"/>
        <w:rPr>
          <w:rFonts w:ascii="times new roman" w:hAnsi="times new roman"/>
        </w:rPr>
      </w:pPr>
      <w:r>
        <w:rPr>
          <w:rFonts w:cs="Times New Roman" w:ascii="times new roman" w:hAnsi="times new roman"/>
          <w:color w:val="000000"/>
          <w:sz w:val="24"/>
          <w:szCs w:val="24"/>
          <w:lang w:val="en-US"/>
        </w:rPr>
        <w:t>SEMI RANDOM</w:t>
      </w:r>
      <w:r>
        <w:rPr>
          <w:rFonts w:cs="Times New Roman" w:ascii="times new roman" w:hAnsi="times new roman"/>
          <w:color w:val="000000"/>
          <w:sz w:val="24"/>
          <w:szCs w:val="24"/>
          <w:lang w:val="en-US"/>
        </w:rPr>
        <w:t xml:space="preserve"> </w:t>
      </w:r>
    </w:p>
    <w:p>
      <w:pPr>
        <w:pStyle w:val="Normal"/>
        <w:spacing w:lineRule="auto" w:line="36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drawing>
          <wp:anchor behindDoc="0" distT="0" distB="0" distL="0" distR="0" simplePos="0" locked="0" layoutInCell="1" allowOverlap="1" relativeHeight="2">
            <wp:simplePos x="0" y="0"/>
            <wp:positionH relativeFrom="column">
              <wp:posOffset>1668145</wp:posOffset>
            </wp:positionH>
            <wp:positionV relativeFrom="paragraph">
              <wp:posOffset>73025</wp:posOffset>
            </wp:positionV>
            <wp:extent cx="3289300" cy="27825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1333" t="12803" r="7923" b="7390"/>
                    <a:stretch>
                      <a:fillRect/>
                    </a:stretch>
                  </pic:blipFill>
                  <pic:spPr bwMode="auto">
                    <a:xfrm>
                      <a:off x="0" y="0"/>
                      <a:ext cx="3289300" cy="2782570"/>
                    </a:xfrm>
                    <a:prstGeom prst="rect">
                      <a:avLst/>
                    </a:prstGeom>
                  </pic:spPr>
                </pic:pic>
              </a:graphicData>
            </a:graphic>
          </wp:anchor>
        </w:drawing>
      </w:r>
    </w:p>
    <w:p>
      <w:pPr>
        <w:pStyle w:val="Normal"/>
        <w:spacing w:lineRule="auto" w:line="36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p>
    <w:p>
      <w:pPr>
        <w:pStyle w:val="Normal"/>
        <w:spacing w:lineRule="auto" w:line="360"/>
        <w:jc w:val="both"/>
        <w:rPr>
          <w:rFonts w:ascii="times new roman" w:hAnsi="times new roman"/>
        </w:rPr>
      </w:pPr>
      <w:r>
        <w:rPr>
          <w:rFonts w:ascii="times new roman" w:hAnsi="times new roman"/>
        </w:rPr>
        <w:tab/>
        <w:tab/>
      </w:r>
    </w:p>
    <w:p>
      <w:pPr>
        <w:pStyle w:val="Normal"/>
        <w:spacing w:lineRule="auto" w:line="360"/>
        <w:jc w:val="both"/>
        <w:rPr>
          <w:rFonts w:ascii="times new roman" w:hAnsi="times new roman"/>
        </w:rPr>
      </w:pPr>
      <w:r>
        <w:rPr>
          <w:rFonts w:ascii="times new roman" w:hAnsi="times new roman"/>
        </w:rPr>
        <w:tab/>
        <w:tab/>
      </w:r>
      <w:commentRangeStart w:id="3"/>
      <w:r>
        <w:rPr>
          <w:rFonts w:ascii="times new roman" w:hAnsi="times new roman"/>
        </w:rPr>
        <w:t>It opens the opportunity to analyse beyond the biogeochemical cycles, what is not possible with the PFT scheme.</w:t>
      </w:r>
      <w:commentRangeEnd w:id="3"/>
      <w:r>
        <w:commentReference w:id="3"/>
      </w: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ab/>
      </w:r>
      <w:r>
        <w:rPr>
          <w:rFonts w:ascii="times new roman" w:hAnsi="times new roman"/>
        </w:rPr>
        <w:t>FUNCTIONAL TRAIT-SPACE: FITNESS -&gt; cope with the environment</w:t>
      </w:r>
    </w:p>
    <w:p>
      <w:pPr>
        <w:pStyle w:val="Normal"/>
        <w:spacing w:lineRule="auto" w:line="360"/>
        <w:jc w:val="both"/>
        <w:rPr>
          <w:rFonts w:ascii="times new roman" w:hAnsi="times new roman"/>
        </w:rPr>
      </w:pPr>
      <w:r>
        <w:rPr>
          <w:rFonts w:ascii="times new roman" w:hAnsi="times new roman"/>
        </w:rPr>
        <w:tab/>
        <w:tab/>
      </w:r>
      <w:r>
        <w:rPr>
          <w:rFonts w:ascii="times new roman" w:hAnsi="times new roman"/>
        </w:rPr>
        <w:t>TRADE-OFFS</w:t>
      </w:r>
    </w:p>
    <w:p>
      <w:pPr>
        <w:pStyle w:val="Normal"/>
        <w:spacing w:lineRule="auto" w:line="360"/>
        <w:jc w:val="both"/>
        <w:rPr>
          <w:rFonts w:ascii="times new roman" w:hAnsi="times new roman"/>
        </w:rPr>
      </w:pPr>
      <w:r>
        <w:rPr>
          <w:rFonts w:ascii="times new roman" w:hAnsi="times new roman"/>
        </w:rPr>
        <w:tab/>
        <w:tab/>
        <w:t>Environmental filtering</w:t>
      </w:r>
    </w:p>
    <w:p>
      <w:pPr>
        <w:pStyle w:val="Normal"/>
        <w:spacing w:lineRule="auto" w:line="360"/>
        <w:jc w:val="both"/>
        <w:rPr>
          <w:rFonts w:ascii="times new roman" w:hAnsi="times new roman"/>
        </w:rPr>
      </w:pPr>
      <w:r>
        <w:rPr>
          <w:rFonts w:ascii="times new roman" w:hAnsi="times new roman"/>
        </w:rPr>
        <w:tab/>
        <w:tab/>
        <w:t>THE NOVELTIES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rPr>
        <w:tab/>
        <w:t xml:space="preserve">1.1) </w:t>
      </w:r>
      <w:r>
        <w:rPr>
          <w:rFonts w:ascii="times new roman" w:hAnsi="times new roman"/>
          <w:b/>
          <w:bCs/>
        </w:rPr>
        <w:t xml:space="preserve">Generating </w:t>
      </w:r>
      <w:r>
        <w:rPr>
          <w:rFonts w:ascii="times new roman" w:hAnsi="times new roman"/>
          <w:b/>
          <w:bCs/>
        </w:rPr>
        <w:t xml:space="preserve">and sampling </w:t>
      </w:r>
      <w:r>
        <w:rPr>
          <w:rFonts w:ascii="times new roman" w:hAnsi="times new roman"/>
          <w:b/>
          <w:bCs/>
        </w:rPr>
        <w:t>the plant life strategies</w:t>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val="false"/>
          <w:bCs w:val="false"/>
        </w:rPr>
        <w:t>With the CAETÊ approach is possible to combin</w:t>
      </w:r>
      <w:r>
        <w:rPr>
          <w:rFonts w:ascii="times new roman" w:hAnsi="times new roman"/>
          <w:b w:val="false"/>
          <w:bCs w:val="false"/>
        </w:rPr>
        <w:t>e</w:t>
      </w:r>
      <w:r>
        <w:rPr>
          <w:rFonts w:ascii="times new roman" w:hAnsi="times new roman"/>
          <w:b w:val="false"/>
          <w:bCs w:val="false"/>
        </w:rPr>
        <w:t xml:space="preserve"> any number of any chosen functional traits to generate the potential functional space. </w:t>
      </w:r>
      <w:r>
        <w:rPr>
          <w:rFonts w:ascii="times new roman" w:hAnsi="times new roman"/>
          <w:b w:val="false"/>
          <w:bCs w:val="false"/>
        </w:rPr>
        <w:t>Th</w:t>
      </w:r>
      <w:r>
        <w:rPr>
          <w:rFonts w:ascii="times new roman" w:hAnsi="times new roman"/>
          <w:b w:val="false"/>
          <w:bCs w:val="false"/>
        </w:rPr>
        <w:t xml:space="preserve">is </w:t>
      </w:r>
      <w:r>
        <w:rPr>
          <w:rFonts w:ascii="times new roman" w:hAnsi="times new roman"/>
          <w:b w:val="false"/>
          <w:bCs w:val="false"/>
        </w:rPr>
        <w:t>allows</w:t>
      </w:r>
      <w:r>
        <w:rPr>
          <w:rFonts w:ascii="times new roman" w:hAnsi="times new roman"/>
          <w:b w:val="false"/>
          <w:bCs w:val="false"/>
        </w:rPr>
        <w:t xml:space="preserve"> to investigate</w:t>
      </w:r>
      <w:r>
        <w:rPr>
          <w:rFonts w:ascii="times new roman" w:hAnsi="times new roman"/>
          <w:b w:val="false"/>
          <w:bCs w:val="false"/>
        </w:rPr>
        <w:t xml:space="preserve"> a plethora of ecological questions related to the more variate ecosystem and ecological processes</w:t>
      </w:r>
      <w:r>
        <w:rPr>
          <w:rFonts w:ascii="times new roman" w:hAnsi="times new roman"/>
          <w:b w:val="false"/>
          <w:bCs w:val="false"/>
        </w:rPr>
        <w:t>,</w:t>
      </w:r>
      <w:r>
        <w:rPr>
          <w:rFonts w:ascii="times new roman" w:hAnsi="times new roman"/>
          <w:b w:val="false"/>
          <w:bCs w:val="false"/>
        </w:rPr>
        <w:t xml:space="preserve"> and</w:t>
      </w:r>
      <w:r>
        <w:rPr>
          <w:rFonts w:ascii="times new roman" w:hAnsi="times new roman"/>
          <w:b w:val="false"/>
          <w:bCs w:val="false"/>
        </w:rPr>
        <w:t xml:space="preserve"> as a standing out point,</w:t>
      </w:r>
      <w:r>
        <w:rPr>
          <w:rFonts w:ascii="times new roman" w:hAnsi="times new roman"/>
          <w:b w:val="false"/>
          <w:bCs w:val="false"/>
        </w:rPr>
        <w:t xml:space="preserve"> functional diversity question</w:t>
      </w:r>
      <w:r>
        <w:rPr>
          <w:rFonts w:ascii="times new roman" w:hAnsi="times new roman"/>
          <w:b w:val="false"/>
          <w:bCs w:val="false"/>
        </w:rPr>
        <w:t xml:space="preserve">, including the ones concerned about the effects of climate change on natural ecosystems. </w:t>
      </w:r>
      <w:r>
        <w:rPr>
          <w:rFonts w:ascii="times new roman" w:hAnsi="times new roman"/>
          <w:b w:val="false"/>
          <w:bCs w:val="false"/>
        </w:rPr>
        <w:t xml:space="preserve">The vallues that </w:t>
      </w:r>
      <w:r>
        <w:rPr>
          <w:rFonts w:ascii="times new roman" w:hAnsi="times new roman"/>
          <w:b w:val="false"/>
          <w:bCs w:val="false"/>
        </w:rPr>
        <w:t xml:space="preserve">will compose this functional </w:t>
      </w:r>
      <w:r>
        <w:rPr>
          <w:rFonts w:ascii="times new roman" w:hAnsi="times new roman"/>
          <w:b w:val="false"/>
          <w:bCs w:val="false"/>
        </w:rPr>
        <w:t xml:space="preserve">trait </w:t>
      </w:r>
      <w:r>
        <w:rPr>
          <w:rFonts w:ascii="times new roman" w:hAnsi="times new roman"/>
          <w:b w:val="false"/>
          <w:bCs w:val="false"/>
        </w:rPr>
        <w:t>space are sampled f</w:t>
      </w:r>
      <w:r>
        <w:rPr>
          <w:rFonts w:ascii="times new roman" w:hAnsi="times new roman"/>
          <w:b w:val="false"/>
          <w:bCs w:val="false"/>
        </w:rPr>
        <w:t>rom the range of values of the selected traits</w:t>
      </w:r>
      <w:r>
        <w:rPr>
          <w:rFonts w:ascii="times new roman" w:hAnsi="times new roman"/>
          <w:b w:val="false"/>
          <w:bCs w:val="false"/>
        </w:rPr>
        <w:t xml:space="preserve">. This sampling can be uniform, according to a theoretical curve or following a distribution curve obtained from empirical studies. </w:t>
      </w:r>
    </w:p>
    <w:p>
      <w:pPr>
        <w:pStyle w:val="Normal"/>
        <w:spacing w:lineRule="auto" w:line="360"/>
        <w:jc w:val="both"/>
        <w:rPr>
          <w:rFonts w:ascii="times new roman" w:hAnsi="times new roman"/>
        </w:rPr>
      </w:pPr>
      <w:r>
        <w:rPr>
          <w:rFonts w:ascii="times new roman" w:hAnsi="times new roman"/>
          <w:b w:val="false"/>
          <w:bCs w:val="false"/>
        </w:rPr>
        <w:tab/>
      </w:r>
      <w:r>
        <w:rPr>
          <w:rFonts w:ascii="times new roman" w:hAnsi="times new roman"/>
          <w:b w:val="false"/>
          <w:bCs w:val="false"/>
        </w:rPr>
        <w:t>The combination of all sampled values generate a great number of combinations within the functional space what can turn the model</w:t>
      </w:r>
      <w:r>
        <w:rPr>
          <w:rFonts w:ascii="times new roman" w:hAnsi="times new roman"/>
          <w:b w:val="false"/>
          <w:bCs w:val="false"/>
        </w:rPr>
        <w:t xml:space="preserve">ing </w:t>
      </w:r>
      <w:bookmarkStart w:id="6" w:name="result_box1"/>
      <w:bookmarkEnd w:id="6"/>
      <w:r>
        <w:rPr>
          <w:rFonts w:ascii="times new roman" w:hAnsi="times new roman"/>
          <w:b w:val="false"/>
          <w:bCs w:val="false"/>
          <w:lang w:val="en-US"/>
        </w:rPr>
        <w:t>computationally impracticable. Then, we presume that sampling an appropriate number</w:t>
      </w:r>
      <w:r>
        <w:rPr>
          <w:rFonts w:ascii="times new roman" w:hAnsi="times new roman"/>
          <w:b w:val="false"/>
          <w:bCs w:val="false"/>
          <w:lang w:val="en-US"/>
        </w:rPr>
        <w:t xml:space="preserve"> of PLS</w:t>
      </w:r>
      <w:r>
        <w:rPr>
          <w:rFonts w:ascii="times new roman" w:hAnsi="times new roman"/>
          <w:b w:val="false"/>
          <w:bCs w:val="false"/>
          <w:lang w:val="en-US"/>
        </w:rPr>
        <w:t xml:space="preserve"> from the </w:t>
      </w:r>
      <w:r>
        <w:rPr>
          <w:rFonts w:ascii="times new roman" w:hAnsi="times new roman"/>
          <w:b w:val="false"/>
          <w:bCs w:val="false"/>
          <w:lang w:val="en-US"/>
        </w:rPr>
        <w:t xml:space="preserve">potential </w:t>
      </w:r>
      <w:r>
        <w:rPr>
          <w:rFonts w:ascii="times new roman" w:hAnsi="times new roman"/>
          <w:b w:val="false"/>
          <w:bCs w:val="false"/>
          <w:lang w:val="en-US"/>
        </w:rPr>
        <w:t>functional space</w:t>
      </w:r>
      <w:r>
        <w:rPr>
          <w:rFonts w:ascii="times new roman" w:hAnsi="times new roman"/>
          <w:b w:val="false"/>
          <w:bCs w:val="false"/>
          <w:lang w:val="en-US"/>
        </w:rPr>
        <w:t xml:space="preserve"> combined with the environmental filtering mechanism</w:t>
      </w:r>
      <w:r>
        <w:rPr>
          <w:rFonts w:ascii="times new roman" w:hAnsi="times new roman"/>
          <w:b w:val="false"/>
          <w:bCs w:val="false"/>
          <w:lang w:val="en-US"/>
        </w:rPr>
        <w:t xml:space="preserve"> is possible to pr</w:t>
      </w:r>
      <w:r>
        <w:rPr>
          <w:rFonts w:ascii="times new roman" w:hAnsi="times new roman"/>
          <w:b w:val="false"/>
          <w:bCs w:val="false"/>
          <w:lang w:val="en-US"/>
        </w:rPr>
        <w:t>o</w:t>
      </w:r>
      <w:r>
        <w:rPr>
          <w:rFonts w:ascii="times new roman" w:hAnsi="times new roman"/>
          <w:b w:val="false"/>
          <w:bCs w:val="false"/>
          <w:lang w:val="en-US"/>
        </w:rPr>
        <w:t>duce</w:t>
      </w:r>
      <w:r>
        <w:rPr>
          <w:rFonts w:ascii="times new roman" w:hAnsi="times new roman"/>
          <w:b w:val="false"/>
          <w:bCs w:val="false"/>
          <w:lang w:val="en-US"/>
        </w:rPr>
        <w:t xml:space="preserve"> reasonable biogeochemical </w:t>
      </w:r>
      <w:r>
        <w:rPr>
          <w:rFonts w:ascii="times new roman" w:hAnsi="times new roman"/>
          <w:b w:val="false"/>
          <w:bCs w:val="false"/>
          <w:lang w:val="en-US"/>
        </w:rPr>
        <w:t xml:space="preserve">and </w:t>
      </w:r>
      <w:r>
        <w:rPr>
          <w:rFonts w:ascii="times new roman" w:hAnsi="times new roman"/>
          <w:b w:val="false"/>
          <w:bCs w:val="false"/>
          <w:lang w:val="en-US"/>
        </w:rPr>
        <w:t>functional diversity patterns</w:t>
      </w:r>
      <w:r>
        <w:rPr>
          <w:rFonts w:ascii="times new roman" w:hAnsi="times new roman"/>
          <w:b w:val="false"/>
          <w:bCs w:val="false"/>
          <w:lang w:val="en-US"/>
        </w:rPr>
        <w:t xml:space="preserve"> </w:t>
      </w:r>
      <w:bookmarkStart w:id="7" w:name="__UnoMark__3238_2377830668"/>
      <w:r>
        <w:rPr>
          <w:rFonts w:ascii="times new roman" w:hAnsi="times new roman"/>
          <w:b w:val="false"/>
          <w:bCs w:val="false"/>
          <w:position w:val="0"/>
          <w:sz w:val="24"/>
          <w:vertAlign w:val="baseline"/>
          <w:lang w:val="en-US"/>
        </w:rPr>
        <w:t>(PAVLICK et al., 2013)</w:t>
      </w:r>
      <w:bookmarkEnd w:id="7"/>
      <w:r>
        <w:rPr>
          <w:rFonts w:ascii="times new roman" w:hAnsi="times new roman"/>
          <w:b w:val="false"/>
          <w:bCs w:val="false"/>
          <w:lang w:val="en-US"/>
        </w:rPr>
        <w:t>⁠</w:t>
      </w:r>
      <w:r>
        <w:rPr>
          <w:rFonts w:ascii="times new roman" w:hAnsi="times new roman"/>
          <w:b w:val="false"/>
          <w:bCs w:val="false"/>
          <w:lang w:val="en-US"/>
        </w:rPr>
        <w:t xml:space="preserve">. </w:t>
      </w:r>
      <w:r>
        <w:rPr>
          <w:rFonts w:ascii="times new roman" w:hAnsi="times new roman"/>
          <w:b w:val="false"/>
          <w:bCs w:val="false"/>
          <w:lang w:val="en-US"/>
        </w:rPr>
        <w:t>The problem that emerges is to determine</w:t>
      </w:r>
      <w:r>
        <w:rPr>
          <w:rFonts w:ascii="times new roman" w:hAnsi="times new roman"/>
          <w:b w:val="false"/>
          <w:bCs w:val="false"/>
          <w:lang w:val="en-US"/>
        </w:rPr>
        <w:t xml:space="preserve"> </w:t>
      </w:r>
      <w:r>
        <w:rPr>
          <w:rFonts w:ascii="times new roman" w:hAnsi="times new roman"/>
          <w:b w:val="false"/>
          <w:bCs w:val="false"/>
          <w:lang w:val="en-US"/>
        </w:rPr>
        <w:t xml:space="preserve">how many PLS </w:t>
      </w:r>
      <w:r>
        <w:rPr>
          <w:rFonts w:ascii="times new roman" w:hAnsi="times new roman"/>
          <w:b w:val="false"/>
          <w:bCs w:val="false"/>
          <w:lang w:val="en-US"/>
        </w:rPr>
        <w:t>are necessary</w:t>
      </w:r>
      <w:r>
        <w:rPr>
          <w:rFonts w:ascii="times new roman" w:hAnsi="times new roman"/>
          <w:b w:val="false"/>
          <w:bCs w:val="false"/>
          <w:lang w:val="en-US"/>
        </w:rPr>
        <w:t xml:space="preserve"> to be sampled. </w:t>
      </w:r>
      <w:r>
        <w:rPr>
          <w:rFonts w:ascii="times new roman" w:hAnsi="times new roman"/>
          <w:b w:val="false"/>
          <w:bCs w:val="false"/>
          <w:lang w:val="en-US"/>
        </w:rPr>
        <w:t>For this we performed analysis of how the CAETÊ's outputs change with the number of sampled PLS both regarding to biogeochemical variables and functional diversity variables</w:t>
      </w:r>
      <w:r>
        <w:rPr>
          <w:rFonts w:ascii="times new roman" w:hAnsi="times new roman"/>
          <w:b w:val="false"/>
          <w:bCs w:val="false"/>
          <w:lang w:val="en-US"/>
        </w:rPr>
        <w:t xml:space="preserve"> (see section XXX for the CAETÊ's representation of functional diversity)</w:t>
      </w:r>
      <w:r>
        <w:rPr>
          <w:rFonts w:ascii="times new roman" w:hAnsi="times new roman"/>
          <w:b w:val="false"/>
          <w:bCs w:val="false"/>
          <w:lang w:val="en-US"/>
        </w:rPr>
        <w:t xml:space="preserve">. The inclusion of functional diversity variable analysis is necessary because different traits combination can generate same values of biogeochemical variables (e.g. biomass) and analyzing only this variables could underestimate the necessary number of PLS. Then, </w:t>
      </w:r>
      <w:r>
        <w:rPr>
          <w:rFonts w:ascii="times new roman" w:hAnsi="times new roman"/>
          <w:b w:val="false"/>
          <w:bCs w:val="false"/>
          <w:lang w:val="en-US"/>
        </w:rPr>
        <w:t>a set of 6 ensembles with different numbers of sampled PLS (number of PLS = 50, 100, 200, 500, 1000, 3000) was ran t</w:t>
      </w:r>
      <w:r>
        <w:rPr>
          <w:rFonts w:ascii="times new roman" w:hAnsi="times new roman"/>
          <w:b w:val="false"/>
          <w:bCs w:val="false"/>
          <w:lang w:val="en-US"/>
        </w:rPr>
        <w:t>o test the model sensitivity</w:t>
      </w:r>
      <w:r>
        <w:rPr>
          <w:rFonts w:ascii="times new roman" w:hAnsi="times new roman"/>
          <w:b w:val="false"/>
          <w:bCs w:val="false"/>
          <w:lang w:val="en-US"/>
        </w:rPr>
        <w:t>. Each ensemble contains 10 runs; this is required because of the random nature of the sampling process. The only difference between the ensembles is the number of initialized PLS.</w:t>
      </w:r>
    </w:p>
    <w:p>
      <w:pPr>
        <w:pStyle w:val="Normal"/>
        <w:spacing w:lineRule="auto" w:line="360"/>
        <w:jc w:val="both"/>
        <w:rPr>
          <w:rFonts w:ascii="times new roman" w:hAnsi="times new roman"/>
        </w:rPr>
      </w:pPr>
      <w:r>
        <w:rPr>
          <w:rFonts w:ascii="times new roman" w:hAnsi="times new roman"/>
          <w:b w:val="false"/>
          <w:bCs w:val="false"/>
          <w:lang w:val="en-US"/>
        </w:rPr>
        <w:tab/>
        <w:t>Our analysis focused on NPP (biomassa prediz melhor), the different facets of FD (the dissmilarity index), hypervolume.</w:t>
      </w:r>
      <w:r>
        <w:rPr>
          <w:rFonts w:ascii="times new roman" w:hAnsi="times new roman"/>
          <w:b w:val="false"/>
          <w:bCs w:val="false"/>
          <w:lang w:val="en-US"/>
        </w:rPr>
        <w:t xml:space="preserve"> For this, we separated the globe in three latitudinal zones: tropical zone (between 23.25ºN and 23.25ºS), temperate zone [north temperate zone (between 66.25ºN and 23.75ºN) plus south temperate zone (between 66.25ºS and 23.75ºS)] and polar zone [north polar zone (between 66.75ºN and 80ºN) plus south polar zone (between 66.75ºN and 80ºN)]. This zonal separation is needed because a global analysis could introduce an artificial variation, </w:t>
      </w:r>
      <w:r>
        <w:rPr>
          <w:rFonts w:ascii="times new roman" w:hAnsi="times new roman"/>
          <w:b w:val="false"/>
          <w:bCs w:val="false"/>
          <w:lang w:val="en-US"/>
        </w:rPr>
        <w:t xml:space="preserve">especially when dealing with functional diversity, since is expected a great degree of functional diversity between different latitudinal zones </w:t>
      </w:r>
      <w:bookmarkStart w:id="8" w:name="__UnoMark__3242_2377830668"/>
      <w:r>
        <w:rPr>
          <w:rFonts w:ascii="times new roman" w:hAnsi="times new roman"/>
          <w:b w:val="false"/>
          <w:bCs w:val="false"/>
          <w:position w:val="0"/>
          <w:sz w:val="24"/>
          <w:vertAlign w:val="baseline"/>
          <w:lang w:val="en-US"/>
        </w:rPr>
        <w:t>(LAMANNA et al., 2014)</w:t>
      </w:r>
      <w:bookmarkEnd w:id="8"/>
      <w:r>
        <w:rPr>
          <w:rFonts w:ascii="times new roman" w:hAnsi="times new roman"/>
          <w:b w:val="false"/>
          <w:bCs w:val="false"/>
          <w:lang w:val="en-US"/>
        </w:rPr>
        <w:t>⁠ .</w:t>
      </w:r>
    </w:p>
    <w:p>
      <w:pPr>
        <w:pStyle w:val="Normal"/>
        <w:spacing w:lineRule="auto" w:line="360"/>
        <w:jc w:val="both"/>
        <w:rPr>
          <w:rFonts w:ascii="times new roman" w:hAnsi="times new roman"/>
        </w:rPr>
      </w:pPr>
      <w:r>
        <w:rPr>
          <w:rFonts w:ascii="times new roman" w:hAnsi="times new roman"/>
          <w:b w:val="false"/>
          <w:bCs w:val="false"/>
          <w:lang w:val="en-US"/>
        </w:rPr>
        <w:tab/>
      </w:r>
      <w:r>
        <w:rPr>
          <w:rFonts w:ascii="times new roman" w:hAnsi="times new roman"/>
          <w:b w:val="false"/>
          <w:bCs w:val="false"/>
          <w:lang w:val="en-US"/>
        </w:rPr>
        <w:t xml:space="preserve">Our evaluation was regarding </w:t>
      </w:r>
      <w:r>
        <w:rPr>
          <w:rFonts w:ascii="times new roman" w:hAnsi="times new roman"/>
          <w:b w:val="false"/>
          <w:bCs w:val="false"/>
          <w:lang w:val="en-US"/>
        </w:rPr>
        <w:t xml:space="preserve">to </w:t>
      </w:r>
      <w:r>
        <w:rPr>
          <w:rFonts w:ascii="times new roman" w:hAnsi="times new roman"/>
          <w:b w:val="false"/>
          <w:bCs w:val="false"/>
          <w:lang w:val="en-US"/>
        </w:rPr>
        <w:t>the stabilization of the number, variance and dissmilarity index (in the case of functional diversity).</w:t>
      </w:r>
      <w:r>
        <w:rPr>
          <w:rFonts w:ascii="times new roman" w:hAnsi="times new roman"/>
          <w:b w:val="false"/>
          <w:bCs w:val="false"/>
          <w:lang w:val="en-US"/>
        </w:rPr>
        <w:t xml:space="preserve"> We hypothesized that as the number of PLS increase the value of the chosen variables </w:t>
      </w:r>
      <w:r>
        <w:rPr>
          <w:rFonts w:ascii="times new roman" w:hAnsi="times new roman"/>
          <w:b w:val="false"/>
          <w:bCs w:val="false"/>
          <w:lang w:val="en-US"/>
        </w:rPr>
        <w:t xml:space="preserve">would tend to </w:t>
      </w:r>
      <w:r>
        <w:rPr>
          <w:rFonts w:ascii="times new roman" w:hAnsi="times new roman"/>
          <w:b w:val="false"/>
          <w:bCs w:val="false"/>
          <w:lang w:val="en-US"/>
        </w:rPr>
        <w:t>stabilize,</w:t>
      </w:r>
      <w:r>
        <w:rPr>
          <w:rFonts w:ascii="times new roman" w:hAnsi="times new roman"/>
          <w:b w:val="false"/>
          <w:bCs w:val="false"/>
          <w:lang w:val="en-US"/>
        </w:rPr>
        <w:t xml:space="preserve"> </w:t>
      </w:r>
      <w:r>
        <w:rPr>
          <w:rFonts w:ascii="times new roman" w:hAnsi="times new roman"/>
          <w:b w:val="false"/>
          <w:bCs w:val="false"/>
          <w:lang w:val="en-US"/>
        </w:rPr>
        <w:t>the variance</w:t>
      </w:r>
      <w:r>
        <w:rPr>
          <w:rFonts w:ascii="times new roman" w:hAnsi="times new roman"/>
          <w:b w:val="false"/>
          <w:bCs w:val="false"/>
          <w:lang w:val="en-US"/>
        </w:rPr>
        <w:t xml:space="preserve"> within each ensemble would tend to decrease as well as</w:t>
      </w:r>
      <w:r>
        <w:rPr>
          <w:rFonts w:ascii="times new roman" w:hAnsi="times new roman"/>
          <w:b w:val="false"/>
          <w:bCs w:val="false"/>
          <w:lang w:val="en-US"/>
        </w:rPr>
        <w:t xml:space="preserve"> dissimilarity</w:t>
      </w:r>
      <w:r>
        <w:rPr>
          <w:rFonts w:ascii="times new roman" w:hAnsi="times new roman"/>
          <w:b w:val="false"/>
          <w:bCs w:val="false"/>
          <w:lang w:val="en-US"/>
        </w:rPr>
        <w:t xml:space="preserve"> between ensembles</w:t>
      </w:r>
      <w:r>
        <w:rPr>
          <w:rFonts w:ascii="times new roman" w:hAnsi="times new roman"/>
          <w:b w:val="false"/>
          <w:bCs w:val="false"/>
          <w:lang w:val="en-US"/>
        </w:rPr>
        <w:t>.</w:t>
      </w:r>
    </w:p>
    <w:p>
      <w:pPr>
        <w:pStyle w:val="Normal"/>
        <w:spacing w:lineRule="auto" w:line="360"/>
        <w:jc w:val="both"/>
        <w:rPr>
          <w:rFonts w:ascii="times new roman" w:hAnsi="times new roman"/>
        </w:rPr>
      </w:pPr>
      <w:r>
        <w:rPr>
          <w:rFonts w:ascii="times new roman" w:hAnsi="times new roman"/>
          <w:b w:val="false"/>
          <w:bCs w:val="false"/>
          <w:lang w:val="en-US"/>
        </w:rPr>
        <w:tab/>
      </w:r>
      <w:r>
        <w:rPr>
          <w:rFonts w:ascii="times new roman" w:hAnsi="times new roman"/>
          <w:b w:val="false"/>
          <w:bCs w:val="false"/>
          <w:lang w:val="en-US"/>
        </w:rPr>
        <w:t>For this analysis we have only considered the multi-traits framework</w:t>
      </w:r>
    </w:p>
    <w:p>
      <w:pPr>
        <w:pStyle w:val="Normal"/>
        <w:spacing w:lineRule="auto" w:line="360"/>
        <w:jc w:val="both"/>
        <w:rPr>
          <w:rFonts w:ascii="times new roman" w:hAnsi="times new roman"/>
        </w:rPr>
      </w:pPr>
      <w:r>
        <w:rPr>
          <w:rFonts w:ascii="times new roman" w:hAnsi="times new roman"/>
          <w:b w:val="false"/>
          <w:bCs w:val="false"/>
        </w:rPr>
        <w:tab/>
      </w:r>
      <w:r>
        <w:rPr>
          <w:rFonts w:ascii="times new roman" w:hAnsi="times new roman"/>
          <w:b w:val="false"/>
          <w:bCs w:val="false"/>
        </w:rPr>
        <w:t>Quais estratégias não são inicializadas?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Porcentagem de gramíneas e herbáceas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Primeiro cria o espaço potencial e depois amostra?</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ab/>
        <w:tab/>
      </w:r>
    </w:p>
    <w:p>
      <w:pPr>
        <w:pStyle w:val="Normal"/>
        <w:spacing w:lineRule="auto" w:line="360"/>
        <w:jc w:val="both"/>
        <w:rPr>
          <w:rFonts w:ascii="times new roman" w:hAnsi="times new roman"/>
        </w:rPr>
      </w:pPr>
      <w:r>
        <w:rPr>
          <w:rFonts w:ascii="times new roman" w:hAnsi="times new roman"/>
          <w:b/>
          <w:bCs/>
        </w:rPr>
        <w:tab/>
        <w:tab/>
      </w:r>
      <w:r>
        <w:rPr>
          <w:rFonts w:ascii="times new roman" w:hAnsi="times new roman"/>
          <w:b/>
          <w:bCs/>
        </w:rPr>
        <w:t xml:space="preserve">1.3) </w:t>
      </w:r>
      <w:r>
        <w:rPr>
          <w:rFonts w:ascii="times new roman" w:hAnsi="times new roman"/>
          <w:b/>
          <w:bCs/>
        </w:rPr>
        <w:t>Gridcell occupation</w:t>
      </w:r>
      <w:r>
        <w:rPr>
          <w:rFonts w:ascii="times new roman" w:hAnsi="times new roman"/>
          <w:b/>
          <w:bCs/>
        </w:rPr>
        <w:t>: the differential survival</w:t>
      </w:r>
      <w:r>
        <w:rPr>
          <w:rFonts w:ascii="times new roman" w:hAnsi="times new roman"/>
          <w:b/>
          <w:bCs/>
        </w:rPr>
        <w:t xml:space="preserve"> and the trade-offs role</w:t>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bCs/>
        </w:rPr>
        <w:tab/>
        <w:tab/>
      </w:r>
      <w:r>
        <w:rPr>
          <w:rFonts w:ascii="times new roman" w:hAnsi="times new roman"/>
          <w:b w:val="false"/>
          <w:bCs w:val="false"/>
        </w:rPr>
        <w:t>In a give</w:t>
      </w:r>
      <w:r>
        <w:rPr>
          <w:rFonts w:ascii="times new roman" w:hAnsi="times new roman"/>
          <w:b w:val="false"/>
          <w:bCs w:val="false"/>
        </w:rPr>
        <w:t>n</w:t>
      </w:r>
      <w:r>
        <w:rPr>
          <w:rFonts w:ascii="times new roman" w:hAnsi="times new roman"/>
          <w:b w:val="false"/>
          <w:bCs w:val="false"/>
        </w:rPr>
        <w:t xml:space="preserve"> environment  many possible species, with its different characteristics, can survive. However they occupy different proportions of the ambient and contribute differently to the ecosystem functioning. A PFT scheme cannot capture it. </w:t>
      </w:r>
      <w:r>
        <w:rPr>
          <w:rFonts w:ascii="times new roman" w:hAnsi="times new roman"/>
          <w:b w:val="false"/>
          <w:bCs w:val="false"/>
        </w:rPr>
        <w:tab/>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For capturing it  the strategies arre simulated simultaneously using the g the same ecophysiolog- ical parameterizations under the same atmospheric forcing. The only part in which the plant growth strategies differ is in their values for fifteen functional trait parameters (t1, . . . , t15; Table C2).</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"Each trait parameter is associated with costs and benefits,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leading to functional trade-offs because no trait value (or set of trait values) can be optimal for plant fitness in all environ- ments. For example, a particular growth strategy may allo- cate a relatively high fraction ofcarbon to fine roots, enhanc- ing the rate at which it can extract moisture from the soil matrix. This may be beneficial in terms of higher productiv- ity. However, it also comes with both real and opportunity costs. That growth strategy would incur the real metabolic costs of growth and maintenance respiration for the addi- tional fine root biomass."</w:t>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val="false"/>
          <w:bCs w:val="false"/>
        </w:rPr>
        <w:t>All the grid cells are initiated with the same amount and the same identity of PLS</w:t>
      </w:r>
      <w:r>
        <w:rPr>
          <w:rFonts w:ascii="times new roman" w:hAnsi="times new roman"/>
          <w:b w:val="false"/>
          <w:bCs w:val="false"/>
        </w:rPr>
        <w:t xml:space="preserve"> in a bare soil this means that all trait combinatios are equally probable to occupy the grid cell</w:t>
      </w:r>
      <w:r>
        <w:rPr>
          <w:rFonts w:ascii="times new roman" w:hAnsi="times new roman"/>
          <w:b w:val="false"/>
          <w:bCs w:val="false"/>
        </w:rPr>
        <w:t>.</w:t>
      </w:r>
      <w:r>
        <w:rPr>
          <w:rFonts w:ascii="times new roman" w:hAnsi="times new roman"/>
          <w:b w:val="false"/>
          <w:bCs w:val="false"/>
        </w:rPr>
        <w:t xml:space="preserve"> Since  each grid cell has its particular climatic conditions some PLS will survive and some will not. </w:t>
      </w:r>
      <w:r>
        <w:rPr>
          <w:rFonts w:ascii="times new roman" w:hAnsi="times new roman"/>
          <w:b w:val="false"/>
          <w:bCs w:val="false"/>
        </w:rPr>
        <w:t xml:space="preserve">A strategy is considered as survivor if it present (i) a positive carbon balance and (ii) present, concomitantly, at least 100 g of carbon in fine roots and in leaves. </w:t>
      </w:r>
      <w:r>
        <w:rPr>
          <w:rFonts w:ascii="times new roman" w:hAnsi="times new roman"/>
          <w:b w:val="false"/>
          <w:bCs w:val="false"/>
        </w:rPr>
        <w:t xml:space="preserve">This is necesary because the model still do not have a storage compartment (what could enable the survival of a strategy </w:t>
      </w:r>
      <w:r>
        <w:rPr>
          <w:rFonts w:ascii="times new roman" w:hAnsi="times new roman"/>
          <w:b w:val="false"/>
          <w:bCs w:val="false"/>
        </w:rPr>
        <w:t xml:space="preserve">because it could provide carbon compounds even in periods when the plant loses the leaves or has low water supply </w:t>
      </w:r>
      <w:r>
        <w:rPr>
          <w:rFonts w:ascii="times new roman" w:hAnsi="times new roman"/>
          <w:b w:val="false"/>
          <w:bCs w:val="false"/>
        </w:rPr>
        <w:t>).</w:t>
      </w:r>
      <w:r>
        <w:rPr>
          <w:rFonts w:ascii="times new roman" w:hAnsi="times new roman"/>
          <w:b w:val="false"/>
          <w:bCs w:val="false"/>
        </w:rPr>
        <w:t xml:space="preserve"> </w:t>
      </w:r>
      <w:r>
        <w:rPr>
          <w:rFonts w:ascii="times new roman" w:hAnsi="times new roman"/>
          <w:b w:val="false"/>
          <w:bCs w:val="false"/>
        </w:rPr>
        <w:t>Since the CAETÊ is</w:t>
      </w:r>
      <w:r>
        <w:rPr>
          <w:rFonts w:ascii="times new roman" w:hAnsi="times new roman"/>
          <w:b w:val="false"/>
          <w:bCs w:val="false"/>
        </w:rPr>
        <w:t xml:space="preserve">, yet, not a DGVM but an equilibrium model, the strategies which did not survive </w:t>
      </w:r>
      <w:r>
        <w:rPr>
          <w:rFonts w:ascii="times new roman" w:hAnsi="times new roman"/>
          <w:b w:val="false"/>
          <w:bCs w:val="false"/>
        </w:rPr>
        <w:t xml:space="preserve">and were excluded from the gid cell </w:t>
      </w:r>
      <w:r>
        <w:rPr>
          <w:rFonts w:ascii="times new roman" w:hAnsi="times new roman"/>
          <w:b w:val="false"/>
          <w:bCs w:val="false"/>
        </w:rPr>
        <w:t>are not able to be reseated in the grid cell.</w:t>
      </w:r>
    </w:p>
    <w:p>
      <w:pPr>
        <w:pStyle w:val="Normal"/>
        <w:spacing w:lineRule="auto" w:line="360"/>
        <w:jc w:val="both"/>
        <w:rPr>
          <w:rFonts w:ascii="times new roman" w:hAnsi="times new roman"/>
        </w:rPr>
      </w:pPr>
      <w:r>
        <w:rPr>
          <w:rFonts w:ascii="times new roman" w:hAnsi="times new roman"/>
          <w:b w:val="false"/>
          <w:bCs w:val="false"/>
        </w:rPr>
        <w:tab/>
      </w:r>
      <w:r>
        <w:rPr>
          <w:rFonts w:ascii="times new roman" w:hAnsi="times new roman"/>
          <w:b w:val="false"/>
          <w:bCs w:val="false"/>
        </w:rPr>
        <w:t xml:space="preserve">Besides a strategy survive or not, is also important to understand what is its predominance within a grid-cell, this is, what is the fraction of the grid cell that a specific strategy occupies? The majority of vegetation models </w:t>
      </w:r>
      <w:r>
        <w:rPr>
          <w:rFonts w:ascii="times new roman" w:hAnsi="times new roman"/>
          <w:b w:val="false"/>
          <w:bCs w:val="false"/>
        </w:rPr>
        <w:t>calculates the fractional coverages of PFTs th</w:t>
      </w:r>
      <w:r>
        <w:rPr>
          <w:rFonts w:ascii="times new roman" w:hAnsi="times new roman"/>
          <w:b w:val="false"/>
          <w:bCs w:val="false"/>
        </w:rPr>
        <w:t>rough</w:t>
      </w:r>
      <w:r>
        <w:rPr>
          <w:rFonts w:ascii="times new roman" w:hAnsi="times new roman"/>
          <w:b w:val="false"/>
          <w:bCs w:val="false"/>
        </w:rPr>
        <w:t xml:space="preserve"> </w:t>
      </w:r>
      <w:r>
        <w:rPr>
          <w:rFonts w:ascii="times new roman" w:hAnsi="times new roman"/>
          <w:b w:val="false"/>
          <w:bCs w:val="false"/>
        </w:rPr>
        <w:t xml:space="preserve">considering </w:t>
      </w:r>
      <w:r>
        <w:rPr>
          <w:rFonts w:ascii="times new roman" w:hAnsi="times new roman"/>
          <w:b w:val="false"/>
          <w:bCs w:val="false"/>
        </w:rPr>
        <w:t xml:space="preserve">the bioclimatic limits </w:t>
      </w:r>
      <w:bookmarkStart w:id="9" w:name="__UnoMark__3246_2377830668"/>
      <w:r>
        <w:rPr>
          <w:rFonts w:ascii="times new roman" w:hAnsi="times new roman"/>
          <w:b w:val="false"/>
          <w:bCs w:val="false"/>
          <w:position w:val="0"/>
          <w:sz w:val="24"/>
          <w:vertAlign w:val="baseline"/>
        </w:rPr>
        <w:t>(ARORA; BOER, 2006; PAVLICK et al., 2012a)</w:t>
      </w:r>
      <w:bookmarkEnd w:id="9"/>
      <w:r>
        <w:rPr>
          <w:rFonts w:ascii="times new roman" w:hAnsi="times new roman"/>
          <w:b w:val="false"/>
          <w:bCs w:val="false"/>
        </w:rPr>
        <w:t>⁠</w:t>
      </w:r>
      <w:r>
        <w:rPr>
          <w:rFonts w:ascii="times new roman" w:hAnsi="times new roman"/>
          <w:b w:val="false"/>
          <w:bCs w:val="false"/>
        </w:rPr>
        <w:t xml:space="preserve"> </w:t>
      </w:r>
      <w:r>
        <w:rPr>
          <w:rFonts w:ascii="times new roman" w:hAnsi="times new roman"/>
          <w:b w:val="false"/>
          <w:bCs w:val="false"/>
        </w:rPr>
        <w:t>or though</w:t>
      </w:r>
      <w:r>
        <w:rPr>
          <w:rFonts w:ascii="times new roman" w:hAnsi="times new roman"/>
          <w:b w:val="false"/>
          <w:bCs w:val="false"/>
        </w:rPr>
        <w:t xml:space="preserve"> competition</w:t>
      </w:r>
      <w:r>
        <w:rPr>
          <w:rFonts w:ascii="times new roman" w:hAnsi="times new roman"/>
          <w:b w:val="false"/>
          <w:bCs w:val="false"/>
        </w:rPr>
        <w:t xml:space="preserve"> relationship </w:t>
      </w:r>
      <w:r>
        <w:rPr>
          <w:rFonts w:ascii="times new roman" w:hAnsi="times new roman"/>
          <w:b w:val="false"/>
          <w:bCs w:val="false"/>
        </w:rPr>
        <w:t>computed</w:t>
      </w:r>
      <w:r>
        <w:rPr>
          <w:rFonts w:ascii="times new roman" w:hAnsi="times new roman"/>
          <w:b w:val="false"/>
          <w:bCs w:val="false"/>
        </w:rPr>
        <w:t xml:space="preserve"> by Lotka-Volterra equations </w:t>
      </w:r>
      <w:bookmarkStart w:id="10" w:name="__UnoMark__3250_2377830668"/>
      <w:r>
        <w:rPr>
          <w:rFonts w:ascii="times new roman" w:hAnsi="times new roman"/>
          <w:b w:val="false"/>
          <w:bCs w:val="false"/>
          <w:position w:val="0"/>
          <w:sz w:val="24"/>
          <w:vertAlign w:val="baseline"/>
        </w:rPr>
        <w:t>(ARORA; BOER, 2006; PAVLICK et al., 2012a)</w:t>
      </w:r>
      <w:bookmarkEnd w:id="10"/>
      <w:r>
        <w:rPr>
          <w:rFonts w:ascii="times new roman" w:hAnsi="times new roman"/>
          <w:b w:val="false"/>
          <w:bCs w:val="false"/>
        </w:rPr>
        <w:t>⁠</w:t>
      </w:r>
      <w:r>
        <w:rPr>
          <w:rFonts w:ascii="times new roman" w:hAnsi="times new roman"/>
          <w:b w:val="false"/>
          <w:bCs w:val="false"/>
        </w:rPr>
        <w:t xml:space="preserve">. However </w:t>
      </w:r>
      <w:r>
        <w:rPr>
          <w:rFonts w:ascii="times new roman" w:hAnsi="times new roman"/>
          <w:b w:val="false"/>
          <w:bCs w:val="false"/>
        </w:rPr>
        <w:t xml:space="preserve">these two approaches are not suitable for CAETÊ model because it do not define bioclimatic limits </w:t>
      </w:r>
      <w:r>
        <w:rPr>
          <w:rFonts w:ascii="times new roman" w:hAnsi="times new roman"/>
          <w:b w:val="false"/>
          <w:bCs w:val="false"/>
          <w:i/>
          <w:iCs/>
        </w:rPr>
        <w:t>a priori</w:t>
      </w:r>
      <w:r>
        <w:rPr>
          <w:rFonts w:ascii="times new roman" w:hAnsi="times new roman"/>
          <w:b w:val="false"/>
          <w:bCs w:val="false"/>
          <w:i w:val="false"/>
          <w:iCs w:val="false"/>
        </w:rPr>
        <w:t xml:space="preserve"> and because Lotka-Volterra equations require</w:t>
      </w:r>
      <w:r>
        <w:rPr>
          <w:rFonts w:ascii="times new roman" w:hAnsi="times new roman"/>
          <w:b w:val="false"/>
          <w:bCs w:val="false"/>
          <w:i w:val="false"/>
          <w:iCs w:val="false"/>
        </w:rPr>
        <w:t xml:space="preserve"> a </w:t>
      </w:r>
      <w:r>
        <w:rPr>
          <w:rFonts w:ascii="times new roman" w:hAnsi="times new roman"/>
          <w:b w:val="false"/>
          <w:bCs w:val="false"/>
          <w:i/>
          <w:iCs/>
        </w:rPr>
        <w:t>n</w:t>
      </w:r>
      <w:r>
        <w:rPr>
          <w:rFonts w:ascii="times new roman" w:hAnsi="times new roman"/>
          <w:b w:val="false"/>
          <w:bCs w:val="false"/>
          <w:i w:val="false"/>
          <w:iCs w:val="false"/>
        </w:rPr>
        <w:t>-by-</w:t>
      </w:r>
      <w:r>
        <w:rPr>
          <w:rFonts w:ascii="times new roman" w:hAnsi="times new roman"/>
          <w:b w:val="false"/>
          <w:bCs w:val="false"/>
          <w:i/>
          <w:iCs/>
        </w:rPr>
        <w:t xml:space="preserve">n </w:t>
      </w:r>
      <w:r>
        <w:rPr>
          <w:rFonts w:ascii="times new roman" w:hAnsi="times new roman"/>
          <w:b w:val="false"/>
          <w:bCs w:val="false"/>
          <w:i w:val="false"/>
          <w:iCs w:val="false"/>
        </w:rPr>
        <w:t xml:space="preserve">matrix of competition coefficients </w:t>
      </w:r>
      <w:bookmarkStart w:id="11" w:name="__UnoMark__3254_2377830668"/>
      <w:r>
        <w:rPr>
          <w:rFonts w:ascii="times new roman" w:hAnsi="times new roman"/>
          <w:b w:val="false"/>
          <w:bCs w:val="false"/>
          <w:i w:val="false"/>
          <w:iCs w:val="false"/>
          <w:position w:val="0"/>
          <w:sz w:val="24"/>
          <w:vertAlign w:val="baseline"/>
        </w:rPr>
        <w:t>(SCHEITER; LANGAN; HIGGINS, 2013)</w:t>
      </w:r>
      <w:bookmarkEnd w:id="11"/>
      <w:r>
        <w:rPr>
          <w:rFonts w:ascii="times new roman" w:hAnsi="times new roman"/>
          <w:b w:val="false"/>
          <w:bCs w:val="false"/>
          <w:i w:val="false"/>
          <w:iCs w:val="false"/>
        </w:rPr>
        <w:t xml:space="preserve">⁠ what turns the model CAETÊ </w:t>
      </w:r>
      <w:bookmarkStart w:id="12" w:name="result_box2"/>
      <w:bookmarkEnd w:id="12"/>
      <w:r>
        <w:rPr>
          <w:rFonts w:ascii="times new roman" w:hAnsi="times new roman"/>
          <w:b w:val="false"/>
          <w:bCs w:val="false"/>
          <w:i w:val="false"/>
          <w:iCs w:val="false"/>
          <w:lang w:val="en-US"/>
        </w:rPr>
        <w:t xml:space="preserve">computationally impracticable because the matrix size increases with the square of the </w:t>
      </w:r>
      <w:r>
        <w:rPr>
          <w:rFonts w:ascii="times new roman" w:hAnsi="times new roman"/>
          <w:b w:val="false"/>
          <w:bCs w:val="false"/>
          <w:i w:val="false"/>
          <w:iCs w:val="false"/>
          <w:lang w:val="en-US"/>
        </w:rPr>
        <w:t xml:space="preserve">considered PFTs (or PLS, in our case; </w:t>
      </w:r>
      <w:r>
        <w:rPr>
          <w:rFonts w:ascii="times new roman" w:hAnsi="times new roman"/>
          <w:b w:val="false"/>
          <w:bCs w:val="false"/>
          <w:i w:val="false"/>
          <w:iCs w:val="false"/>
        </w:rPr>
        <w:t>PAVLICK et al., 2013; SCHEITER; LANGAN;HIGGINS, 2013).</w:t>
      </w:r>
    </w:p>
    <w:p>
      <w:pPr>
        <w:pStyle w:val="Normal"/>
        <w:spacing w:lineRule="auto" w:line="360"/>
        <w:jc w:val="both"/>
        <w:rPr>
          <w:rFonts w:ascii="times new roman" w:hAnsi="times new roman"/>
        </w:rPr>
      </w:pPr>
      <w:r>
        <w:rPr>
          <w:rFonts w:ascii="times new roman" w:hAnsi="times new roman"/>
          <w:b w:val="false"/>
          <w:bCs w:val="false"/>
          <w:i w:val="false"/>
          <w:iCs w:val="false"/>
        </w:rPr>
        <w:tab/>
      </w:r>
      <w:r>
        <w:rPr>
          <w:rFonts w:ascii="times new roman" w:hAnsi="times new roman"/>
          <w:b w:val="false"/>
          <w:bCs w:val="false"/>
          <w:i w:val="false"/>
          <w:iCs w:val="false"/>
        </w:rPr>
        <w:t xml:space="preserve">Instead, CAETÊ model uses the biomass contribution of a strategy related to the total gridcell biomass to calculate the occupation fraction. This </w:t>
      </w:r>
      <w:r>
        <w:rPr>
          <w:rFonts w:ascii="times new roman" w:hAnsi="times new roman"/>
          <w:b w:val="false"/>
          <w:bCs w:val="false"/>
          <w:i w:val="false"/>
          <w:iCs w:val="false"/>
        </w:rPr>
        <w:t>procedure</w:t>
      </w:r>
      <w:r>
        <w:rPr>
          <w:rFonts w:ascii="times new roman" w:hAnsi="times new roman"/>
          <w:b w:val="false"/>
          <w:bCs w:val="false"/>
          <w:i w:val="false"/>
          <w:iCs w:val="false"/>
        </w:rPr>
        <w:t xml:space="preserve"> has support </w:t>
      </w:r>
      <w:r>
        <w:rPr>
          <w:rFonts w:ascii="times new roman" w:hAnsi="times new roman"/>
          <w:b w:val="false"/>
          <w:bCs w:val="false"/>
          <w:i w:val="false"/>
          <w:iCs w:val="false"/>
        </w:rPr>
        <w:t xml:space="preserve">in the biomass-ratio hypothesis </w:t>
      </w:r>
      <w:bookmarkStart w:id="13" w:name="__UnoMark__3258_2377830668"/>
      <w:r>
        <w:rPr>
          <w:rFonts w:ascii="times new roman" w:hAnsi="times new roman"/>
          <w:b w:val="false"/>
          <w:bCs w:val="false"/>
          <w:i w:val="false"/>
          <w:iCs w:val="false"/>
          <w:position w:val="0"/>
          <w:sz w:val="24"/>
          <w:vertAlign w:val="baseline"/>
        </w:rPr>
        <w:t>(GRIME, 1998)</w:t>
      </w:r>
      <w:bookmarkEnd w:id="13"/>
      <w:r>
        <w:rPr>
          <w:rFonts w:ascii="times new roman" w:hAnsi="times new roman"/>
          <w:b w:val="false"/>
          <w:bCs w:val="false"/>
          <w:i w:val="false"/>
          <w:iCs w:val="false"/>
          <w:position w:val="0"/>
          <w:sz w:val="24"/>
          <w:vertAlign w:val="baseline"/>
        </w:rPr>
        <w:t xml:space="preserve"> that predicts </w:t>
      </w:r>
      <w:r>
        <w:rPr>
          <w:rFonts w:ascii="times new roman" w:hAnsi="times new roman"/>
          <w:b w:val="false"/>
          <w:bCs w:val="false"/>
          <w:i w:val="false"/>
          <w:iCs w:val="false"/>
          <w:position w:val="0"/>
          <w:sz w:val="24"/>
          <w:vertAlign w:val="baseline"/>
        </w:rPr>
        <w:t>that the immediate effects of a species functional traits are proportional to the species relative contribution to the total biomass of the community</w:t>
      </w:r>
      <w:r>
        <w:rPr>
          <w:rFonts w:ascii="times new roman" w:hAnsi="times new roman"/>
          <w:b w:val="false"/>
          <w:bCs w:val="false"/>
          <w:i w:val="false"/>
          <w:iCs w:val="false"/>
          <w:position w:val="0"/>
          <w:sz w:val="24"/>
          <w:vertAlign w:val="baseline"/>
        </w:rPr>
        <w:t xml:space="preserve">. </w:t>
      </w:r>
    </w:p>
    <w:p>
      <w:pPr>
        <w:pStyle w:val="Normal"/>
        <w:spacing w:lineRule="auto" w:line="360"/>
        <w:jc w:val="both"/>
        <w:rPr>
          <w:rFonts w:ascii="times new roman" w:hAnsi="times new roman"/>
        </w:rPr>
      </w:pPr>
      <w:r>
        <w:rPr>
          <w:rFonts w:ascii="times new roman" w:hAnsi="times new roman"/>
          <w:b w:val="false"/>
          <w:bCs w:val="false"/>
          <w:i w:val="false"/>
          <w:iCs w:val="false"/>
        </w:rPr>
        <w:tab/>
      </w:r>
      <w:r>
        <w:rPr>
          <w:rFonts w:ascii="times new roman" w:hAnsi="times new roman"/>
          <w:b w:val="false"/>
          <w:bCs w:val="false"/>
          <w:i w:val="false"/>
          <w:iCs w:val="false"/>
        </w:rPr>
        <w:t xml:space="preserve">This approach is also necessary because the </w:t>
      </w:r>
      <w:r>
        <w:rPr>
          <w:rFonts w:ascii="times new roman" w:hAnsi="times new roman"/>
          <w:b w:val="false"/>
          <w:bCs w:val="false"/>
          <w:i w:val="false"/>
          <w:iCs w:val="false"/>
        </w:rPr>
        <w:t>COMPETITION SCHEME</w:t>
      </w:r>
      <w:r>
        <w:rPr>
          <w:rFonts w:ascii="times new roman" w:hAnsi="times new roman"/>
          <w:b w:val="false"/>
          <w:bCs w:val="false"/>
          <w:i w:val="false"/>
          <w:iCs w:val="false"/>
        </w:rPr>
        <w:t xml:space="preserve"> in CAETÊ model is not mechanistic</w:t>
      </w:r>
      <w:r>
        <w:rPr>
          <w:rFonts w:ascii="times new roman" w:hAnsi="times new roman"/>
          <w:b w:val="false"/>
          <w:bCs w:val="false"/>
          <w:i w:val="false"/>
          <w:iCs w:val="false"/>
        </w:rPr>
        <w:t>.</w:t>
      </w:r>
      <w:r>
        <w:rPr>
          <w:rFonts w:ascii="times new roman" w:hAnsi="times new roman"/>
          <w:b w:val="false"/>
          <w:bCs w:val="false"/>
          <w:i w:val="false"/>
          <w:iCs w:val="false"/>
        </w:rPr>
        <w:t xml:space="preserve"> It is still not possible to simulate </w:t>
      </w:r>
      <w:r>
        <w:rPr>
          <w:rFonts w:ascii="times new roman" w:hAnsi="times new roman"/>
          <w:b w:val="false"/>
          <w:bCs w:val="false"/>
          <w:i w:val="false"/>
          <w:iCs w:val="false"/>
        </w:rPr>
        <w:t>the competition process mechanistically because the model is not a individual-based model yet (i.e. it do not consider demography</w:t>
      </w:r>
      <w:r>
        <w:rPr>
          <w:rFonts w:ascii="times new roman" w:hAnsi="times new roman"/>
          <w:b w:val="false"/>
          <w:bCs w:val="false"/>
          <w:i w:val="false"/>
          <w:iCs w:val="false"/>
        </w:rPr>
        <w:t>, establishment, growth</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and mortality rates, </w:t>
      </w:r>
      <w:r>
        <w:rPr>
          <w:rFonts w:ascii="times new roman" w:hAnsi="times new roman"/>
          <w:b w:val="false"/>
          <w:bCs w:val="false"/>
          <w:i w:val="false"/>
          <w:iCs w:val="false"/>
        </w:rPr>
        <w:t>nor age classes</w:t>
      </w:r>
      <w:r>
        <w:rPr>
          <w:rFonts w:ascii="times new roman" w:hAnsi="times new roman"/>
          <w:b w:val="false"/>
          <w:bCs w:val="false"/>
          <w:i w:val="false"/>
          <w:iCs w:val="false"/>
        </w:rPr>
        <w:t>).</w:t>
      </w:r>
      <w:r>
        <w:rPr>
          <w:rFonts w:ascii="times new roman" w:hAnsi="times new roman"/>
          <w:b w:val="false"/>
          <w:bCs w:val="false"/>
          <w:i w:val="false"/>
          <w:iCs w:val="false"/>
        </w:rPr>
        <w:t xml:space="preserve"> Entretanto, a captura diferencial de</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carbono, água e luz através da combinação diferencial dos atributos funcionais é capaz</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de conduzir a uma diferença de abundância (GRIME, 1998) entre os PFTs/PLSs dentro</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46de uma célula de grade. Deste modo, a competição é considerada indiretamente através</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da derivação das abundâncias relativas (GRIME, 1998).</w:t>
      </w:r>
    </w:p>
    <w:p>
      <w:pPr>
        <w:pStyle w:val="Normal"/>
        <w:spacing w:lineRule="auto" w:line="360"/>
        <w:jc w:val="both"/>
        <w:rPr>
          <w:rFonts w:ascii="times new roman" w:hAnsi="times new roman"/>
        </w:rPr>
      </w:pPr>
      <w:r>
        <w:rPr>
          <w:rFonts w:ascii="times new roman" w:hAnsi="times new roman"/>
          <w:b w:val="false"/>
          <w:bCs w:val="false"/>
          <w:i w:val="false"/>
          <w:iCs w:val="false"/>
        </w:rPr>
        <w:tab/>
      </w:r>
      <w:r>
        <w:rPr>
          <w:rFonts w:ascii="times new roman" w:hAnsi="times new roman"/>
          <w:b w:val="false"/>
          <w:bCs w:val="false"/>
          <w:i w:val="false"/>
          <w:iCs w:val="false"/>
        </w:rPr>
        <w:t xml:space="preserve">Therefore, the relative abundance </w:t>
      </w:r>
      <w:r>
        <w:rPr>
          <w:rFonts w:ascii="times new roman" w:hAnsi="times new roman"/>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oMath>
      <w:r>
        <w:rPr>
          <w:rFonts w:ascii="times new roman" w:hAnsi="times new roman"/>
        </w:rPr>
        <w:t xml:space="preserve">of a PLS </w:t>
      </w:r>
      <w:r>
        <w:rPr>
          <w:rFonts w:ascii="times new roman" w:hAnsi="times new roman"/>
          <w:i/>
          <w:iCs/>
        </w:rPr>
        <w:t xml:space="preserve">i </w:t>
      </w:r>
      <w:r>
        <w:rPr>
          <w:rFonts w:ascii="times new roman" w:hAnsi="times new roman"/>
          <w:i w:val="false"/>
          <w:iCs w:val="false"/>
        </w:rPr>
        <w:t>i</w:t>
      </w:r>
      <w:r>
        <w:rPr>
          <w:rFonts w:ascii="times new roman" w:hAnsi="times new roman"/>
          <w:i w:val="false"/>
          <w:iCs w:val="false"/>
        </w:rPr>
        <w:t xml:space="preserve">n a grid-cell </w:t>
      </w:r>
      <w:r>
        <w:rPr>
          <w:rFonts w:ascii="times new roman" w:hAnsi="times new roman"/>
          <w:i/>
          <w:iCs/>
        </w:rPr>
        <w:t xml:space="preserve">j </w:t>
      </w:r>
      <w:r>
        <w:rPr>
          <w:rFonts w:ascii="times new roman" w:hAnsi="times new roman"/>
          <w:i w:val="false"/>
          <w:iCs w:val="false"/>
        </w:rPr>
        <w:t>is assumed to be proportional to its relative</w:t>
      </w:r>
      <w:r>
        <w:rPr>
          <w:rFonts w:ascii="times new roman" w:hAnsi="times new roman"/>
          <w:i w:val="false"/>
          <w:iCs w:val="false"/>
        </w:rPr>
        <w:t xml:space="preserve"> </w:t>
      </w:r>
      <w:r>
        <w:rPr>
          <w:rFonts w:ascii="times new roman" w:hAnsi="times new roman"/>
          <w:i w:val="false"/>
          <w:iCs w:val="false"/>
        </w:rPr>
        <w:t>contribution</w:t>
      </w:r>
      <w:r>
        <w:rPr>
          <w:rFonts w:ascii="times new roman" w:hAnsi="times new roman"/>
          <w:i w:val="false"/>
          <w:iCs w:val="false"/>
        </w:rPr>
        <w:t xml:space="preserve"> to the total grid-cell biomass</w:t>
      </w:r>
      <w:r>
        <w:rPr>
          <w:rFonts w:ascii="times new roman" w:hAnsi="times new roman"/>
          <w:i w:val="false"/>
          <w:iCs w:val="false"/>
        </w:rPr>
        <w:t xml:space="preserve"> </w:t>
      </w:r>
      <w:r>
        <w:rPr>
          <w:rFonts w:ascii="times new roman" w:hAnsi="times new roman"/>
          <w:i w:val="false"/>
          <w:iCs w:val="false"/>
        </w:rPr>
        <w:t>(</w:t>
      </w:r>
      <w:r>
        <w:rPr>
          <w:rFonts w:ascii="times new roman" w:hAnsi="times new roman"/>
          <w:i w:val="false"/>
          <w:iCs w:val="false"/>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rFonts w:ascii="times new roman" w:hAnsi="times new roman"/>
          <w:i w:val="false"/>
          <w:iCs w:val="false"/>
        </w:rPr>
        <w:t xml:space="preserve">; </w:t>
      </w:r>
      <w:r>
        <w:rPr>
          <w:rFonts w:ascii="times new roman" w:hAnsi="times new roman"/>
          <w:i w:val="false"/>
          <w:iCs w:val="false"/>
          <w:position w:val="0"/>
          <w:sz w:val="24"/>
          <w:vertAlign w:val="baseline"/>
        </w:rPr>
        <w:t xml:space="preserve"> Eq. </w:t>
      </w:r>
      <w:r>
        <w:rPr>
          <w:rFonts w:ascii="times new roman" w:hAnsi="times new roman"/>
          <w:i w:val="false"/>
          <w:iCs w:val="false"/>
          <w:position w:val="0"/>
          <w:sz w:val="24"/>
          <w:vertAlign w:val="baseline"/>
        </w:rPr>
        <w:t>(</w:t>
      </w:r>
      <w:r>
        <w:rPr>
          <w:rFonts w:ascii="times new roman" w:hAnsi="times new roman"/>
          <w:i w:val="false"/>
          <w:iCs w:val="false"/>
          <w:position w:val="0"/>
          <w:sz w:val="24"/>
          <w:vertAlign w:val="baseline"/>
        </w:rPr>
        <w:t>XX</w:t>
      </w:r>
      <w:r>
        <w:rPr>
          <w:rFonts w:ascii="times new roman" w:hAnsi="times new roman"/>
          <w:i w:val="false"/>
          <w:iCs w:val="false"/>
          <w:position w:val="0"/>
          <w:sz w:val="24"/>
          <w:vertAlign w:val="baseline"/>
        </w:rPr>
        <w:t>)</w:t>
      </w:r>
      <w:r>
        <w:rPr>
          <w:rFonts w:ascii="times new roman" w:hAnsi="times new roman"/>
          <w:i w:val="false"/>
          <w:iCs w:val="false"/>
          <w:position w:val="0"/>
          <w:sz w:val="24"/>
          <w:vertAlign w:val="baseline"/>
        </w:rPr>
        <w:t>)</w:t>
      </w:r>
      <w:r>
        <w:rPr>
          <w:rFonts w:ascii="times new roman" w:hAnsi="times new roman"/>
          <w:i w:val="false"/>
          <w:iCs w:val="false"/>
        </w:rPr>
        <w:t xml:space="preserve"> </w:t>
      </w:r>
      <w:r>
        <w:rPr>
          <w:rFonts w:ascii="times new roman" w:hAnsi="times new roman"/>
          <w:i w:val="false"/>
          <w:iCs w:val="false"/>
        </w:rPr>
        <w:t>, in its turn determin</w:t>
      </w:r>
      <w:r>
        <w:rPr>
          <w:rFonts w:ascii="times new roman" w:hAnsi="times new roman"/>
          <w:i w:val="false"/>
          <w:iCs w:val="false"/>
        </w:rPr>
        <w:t>e</w:t>
      </w:r>
      <w:r>
        <w:rPr>
          <w:rFonts w:ascii="times new roman" w:hAnsi="times new roman"/>
          <w:i w:val="false"/>
          <w:iCs w:val="false"/>
        </w:rPr>
        <w:t>d by the sum of biomass of all the survival PLS (</w:t>
      </w:r>
      <w:r>
        <w:rPr>
          <w:rFonts w:ascii="times new roman" w:hAnsi="times new roman"/>
          <w:i/>
          <w:iCs/>
        </w:rPr>
        <w:t>S</w:t>
      </w:r>
      <w:r>
        <w:rPr>
          <w:rFonts w:ascii="times new roman" w:hAnsi="times new roman"/>
          <w:i w:val="false"/>
          <w:iCs w:val="false"/>
        </w:rPr>
        <w:t>) in that grid-cell</w:t>
      </w:r>
      <w:r>
        <w:rPr>
          <w:rFonts w:ascii="times new roman" w:hAnsi="times new roman"/>
          <w:i w:val="false"/>
          <w:iCs w:val="false"/>
        </w:rPr>
        <w:t>:</w:t>
      </w:r>
    </w:p>
    <w:p>
      <w:pPr>
        <w:pStyle w:val="Normal"/>
        <w:tabs>
          <w:tab w:val="left" w:pos="3067" w:leader="none"/>
        </w:tabs>
        <w:spacing w:lineRule="auto" w:line="360"/>
        <w:jc w:val="left"/>
        <w:rPr>
          <w:rFonts w:ascii="times new roman" w:hAnsi="times new roman"/>
        </w:rPr>
      </w:pPr>
      <w:r>
        <w:rPr>
          <w:rFonts w:ascii="times new roman" w:hAnsi="times new roman"/>
          <w:i w:val="false"/>
          <w:iCs w:val="false"/>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den>
        </m:f>
      </m:oMath>
      <w:r>
        <w:rPr>
          <w:rFonts w:ascii="times new roman" w:hAnsi="times new roman"/>
          <w:i w:val="false"/>
          <w:iCs w:val="false"/>
        </w:rPr>
        <w:t xml:space="preserve"> </w:t>
      </w:r>
      <w:r>
        <w:rPr>
          <w:rFonts w:ascii="times new roman" w:hAnsi="times new roman"/>
          <w:i w:val="false"/>
          <w:iCs w:val="false"/>
        </w:rPr>
        <w:t xml:space="preserve">                                                                                                                             </w:t>
      </w:r>
      <w:r>
        <w:rPr>
          <w:rFonts w:ascii="times new roman" w:hAnsi="times new roman"/>
          <w:i w:val="false"/>
          <w:iCs w:val="false"/>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r>
    </w:p>
    <w:p>
      <w:pPr>
        <w:pStyle w:val="Normal"/>
        <w:spacing w:lineRule="auto" w:line="360"/>
        <w:jc w:val="both"/>
        <w:rPr>
          <w:rFonts w:ascii="times new roman" w:hAnsi="times new roman"/>
        </w:rPr>
      </w:pPr>
      <w:r>
        <w:rPr>
          <w:rFonts w:ascii="times new roman" w:hAnsi="times new roman"/>
          <w:b w:val="false"/>
          <w:bCs w:val="false"/>
        </w:rPr>
        <w:tab/>
        <w:tab/>
      </w:r>
      <w:r>
        <w:rPr>
          <w:rFonts w:ascii="times new roman" w:hAnsi="times new roman"/>
          <w:b/>
          <w:bCs/>
        </w:rPr>
        <w:t>1.3) Scaling up the biogeochemical variables</w:t>
      </w:r>
    </w:p>
    <w:p>
      <w:pPr>
        <w:pStyle w:val="Normal"/>
        <w:spacing w:lineRule="auto" w:line="360"/>
        <w:jc w:val="both"/>
        <w:rPr/>
      </w:pPr>
      <w:r>
        <w:rPr>
          <w:rFonts w:ascii="times new roman" w:hAnsi="times new roman"/>
          <w:b/>
          <w:bCs/>
        </w:rPr>
        <w:tab/>
      </w:r>
      <w:r>
        <w:rPr>
          <w:rFonts w:ascii="times new roman" w:hAnsi="times new roman"/>
          <w:b w:val="false"/>
          <w:bCs w:val="false"/>
        </w:rPr>
        <w:t xml:space="preserve">From the relative abundances is possible to calculate the grid cell occupation and also scale up the biogeochemical fluxes from the PLS to the grid cell scale and then to the ecosystem scale. </w:t>
      </w:r>
      <w:r>
        <w:rPr>
          <w:rFonts w:ascii="times new roman" w:hAnsi="times new roman"/>
          <w:b w:val="false"/>
          <w:bCs w:val="false"/>
        </w:rPr>
        <w:t xml:space="preserve">This approach also assume the </w:t>
      </w:r>
      <w:r>
        <w:rPr>
          <w:rFonts w:ascii="times new roman" w:hAnsi="times new roman"/>
          <w:b w:val="false"/>
          <w:bCs w:val="false"/>
          <w:i w:val="false"/>
          <w:iCs w:val="false"/>
        </w:rPr>
        <w:t>biomass-ratio hypothesis and is supported by the evidences both theoretical and experimental that the extension that a plant species affect the ecosystem processes is predictable</w:t>
      </w:r>
      <w:r>
        <w:rPr>
          <w:rFonts w:ascii="Liberation Mono" w:hAnsi="Liberation Mono"/>
          <w:b w:val="false"/>
          <w:bCs w:val="false"/>
          <w:i w:val="false"/>
          <w:iCs w:val="false"/>
          <w:sz w:val="22"/>
        </w:rPr>
        <w:t>f_</w:t>
      </w:r>
      <w:r>
        <w:rPr>
          <w:rFonts w:ascii="Liberation Mono" w:hAnsi="Liberation Mono"/>
          <w:b w:val="false"/>
          <w:i w:val="false"/>
          <w:sz w:val="22"/>
        </w:rPr>
        <w:t xml:space="preserve">{4}^{sun}  </w:t>
      </w:r>
    </w:p>
    <w:p>
      <w:pPr>
        <w:pStyle w:val="Normal"/>
        <w:spacing w:lineRule="auto" w:line="360"/>
        <w:jc w:val="both"/>
        <w:rPr/>
      </w:pP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from its relative contribution to the community total biomass. For example, the gross primary productivity of a grid cell </w:t>
      </w:r>
      <w:r>
        <w:rPr>
          <w:rFonts w:ascii="times new roman" w:hAnsi="times new roman"/>
          <w:b w:val="false"/>
          <w:bCs w:val="false"/>
          <w:i/>
          <w:iCs/>
        </w:rPr>
        <w:t>j</w:t>
      </w:r>
      <w:r>
        <w:rPr>
          <w:rFonts w:ascii="times new roman" w:hAnsi="times new roman"/>
          <w:b w:val="false"/>
          <w:bCs w:val="false"/>
          <w:i w:val="false"/>
          <w:iCs w:val="false"/>
        </w:rPr>
        <w:t xml:space="preserve"> (</w:t>
      </w:r>
      <w:r>
        <w:rPr>
          <w:rFonts w:ascii="times new roman" w:hAnsi="times new roman"/>
          <w:b w:val="false"/>
          <w:bCs w:val="false"/>
          <w:i w:val="false"/>
          <w:iCs w:val="false"/>
        </w:rPr>
      </w:r>
      <m:oMath xmlns:m="http://schemas.openxmlformats.org/officeDocument/2006/math">
        <m:sSub>
          <m:e>
            <m:r>
              <w:rPr>
                <w:rFonts w:ascii="Cambria Math" w:hAnsi="Cambria Math"/>
              </w:rPr>
              <m:t xml:space="preserve">GPP</m:t>
            </m:r>
          </m:e>
          <m:sub>
            <m:r>
              <w:rPr>
                <w:rFonts w:ascii="Cambria Math" w:hAnsi="Cambria Math"/>
              </w:rPr>
              <m:t xml:space="preserve">j</m:t>
            </m:r>
          </m:sub>
        </m:sSub>
      </m:oMath>
      <w:r>
        <w:rPr>
          <w:rFonts w:ascii="times new roman" w:hAnsi="times new roman"/>
          <w:b w:val="false"/>
          <w:bCs w:val="false"/>
          <w:i w:val="false"/>
          <w:iCs w:val="false"/>
        </w:rPr>
        <w:t xml:space="preserve">) is determined by the sum </w:t>
      </w:r>
      <w:r>
        <w:rPr>
          <w:rFonts w:ascii="times new roman" w:hAnsi="times new roman"/>
          <w:b w:val="false"/>
          <w:bCs w:val="false"/>
          <w:i w:val="false"/>
          <w:iCs w:val="false"/>
        </w:rPr>
        <w:t xml:space="preserve">of the </w:t>
      </w:r>
      <w:r>
        <w:rPr>
          <w:rFonts w:ascii="times new roman" w:hAnsi="times new roman"/>
          <w:b w:val="false"/>
          <w:bCs w:val="false"/>
          <w:i w:val="false"/>
          <w:iCs w:val="false"/>
        </w:rPr>
      </w:r>
      <m:oMath xmlns:m="http://schemas.openxmlformats.org/officeDocument/2006/math">
        <m:sSub>
          <m:e>
            <m:r>
              <w:rPr>
                <w:rFonts w:ascii="Cambria Math" w:hAnsi="Cambria Math"/>
              </w:rPr>
              <m:t xml:space="preserve">GPP</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i w:val="false"/>
          <w:iCs w:val="false"/>
        </w:rPr>
        <w:t xml:space="preserve">(Eq. XX) </w:t>
      </w:r>
      <w:r>
        <w:rPr>
          <w:rFonts w:ascii="times new roman" w:hAnsi="times new roman"/>
          <w:b w:val="false"/>
          <w:bCs w:val="false"/>
          <w:i w:val="false"/>
          <w:iCs w:val="false"/>
        </w:rPr>
        <w:t>of all the grid cell survival PLS (</w:t>
      </w:r>
      <w:r>
        <w:rPr>
          <w:rFonts w:ascii="times new roman" w:hAnsi="times new roman"/>
          <w:b w:val="false"/>
          <w:bCs w:val="false"/>
          <w:i w:val="false"/>
          <w:iCs w:val="false"/>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rFonts w:ascii="times new roman" w:hAnsi="times new roman"/>
          <w:b w:val="false"/>
          <w:bCs w:val="false"/>
          <w:i w:val="false"/>
          <w:iCs w:val="false"/>
        </w:rPr>
        <w:t>)</w:t>
      </w:r>
      <w:r>
        <w:rPr>
          <w:rFonts w:ascii="times new roman" w:hAnsi="times new roman"/>
          <w:b w:val="false"/>
          <w:bCs w:val="false"/>
          <w:i w:val="false"/>
          <w:iCs w:val="false"/>
        </w:rPr>
        <w:t xml:space="preserve"> </w:t>
      </w:r>
      <w:r>
        <w:rPr>
          <w:rFonts w:ascii="times new roman" w:hAnsi="times new roman"/>
          <w:b w:val="false"/>
          <w:bCs w:val="false"/>
          <w:i w:val="false"/>
          <w:iCs w:val="false"/>
        </w:rPr>
        <w:t>weighted by their relative abundance (</w:t>
      </w:r>
      <w:r>
        <w:rPr>
          <w:rFonts w:ascii="times new roman" w:hAnsi="times new roman"/>
          <w:b w:val="false"/>
          <w:bCs w:val="false"/>
          <w:i w:val="false"/>
          <w:iCs w:val="false"/>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oMath>
      <w:r>
        <w:rPr>
          <w:rFonts w:ascii="times new roman" w:hAnsi="times new roman"/>
          <w:b w:val="false"/>
          <w:bCs w:val="false"/>
          <w:i w:val="false"/>
          <w:iCs w:val="false"/>
        </w:rPr>
        <w:t>; Eq. (XX)):</w:t>
      </w:r>
      <w:r>
        <w:rPr>
          <w:rFonts w:ascii="times new roman" w:hAnsi="times new roman"/>
          <w:b w:val="false"/>
          <w:bCs w:val="false"/>
          <w:i w:val="false"/>
          <w:iCs w:val="false"/>
        </w:rPr>
      </w:r>
      <m:oMath xmlns:m="http://schemas.openxmlformats.org/officeDocument/2006/math">
        <m:sSub>
          <m:e>
            <m:r>
              <w:rPr>
                <w:rFonts w:ascii="Cambria Math" w:hAnsi="Cambria Math"/>
              </w:rPr>
              <m:t xml:space="preserve">GPP</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GPP</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oMath>
      <w:r>
        <w:rPr>
          <w:rFonts w:ascii="times new roman" w:hAnsi="times new roman"/>
          <w:b w:val="false"/>
          <w:bCs w:val="false"/>
          <w:i w:val="false"/>
          <w:iCs w:val="false"/>
        </w:rPr>
        <w:t xml:space="preserve">                                                                                                                     (XX)</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bCs/>
        </w:rPr>
        <w:tab/>
      </w:r>
    </w:p>
    <w:p>
      <w:pPr>
        <w:pStyle w:val="Normal"/>
        <w:spacing w:lineRule="auto" w:line="360"/>
        <w:jc w:val="both"/>
        <w:rPr>
          <w:rFonts w:ascii="times new roman" w:hAnsi="times new roman"/>
        </w:rPr>
      </w:pPr>
      <w:r>
        <w:rPr>
          <w:rFonts w:ascii="times new roman" w:hAnsi="times new roman"/>
          <w:b/>
          <w:bCs/>
        </w:rPr>
        <w:tab/>
        <w:tab/>
        <w:t xml:space="preserve">1.3) The chosen functional traits: </w:t>
      </w:r>
      <w:r>
        <w:rPr>
          <w:rFonts w:ascii="times new roman" w:hAnsi="times new roman"/>
          <w:b/>
          <w:bCs/>
        </w:rPr>
        <w:t xml:space="preserve">related </w:t>
      </w:r>
      <w:r>
        <w:rPr>
          <w:rFonts w:ascii="times new roman" w:hAnsi="times new roman"/>
          <w:b/>
          <w:bCs/>
        </w:rPr>
        <w:t xml:space="preserve">ecosystem processes and </w:t>
      </w:r>
      <w:r>
        <w:rPr>
          <w:rFonts w:ascii="times new roman" w:hAnsi="times new roman"/>
          <w:b/>
          <w:bCs/>
        </w:rPr>
        <w:t xml:space="preserve">its associated </w:t>
      </w:r>
      <w:r>
        <w:rPr>
          <w:rFonts w:ascii="times new roman" w:hAnsi="times new roman"/>
          <w:b/>
          <w:bCs/>
        </w:rPr>
        <w:t>trade-offs</w:t>
      </w:r>
    </w:p>
    <w:p>
      <w:pPr>
        <w:pStyle w:val="Normal"/>
        <w:spacing w:lineRule="auto" w:line="360"/>
        <w:jc w:val="both"/>
        <w:rPr/>
      </w:pPr>
      <w:r>
        <w:rPr>
          <w:rFonts w:ascii="times new roman" w:hAnsi="times new roman"/>
          <w:b/>
          <w:bCs/>
        </w:rPr>
        <w:tab/>
      </w:r>
      <w:r>
        <w:rPr>
          <w:rFonts w:ascii="times new roman" w:hAnsi="times new roman"/>
          <w:b w:val="false"/>
          <w:bCs w:val="false"/>
        </w:rPr>
        <w:t>One of the focus of this paper</w:t>
      </w:r>
      <w:r>
        <w:rPr>
          <w:rFonts w:ascii="times new roman" w:hAnsi="times new roman"/>
          <w:b w:val="false"/>
          <w:bCs w:val="false"/>
        </w:rPr>
        <w:t xml:space="preserve">, besides presenting </w:t>
      </w:r>
      <w:r>
        <w:rPr>
          <w:rFonts w:ascii="times new roman" w:hAnsi="times new roman"/>
          <w:b w:val="false"/>
          <w:bCs w:val="false"/>
        </w:rPr>
        <w:t xml:space="preserve">the </w:t>
      </w:r>
      <w:r>
        <w:rPr>
          <w:rFonts w:ascii="times new roman" w:hAnsi="times new roman"/>
          <w:b w:val="false"/>
          <w:bCs w:val="false"/>
        </w:rPr>
        <w:t>CAETÊ model, is to present a fir</w:t>
      </w:r>
      <w:r>
        <w:rPr>
          <w:rFonts w:ascii="times new roman" w:hAnsi="times new roman"/>
          <w:b w:val="false"/>
          <w:bCs w:val="false"/>
        </w:rPr>
        <w:t>s</w:t>
      </w:r>
      <w:r>
        <w:rPr>
          <w:rFonts w:ascii="times new roman" w:hAnsi="times new roman"/>
          <w:b w:val="false"/>
          <w:bCs w:val="false"/>
        </w:rPr>
        <w:t xml:space="preserve">t application of it as a case study. </w:t>
      </w:r>
      <w:r>
        <w:rPr>
          <w:rFonts w:ascii="times new roman" w:hAnsi="times new roman"/>
          <w:b w:val="false"/>
          <w:bCs w:val="false"/>
        </w:rPr>
        <w:t>In this work, w</w:t>
      </w:r>
      <w:r>
        <w:rPr>
          <w:rFonts w:ascii="times new roman" w:hAnsi="times new roman"/>
          <w:b w:val="false"/>
          <w:bCs w:val="false"/>
        </w:rPr>
        <w:t>e were interested in understand if the inclusion of a trait-based framework could lead to different results regarding to</w:t>
      </w:r>
      <w:r>
        <w:rPr>
          <w:rFonts w:ascii="times new roman" w:hAnsi="times new roman"/>
          <w:b w:val="false"/>
          <w:bCs w:val="false"/>
        </w:rPr>
        <w:t xml:space="preserve"> biomass and global carbon stock in face of some simple scenarios of change in temperature, </w:t>
      </w:r>
      <w:r>
        <w:rPr>
          <w:rFonts w:ascii="times new roman" w:hAnsi="times new roman"/>
          <w:b w:val="false"/>
          <w:bCs w:val="false"/>
        </w:rPr>
        <w:t>CO</w:t>
      </w:r>
      <w:r>
        <w:rPr>
          <w:rFonts w:ascii="times new roman" w:hAnsi="times new roman"/>
          <w:b w:val="false"/>
          <w:bCs w:val="false"/>
          <w:vertAlign w:val="subscript"/>
        </w:rPr>
        <w:t>2</w:t>
      </w:r>
      <w:r>
        <w:rPr>
          <w:rFonts w:ascii="times new roman" w:hAnsi="times new roman"/>
          <w:b w:val="false"/>
          <w:bCs w:val="false"/>
        </w:rPr>
        <w:t xml:space="preserve"> concentration and precipitation patterns.</w:t>
      </w:r>
      <w:r>
        <w:rPr>
          <w:rFonts w:ascii="times new roman" w:hAnsi="times new roman"/>
          <w:b w:val="false"/>
          <w:bCs w:val="false"/>
        </w:rPr>
        <w:t xml:space="preserve"> </w:t>
      </w:r>
      <w:r>
        <w:rPr>
          <w:rFonts w:ascii="times new roman" w:hAnsi="times new roman"/>
          <w:b w:val="false"/>
          <w:bCs w:val="false"/>
        </w:rPr>
        <w:t xml:space="preserve">For </w:t>
      </w:r>
      <w:r>
        <w:rPr>
          <w:rFonts w:ascii="times new roman" w:hAnsi="times new roman"/>
          <w:b w:val="false"/>
          <w:bCs w:val="false"/>
        </w:rPr>
        <w:t>understanding</w:t>
      </w:r>
      <w:r>
        <w:rPr>
          <w:rFonts w:ascii="times new roman" w:hAnsi="times new roman"/>
          <w:b w:val="false"/>
          <w:bCs w:val="false"/>
        </w:rPr>
        <w:t xml:space="preserve"> </w:t>
      </w:r>
      <w:r>
        <w:rPr>
          <w:rFonts w:ascii="times new roman" w:hAnsi="times new roman"/>
          <w:b w:val="false"/>
          <w:bCs w:val="false"/>
        </w:rPr>
        <w:t xml:space="preserve">this </w:t>
      </w:r>
      <w:r>
        <w:rPr>
          <w:rFonts w:ascii="times new roman" w:hAnsi="times new roman"/>
          <w:b w:val="false"/>
          <w:bCs w:val="false"/>
        </w:rPr>
        <w:t>ecosystem process the traits</w:t>
      </w:r>
      <w:r>
        <w:rPr>
          <w:rFonts w:ascii="times new roman" w:hAnsi="times new roman"/>
          <w:b w:val="false"/>
          <w:bCs w:val="false"/>
        </w:rPr>
        <w:t xml:space="preserve"> related to the percentage of the carbon compounds distributed </w:t>
      </w:r>
      <w:r>
        <w:rPr>
          <w:rFonts w:ascii="times new roman" w:hAnsi="times new roman"/>
          <w:b w:val="false"/>
          <w:bCs w:val="false"/>
        </w:rPr>
        <w:t xml:space="preserve">to plant compartments and the residence time of these compounds on each compartiment is of primary </w:t>
      </w:r>
      <w:r>
        <w:rPr>
          <w:rFonts w:ascii="times new roman" w:hAnsi="times new roman"/>
          <w:b w:val="false"/>
          <w:bCs w:val="false"/>
        </w:rPr>
        <w:t>importance</w:t>
      </w:r>
      <w:r>
        <w:rPr>
          <w:rFonts w:ascii="times new roman" w:hAnsi="times new roman"/>
          <w:b w:val="false"/>
          <w:bCs w:val="false"/>
        </w:rPr>
        <w:t xml:space="preserve"> </w:t>
      </w:r>
      <w:bookmarkStart w:id="14" w:name="__UnoMark__3262_2377830668"/>
      <w:r>
        <w:rPr>
          <w:rFonts w:ascii="times new roman" w:hAnsi="times new roman"/>
          <w:b w:val="false"/>
          <w:bCs w:val="false"/>
          <w:position w:val="0"/>
          <w:sz w:val="24"/>
          <w:vertAlign w:val="baseline"/>
        </w:rPr>
        <w:t>(CHAMBERS et al., 2012; FATICHI; LEUZINGER, 2013; MALHI, 2012; NORBY et al., 2005)</w:t>
      </w:r>
      <w:bookmarkEnd w:id="14"/>
      <w:r>
        <w:rPr>
          <w:rFonts w:ascii="times new roman" w:hAnsi="times new roman"/>
          <w:b w:val="false"/>
          <w:bCs w:val="false"/>
        </w:rPr>
        <w:t>⁠</w:t>
      </w:r>
      <w:r>
        <w:rPr>
          <w:rFonts w:ascii="times new roman" w:hAnsi="times new roman"/>
          <w:b w:val="false"/>
          <w:bCs w:val="false"/>
        </w:rPr>
        <w:t>.</w:t>
      </w:r>
      <w:r>
        <w:rPr>
          <w:rFonts w:ascii="times new roman" w:hAnsi="times new roman"/>
          <w:b w:val="false"/>
          <w:bCs w:val="false"/>
        </w:rPr>
        <w:t xml:space="preserve"> The CAETÊ model considers </w:t>
      </w:r>
      <w:r>
        <w:rPr>
          <w:rFonts w:ascii="times new roman" w:hAnsi="times new roman"/>
          <w:b w:val="false"/>
          <w:bCs w:val="false"/>
        </w:rPr>
        <w:t>three</w:t>
      </w:r>
      <w:r>
        <w:rPr>
          <w:rFonts w:ascii="times new roman" w:hAnsi="times new roman"/>
          <w:b w:val="false"/>
          <w:bCs w:val="false"/>
        </w:rPr>
        <w:t xml:space="preserve"> plant compartments: leaves, aboveground woody tissues</w:t>
      </w:r>
      <w:r>
        <w:rPr>
          <w:rFonts w:ascii="times new roman" w:hAnsi="times new roman"/>
          <w:b w:val="false"/>
          <w:bCs w:val="false"/>
        </w:rPr>
        <w:t xml:space="preserve"> </w:t>
      </w:r>
      <w:r>
        <w:rPr>
          <w:rFonts w:ascii="times new roman" w:hAnsi="times new roman"/>
          <w:b w:val="false"/>
          <w:bCs w:val="false"/>
        </w:rPr>
        <w:t>(including stem and branches) and fine roots. Hence, six functional traits are considered as variants:</w:t>
      </w:r>
      <w:r>
        <w:rPr>
          <w:rFonts w:ascii="times new roman" w:hAnsi="times new roman"/>
          <w:b w:val="false"/>
          <w:bCs w:val="false"/>
        </w:rPr>
        <w:t xml:space="preserve"> allocation to leaves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α</m:t>
            </m:r>
          </m:e>
          <m:sub>
            <m:r>
              <w:rPr>
                <w:rFonts w:ascii="Cambria Math" w:hAnsi="Cambria Math"/>
              </w:rPr>
              <m:t xml:space="preserve">L</m:t>
            </m:r>
          </m:sub>
        </m:sSub>
      </m:oMath>
      <w:r>
        <w:rPr>
          <w:rFonts w:ascii="times new roman" w:hAnsi="times new roman"/>
          <w:b w:val="false"/>
          <w:bCs w:val="false"/>
        </w:rPr>
        <w:t>)</w:t>
      </w:r>
      <w:r>
        <w:rPr>
          <w:rFonts w:ascii="times new roman" w:hAnsi="times new roman"/>
          <w:b w:val="false"/>
          <w:bCs w:val="false"/>
        </w:rPr>
        <w:t>, allocation to aboveground woody tissues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α</m:t>
            </m:r>
          </m:e>
          <m:sub>
            <m:r>
              <w:rPr>
                <w:rFonts w:ascii="Cambria Math" w:hAnsi="Cambria Math"/>
              </w:rPr>
              <m:t xml:space="preserve">W</m:t>
            </m:r>
          </m:sub>
        </m:sSub>
      </m:oMath>
      <w:r>
        <w:rPr>
          <w:rFonts w:ascii="times new roman" w:hAnsi="times new roman"/>
          <w:b w:val="false"/>
          <w:bCs w:val="false"/>
        </w:rPr>
        <w:t>)</w:t>
      </w:r>
      <w:r>
        <w:rPr>
          <w:rFonts w:ascii="times new roman" w:hAnsi="times new roman"/>
          <w:b w:val="false"/>
          <w:bCs w:val="false"/>
        </w:rPr>
        <w:t>, allocation to fine roots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α</m:t>
            </m:r>
          </m:e>
          <m:sub>
            <m:r>
              <w:rPr>
                <w:rFonts w:ascii="Cambria Math" w:hAnsi="Cambria Math"/>
              </w:rPr>
              <m:t xml:space="preserve">F</m:t>
            </m:r>
          </m:sub>
        </m:sSub>
      </m:oMath>
      <w:r>
        <w:rPr>
          <w:rFonts w:ascii="times new roman" w:hAnsi="times new roman"/>
          <w:b w:val="false"/>
          <w:bCs w:val="false"/>
        </w:rPr>
        <w:t>)</w:t>
      </w:r>
      <w:r>
        <w:rPr>
          <w:rFonts w:ascii="times new roman" w:hAnsi="times new roman"/>
          <w:b w:val="false"/>
          <w:bCs w:val="false"/>
        </w:rPr>
        <w:t>, carbon residence time in leaves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τ</m:t>
            </m:r>
          </m:e>
          <m:sub>
            <m:r>
              <w:rPr>
                <w:rFonts w:ascii="Cambria Math" w:hAnsi="Cambria Math"/>
              </w:rPr>
              <m:t xml:space="preserve">L</m:t>
            </m:r>
          </m:sub>
        </m:sSub>
      </m:oMath>
      <w:r>
        <w:rPr>
          <w:rFonts w:ascii="times new roman" w:hAnsi="times new roman"/>
          <w:b w:val="false"/>
          <w:bCs w:val="false"/>
        </w:rPr>
        <w:t>)</w:t>
      </w:r>
      <w:r>
        <w:rPr>
          <w:rFonts w:ascii="times new roman" w:hAnsi="times new roman"/>
          <w:b w:val="false"/>
          <w:bCs w:val="false"/>
        </w:rPr>
        <w:t xml:space="preserve">, carbon </w:t>
      </w:r>
      <w:r>
        <w:rPr>
          <w:rFonts w:ascii="times new roman" w:hAnsi="times new roman"/>
          <w:b w:val="false"/>
          <w:bCs w:val="false"/>
        </w:rPr>
        <w:t xml:space="preserve">residence time in aboveground woody tissues </w:t>
      </w:r>
      <w:r>
        <w:rPr>
          <w:rFonts w:ascii="times new roman" w:hAnsi="times new roman"/>
          <w:b w:val="false"/>
          <w:bCs w:val="false"/>
        </w:rPr>
        <w:t>(</w:t>
      </w:r>
      <w:r>
        <w:rPr>
          <w:rFonts w:ascii="times new roman" w:hAnsi="times new roman"/>
          <w:b w:val="false"/>
          <w:bCs w:val="false"/>
        </w:rPr>
      </w:r>
      <m:oMath xmlns:m="http://schemas.openxmlformats.org/officeDocument/2006/math">
        <m:sSub>
          <m:e>
            <m:r>
              <w:rPr>
                <w:rFonts w:ascii="Cambria Math" w:hAnsi="Cambria Math"/>
              </w:rPr>
              <m:t xml:space="preserve">τ</m:t>
            </m:r>
          </m:e>
          <m:sub>
            <m:r>
              <w:rPr>
                <w:rFonts w:ascii="Cambria Math" w:hAnsi="Cambria Math"/>
              </w:rPr>
              <m:t xml:space="preserve">W</m:t>
            </m:r>
          </m:sub>
        </m:sSub>
      </m:oMath>
      <w:r>
        <w:rPr>
          <w:rFonts w:ascii="times new roman" w:hAnsi="times new roman"/>
          <w:b w:val="false"/>
          <w:bCs w:val="false"/>
        </w:rPr>
        <w:t xml:space="preserve">) </w:t>
      </w:r>
      <w:r>
        <w:rPr>
          <w:rFonts w:ascii="times new roman" w:hAnsi="times new roman"/>
          <w:b w:val="false"/>
          <w:bCs w:val="false"/>
        </w:rPr>
        <w:t>and carbon residence time on fine roots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τ</m:t>
            </m:r>
          </m:e>
          <m:sub>
            <m:r>
              <w:rPr>
                <w:rFonts w:ascii="Cambria Math" w:hAnsi="Cambria Math"/>
              </w:rPr>
              <m:t xml:space="preserve">F</m:t>
            </m:r>
          </m:sub>
        </m:sSub>
      </m:oMath>
      <w:r>
        <w:rPr>
          <w:rFonts w:ascii="times new roman" w:hAnsi="times new roman"/>
          <w:b w:val="false"/>
          <w:bCs w:val="false"/>
        </w:rPr>
        <w:t>)</w:t>
      </w:r>
      <w:r>
        <w:rPr>
          <w:rFonts w:ascii="times new roman" w:hAnsi="times new roman"/>
          <w:b w:val="false"/>
          <w:bCs w:val="false"/>
        </w:rPr>
        <w:t xml:space="preserve">. </w:t>
      </w:r>
      <w:r>
        <w:rPr>
          <w:rFonts w:ascii="times new roman" w:hAnsi="times new roman"/>
          <w:b w:val="false"/>
          <w:bCs w:val="false"/>
        </w:rPr>
        <w:t xml:space="preserve">The allocation traits </w:t>
      </w:r>
      <w:r>
        <w:rPr>
          <w:rFonts w:ascii="times new roman" w:hAnsi="times new roman"/>
          <w:b w:val="false"/>
          <w:bCs w:val="false"/>
        </w:rPr>
        <w:t>seeks to represent the percentage of the net primary productivity (</w:t>
      </w:r>
      <w:r>
        <w:rPr>
          <w:rFonts w:ascii="times new roman" w:hAnsi="times new roman"/>
          <w:b w:val="false"/>
          <w:bCs w:val="false"/>
        </w:rPr>
      </w:r>
      <m:oMath xmlns:m="http://schemas.openxmlformats.org/officeDocument/2006/math">
        <m:r>
          <w:rPr>
            <w:rFonts w:ascii="Cambria Math" w:hAnsi="Cambria Math"/>
          </w:rPr>
          <m:t xml:space="preserve">NPP</m:t>
        </m:r>
      </m:oMath>
      <w:r>
        <w:rPr>
          <w:rFonts w:ascii="times new roman" w:hAnsi="times new roman"/>
          <w:b w:val="false"/>
          <w:bCs w:val="false"/>
        </w:rPr>
        <w:t>; Eq. (XX)</w:t>
      </w:r>
      <w:r>
        <w:rPr>
          <w:rFonts w:ascii="times new roman" w:hAnsi="times new roman"/>
          <w:b w:val="false"/>
          <w:bCs w:val="false"/>
        </w:rPr>
        <w:t>) distributed to each compartment; the carbon residence time traits seeks to represent th</w:t>
      </w:r>
      <w:r>
        <w:rPr>
          <w:rFonts w:ascii="times new roman" w:hAnsi="times new roman"/>
          <w:b w:val="false"/>
          <w:bCs w:val="false"/>
        </w:rPr>
        <w:t xml:space="preserve">e carbon length stay in each </w:t>
      </w:r>
      <w:r>
        <w:rPr>
          <w:rFonts w:ascii="times new roman" w:hAnsi="times new roman"/>
          <w:b w:val="false"/>
          <w:bCs w:val="false"/>
        </w:rPr>
        <w:t>compartment.</w:t>
      </w:r>
      <w:r>
        <w:rPr>
          <w:rFonts w:ascii="times new roman" w:hAnsi="times new roman"/>
          <w:b w:val="false"/>
          <w:bCs w:val="false"/>
        </w:rPr>
        <w:t xml:space="preserve"> </w:t>
      </w:r>
      <w:r>
        <w:rPr>
          <w:rFonts w:ascii="times new roman" w:hAnsi="times new roman"/>
          <w:b w:val="false"/>
          <w:bCs w:val="false"/>
        </w:rPr>
        <w:t xml:space="preserve">Together these functional traits ultimately define the </w:t>
      </w:r>
      <w:r>
        <w:rPr>
          <w:rFonts w:ascii="times new roman" w:hAnsi="times new roman"/>
          <w:b w:val="false"/>
          <w:bCs w:val="false"/>
        </w:rPr>
        <w:t xml:space="preserve">amount of </w:t>
      </w:r>
      <w:r>
        <w:rPr>
          <w:rFonts w:ascii="times new roman" w:hAnsi="times new roman"/>
          <w:b w:val="false"/>
          <w:bCs w:val="false"/>
        </w:rPr>
        <w:t>carbon</w:t>
      </w:r>
      <w:r>
        <w:rPr>
          <w:rFonts w:ascii="times new roman" w:hAnsi="times new roman"/>
          <w:b w:val="false"/>
          <w:bCs w:val="false"/>
        </w:rPr>
        <w:t xml:space="preserve"> in each compartment</w:t>
      </w:r>
      <w:r>
        <w:rPr>
          <w:rFonts w:ascii="times new roman" w:hAnsi="times new roman"/>
          <w:b w:val="false"/>
          <w:bCs w:val="false"/>
        </w:rPr>
        <w:t xml:space="preserve"> of a PLS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sub>
            </m:sSub>
          </m:sub>
        </m:sSub>
      </m:oMath>
      <w:r>
        <w:rPr>
          <w:rFonts w:ascii="times new roman" w:hAnsi="times new roman"/>
          <w:b w:val="false"/>
          <w:bCs w:val="false"/>
        </w:rPr>
        <w:t>; Eq. (XX)</w:t>
      </w:r>
      <w:r>
        <w:rPr>
          <w:rFonts w:ascii="times new roman" w:hAnsi="times new roman"/>
          <w:b w:val="false"/>
          <w:bCs w:val="false"/>
        </w:rPr>
        <w:t>)</w:t>
      </w:r>
      <w:r>
        <w:rPr>
          <w:rFonts w:ascii="times new roman" w:hAnsi="times new roman"/>
          <w:b w:val="false"/>
          <w:bCs w:val="false"/>
        </w:rPr>
        <w:t xml:space="preserve"> , and then, the total plant biomass </w:t>
      </w:r>
      <w:r>
        <w:rPr>
          <w:rFonts w:ascii="times new roman" w:hAnsi="times new roman"/>
          <w:b w:val="false"/>
          <w:bCs w:val="false"/>
        </w:rPr>
        <w:t>of a PLS (</w:t>
      </w:r>
      <w:r>
        <w:rPr>
          <w:rFonts w:ascii="times new roman" w:hAnsi="times new roman"/>
          <w:b w:val="false"/>
          <w:bCs w:val="false"/>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rPr>
        <w:t>; Eq. (XX))</w:t>
      </w:r>
      <w:r>
        <w:rPr>
          <w:rFonts w:ascii="times new roman" w:hAnsi="times new roman"/>
          <w:b w:val="false"/>
          <w:bCs w:val="false"/>
        </w:rPr>
        <w:t xml:space="preserve">. </w:t>
      </w:r>
      <w:r>
        <w:rPr>
          <w:rFonts w:ascii="times new roman" w:hAnsi="times new roman"/>
          <w:b w:val="false"/>
          <w:bCs w:val="false"/>
        </w:rPr>
        <w:t>Each functional trait is associated to, at least, one trade-off</w:t>
      </w:r>
      <w:r>
        <w:rPr>
          <w:rFonts w:ascii="times new roman" w:hAnsi="times new roman"/>
          <w:b w:val="false"/>
          <w:bCs w:val="false"/>
        </w:rPr>
        <w:t xml:space="preserve"> so that the amount of carbon in each compartment results in costs and benefits to certain strategy. In that sense, the allocation and the residence </w:t>
      </w:r>
      <w:r>
        <w:rPr>
          <w:rFonts w:ascii="times new roman" w:hAnsi="times new roman"/>
          <w:b w:val="false"/>
          <w:bCs w:val="false"/>
        </w:rPr>
        <w:t>influence other model processes</w:t>
      </w:r>
      <w:r>
        <w:rPr>
          <w:rFonts w:ascii="times new roman" w:hAnsi="times new roman"/>
          <w:b w:val="false"/>
          <w:bCs w:val="false"/>
        </w:rPr>
        <w:t xml:space="preserve">, for example, the solar radiation absorption, that provides energy for photosynthesis is </w:t>
      </w:r>
      <w:r>
        <w:rPr>
          <w:rFonts w:ascii="times new roman" w:hAnsi="times new roman"/>
          <w:b w:val="false"/>
          <w:bCs w:val="false"/>
        </w:rPr>
        <w:t xml:space="preserve">dependent of the leaf biomass (derived from allocation and carbon residence time in leaves). </w:t>
      </w:r>
      <w:r>
        <w:rPr>
          <w:rFonts w:ascii="times new roman" w:hAnsi="times new roman"/>
          <w:b w:val="false"/>
          <w:bCs w:val="false"/>
        </w:rPr>
        <w:t xml:space="preserve">In its turn the allocation and carbon residence time for fine roots determines the fine roots biomass, associated to water uptake. A greater allocation to leaves is a plant investment in capturing light but at the expense of investing in water uptake. </w:t>
      </w:r>
      <w:r>
        <w:rPr>
          <w:rFonts w:ascii="times new roman" w:hAnsi="times new roman"/>
          <w:b w:val="false"/>
          <w:bCs w:val="false"/>
        </w:rPr>
        <w:t xml:space="preserve">So, in a given environment </w:t>
      </w:r>
      <w:r>
        <w:rPr>
          <w:rFonts w:ascii="times new roman" w:hAnsi="times new roman"/>
          <w:b w:val="false"/>
          <w:bCs w:val="false"/>
        </w:rPr>
        <w:t xml:space="preserve">some combinations of allocation and residence time will maximize the productivity </w:t>
      </w:r>
      <w:bookmarkStart w:id="15" w:name="result_box3"/>
      <w:bookmarkEnd w:id="15"/>
      <w:r>
        <w:rPr>
          <w:b w:val="false"/>
          <w:bCs w:val="false"/>
          <w:lang w:val="en-US"/>
        </w:rPr>
        <w:t>based on a balance between costs and benefits</w:t>
      </w:r>
      <w:r>
        <w:rPr>
          <w:rFonts w:ascii="times new roman" w:hAnsi="times new roman"/>
          <w:b w:val="false"/>
          <w:bCs w:val="false"/>
          <w:lang w:val="en-US"/>
        </w:rPr>
        <w:t>.</w:t>
      </w:r>
    </w:p>
    <w:p>
      <w:pPr>
        <w:pStyle w:val="Normal"/>
        <w:spacing w:lineRule="auto" w:line="360"/>
        <w:jc w:val="both"/>
        <w:rPr>
          <w:rFonts w:ascii="times new roman" w:hAnsi="times new roman"/>
          <w:b/>
          <w:b/>
          <w:bCs/>
        </w:rPr>
      </w:pPr>
      <w:r>
        <w:rPr>
          <w:rFonts w:ascii="times new roman" w:hAnsi="times new roman"/>
          <w:b w:val="false"/>
          <w:bCs w:val="false"/>
        </w:rPr>
        <w:tab/>
      </w:r>
      <w:r>
        <w:rPr>
          <w:rFonts w:ascii="times new roman" w:hAnsi="times new roman"/>
          <w:b w:val="false"/>
          <w:bCs w:val="false"/>
        </w:rPr>
        <w:t>The table XXX summarizes the six traits, their units, corresponded trade-offs and linked equations.</w:t>
      </w:r>
    </w:p>
    <w:p>
      <w:pPr>
        <w:pStyle w:val="Normal"/>
        <w:spacing w:lineRule="auto" w:line="360"/>
        <w:jc w:val="both"/>
        <w:rPr>
          <w:rFonts w:ascii="times new roman" w:hAnsi="times new roman"/>
          <w:b/>
          <w:b/>
          <w:bCs/>
        </w:rPr>
      </w:pPr>
      <w:r>
        <w:rPr>
          <w:rFonts w:ascii="times new roman" w:hAnsi="times new roman"/>
          <w:b w:val="false"/>
          <w:bCs w:val="false"/>
        </w:rPr>
        <w:tab/>
        <w:t xml:space="preserve">The </w:t>
      </w:r>
      <w:r>
        <w:rPr>
          <w:rFonts w:ascii="times new roman" w:hAnsi="times new roman"/>
          <w:b w:val="false"/>
          <w:bCs w:val="false"/>
        </w:rPr>
        <w:t xml:space="preserve">traits assume different </w:t>
      </w:r>
      <w:r>
        <w:rPr>
          <w:rFonts w:ascii="times new roman" w:hAnsi="times new roman"/>
          <w:b w:val="false"/>
          <w:bCs w:val="false"/>
        </w:rPr>
        <w:t xml:space="preserve">values, the sampling </w:t>
      </w:r>
      <w:r>
        <w:rPr>
          <w:rFonts w:ascii="times new roman" w:hAnsi="times new roman"/>
          <w:b w:val="false"/>
          <w:bCs w:val="false"/>
        </w:rPr>
        <w:t>strategy</w:t>
      </w:r>
      <w:r>
        <w:rPr>
          <w:rFonts w:ascii="times new roman" w:hAnsi="times new roman"/>
          <w:b w:val="false"/>
          <w:bCs w:val="false"/>
        </w:rPr>
        <w:tab/>
      </w:r>
      <w:r>
        <w:rPr>
          <w:rFonts w:ascii="times new roman" w:hAnsi="times new roman"/>
          <w:b w:val="false"/>
          <w:bCs w:val="false"/>
        </w:rPr>
        <w:t xml:space="preserve"> </w:t>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bCs/>
        </w:rPr>
        <w:t xml:space="preserve"> 1.2) </w:t>
      </w:r>
      <w:r>
        <w:rPr>
          <w:rFonts w:ascii="times new roman" w:hAnsi="times new roman"/>
          <w:b/>
          <w:bCs/>
        </w:rPr>
        <w:t>Functional diversity representation</w:t>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val="false"/>
          <w:bCs w:val="false"/>
        </w:rPr>
        <w:t xml:space="preserve">Here, functional diversity, following Díaz et al. (2007), is considered as </w:t>
      </w:r>
      <w:r>
        <w:rPr>
          <w:rFonts w:ascii="times new roman" w:hAnsi="times new roman"/>
          <w:b w:val="false"/>
          <w:bCs w:val="false"/>
          <w:sz w:val="24"/>
          <w:szCs w:val="24"/>
          <w:lang w:val="en-US"/>
        </w:rPr>
        <w:t xml:space="preserve">the values, ranges of values and relative abundance of functional traits in a given community. Also, functional diversity is view both from the perspective of its single-trait component as well as its multi-trait component.  </w:t>
      </w:r>
      <w:r>
        <w:rPr>
          <w:rFonts w:ascii="times new roman" w:hAnsi="times new roman"/>
          <w:b w:val="false"/>
          <w:bCs w:val="false"/>
          <w:sz w:val="24"/>
          <w:szCs w:val="24"/>
          <w:lang w:val="en-US"/>
        </w:rPr>
        <w:t xml:space="preserve">The single-trait component allows to interpret more precisely how the different traits interact (affects and responds) with the environment </w:t>
      </w:r>
      <w:bookmarkStart w:id="16" w:name="__UnoMark__38087_985845779"/>
      <w:r>
        <w:rPr>
          <w:rFonts w:ascii="times new roman" w:hAnsi="times new roman"/>
          <w:b w:val="false"/>
          <w:bCs w:val="false"/>
          <w:sz w:val="24"/>
          <w:szCs w:val="24"/>
          <w:highlight w:val="white"/>
          <w:lang w:val="en-US"/>
        </w:rPr>
        <w:t>(LEPŠ et al., 2006; RICOTTA; MORETTI, 2011)</w:t>
      </w:r>
      <w:bookmarkEnd w:id="16"/>
      <w:r>
        <w:rPr>
          <w:rFonts w:ascii="times new roman" w:hAnsi="times new roman"/>
          <w:b w:val="false"/>
          <w:bCs w:val="false"/>
          <w:sz w:val="24"/>
          <w:szCs w:val="24"/>
          <w:highlight w:val="white"/>
          <w:lang w:val="en-US"/>
        </w:rPr>
        <w:t>⁠</w:t>
      </w:r>
      <w:r>
        <w:rPr>
          <w:rFonts w:ascii="times new roman" w:hAnsi="times new roman"/>
          <w:b w:val="false"/>
          <w:bCs w:val="false"/>
          <w:sz w:val="24"/>
          <w:szCs w:val="24"/>
          <w:highlight w:val="white"/>
          <w:lang w:val="en-US"/>
        </w:rPr>
        <w:t>, while the multi-trait component g</w:t>
      </w:r>
      <w:r>
        <w:rPr>
          <w:rFonts w:ascii="times new roman" w:hAnsi="times new roman"/>
          <w:b w:val="false"/>
          <w:bCs w:val="false"/>
          <w:sz w:val="24"/>
          <w:szCs w:val="24"/>
          <w:highlight w:val="white"/>
          <w:lang w:val="en-US"/>
        </w:rPr>
        <w:t>ives information about the ecological strategy as a whole</w:t>
      </w:r>
      <w:r>
        <w:rPr>
          <w:rFonts w:ascii="times new roman" w:hAnsi="times new roman"/>
          <w:b w:val="false"/>
          <w:bCs w:val="false"/>
          <w:sz w:val="24"/>
          <w:szCs w:val="24"/>
          <w:highlight w:val="white"/>
          <w:lang w:val="en-US"/>
        </w:rPr>
        <w:t xml:space="preserve"> (i.e. as a syndrome) and incorporates the relations between the traits, including the trade-offs. Also,the multi-trait component tell more precisely about the contribution and vulnerabilities of organisms </w:t>
      </w:r>
      <w:bookmarkStart w:id="17" w:name="__UnoMark__38101_985845779"/>
      <w:r>
        <w:rPr>
          <w:rFonts w:ascii="times new roman" w:hAnsi="times new roman"/>
          <w:b w:val="false"/>
          <w:bCs w:val="false"/>
          <w:sz w:val="24"/>
          <w:szCs w:val="24"/>
          <w:highlight w:val="white"/>
          <w:lang w:val="en-US"/>
        </w:rPr>
        <w:t>(DÍAZ et al., 2013)</w:t>
      </w:r>
      <w:bookmarkEnd w:id="17"/>
      <w:r>
        <w:rPr>
          <w:rFonts w:ascii="times new roman" w:hAnsi="times new roman"/>
          <w:b w:val="false"/>
          <w:bCs w:val="false"/>
          <w:sz w:val="24"/>
          <w:szCs w:val="24"/>
          <w:highlight w:val="white"/>
          <w:lang w:val="en-US"/>
        </w:rPr>
        <w:t>.</w:t>
      </w:r>
      <w:r>
        <w:rPr>
          <w:rFonts w:ascii="times new roman" w:hAnsi="times new roman"/>
          <w:b w:val="false"/>
          <w:bCs w:val="false"/>
          <w:sz w:val="24"/>
          <w:szCs w:val="24"/>
          <w:highlight w:val="white"/>
          <w:lang w:val="en-US"/>
        </w:rPr>
        <w:t xml:space="preserve"> </w:t>
      </w:r>
    </w:p>
    <w:p>
      <w:pPr>
        <w:pStyle w:val="Normal"/>
        <w:spacing w:lineRule="auto" w:line="360"/>
        <w:jc w:val="both"/>
        <w:rPr>
          <w:rFonts w:ascii="times new roman" w:hAnsi="times new roman"/>
        </w:rPr>
      </w:pPr>
      <w:r>
        <w:rPr>
          <w:rFonts w:ascii="times new roman" w:hAnsi="times new roman"/>
          <w:b w:val="false"/>
          <w:bCs w:val="false"/>
          <w:sz w:val="24"/>
          <w:szCs w:val="24"/>
          <w:highlight w:val="white"/>
          <w:lang w:val="en-US"/>
        </w:rPr>
        <w:tab/>
      </w:r>
      <w:r>
        <w:rPr>
          <w:rFonts w:ascii="times new roman" w:hAnsi="times new roman"/>
          <w:b w:val="false"/>
          <w:bCs w:val="false"/>
          <w:sz w:val="24"/>
          <w:szCs w:val="24"/>
          <w:lang w:val="en-US"/>
        </w:rPr>
        <w:t xml:space="preserve">For measuring functional diversity we </w:t>
      </w:r>
      <w:r>
        <w:rPr>
          <w:rFonts w:ascii="times new roman" w:hAnsi="times new roman"/>
          <w:b w:val="false"/>
          <w:bCs w:val="false"/>
          <w:sz w:val="24"/>
          <w:szCs w:val="24"/>
          <w:lang w:val="en-US"/>
        </w:rPr>
        <w:t xml:space="preserve">used the method developed by Carmona et al. (2016). It estimates functional diversity based on the Hutchinsonian concept of niche as a probabilistic hypervolume. This approach is based on trait probability density (TPD) which can be described as a probability density function: considering an ecological unit (e.g. population, community, region), the values of the TPD are directly proportional to the relative abundance of their corresponding trait values within that unit integrated to 1. From the TPDs is possible to calculate the functional differences between  two of them by computing their dissimilarities, in other words, through the overlap degree of these distributions </w:t>
      </w:r>
      <w:bookmarkStart w:id="18" w:name="__UnoMark__38111_985845779"/>
      <w:r>
        <w:rPr>
          <w:rFonts w:ascii="times new roman" w:hAnsi="times new roman"/>
          <w:b w:val="false"/>
          <w:bCs w:val="false"/>
          <w:sz w:val="24"/>
          <w:szCs w:val="24"/>
          <w:lang w:val="en-US"/>
        </w:rPr>
        <w:t>(CARMONA et al., 2016)</w:t>
      </w:r>
      <w:bookmarkEnd w:id="18"/>
      <w:r>
        <w:rPr>
          <w:rFonts w:ascii="times new roman" w:hAnsi="times new roman"/>
          <w:b w:val="false"/>
          <w:bCs w:val="false"/>
          <w:sz w:val="24"/>
          <w:szCs w:val="24"/>
          <w:lang w:val="en-US"/>
        </w:rPr>
        <w:t>⁠. It  permits to calculate spatial (e.g. between regions) and/or temporal (e.g. before and after a disturbance) functional differences and gives important information about how the ecological unit changes in terms of functional diversity in its different facets. The dissimilarities was also used to infer the ideal number of PLS to be sampled from the potential trait space.</w:t>
      </w:r>
    </w:p>
    <w:p>
      <w:pPr>
        <w:pStyle w:val="Normal"/>
        <w:spacing w:lineRule="auto" w:line="360"/>
        <w:jc w:val="both"/>
        <w:rPr>
          <w:rFonts w:ascii="times new roman" w:hAnsi="times new roman"/>
        </w:rPr>
      </w:pPr>
      <w:r>
        <w:rPr>
          <w:rFonts w:ascii="times new roman" w:hAnsi="times new roman"/>
          <w:b w:val="false"/>
          <w:bCs w:val="false"/>
          <w:sz w:val="24"/>
          <w:szCs w:val="24"/>
          <w:lang w:val="en-US"/>
        </w:rPr>
        <w:tab/>
        <w:t xml:space="preserve">Functional diversity was characterized by four facets following Carmona et al. (2016) definitions: (i) functional richness: the portion of the functional trait space that is occupied by the organisms (PLSs in our case); (ii) functional evenness: how regular is the distribution of the PLSs in the functional trait space; (iii) functional divergence: </w:t>
      </w:r>
      <w:bookmarkStart w:id="19" w:name="result_box21"/>
      <w:bookmarkEnd w:id="19"/>
      <w:r>
        <w:rPr>
          <w:rFonts w:ascii="times new roman" w:hAnsi="times new roman"/>
          <w:b w:val="false"/>
          <w:bCs w:val="false"/>
          <w:sz w:val="24"/>
          <w:szCs w:val="24"/>
          <w:lang w:val="en-US"/>
        </w:rPr>
        <w:t xml:space="preserve">the degree to which the abundance of PLSs is distributed towards the extremes of their functional volume within the entire functional trait space </w:t>
      </w:r>
      <w:r>
        <w:rPr>
          <w:rFonts w:ascii="times new roman" w:hAnsi="times new roman"/>
          <w:b w:val="false"/>
          <w:bCs w:val="false"/>
          <w:sz w:val="24"/>
          <w:szCs w:val="24"/>
          <w:highlight w:val="yellow"/>
          <w:lang w:val="en-US"/>
        </w:rPr>
        <w:t>and (iv) functional redundancy: the degree to which traits are represented by multiple PLSs</w:t>
      </w:r>
      <w:r>
        <w:rPr>
          <w:rFonts w:ascii="times new roman" w:hAnsi="times new roman"/>
          <w:b w:val="false"/>
          <w:bCs w:val="false"/>
          <w:sz w:val="24"/>
          <w:szCs w:val="24"/>
          <w:lang w:val="en-US"/>
        </w:rPr>
        <w:t xml:space="preserve">. </w:t>
      </w:r>
    </w:p>
    <w:p>
      <w:pPr>
        <w:pStyle w:val="Normal"/>
        <w:spacing w:lineRule="auto" w:line="360"/>
        <w:jc w:val="both"/>
        <w:rPr>
          <w:rFonts w:ascii="times new roman" w:hAnsi="times new roman"/>
        </w:rPr>
      </w:pPr>
      <w:r>
        <w:rPr>
          <w:rFonts w:ascii="times new roman" w:hAnsi="times new roman"/>
          <w:b w:val="false"/>
          <w:bCs w:val="false"/>
          <w:sz w:val="24"/>
          <w:szCs w:val="24"/>
          <w:lang w:val="en-US"/>
        </w:rPr>
        <w:tab/>
      </w:r>
      <w:r>
        <w:rPr>
          <w:rFonts w:ascii="times new roman" w:hAnsi="times new roman"/>
          <w:b w:val="false"/>
          <w:bCs w:val="false"/>
          <w:sz w:val="24"/>
          <w:szCs w:val="24"/>
          <w:lang w:val="en-US"/>
        </w:rPr>
        <w:t>As addition the functional identity</w:t>
      </w:r>
      <w:r>
        <w:rPr>
          <w:rFonts w:ascii="times new roman" w:hAnsi="times new roman"/>
          <w:b w:val="false"/>
          <w:bCs w:val="false"/>
          <w:sz w:val="24"/>
          <w:szCs w:val="24"/>
          <w:lang w:val="en-US"/>
        </w:rPr>
        <w:t xml:space="preserve"> (only for the single trait metric)</w:t>
      </w:r>
      <w:r>
        <w:rPr>
          <w:rFonts w:ascii="times new roman" w:hAnsi="times new roman"/>
          <w:b w:val="false"/>
          <w:bCs w:val="false"/>
          <w:sz w:val="24"/>
          <w:szCs w:val="24"/>
          <w:lang w:val="en-US"/>
        </w:rPr>
        <w:t>: the dominant trait computed by the C</w:t>
      </w:r>
      <w:r>
        <w:rPr>
          <w:rFonts w:ascii="times new roman" w:hAnsi="times new roman"/>
          <w:b w:val="false"/>
          <w:bCs w:val="false"/>
          <w:sz w:val="24"/>
          <w:szCs w:val="24"/>
          <w:lang w:val="en-US"/>
        </w:rPr>
        <w:t>ommunity Weighted Mean (CWM); this metric</w:t>
      </w:r>
      <w:r>
        <w:rPr>
          <w:rFonts w:ascii="times new roman" w:hAnsi="times new roman"/>
          <w:b w:val="false"/>
          <w:bCs w:val="false"/>
          <w:sz w:val="24"/>
          <w:szCs w:val="24"/>
          <w:lang w:val="en-US"/>
        </w:rPr>
        <w:t xml:space="preserve"> provides information about the dominant traits (i.e. functional identity) in </w:t>
      </w:r>
      <w:r>
        <w:rPr>
          <w:rFonts w:ascii="times new roman" w:hAnsi="times new roman"/>
          <w:b w:val="false"/>
          <w:bCs w:val="false"/>
          <w:sz w:val="24"/>
          <w:szCs w:val="24"/>
          <w:lang w:val="en-US"/>
        </w:rPr>
        <w:t>an</w:t>
      </w:r>
      <w:r>
        <w:rPr>
          <w:rFonts w:ascii="times new roman" w:hAnsi="times new roman"/>
          <w:b w:val="false"/>
          <w:bCs w:val="false"/>
          <w:sz w:val="24"/>
          <w:szCs w:val="24"/>
          <w:lang w:val="en-US"/>
        </w:rPr>
        <w:t xml:space="preserve"> ecological unit </w:t>
      </w:r>
      <w:r>
        <w:rPr>
          <w:rFonts w:ascii="times new roman" w:hAnsi="times new roman"/>
          <w:b w:val="false"/>
          <w:bCs w:val="false"/>
          <w:sz w:val="24"/>
          <w:szCs w:val="24"/>
          <w:lang w:val="en-US"/>
        </w:rPr>
        <w:t>and is based on the idea</w:t>
      </w:r>
      <w:r>
        <w:rPr>
          <w:rFonts w:ascii="times new roman" w:hAnsi="times new roman"/>
          <w:b w:val="false"/>
          <w:bCs w:val="false"/>
          <w:sz w:val="24"/>
          <w:szCs w:val="24"/>
          <w:lang w:val="en-US"/>
        </w:rPr>
        <w:t xml:space="preserve"> that states that the traits of the dominant species in a community are the main determinants of ecosystem functioning </w:t>
      </w:r>
      <w:bookmarkStart w:id="20" w:name="__UnoMark__38073_985845779"/>
      <w:r>
        <w:rPr>
          <w:rFonts w:ascii="times new roman" w:hAnsi="times new roman"/>
          <w:b w:val="false"/>
          <w:bCs w:val="false"/>
          <w:sz w:val="24"/>
          <w:szCs w:val="24"/>
          <w:lang w:val="en-US"/>
        </w:rPr>
        <w:t>(DÍAZ et al., 2007; GRIME, 1998)</w:t>
      </w:r>
      <w:bookmarkEnd w:id="20"/>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In this metric the mean values of functional traits are weighted by the relative abundance</w:t>
      </w:r>
      <w:r>
        <w:rPr>
          <w:rFonts w:ascii="times new roman" w:hAnsi="times new roman"/>
          <w:b w:val="false"/>
          <w:bCs w:val="false"/>
          <w:sz w:val="24"/>
          <w:szCs w:val="24"/>
          <w:lang w:val="en-US"/>
        </w:rPr>
        <w:t xml:space="preserve"> of the species in the considered ecological unit, in our case the PLSs. Then, the CWM of a functional trait </w:t>
      </w:r>
      <w:r>
        <w:rPr>
          <w:rFonts w:ascii="times new roman" w:hAnsi="times new roman"/>
          <w:b w:val="false"/>
          <w:bCs w:val="false"/>
          <w:sz w:val="24"/>
          <w:szCs w:val="24"/>
          <w:lang w:val="en-US"/>
        </w:rPr>
      </w:r>
      <m:oMath xmlns:m="http://schemas.openxmlformats.org/officeDocument/2006/math">
        <m:r>
          <w:rPr>
            <w:rFonts w:ascii="Cambria Math" w:hAnsi="Cambria Math"/>
          </w:rPr>
          <m:t xml:space="preserve">z</m:t>
        </m:r>
      </m:oMath>
      <w:r>
        <w:rPr>
          <w:rFonts w:ascii="times new roman" w:hAnsi="times new roman"/>
          <w:b w:val="false"/>
          <w:bCs w:val="false"/>
          <w:sz w:val="24"/>
          <w:szCs w:val="24"/>
          <w:lang w:val="en-US"/>
        </w:rPr>
        <w:t xml:space="preserve">in an ecological unit </w:t>
      </w:r>
      <w:r>
        <w:rPr>
          <w:rFonts w:ascii="times new roman" w:hAnsi="times new roman"/>
          <w:b w:val="false"/>
          <w:bCs w:val="false"/>
          <w:sz w:val="24"/>
          <w:szCs w:val="24"/>
          <w:lang w:val="en-US"/>
        </w:rPr>
      </w:r>
      <m:oMath xmlns:m="http://schemas.openxmlformats.org/officeDocument/2006/math">
        <m:r>
          <w:rPr>
            <w:rFonts w:ascii="Cambria Math" w:hAnsi="Cambria Math"/>
          </w:rPr>
          <m:t xml:space="preserve">j</m:t>
        </m:r>
      </m:oMath>
      <w:r>
        <w:rPr>
          <w:rFonts w:ascii="times new roman" w:hAnsi="times new roman"/>
          <w:b w:val="false"/>
          <w:bCs w:val="false"/>
          <w:sz w:val="24"/>
          <w:szCs w:val="24"/>
          <w:lang w:val="en-US"/>
        </w:rPr>
        <w:t>(that can be a grid-cell, a set of grid-cells, a region and so on) is computed throughout the number of survival PLS (</w:t>
      </w:r>
      <w:r>
        <w:rPr>
          <w:rFonts w:ascii="times new roman" w:hAnsi="times new roman"/>
          <w:b w:val="false"/>
          <w:bCs w:val="false"/>
          <w:sz w:val="24"/>
          <w:szCs w:val="24"/>
          <w:lang w:val="en-US"/>
        </w:rPr>
      </w:r>
      <m:oMath xmlns:m="http://schemas.openxmlformats.org/officeDocument/2006/math">
        <m:r>
          <w:rPr>
            <w:rFonts w:ascii="Cambria Math" w:hAnsi="Cambria Math"/>
          </w:rPr>
          <m:t xml:space="preserve">S</m:t>
        </m:r>
      </m:oMath>
      <w:r>
        <w:rPr>
          <w:rFonts w:ascii="times new roman" w:hAnsi="times new roman"/>
          <w:b w:val="false"/>
          <w:bCs w:val="false"/>
          <w:sz w:val="24"/>
          <w:szCs w:val="24"/>
          <w:lang w:val="en-US"/>
        </w:rPr>
        <w:t>) in the ecological unit, the relative abundance of survival PLS (</w:t>
      </w:r>
      <w:r>
        <w:rPr>
          <w:rFonts w:ascii="times new roman" w:hAnsi="times new roman"/>
          <w:b w:val="false"/>
          <w:bCs w:val="false"/>
          <w:sz w:val="24"/>
          <w:szCs w:val="24"/>
          <w:lang w:val="en-US"/>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oMath>
      <w:r>
        <w:rPr>
          <w:rFonts w:ascii="times new roman" w:hAnsi="times new roman"/>
          <w:b w:val="false"/>
          <w:bCs w:val="false"/>
          <w:sz w:val="24"/>
          <w:szCs w:val="24"/>
          <w:lang w:val="en-US"/>
        </w:rPr>
        <w:t xml:space="preserve">; Eq. XXX) and the functional trait value of the PLS </w:t>
      </w:r>
      <w:r>
        <w:rPr>
          <w:rFonts w:ascii="times new roman" w:hAnsi="times new roman"/>
          <w:b w:val="false"/>
          <w:bCs w:val="false"/>
          <w:sz w:val="24"/>
          <w:szCs w:val="24"/>
          <w:lang w:val="en-US"/>
        </w:rPr>
      </w:r>
      <m:oMath xmlns:m="http://schemas.openxmlformats.org/officeDocument/2006/math">
        <m:r>
          <w:rPr>
            <w:rFonts w:ascii="Cambria Math" w:hAnsi="Cambria Math"/>
          </w:rPr>
          <m:t xml:space="preserve">i</m:t>
        </m:r>
      </m:oMath>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sz w:val="24"/>
          <w:szCs w:val="24"/>
          <w:lang w:val="en-US"/>
        </w:rPr>
        <w:t>; Table XXX):</w:t>
      </w:r>
    </w:p>
    <w:p>
      <w:pPr>
        <w:pStyle w:val="Normal"/>
        <w:spacing w:lineRule="auto" w:line="360"/>
        <w:jc w:val="both"/>
        <w:rPr>
          <w:rFonts w:ascii="times new roman" w:hAnsi="times new roman"/>
        </w:rPr>
      </w:pPr>
      <w:r>
        <w:rPr>
          <w:rFonts w:ascii="times new roman" w:hAnsi="times new roman"/>
          <w:b w:val="false"/>
          <w:bCs w:val="false"/>
          <w:sz w:val="24"/>
          <w:szCs w:val="24"/>
          <w:lang w:val="en-US"/>
        </w:rPr>
      </w:r>
      <m:oMath xmlns:m="http://schemas.openxmlformats.org/officeDocument/2006/math">
        <m:sSub>
          <m:e>
            <m:r>
              <w:rPr>
                <w:rFonts w:ascii="Cambria Math" w:hAnsi="Cambria Math"/>
              </w:rPr>
              <m:t xml:space="preserve">CWM</m:t>
            </m:r>
          </m:e>
          <m:sub>
            <m:r>
              <w:rPr>
                <w:rFonts w:ascii="Cambria Math" w:hAnsi="Cambria Math"/>
              </w:rPr>
              <m:t xml:space="preserve">z</m:t>
            </m:r>
            <m:r>
              <w:rPr>
                <w:rFonts w:ascii="Cambria Math" w:hAnsi="Cambria Math"/>
              </w:rPr>
              <m:t xml:space="preserve">,</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e>
        </m:nary>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(Eq. XXX)</w:t>
      </w:r>
    </w:p>
    <w:p>
      <w:pPr>
        <w:pStyle w:val="Normal"/>
        <w:spacing w:lineRule="auto" w:line="360"/>
        <w:ind w:left="0" w:right="0" w:hanging="0"/>
        <w:jc w:val="both"/>
        <w:rPr>
          <w:rFonts w:ascii="times new roman" w:hAnsi="times new roman"/>
          <w:b w:val="false"/>
          <w:b w:val="false"/>
          <w:bCs w:val="false"/>
          <w:sz w:val="24"/>
          <w:szCs w:val="24"/>
          <w:highlight w:val="white"/>
          <w:lang w:val="en-US"/>
        </w:rPr>
      </w:pPr>
      <w:r>
        <w:rPr>
          <w:rFonts w:ascii="times new roman" w:hAnsi="times new roman"/>
          <w:b w:val="false"/>
          <w:bCs w:val="false"/>
          <w:sz w:val="24"/>
          <w:szCs w:val="24"/>
          <w:highlight w:val="white"/>
          <w:lang w:val="en-US"/>
        </w:rPr>
      </w:r>
    </w:p>
    <w:p>
      <w:pPr>
        <w:pStyle w:val="Normal"/>
        <w:spacing w:lineRule="auto" w:line="360"/>
        <w:ind w:left="0" w:right="0" w:hanging="0"/>
        <w:jc w:val="both"/>
        <w:rPr>
          <w:rFonts w:ascii="times new roman" w:hAnsi="times new roman"/>
          <w:b w:val="false"/>
          <w:b w:val="false"/>
          <w:bCs w:val="false"/>
          <w:sz w:val="24"/>
          <w:szCs w:val="24"/>
          <w:highlight w:val="white"/>
          <w:lang w:val="en-US"/>
        </w:rPr>
      </w:pPr>
      <w:r>
        <w:rPr>
          <w:rFonts w:ascii="times new roman" w:hAnsi="times new roman"/>
          <w:b w:val="false"/>
          <w:bCs w:val="false"/>
          <w:sz w:val="24"/>
          <w:szCs w:val="24"/>
          <w:highlight w:val="white"/>
          <w:lang w:val="en-US"/>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Hypervolume</w:t>
      </w:r>
    </w:p>
    <w:p>
      <w:pPr>
        <w:pStyle w:val="Normal"/>
        <w:spacing w:lineRule="auto" w:line="360"/>
        <w:jc w:val="both"/>
        <w:rPr>
          <w:rFonts w:ascii="times new roman" w:hAnsi="times new roman"/>
          <w:b w:val="false"/>
          <w:b w:val="false"/>
          <w:bCs w:val="false"/>
        </w:rPr>
      </w:pPr>
      <w:r>
        <w:rPr>
          <w:rFonts w:ascii="times new roman" w:hAnsi="times new roman"/>
          <w:b/>
          <w:bCs/>
        </w:rPr>
        <w:t>PCA</w:t>
      </w:r>
      <w:r>
        <w:rPr>
          <w:rFonts w:ascii="times new roman" w:hAnsi="times new roman"/>
          <w:b/>
          <w:bCs/>
        </w:rPr>
        <w:t>: in order to reduce complexity and because of computational issues. And because we saw that some traits were highly correlated.</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bCs/>
        </w:rPr>
        <w:tab/>
        <w:t>1.4)</w:t>
      </w:r>
      <w:r>
        <w:rPr>
          <w:rFonts w:ascii="times new roman" w:hAnsi="times new roman"/>
          <w:b/>
          <w:bCs/>
        </w:rPr>
        <w:t xml:space="preserve"> E</w:t>
      </w:r>
      <w:r>
        <w:rPr>
          <w:rFonts w:ascii="times new roman" w:hAnsi="times new roman"/>
          <w:b/>
          <w:bCs/>
        </w:rPr>
        <w:t>cophysiological processes</w:t>
      </w:r>
      <w:r>
        <w:rPr>
          <w:rFonts w:ascii="times new roman" w:hAnsi="times new roman"/>
          <w:b/>
          <w:bCs/>
        </w:rPr>
        <w:t>: biogeochemical fluxes and stocks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The following overview of the model's ecophysiological processes focuses on describing the main ecosy</w:t>
      </w:r>
      <w:r>
        <w:rPr>
          <w:rFonts w:ascii="times new roman" w:hAnsi="times new roman"/>
          <w:b w:val="false"/>
          <w:bCs w:val="false"/>
        </w:rPr>
        <w:t>s</w:t>
      </w:r>
      <w:r>
        <w:rPr>
          <w:rFonts w:ascii="times new roman" w:hAnsi="times new roman"/>
          <w:b w:val="false"/>
          <w:bCs w:val="false"/>
        </w:rPr>
        <w:t>tem processes related to the variant traits considered in this work</w:t>
      </w:r>
      <w:r>
        <w:rPr>
          <w:rFonts w:ascii="times new roman" w:hAnsi="times new roman"/>
          <w:b w:val="false"/>
          <w:bCs w:val="false"/>
        </w:rPr>
        <w:t xml:space="preserve"> (carbon allocation fractions and residence times) as well as its trade-offs</w:t>
      </w:r>
      <w:r>
        <w:rPr>
          <w:rFonts w:ascii="times new roman" w:hAnsi="times new roman"/>
          <w:b w:val="false"/>
          <w:bCs w:val="false"/>
        </w:rPr>
        <w:t>. The full description with the detailed parameterizations is provided in Appendi</w:t>
      </w:r>
      <w:r>
        <w:rPr>
          <w:rFonts w:ascii="times new roman" w:hAnsi="times new roman"/>
          <w:b w:val="false"/>
          <w:bCs w:val="false"/>
        </w:rPr>
        <w:t>x XXX</w:t>
      </w:r>
      <w:r>
        <w:rPr>
          <w:rFonts w:ascii="times new roman" w:hAnsi="times new roman"/>
          <w:b w:val="false"/>
          <w:bCs w:val="false"/>
        </w:rPr>
        <w:t xml:space="preserv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Dois tipos de forma de crescimento: gramínea/herbácea e árvore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Não lembro se tem c3 e c4</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The photosynthesis equations are based on Farquhar et al., (1980) that consider three limiting factors: Rubisco carboxylation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rPr>
        <w:t>; Eq. (XX)), light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L</m:t>
            </m:r>
          </m:sub>
        </m:sSub>
      </m:oMath>
      <w:r>
        <w:rPr>
          <w:rFonts w:ascii="times new roman" w:hAnsi="times new roman"/>
          <w:b w:val="false"/>
          <w:bCs w:val="false"/>
        </w:rPr>
        <w:t>; Eq. (XX)) and electron transport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rPr>
        <w:t>; Eq. (XX)). Therefore, the gross primary productivity</w:t>
      </w:r>
      <w:r>
        <w:rPr>
          <w:rFonts w:ascii="times new roman" w:hAnsi="times new roman"/>
          <w:b w:val="false"/>
          <w:bCs w:val="false"/>
        </w:rPr>
      </w:r>
      <m:oMath xmlns:m="http://schemas.openxmlformats.org/officeDocument/2006/math"/>
      <w:r>
        <w:rPr>
          <w:rFonts w:ascii="times new roman" w:hAnsi="times new roman"/>
          <w:b w:val="false"/>
          <w:bCs w:val="false"/>
        </w:rPr>
        <w:t>(</w:t>
      </w:r>
      <w:r>
        <w:rPr>
          <w:rFonts w:ascii="times new roman" w:hAnsi="times new roman"/>
          <w:b w:val="false"/>
          <w:bCs w:val="false"/>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b w:val="false"/>
          <w:bCs w:val="false"/>
        </w:rPr>
        <w:t>are functions, and</w:t>
      </w:r>
      <w:r>
        <w:rPr>
          <w:rFonts w:ascii="times new roman" w:hAnsi="times new roman"/>
          <w:b w:val="false"/>
          <w:bCs w:val="false"/>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ascii="times new roman" w:hAnsi="times new roman"/>
          <w:b w:val="false"/>
          <w:bCs w:val="false"/>
        </w:rPr>
        <w:t xml:space="preserve"> constants summarized in auxiliary table XX):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m:oMath xmlns:m="http://schemas.openxmlformats.org/officeDocument/2006/math">
        <m:r>
          <w:rPr>
            <w:rFonts w:ascii="Cambria Math" w:hAnsi="Cambria Math"/>
          </w:rPr>
          <m:t xml:space="preserve">GPP</m:t>
        </m:r>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31557600</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Sup>
          <m:e>
            <m:r>
              <w:rPr>
                <w:rFonts w:ascii="Cambria Math" w:hAnsi="Cambria Math"/>
              </w:rPr>
              <m:t xml:space="preserve">f</m:t>
            </m:r>
          </m:e>
          <m:sub>
            <m:r>
              <w:rPr>
                <w:rFonts w:ascii="Cambria Math" w:hAnsi="Cambria Math"/>
              </w:rPr>
              <m:t xml:space="preserve">4</m:t>
            </m:r>
          </m:sub>
          <m:sup>
            <m:r>
              <w:rPr>
                <w:rFonts w:ascii="Cambria Math" w:hAnsi="Cambria Math"/>
              </w:rPr>
              <m:t xml:space="preserve">sun</m:t>
            </m:r>
          </m:sup>
        </m:sSubSup>
        <m:sSubSup>
          <m:e>
            <m:r>
              <w:rPr>
                <w:rFonts w:ascii="Cambria Math" w:hAnsi="Cambria Math"/>
              </w:rPr>
              <m:t xml:space="preserve">f</m:t>
            </m:r>
          </m:e>
          <m:sub>
            <m:r>
              <w:rPr>
                <w:rFonts w:ascii="Cambria Math" w:hAnsi="Cambria Math"/>
              </w:rPr>
              <m:t xml:space="preserve">4</m:t>
            </m:r>
          </m:sub>
          <m:sup>
            <m:r>
              <w:rPr>
                <w:rFonts w:ascii="Cambria Math" w:hAnsi="Cambria Math"/>
              </w:rPr>
              <m:t xml:space="preserve">shade</m:t>
            </m:r>
          </m:sup>
        </m:sSubSup>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highlight w:val="darkYellow"/>
        </w:rPr>
      </w:pPr>
      <w:r>
        <w:rPr>
          <w:rFonts w:ascii="times new roman" w:hAnsi="times new roman"/>
          <w:b w:val="false"/>
          <w:bCs w:val="false"/>
          <w:highlight w:val="darkYellow"/>
        </w:rPr>
        <w:tab/>
        <w:t>Leaf level gross photosynthesis</w:t>
      </w:r>
      <w:r>
        <w:rPr>
          <w:rFonts w:ascii="times new roman" w:hAnsi="times new roman"/>
          <w:b w:val="false"/>
          <w:bCs w:val="false"/>
          <w:highlight w:val="darkYellow"/>
        </w:rPr>
        <w:t xml:space="preserve">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times new roman" w:hAnsi="times new roman"/>
          <w:b w:val="false"/>
          <w:bCs w:val="false"/>
          <w:highlight w:val="darkYellow"/>
        </w:rPr>
        <w:t xml:space="preserve">is calculated as the minimum </w:t>
      </w:r>
      <w:commentRangeStart w:id="4"/>
      <w:r>
        <w:rPr>
          <w:rFonts w:ascii="times new roman" w:hAnsi="times new roman"/>
          <w:b w:val="false"/>
          <w:bCs w:val="false"/>
          <w:highlight w:val="darkYellow"/>
        </w:rPr>
        <w:t>(smallest root)  between the three limiting rates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highlight w:val="darkYellow"/>
        </w:rPr>
        <w:t xml:space="preserve">,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J</m:t>
            </m:r>
          </m:e>
          <m:sub>
            <m:r>
              <w:rPr>
                <w:rFonts w:ascii="Cambria Math" w:hAnsi="Cambria Math"/>
              </w:rPr>
              <m:t xml:space="preserve">L</m:t>
            </m:r>
          </m:sub>
        </m:sSub>
      </m:oMath>
      <w:r>
        <w:rPr>
          <w:rFonts w:ascii="times new roman" w:hAnsi="times new roman"/>
          <w:b w:val="false"/>
          <w:bCs w:val="false"/>
          <w:highlight w:val="darkYellow"/>
        </w:rPr>
        <w:t xml:space="preserve">,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highlight w:val="darkYellow"/>
        </w:rPr>
        <w:t>) multiplied by a water stress function (</w:t>
      </w:r>
      <w:r>
        <w:rPr>
          <w:rFonts w:ascii="times new roman" w:hAnsi="times new roman"/>
          <w:b w:val="false"/>
          <w:bCs w:val="false"/>
          <w:highlight w:val="darkYellow"/>
        </w:rPr>
      </w:r>
      <m:oMath xmlns:m="http://schemas.openxmlformats.org/officeDocument/2006/math">
        <m:sSub>
          <m:e>
            <m:r>
              <w:rPr>
                <w:rFonts w:ascii="Cambria Math" w:hAnsi="Cambria Math"/>
              </w:rPr>
              <m:t xml:space="preserve">f</m:t>
            </m:r>
          </m:e>
          <m:sub>
            <m:r>
              <w:rPr>
                <w:rFonts w:ascii="Cambria Math" w:hAnsi="Cambria Math"/>
              </w:rPr>
              <m:t xml:space="preserve">5</m:t>
            </m:r>
          </m:sub>
        </m:sSub>
      </m:oMath>
      <w:r>
        <w:rPr>
          <w:rFonts w:ascii="times new roman" w:hAnsi="times new roman"/>
          <w:b w:val="false"/>
          <w:bCs w:val="false"/>
          <w:highlight w:val="darkYellow"/>
        </w:rPr>
        <w:t>; Eq. (XX)):</w:t>
      </w:r>
      <w:commentRangeEnd w:id="4"/>
      <w:r>
        <w:commentReference w:id="4"/>
      </w:r>
      <w:r>
        <w:rPr>
          <w:rFonts w:ascii="times new roman" w:hAnsi="times new roman"/>
          <w:b w:val="false"/>
          <w:bCs w:val="false"/>
          <w:highlight w:val="darkYellow"/>
        </w:rPr>
      </w:r>
    </w:p>
    <w:p>
      <w:pPr>
        <w:pStyle w:val="Normal"/>
        <w:spacing w:lineRule="auto" w:line="360"/>
        <w:jc w:val="both"/>
        <w:rPr>
          <w:rFonts w:ascii="times new roman" w:hAnsi="times new roman"/>
          <w:b w:val="false"/>
          <w:b w:val="false"/>
          <w:bCs w:val="false"/>
          <w:highlight w:val="darkYellow"/>
        </w:rPr>
      </w:pPr>
      <w:r>
        <w:rPr>
          <w:rFonts w:ascii="times new roman" w:hAnsi="times new roman"/>
          <w:b w:val="false"/>
          <w:bCs w:val="false"/>
          <w:highlight w:val="darkYellow"/>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smallest</m:t>
        </m:r>
        <m:r>
          <w:rPr>
            <w:rFonts w:ascii="Cambria Math" w:hAnsi="Cambria Math"/>
          </w:rPr>
          <m:t xml:space="preserve">root</m:t>
        </m:r>
        <m:r>
          <w:rPr>
            <w:rFonts w:ascii="Cambria Math" w:hAnsi="Cambria Math"/>
          </w:rPr>
          <m:t xml:space="preserve">of</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J</m:t>
            </m:r>
          </m:e>
          <m:sub>
            <m:r>
              <w:rPr>
                <w:rFonts w:ascii="Cambria Math" w:hAnsi="Cambria Math"/>
              </w:rPr>
              <m:t xml:space="preserve">P</m:t>
            </m:r>
          </m:sub>
        </m:sSub>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highlight w:val="darkYellow"/>
        </w:rPr>
        <w:t xml:space="preserve">                                                                                 </w:t>
      </w:r>
      <w:r>
        <w:rPr>
          <w:rFonts w:ascii="times new roman" w:hAnsi="times new roman"/>
          <w:b w:val="false"/>
          <w:bCs w:val="false"/>
          <w:highlight w:val="darkYellow"/>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where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P</m:t>
            </m:r>
          </m:sub>
        </m:sSub>
      </m:oMath>
      <w:r>
        <w:rPr>
          <w:rFonts w:ascii="times new roman" w:hAnsi="times new roman"/>
          <w:b w:val="false"/>
          <w:bCs w:val="false"/>
        </w:rPr>
        <w:t xml:space="preserve">(Eq. XX) is the minimum between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rPr>
        <w:t xml:space="preserve">and </w:t>
      </w:r>
      <w:r>
        <w:rPr>
          <w:rFonts w:ascii="times new roman" w:hAnsi="times new roman"/>
          <w:b w:val="false"/>
          <w:bCs w:val="false"/>
        </w:rPr>
      </w:r>
      <m:oMath xmlns:m="http://schemas.openxmlformats.org/officeDocument/2006/math">
        <m:sSub>
          <m:e>
            <m:r>
              <w:rPr>
                <w:rFonts w:ascii="Cambria Math" w:hAnsi="Cambria Math"/>
              </w:rPr>
              <m:t xml:space="preserve">J</m:t>
            </m:r>
          </m:e>
          <m:sub>
            <m:r>
              <w:rPr>
                <w:rFonts w:ascii="Cambria Math" w:hAnsi="Cambria Math"/>
              </w:rPr>
              <m:t xml:space="preserve">L</m:t>
            </m:r>
          </m:sub>
        </m:sSub>
      </m:oMath>
      <w:r>
        <w:rPr>
          <w:rFonts w:ascii="times new roman" w:hAnsi="times new roman"/>
          <w:b w:val="false"/>
          <w:bCs w:val="false"/>
        </w:rPr>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5</m:t>
            </m:r>
          </m:sub>
        </m:sSub>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The </w:t>
      </w:r>
      <w:r>
        <w:rPr>
          <w:rFonts w:ascii="times new roman" w:hAnsi="times new roman"/>
          <w:b w:val="false"/>
          <w:bCs w:val="false"/>
        </w:rPr>
        <w:t>response to water stress is a function of the ratio between the potential supply for transpiration (</w:t>
      </w:r>
      <w:r>
        <w:rPr>
          <w:rFonts w:ascii="times new roman" w:hAnsi="times new roman"/>
          <w:b w:val="false"/>
          <w:bCs w:val="false"/>
        </w:rPr>
      </w:r>
      <m:oMath xmlns:m="http://schemas.openxmlformats.org/officeDocument/2006/math">
        <m:r>
          <w:rPr>
            <w:rFonts w:ascii="Cambria Math" w:hAnsi="Cambria Math"/>
          </w:rPr>
          <m:t xml:space="preserve">L</m:t>
        </m:r>
      </m:oMath>
      <w:r>
        <w:rPr>
          <w:rFonts w:ascii="times new roman" w:hAnsi="times new roman"/>
          <w:b w:val="false"/>
          <w:bCs w:val="false"/>
        </w:rPr>
        <w:t>; Eq. XX) and the atmospheric demand of transpiration (</w:t>
      </w:r>
      <w:r>
        <w:rPr>
          <w:rFonts w:ascii="times new roman" w:hAnsi="times new roman"/>
          <w:b w:val="false"/>
          <w:bCs w:val="false"/>
        </w:rPr>
      </w:r>
      <m:oMath xmlns:m="http://schemas.openxmlformats.org/officeDocument/2006/math">
        <m:r>
          <w:rPr>
            <w:rFonts w:ascii="Cambria Math" w:hAnsi="Cambria Math"/>
          </w:rPr>
          <m:t xml:space="preserve">D</m:t>
        </m:r>
      </m:oMath>
      <w:r>
        <w:rPr>
          <w:rFonts w:ascii="times new roman" w:hAnsi="times new roman"/>
          <w:b w:val="false"/>
          <w:bCs w:val="false"/>
        </w:rPr>
        <w:t xml:space="preserve">; Eq. XX). This approach is based on Pavlick et al. (2013) and aims take into account the role of fine roots allocation on water uptake: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m:oMath xmlns:m="http://schemas.openxmlformats.org/officeDocument/2006/math">
        <m:sSub>
          <m:e>
            <m:r>
              <w:rPr>
                <w:rFonts w:ascii="Cambria Math" w:hAnsi="Cambria Math"/>
              </w:rPr>
              <m:t xml:space="preserve">f</m:t>
            </m:r>
          </m:e>
          <m:sub>
            <m:r>
              <w:rPr>
                <w:rFonts w:ascii="Cambria Math" w:hAnsi="Cambria Math"/>
              </w:rPr>
              <m:t xml:space="preserve">5</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r>
                  <w:rPr>
                    <w:rFonts w:ascii="Cambria Math" w:hAnsi="Cambria Math"/>
                  </w:rPr>
                  <m:t xml:space="preserve">L</m:t>
                </m:r>
              </m:num>
              <m:den>
                <m:r>
                  <w:rPr>
                    <w:rFonts w:ascii="Cambria Math" w:hAnsi="Cambria Math"/>
                  </w:rPr>
                  <m:t xml:space="preserve">D</m:t>
                </m:r>
              </m:den>
            </m:f>
          </m:e>
        </m:d>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The variable </w:t>
      </w:r>
      <w:r>
        <w:rPr>
          <w:rFonts w:ascii="times new roman" w:hAnsi="times new roman"/>
          <w:b w:val="false"/>
          <w:bCs w:val="false"/>
        </w:rPr>
      </w:r>
      <m:oMath xmlns:m="http://schemas.openxmlformats.org/officeDocument/2006/math">
        <m:r>
          <w:rPr>
            <w:rFonts w:ascii="Cambria Math" w:hAnsi="Cambria Math"/>
          </w:rPr>
          <m:t xml:space="preserve">L</m:t>
        </m:r>
      </m:oMath>
      <w:r>
        <w:rPr>
          <w:rFonts w:ascii="times new roman" w:hAnsi="times new roman"/>
          <w:b w:val="false"/>
          <w:bCs w:val="false"/>
        </w:rPr>
        <w:t xml:space="preserve">is calculated in function of </w:t>
      </w:r>
      <w:r>
        <w:rPr>
          <w:rFonts w:ascii="times new roman" w:hAnsi="times new roman"/>
          <w:b w:val="false"/>
          <w:bCs w:val="false"/>
        </w:rPr>
        <w:t>a</w:t>
      </w:r>
      <w:r>
        <w:rPr>
          <w:rFonts w:ascii="times new roman" w:hAnsi="times new roman"/>
          <w:b w:val="false"/>
          <w:bCs w:val="false"/>
        </w:rPr>
        <w:t xml:space="preserve"> constant water uptake capacity by fine roots</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sru</m:t>
            </m:r>
          </m:sub>
        </m:sSub>
      </m:oMath>
      <w:r>
        <w:rPr>
          <w:rFonts w:ascii="times new roman" w:hAnsi="times new roman"/>
          <w:b w:val="false"/>
          <w:bCs w:val="false"/>
        </w:rPr>
        <w:t>equal to 0.0005 mm</w:t>
      </w:r>
      <w:r>
        <w:rPr>
          <w:rFonts w:ascii="times new roman" w:hAnsi="times new roman"/>
          <w:b w:val="false"/>
          <w:bCs w:val="false"/>
          <w:vertAlign w:val="subscript"/>
        </w:rPr>
        <w:t>H2O</w:t>
      </w:r>
      <w:r>
        <w:rPr>
          <w:rFonts w:ascii="times new roman" w:hAnsi="times new roman"/>
          <w:b w:val="false"/>
          <w:bCs w:val="false"/>
          <w:position w:val="0"/>
          <w:sz w:val="24"/>
          <w:vertAlign w:val="baseline"/>
        </w:rPr>
        <w:t>kgC</w:t>
      </w:r>
      <w:r>
        <w:rPr>
          <w:rFonts w:ascii="times new roman" w:hAnsi="times new roman"/>
          <w:b w:val="false"/>
          <w:bCs w:val="false"/>
          <w:vertAlign w:val="superscript"/>
        </w:rPr>
        <w:t>-1</w:t>
      </w:r>
      <w:r>
        <w:rPr>
          <w:rFonts w:ascii="times new roman" w:hAnsi="times new roman"/>
          <w:b w:val="false"/>
          <w:bCs w:val="false"/>
          <w:position w:val="0"/>
          <w:sz w:val="24"/>
          <w:vertAlign w:val="baseline"/>
        </w:rPr>
        <w:t>day</w:t>
      </w:r>
      <w:r>
        <w:rPr>
          <w:rFonts w:ascii="times new roman" w:hAnsi="times new roman"/>
          <w:b w:val="false"/>
          <w:bCs w:val="false"/>
          <w:vertAlign w:val="superscript"/>
        </w:rPr>
        <w:t>-1</w:t>
      </w:r>
      <w:r>
        <w:rPr>
          <w:rFonts w:ascii="times new roman" w:hAnsi="times new roman"/>
          <w:b w:val="false"/>
          <w:bCs w:val="false"/>
          <w:position w:val="0"/>
          <w:sz w:val="24"/>
          <w:vertAlign w:val="baseline"/>
        </w:rPr>
        <w:t xml:space="preserve"> </w:t>
      </w:r>
      <w:bookmarkStart w:id="21" w:name="__UnoMark__3266_2377830668"/>
      <w:r>
        <w:rPr>
          <w:rFonts w:ascii="times new roman" w:hAnsi="times new roman"/>
          <w:b w:val="false"/>
          <w:bCs w:val="false"/>
          <w:position w:val="0"/>
          <w:sz w:val="24"/>
          <w:vertAlign w:val="baseline"/>
        </w:rPr>
        <w:t>(PAVLICK et al., 2012b)</w:t>
      </w:r>
      <w:bookmarkEnd w:id="21"/>
      <w:r>
        <w:rPr>
          <w:rFonts w:ascii="times new roman" w:hAnsi="times new roman"/>
          <w:b w:val="false"/>
          <w:bCs w:val="false"/>
          <w:position w:val="0"/>
          <w:sz w:val="24"/>
          <w:vertAlign w:val="baseline"/>
        </w:rPr>
        <w:t>⁠</w:t>
      </w:r>
      <w:r>
        <w:rPr>
          <w:rFonts w:ascii="times new roman" w:hAnsi="times new roman"/>
          <w:b w:val="false"/>
          <w:bCs w:val="false"/>
          <w:position w:val="0"/>
          <w:sz w:val="24"/>
          <w:vertAlign w:val="baseline"/>
        </w:rPr>
        <w:t xml:space="preserve">, the amount of carbon present in the fine roots compartment </w:t>
      </w:r>
      <w:r>
        <w:rPr>
          <w:rFonts w:ascii="times new roman" w:hAnsi="times new roman"/>
          <w:b w:val="false"/>
          <w:bCs w:val="false"/>
          <w:position w:val="0"/>
          <w:sz w:val="24"/>
          <w:vertAlign w:val="baseline"/>
        </w:rPr>
        <w:t>(</w:t>
      </w:r>
      <w:r>
        <w:rPr>
          <w:rFonts w:ascii="times new roman" w:hAnsi="times new roman"/>
          <w:b w:val="false"/>
          <w:bCs w:val="false"/>
          <w:position w:val="0"/>
          <w:sz w:val="24"/>
          <w:vertAlign w:val="baseline"/>
        </w:rPr>
      </w:r>
      <m:oMath xmlns:m="http://schemas.openxmlformats.org/officeDocument/2006/math">
        <m:sSub>
          <m:e>
            <m:r>
              <w:rPr>
                <w:rFonts w:ascii="Cambria Math" w:hAnsi="Cambria Math"/>
              </w:rPr>
              <m:t xml:space="preserve">C</m:t>
            </m:r>
          </m:e>
          <m:sub>
            <m:sSub>
              <m:e>
                <m:r>
                  <w:rPr>
                    <w:rFonts w:ascii="Cambria Math" w:hAnsi="Cambria Math"/>
                  </w:rPr>
                  <m:t xml:space="preserve">F</m:t>
                </m:r>
              </m:e>
              <m:sub>
                <m:r>
                  <w:rPr>
                    <w:rFonts w:ascii="Cambria Math" w:hAnsi="Cambria Math"/>
                  </w:rPr>
                  <m:t xml:space="preserve">i</m:t>
                </m:r>
              </m:sub>
            </m:sSub>
          </m:sub>
        </m:sSub>
      </m:oMath>
      <w:r>
        <w:rPr>
          <w:rFonts w:ascii="times new roman" w:hAnsi="times new roman"/>
          <w:b w:val="false"/>
          <w:bCs w:val="false"/>
          <w:position w:val="0"/>
          <w:sz w:val="24"/>
          <w:vertAlign w:val="baseline"/>
        </w:rPr>
        <w:t>; Eq. XX) and the degree of water saturation in soil (</w:t>
      </w:r>
      <w:r>
        <w:rPr>
          <w:rFonts w:ascii="times new roman" w:hAnsi="times new roman"/>
          <w:b w:val="false"/>
          <w:bCs w:val="false"/>
          <w:position w:val="0"/>
          <w:sz w:val="24"/>
          <w:vertAlign w:val="baseline"/>
        </w:rPr>
      </w:r>
      <m:oMath xmlns:m="http://schemas.openxmlformats.org/officeDocument/2006/math">
        <m:r>
          <w:rPr>
            <w:rFonts w:ascii="Cambria Math" w:hAnsi="Cambria Math"/>
          </w:rPr>
          <m:t xml:space="preserve">w</m:t>
        </m:r>
      </m:oMath>
      <w:r>
        <w:rPr>
          <w:rFonts w:ascii="times new roman" w:hAnsi="times new roman"/>
          <w:b w:val="false"/>
          <w:bCs w:val="false"/>
          <w:position w:val="0"/>
          <w:sz w:val="24"/>
          <w:vertAlign w:val="baseline"/>
        </w:rPr>
        <w:t xml:space="preserve">; Eq. XX) </w:t>
      </w:r>
      <w:commentRangeStart w:id="5"/>
      <w:r>
        <w:rPr>
          <w:rFonts w:ascii="times new roman" w:hAnsi="times new roman"/>
          <w:b w:val="false"/>
          <w:bCs w:val="false"/>
          <w:highlight w:val="yellow"/>
        </w:rPr>
        <w:t>ressaltando que o</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highlight w:val="yellow"/>
        </w:rPr>
        <w:t>w utilizado no modelo de fotossíntese e de respiração é o do dia anterior ao do cálculo:</w:t>
      </w:r>
      <w:commentRangeEnd w:id="5"/>
      <w:r>
        <w:commentReference w:id="5"/>
      </w:r>
      <w:r>
        <w:rPr>
          <w:rFonts w:ascii="times new roman" w:hAnsi="times new roman"/>
          <w:b w:val="false"/>
          <w:bCs w:val="false"/>
          <w:highlight w:val="yellow"/>
        </w:rPr>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highlight w:val="yellow"/>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c</m:t>
            </m:r>
          </m:e>
          <m:sub>
            <m:r>
              <w:rPr>
                <w:rFonts w:ascii="Cambria Math" w:hAnsi="Cambria Math"/>
              </w:rPr>
              <m:t xml:space="preserve">sru</m:t>
            </m:r>
          </m:sub>
        </m:sSub>
        <m:sSub>
          <m:e>
            <m:r>
              <w:rPr>
                <w:rFonts w:ascii="Cambria Math" w:hAnsi="Cambria Math"/>
              </w:rPr>
              <m:t xml:space="preserve">C</m:t>
            </m:r>
          </m:e>
          <m:sub>
            <m:sSub>
              <m:e>
                <m:r>
                  <w:rPr>
                    <w:rFonts w:ascii="Cambria Math" w:hAnsi="Cambria Math"/>
                  </w:rPr>
                  <m:t xml:space="preserve">F</m:t>
                </m:r>
              </m:e>
              <m:sub>
                <m:r>
                  <w:rPr>
                    <w:rFonts w:ascii="Cambria Math" w:hAnsi="Cambria Math"/>
                  </w:rPr>
                  <m:t xml:space="preserve">i</m:t>
                </m:r>
              </m:sub>
            </m:sSub>
          </m:sub>
        </m:sSub>
        <m:r>
          <w:rPr>
            <w:rFonts w:ascii="Cambria Math" w:hAnsi="Cambria Math"/>
          </w:rPr>
          <m:t xml:space="preserve">w</m:t>
        </m:r>
      </m:oMath>
      <w:r>
        <w:rPr>
          <w:rFonts w:ascii="times new roman" w:hAnsi="times new roman"/>
          <w:b w:val="false"/>
          <w:bCs w:val="false"/>
        </w:rPr>
        <w:t xml:space="preserve">                                                                                                                                    </w:t>
      </w:r>
      <w:r>
        <w:rPr>
          <w:rFonts w:ascii="times new roman" w:hAnsi="times new roman"/>
          <w:b w:val="false"/>
          <w:bCs w:val="false"/>
        </w:rPr>
        <w:t>(XX)</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rPr>
        <w:tab/>
        <w:t>The photosynthetic active radiation (</w:t>
      </w:r>
      <w:r>
        <w:rPr>
          <w:rFonts w:ascii="times new roman" w:hAnsi="times new roman"/>
          <w:b w:val="false"/>
          <w:bCs w:val="false"/>
        </w:rPr>
      </w:r>
      <m:oMath xmlns:m="http://schemas.openxmlformats.org/officeDocument/2006/math">
        <m:r>
          <w:rPr>
            <w:rFonts w:ascii="Cambria Math" w:hAnsi="Cambria Math"/>
          </w:rPr>
          <m:t xml:space="preserve">IPAR</m:t>
        </m:r>
      </m:oMath>
      <w:r>
        <w:rPr>
          <w:rFonts w:ascii="times new roman" w:hAnsi="times new roman"/>
          <w:b w:val="false"/>
          <w:bCs w:val="false"/>
        </w:rPr>
        <w:t xml:space="preserve">) that hits the canopy represents 50% of the </w:t>
      </w:r>
      <w:r>
        <w:rPr>
          <w:rFonts w:ascii="times new roman" w:hAnsi="times new roman"/>
          <w:b w:val="false"/>
          <w:bCs w:val="false"/>
        </w:rPr>
        <w:t>short wave radiation that hits the terrestrial surface</w:t>
      </w:r>
      <w:r>
        <w:rPr>
          <w:rFonts w:ascii="times new roman" w:hAnsi="times new roman"/>
          <w:b w:val="false"/>
          <w:bCs w:val="false"/>
        </w:rPr>
        <w:t xml:space="preserve"> (</w:t>
      </w:r>
      <w:r>
        <w:rPr>
          <w:rFonts w:ascii="times new roman" w:hAnsi="times new roman"/>
          <w:b w:val="false"/>
          <w:bCs w:val="false"/>
        </w:rPr>
      </w:r>
      <m:oMath xmlns:m="http://schemas.openxmlformats.org/officeDocument/2006/math">
        <m:r>
          <w:rPr>
            <w:rFonts w:ascii="Cambria Math" w:hAnsi="Cambria Math"/>
          </w:rPr>
          <m:t xml:space="preserve">PAR</m:t>
        </m:r>
      </m:oMath>
      <w:r>
        <w:rPr>
          <w:rFonts w:ascii="times new roman" w:hAnsi="times new roman"/>
          <w:b w:val="false"/>
          <w:bCs w:val="false"/>
        </w:rPr>
        <w:t>):</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rPr>
      </w:r>
      <m:oMath xmlns:m="http://schemas.openxmlformats.org/officeDocument/2006/math">
        <m:r>
          <w:rPr>
            <w:rFonts w:ascii="Cambria Math" w:hAnsi="Cambria Math"/>
          </w:rPr>
          <m:t xml:space="preserve">IPAR</m:t>
        </m:r>
        <m:r>
          <w:rPr>
            <w:rFonts w:ascii="Cambria Math" w:hAnsi="Cambria Math"/>
          </w:rPr>
          <m:t xml:space="preserve">=</m:t>
        </m:r>
        <m:r>
          <w:rPr>
            <w:rFonts w:ascii="Cambria Math" w:hAnsi="Cambria Math"/>
          </w:rPr>
          <m:t xml:space="preserve">0.5</m:t>
        </m:r>
        <m:r>
          <w:rPr>
            <w:rFonts w:ascii="Cambria Math" w:hAnsi="Cambria Math"/>
          </w:rPr>
          <m:t xml:space="preserve">PAR</m:t>
        </m:r>
      </m:oMath>
      <w:r>
        <w:rPr>
          <w:rFonts w:ascii="times new roman" w:hAnsi="times new roman"/>
          <w:b w:val="false"/>
          <w:bCs w:val="false"/>
        </w:rPr>
        <w:t xml:space="preserve">                                                                                                                      </w:t>
      </w:r>
      <w:r>
        <w:rPr>
          <w:rFonts w:ascii="times new roman" w:hAnsi="times new roman"/>
          <w:b w:val="false"/>
          <w:bCs w:val="false"/>
        </w:rPr>
        <w:t>(Eq. XXX)</w:t>
      </w:r>
    </w:p>
    <w:p>
      <w:pPr>
        <w:pStyle w:val="Normal"/>
        <w:spacing w:lineRule="auto" w:line="360"/>
        <w:jc w:val="both"/>
        <w:rPr>
          <w:rFonts w:ascii="times new roman" w:hAnsi="times new roman"/>
          <w:b w:val="false"/>
          <w:b w:val="false"/>
          <w:bCs w:val="false"/>
          <w:highlight w:val="yellow"/>
        </w:rPr>
      </w:pPr>
      <w:r>
        <w:rPr>
          <w:rFonts w:ascii="times new roman" w:hAnsi="times new roman"/>
          <w:b w:val="false"/>
          <w:bCs w:val="false"/>
        </w:rPr>
        <w:tab/>
      </w:r>
      <w:r>
        <w:rPr>
          <w:rFonts w:ascii="times new roman" w:hAnsi="times new roman"/>
          <w:b w:val="false"/>
          <w:bCs w:val="false"/>
        </w:rPr>
        <w:t>Because CAETÊ do not represent mechanistically the ecological process of competition, it can not represent the shading of understory strategies by the dominant canopy strategies and the consequent light competition. For this, we have used a simplified approach in order to represent the differential light acquisition and the role of the aboveground woody tissues on it: 5% of the PLS that presented the relative higher biomass in aboveground woody tissue compartment (</w:t>
      </w: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W</m:t>
            </m:r>
          </m:sub>
        </m:sSub>
      </m:oMath>
      <w:r>
        <w:rPr>
          <w:rFonts w:ascii="times new roman" w:hAnsi="times new roman"/>
          <w:b w:val="false"/>
          <w:bCs w:val="false"/>
        </w:rPr>
        <w:t xml:space="preserve"> ; Eq. XXX) in a given grid-cell captured 100% of the IPAR while the others captured 80%. This approach </w:t>
      </w:r>
      <w:r>
        <w:rPr>
          <w:rFonts w:ascii="times new roman" w:hAnsi="times new roman"/>
          <w:b w:val="false"/>
          <w:bCs w:val="false"/>
        </w:rPr>
        <w:t>was necessary because it included a</w:t>
      </w:r>
      <w:r>
        <w:rPr>
          <w:rFonts w:ascii="times new roman" w:hAnsi="times new roman"/>
          <w:b w:val="false"/>
          <w:bCs w:val="false"/>
        </w:rPr>
        <w:t xml:space="preserve"> trade-off associated to the </w:t>
      </w:r>
      <w:r>
        <w:rPr>
          <w:rFonts w:ascii="times new roman" w:hAnsi="times new roman"/>
          <w:b w:val="false"/>
          <w:bCs w:val="false"/>
        </w:rPr>
        <w:t>allocation and residence time of aboveground woody tissue. Without the benefit of capturing more light the aboveground woody tissues would lead only to respiratory costs and would failure to represent woody strategies with consequences for the final computation of biogeochemical fluxes and stocks as well as of functional diversity.</w:t>
      </w:r>
      <w:r>
        <w:rPr>
          <w:rFonts w:ascii="times new roman" w:hAnsi="times new roman"/>
          <w:b w:val="false"/>
          <w:bCs w:val="false"/>
        </w:rPr>
        <w:t xml:space="preserve"> Thus: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val="false"/>
          <w:bCs w:val="false"/>
        </w:rPr>
        <w:t>The amount of carbon (</w:t>
      </w:r>
      <w:r>
        <w:rPr>
          <w:rFonts w:ascii="times new roman" w:hAnsi="times new roman"/>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rPr>
        <w:t xml:space="preserve">) in each compartment </w:t>
      </w:r>
      <w:r>
        <w:rPr>
          <w:rFonts w:ascii="times new roman" w:hAnsi="times new roman"/>
          <w:b w:val="false"/>
          <w:bCs w:val="false"/>
        </w:rPr>
      </w:r>
      <m:oMath xmlns:m="http://schemas.openxmlformats.org/officeDocument/2006/math">
        <m:r>
          <w:rPr>
            <w:rFonts w:ascii="Cambria Math" w:hAnsi="Cambria Math"/>
          </w:rPr>
          <m:t xml:space="preserve">j</m:t>
        </m:r>
      </m:oMath>
      <w:r>
        <w:rPr>
          <w:rFonts w:ascii="times new roman" w:hAnsi="times new roman"/>
          <w:b w:val="false"/>
          <w:bCs w:val="false"/>
        </w:rPr>
        <w:t xml:space="preserve">in a given PLS </w:t>
      </w:r>
      <w:r>
        <w:rPr>
          <w:rFonts w:ascii="times new roman" w:hAnsi="times new roman"/>
          <w:b w:val="false"/>
          <w:bCs w:val="false"/>
        </w:rPr>
      </w:r>
      <m:oMath xmlns:m="http://schemas.openxmlformats.org/officeDocument/2006/math">
        <m:r>
          <w:rPr>
            <w:rFonts w:ascii="Cambria Math" w:hAnsi="Cambria Math"/>
          </w:rPr>
          <m:t xml:space="preserve">i</m:t>
        </m:r>
      </m:oMath>
      <w:r>
        <w:rPr>
          <w:rFonts w:ascii="times new roman" w:hAnsi="times new roman"/>
          <w:b w:val="false"/>
          <w:bCs w:val="false"/>
        </w:rPr>
        <w:t xml:space="preserve"> in a given time </w:t>
      </w:r>
      <w:r>
        <w:rPr>
          <w:rFonts w:ascii="times new roman" w:hAnsi="times new roman"/>
          <w:b w:val="false"/>
          <w:bCs w:val="false"/>
        </w:rPr>
      </w:r>
      <m:oMath xmlns:m="http://schemas.openxmlformats.org/officeDocument/2006/math">
        <m:r>
          <w:rPr>
            <w:rFonts w:ascii="Cambria Math" w:hAnsi="Cambria Math"/>
          </w:rPr>
          <m:t xml:space="preserve">t</m:t>
        </m:r>
      </m:oMath>
      <w:r>
        <w:rPr>
          <w:rFonts w:ascii="times new roman" w:hAnsi="times new roman"/>
          <w:b w:val="false"/>
          <w:bCs w:val="false"/>
        </w:rPr>
        <w:t>is determined by fraction of NPP allocated (</w:t>
      </w:r>
      <w:r>
        <w:rPr>
          <w:rFonts w:ascii="times new roman" w:hAnsi="times new roman"/>
          <w:b w:val="false"/>
          <w:bCs w:val="false"/>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rPr>
        <w:t>; Table XXX</w:t>
      </w:r>
      <w:r>
        <w:rPr>
          <w:rFonts w:ascii="times new roman" w:hAnsi="times new roman"/>
          <w:b w:val="false"/>
          <w:bCs w:val="false"/>
        </w:rPr>
        <w:t xml:space="preserve">) and the carbon residence time </w:t>
      </w:r>
      <w:r>
        <w:rPr>
          <w:rFonts w:ascii="times new roman" w:hAnsi="times new roman"/>
          <w:b w:val="false"/>
          <w:bCs w:val="false"/>
        </w:rPr>
        <w:t>(</w:t>
      </w:r>
      <w:r>
        <w:rPr>
          <w:rFonts w:ascii="times new roman" w:hAnsi="times new roman"/>
          <w:b w:val="false"/>
          <w:bCs w:val="false"/>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rPr>
        <w:t>; Table XXX)</w:t>
      </w:r>
      <w:r>
        <w:rPr>
          <w:rFonts w:ascii="times new roman" w:hAnsi="times new roman"/>
          <w:b w:val="false"/>
          <w:bCs w:val="false"/>
        </w:rPr>
        <w:t xml:space="preserve"> in this PLS' compartment:</w:t>
      </w:r>
    </w:p>
    <w:p>
      <w:pPr>
        <w:pStyle w:val="Normal"/>
        <w:spacing w:lineRule="auto" w:line="360"/>
        <w:jc w:val="both"/>
        <w:rPr>
          <w:rFonts w:ascii="times new roman" w:hAnsi="times new roman"/>
        </w:rPr>
      </w:pPr>
      <w:r>
        <w:rPr>
          <w:rFonts w:ascii="times new roman" w:hAnsi="times new roman"/>
          <w:b w:val="false"/>
          <w:bCs w:val="false"/>
        </w:rPr>
      </w:r>
      <m:oMath xmlns:m="http://schemas.openxmlformats.org/officeDocument/2006/math">
        <m:f>
          <m:num>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NPP</m:t>
        </m:r>
        <m:r>
          <w:rPr>
            <w:rFonts w:ascii="Cambria Math" w:hAnsi="Cambria Math"/>
          </w:rPr>
          <m:t xml:space="preserve">−</m:t>
        </m:r>
        <m:f>
          <m:num>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en>
        </m:f>
      </m:oMath>
      <w:r>
        <w:rPr>
          <w:rFonts w:ascii="times new roman" w:hAnsi="times new roman"/>
          <w:b w:val="false"/>
          <w:bCs w:val="false"/>
        </w:rPr>
        <w:t xml:space="preserve">                                                                                                          </w:t>
      </w:r>
      <w:r>
        <w:rPr>
          <w:rFonts w:ascii="times new roman" w:hAnsi="times new roman"/>
          <w:b w:val="false"/>
          <w:bCs w:val="false"/>
        </w:rPr>
        <w:t>(Eq. XXX)</w:t>
      </w:r>
    </w:p>
    <w:p>
      <w:pPr>
        <w:pStyle w:val="Normal"/>
        <w:spacing w:lineRule="auto" w:line="360"/>
        <w:jc w:val="both"/>
        <w:rPr>
          <w:rFonts w:ascii="times new roman" w:hAnsi="times new roman"/>
        </w:rPr>
      </w:pPr>
      <w:r>
        <w:rPr>
          <w:rFonts w:ascii="times new roman" w:hAnsi="times new roman"/>
          <w:b w:val="false"/>
          <w:bCs w:val="false"/>
        </w:rPr>
        <w:tab/>
        <w:t>Then, the total biomass (</w:t>
      </w:r>
      <w:r>
        <w:rPr>
          <w:rFonts w:ascii="times new roman" w:hAnsi="times new roman"/>
          <w:b w:val="false"/>
          <w:bCs w:val="false"/>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rPr>
        <w:t xml:space="preserve">) of a PLS </w:t>
      </w:r>
      <w:r>
        <w:rPr>
          <w:rFonts w:ascii="times new roman" w:hAnsi="times new roman"/>
          <w:b w:val="false"/>
          <w:bCs w:val="false"/>
        </w:rPr>
      </w:r>
      <m:oMath xmlns:m="http://schemas.openxmlformats.org/officeDocument/2006/math">
        <m:r>
          <w:rPr>
            <w:rFonts w:ascii="Cambria Math" w:hAnsi="Cambria Math"/>
          </w:rPr>
          <m:t xml:space="preserve">i</m:t>
        </m:r>
      </m:oMath>
      <w:r>
        <w:rPr>
          <w:rFonts w:ascii="times new roman" w:hAnsi="times new roman"/>
          <w:b w:val="false"/>
          <w:bCs w:val="false"/>
        </w:rPr>
        <w:t>is the sum of all compartments' carbon amount in a given time:</w:t>
      </w:r>
    </w:p>
    <w:p>
      <w:pPr>
        <w:pStyle w:val="Normal"/>
        <w:spacing w:lineRule="auto" w:line="360"/>
        <w:jc w:val="both"/>
        <w:rPr>
          <w:rFonts w:ascii="times new roman" w:hAnsi="times new roman"/>
        </w:rPr>
      </w:pPr>
      <w:r>
        <w:rPr>
          <w:rFonts w:ascii="times new roman" w:hAnsi="times new roman"/>
          <w:b w:val="false"/>
          <w:bCs w:val="false"/>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nary>
          <m:naryPr>
            <m:chr m:val="∑"/>
            <m:subHide m:val="1"/>
            <m:supHide m:val="1"/>
          </m:naryPr>
          <m:sub/>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oMath>
      <w:r>
        <w:rPr>
          <w:rFonts w:ascii="times new roman" w:hAnsi="times new roman"/>
          <w:b w:val="false"/>
          <w:bCs w:val="false"/>
        </w:rPr>
        <w:t xml:space="preserve">                                                                                                                            </w:t>
      </w:r>
      <w:r>
        <w:rPr>
          <w:rFonts w:ascii="times new roman" w:hAnsi="times new roman"/>
          <w:b w:val="false"/>
          <w:bCs w:val="false"/>
        </w:rPr>
        <w:t>(Eq. XXX)</w:t>
      </w:r>
    </w:p>
    <w:p>
      <w:pPr>
        <w:pStyle w:val="Normal"/>
        <w:spacing w:lineRule="auto" w:line="360"/>
        <w:jc w:val="both"/>
        <w:rPr>
          <w:rFonts w:ascii="times new roman" w:hAnsi="times new roman"/>
        </w:rPr>
      </w:pPr>
      <w:r>
        <w:rPr>
          <w:rFonts w:ascii="times new roman" w:hAnsi="times new roman"/>
          <w:b/>
          <w:bCs/>
        </w:rPr>
        <w:tab/>
        <w:tab/>
      </w:r>
      <w:r>
        <w:rPr>
          <w:rFonts w:ascii="times new roman" w:hAnsi="times new roman"/>
          <w:b/>
          <w:bCs/>
        </w:rPr>
        <w:tab/>
        <w:t>1.4.2)</w:t>
      </w:r>
      <w:r>
        <w:rPr>
          <w:rFonts w:ascii="times new roman" w:hAnsi="times new roman"/>
          <w:b/>
          <w:bCs/>
        </w:rPr>
        <w:t>Other ecophysiological processes</w:t>
      </w:r>
    </w:p>
    <w:p>
      <w:pPr>
        <w:pStyle w:val="Normal"/>
        <w:spacing w:lineRule="auto" w:line="360"/>
        <w:jc w:val="both"/>
        <w:rPr>
          <w:rFonts w:ascii="times new roman" w:hAnsi="times new roman"/>
        </w:rPr>
      </w:pPr>
      <w:r>
        <w:rPr>
          <w:rFonts w:ascii="times new roman" w:hAnsi="times new roman"/>
          <w:b/>
          <w:bCs/>
        </w:rPr>
        <w:tab/>
        <w:tab/>
        <w:tab/>
      </w:r>
      <w:r>
        <w:rPr>
          <w:rFonts w:ascii="times new roman" w:hAnsi="times new roman"/>
          <w:b w:val="false"/>
          <w:bCs w:val="false"/>
        </w:rPr>
        <w:t>(H) Are the state variables, forcing functions, and the parameters clearly defined and dimensionalized</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(preferably in a table)?</w:t>
      </w:r>
      <w:r>
        <w:rPr>
          <w:rFonts w:ascii="times new roman" w:hAnsi="times new roman"/>
          <w:b w:val="false"/>
          <w:bCs w:val="false"/>
        </w:rPr>
        <w:t xml:space="preserv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(I) Are the equations presented in sufficient detail? Should they be presented in an appendix (or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on-line)?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r>
    </w:p>
    <w:p>
      <w:pPr>
        <w:pStyle w:val="Normal"/>
        <w:spacing w:lineRule="auto" w:line="360"/>
        <w:jc w:val="both"/>
        <w:rPr>
          <w:rFonts w:ascii="times new roman" w:hAnsi="times new roman"/>
          <w:b w:val="false"/>
          <w:b w:val="false"/>
          <w:bCs w:val="false"/>
        </w:rPr>
      </w:pPr>
      <w:r>
        <w:rPr>
          <w:rFonts w:ascii="times new roman" w:hAnsi="times new roman"/>
          <w:b/>
          <w:bCs/>
        </w:rPr>
        <w:tab/>
      </w:r>
      <w:r>
        <w:rPr>
          <w:rFonts w:ascii="times new roman" w:hAnsi="times new roman"/>
          <w:b/>
          <w:bCs/>
        </w:rPr>
        <w:tab/>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ab/>
      </w:r>
      <w:r>
        <w:rPr>
          <w:rFonts w:ascii="times new roman" w:hAnsi="times new roman"/>
          <w:b/>
          <w:bCs/>
        </w:rPr>
        <w:tab/>
        <w:t>1.5)</w:t>
      </w:r>
      <w:r>
        <w:rPr>
          <w:rFonts w:ascii="times new roman" w:hAnsi="times new roman"/>
          <w:b/>
          <w:bCs/>
        </w:rPr>
        <w:t>Inputs</w:t>
      </w:r>
    </w:p>
    <w:p>
      <w:pPr>
        <w:pStyle w:val="Normal"/>
        <w:spacing w:lineRule="auto" w:line="360"/>
        <w:jc w:val="both"/>
        <w:rPr>
          <w:rFonts w:ascii="times new roman" w:hAnsi="times new roman"/>
          <w:b/>
          <w:b/>
          <w:bCs/>
        </w:rPr>
      </w:pPr>
      <w:r>
        <w:rPr>
          <w:rFonts w:ascii="times new roman" w:hAnsi="times new roman"/>
          <w:b/>
          <w:bCs/>
        </w:rPr>
        <w:tab/>
        <w:t>2) Validation</w:t>
      </w:r>
    </w:p>
    <w:p>
      <w:pPr>
        <w:pStyle w:val="Normal"/>
        <w:spacing w:lineRule="auto" w:line="360"/>
        <w:jc w:val="both"/>
        <w:rPr>
          <w:rFonts w:ascii="times new roman" w:hAnsi="times new roman"/>
          <w:b/>
          <w:b/>
          <w:bCs/>
        </w:rPr>
      </w:pPr>
      <w:r>
        <w:rPr>
          <w:rFonts w:ascii="times new roman" w:hAnsi="times new roman"/>
          <w:b/>
          <w:bCs/>
        </w:rPr>
        <w:tab/>
        <w:tab/>
        <w:t>2.1. Biogeochemical cycles</w:t>
      </w:r>
    </w:p>
    <w:p>
      <w:pPr>
        <w:pStyle w:val="Normal"/>
        <w:spacing w:lineRule="auto" w:line="360"/>
        <w:jc w:val="both"/>
        <w:rPr>
          <w:rFonts w:ascii="times new roman" w:hAnsi="times new roman"/>
          <w:b/>
          <w:b/>
          <w:bCs/>
        </w:rPr>
      </w:pPr>
      <w:r>
        <w:rPr>
          <w:rFonts w:ascii="times new roman" w:hAnsi="times new roman"/>
          <w:b/>
          <w:bCs/>
        </w:rPr>
        <w:tab/>
        <w:tab/>
        <w:t>2.2. Functional traits</w:t>
      </w:r>
    </w:p>
    <w:p>
      <w:pPr>
        <w:pStyle w:val="Normal"/>
        <w:spacing w:lineRule="auto" w:line="360"/>
        <w:jc w:val="both"/>
        <w:rPr>
          <w:rFonts w:ascii="times new roman" w:hAnsi="times new roman"/>
          <w:b/>
          <w:b/>
          <w:bCs/>
        </w:rPr>
      </w:pPr>
      <w:r>
        <w:rPr>
          <w:rFonts w:ascii="times new roman" w:hAnsi="times new roman"/>
          <w:b/>
          <w:bCs/>
        </w:rPr>
        <w:tab/>
        <w:tab/>
        <w:t>2.3. Functional diversity</w:t>
      </w:r>
    </w:p>
    <w:p>
      <w:pPr>
        <w:pStyle w:val="Normal"/>
        <w:spacing w:lineRule="auto" w:line="360"/>
        <w:jc w:val="both"/>
        <w:rPr>
          <w:rFonts w:ascii="times new roman" w:hAnsi="times new roman"/>
          <w:b/>
          <w:b/>
          <w:bCs/>
        </w:rPr>
      </w:pPr>
      <w:r>
        <w:rPr>
          <w:rFonts w:ascii="times new roman" w:hAnsi="times new roman"/>
          <w:b/>
          <w:bCs/>
        </w:rPr>
        <w:tab/>
        <w:tab/>
      </w:r>
      <w:r>
        <w:rPr>
          <w:rFonts w:ascii="times new roman" w:hAnsi="times new roman"/>
          <w:b w:val="false"/>
          <w:bCs w:val="false"/>
        </w:rPr>
        <w:t xml:space="preserve">There is still several impediment for validate functional diversity. Despite it is a growing body of knowledge. Several methods for measuring it. There is not a "map" for functional diversity. The different trait utilization (since it depends on the study subject). </w:t>
      </w:r>
    </w:p>
    <w:p>
      <w:pPr>
        <w:pStyle w:val="Normal"/>
        <w:spacing w:lineRule="auto" w:line="360"/>
        <w:jc w:val="both"/>
        <w:rPr>
          <w:rFonts w:ascii="times new roman" w:hAnsi="times new roman"/>
          <w:b/>
          <w:b/>
          <w:bCs/>
        </w:rPr>
      </w:pPr>
      <w:r>
        <w:rPr>
          <w:rFonts w:ascii="times new roman" w:hAnsi="times new roman"/>
          <w:b w:val="false"/>
          <w:bCs w:val="false"/>
        </w:rPr>
        <w:t>V</w:t>
      </w:r>
      <w:r>
        <w:rPr>
          <w:rFonts w:ascii="times new roman" w:hAnsi="times new roman"/>
          <w:b w:val="false"/>
          <w:bCs w:val="false"/>
        </w:rPr>
        <w:t>alidar com o do Lamana? Apesar de serem difrentes traits dá uma indicativa?</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CWM: represents the functional identity of the community. It shows o valor preponderante </w:t>
      </w:r>
    </w:p>
    <w:p>
      <w:pPr>
        <w:pStyle w:val="Normal"/>
        <w:spacing w:lineRule="auto" w:line="360"/>
        <w:jc w:val="both"/>
        <w:rPr>
          <w:rFonts w:ascii="times new roman" w:hAnsi="times new roman"/>
          <w:b/>
          <w:b/>
          <w:bCs/>
        </w:rPr>
      </w:pPr>
      <w:r>
        <w:rPr>
          <w:rFonts w:ascii="times new roman" w:hAnsi="times new roman"/>
          <w:b/>
          <w:bCs/>
        </w:rPr>
        <w:tab/>
      </w:r>
    </w:p>
    <w:p>
      <w:pPr>
        <w:pStyle w:val="Normal"/>
        <w:spacing w:lineRule="auto" w:line="360"/>
        <w:jc w:val="both"/>
        <w:rPr>
          <w:rFonts w:ascii="times new roman" w:hAnsi="times new roman"/>
          <w:b/>
          <w:b/>
          <w:bCs/>
        </w:rPr>
      </w:pPr>
      <w:r>
        <w:rPr>
          <w:rFonts w:ascii="times new roman" w:hAnsi="times new roman"/>
          <w:b/>
          <w:bCs/>
        </w:rPr>
        <w:tab/>
        <w:t>1.3)</w:t>
      </w:r>
      <w:r>
        <w:rPr>
          <w:rFonts w:ascii="times new roman" w:hAnsi="times new roman"/>
          <w:b/>
          <w:bCs/>
        </w:rPr>
        <w:t>The low functional diversity version</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ab/>
        <w:t>2) The inclusion of functional diversity improves the representation of biogechemical cycles and functional diversity?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ab/>
        <w:t>3)</w:t>
      </w:r>
      <w:r>
        <w:rPr>
          <w:rFonts w:ascii="times new roman" w:hAnsi="times new roman"/>
          <w:b/>
          <w:bCs/>
        </w:rPr>
        <w:t xml:space="preserve">A first model application. </w:t>
      </w:r>
      <w:r>
        <w:rPr>
          <w:rFonts w:ascii="times new roman" w:hAnsi="times new roman"/>
          <w:b/>
          <w:bCs/>
        </w:rPr>
        <w:t xml:space="preserve">What are the effects of climate for biogeochemical cycles and functional diveristy ? In what extent </w:t>
      </w:r>
      <w:r>
        <w:rPr>
          <w:rFonts w:ascii="times new roman" w:hAnsi="times new roman"/>
          <w:b/>
          <w:bCs/>
        </w:rPr>
        <w:t>The inclusion of funtional diversity</w:t>
      </w:r>
      <w:r>
        <w:rPr>
          <w:rFonts w:ascii="times new roman" w:hAnsi="times new roman"/>
          <w:b/>
          <w:bCs/>
        </w:rPr>
        <w:t xml:space="preserve"> changes the results?</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rPr>
      </w:pPr>
      <w:r>
        <w:rPr>
          <w:rFonts w:ascii="times new roman" w:hAnsi="times new roman"/>
          <w:b/>
          <w:bCs/>
        </w:rPr>
        <w:t>4)</w:t>
      </w:r>
      <w:r>
        <w:rPr>
          <w:rFonts w:ascii="times new roman" w:hAnsi="times new roman"/>
          <w:b/>
          <w:bCs/>
        </w:rPr>
        <w:t xml:space="preserve"> What are the effects of climate change on functional traits of carbon allocation and residence time? What are the implications for global carbon stock and for biomass?</w:t>
      </w:r>
      <w:r>
        <w:rPr>
          <w:rFonts w:ascii="times new roman" w:hAnsi="times new roman"/>
          <w:b/>
          <w:bCs/>
        </w:rPr>
        <w:t xml:space="preserve"> A consideração leva a resultados contraditórios com a presente literatura?</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We identify the most likely ranges of biomass change as the maximum value of the PDFs (modal value) and the corre- sponding interquartile range. These values are good indicators for the shift in biomass change projections (modal value) and the underlying uncertainty of predictions (interquartile range). In the results section, the modal value and its inter- quartile range are denoted as ‘most likely range’. </w:t>
      </w:r>
      <w:bookmarkStart w:id="22" w:name="__UnoMark__3278_2377830668"/>
      <w:bookmarkStart w:id="23" w:name="__UnoMark__3277_2377830668"/>
      <w:bookmarkStart w:id="24" w:name="__UnoMark__3275_2377830668"/>
      <w:bookmarkStart w:id="25" w:name="__UnoMark__3270_2377830668"/>
      <w:bookmarkStart w:id="26" w:name="__UnoMark__3149_2377830668"/>
      <w:r>
        <w:rPr>
          <w:rFonts w:ascii="times new roman" w:hAnsi="times new roman"/>
          <w:b w:val="false"/>
          <w:bCs w:val="false"/>
          <w:position w:val="0"/>
          <w:sz w:val="24"/>
          <w:vertAlign w:val="baseline"/>
        </w:rPr>
        <w:t>(RAMMIG et al., 2010)</w:t>
      </w:r>
      <w:bookmarkEnd w:id="22"/>
      <w:bookmarkEnd w:id="23"/>
      <w:bookmarkEnd w:id="24"/>
      <w:bookmarkEnd w:id="25"/>
      <w:bookmarkEnd w:id="26"/>
      <w:r>
        <w:rPr>
          <w:rFonts w:ascii="times new roman" w:hAnsi="times new roman"/>
          <w:b w:val="false"/>
          <w:bCs w:val="false"/>
        </w:rPr>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9-26T17:11:58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Precisa ver onde você vai colocar que tem uma tabela com todas as variáveis e suas unidades</w:t>
      </w:r>
    </w:p>
  </w:comment>
  <w:comment w:id="1" w:author="Unknown Author" w:date="2018-09-22T09:33:57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DIAGRAMA CONCEITUAL</w:t>
      </w:r>
    </w:p>
  </w:comment>
  <w:comment w:id="2" w:author="Unknown Author" w:date="2018-09-26T10:02:24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Como eu chamo? Não é um DGVM ainda. Potential Vegetation Model?</w:t>
      </w:r>
    </w:p>
  </w:comment>
  <w:comment w:id="3" w:author="Unknown Author" w:date="2018-09-22T09:25:33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Dar ênfase. PQ isso é importante? Quais as implicações ecológicas? Pq isso ajuda no entendimento dos ecossistemas?</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Qual progresso científico isso traz comparado à literatura existente</w:t>
      </w:r>
    </w:p>
  </w:comment>
  <w:comment w:id="4" w:author="Unknown Author" w:date="2018-09-27T16:39:16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E o que é o J sozinho?</w:t>
      </w:r>
    </w:p>
  </w:comment>
  <w:comment w:id="5" w:author="Unknown Author" w:date="2018-09-29T16:39:17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Aqui é o lugar pra colocar sobre a competição de água no solo (se ela existir?)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720"/>
        </w:tabs>
        <w:ind w:left="720" w:hanging="360"/>
      </w:pPr>
    </w:lvl>
  </w:abstractNum>
  <w:abstractNum w:abstractNumId="2">
    <w:lvl w:ilvl="0">
      <w:start w:val="3"/>
      <w:numFmt w:val="decimal"/>
      <w:lvlText w:val=" %1."/>
      <w:lvlJc w:val="left"/>
      <w:pPr>
        <w:tabs>
          <w:tab w:val="num" w:pos="720"/>
        </w:tabs>
        <w:ind w:left="72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FreeSans"/>
      <w:color w:val="auto"/>
      <w:kern w:val="2"/>
      <w:sz w:val="24"/>
      <w:szCs w:val="24"/>
      <w:lang w:val="en-US"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etexto"/>
    <w:qFormat/>
    <w:pPr>
      <w:keepNext w:val="true"/>
      <w:spacing w:before="240" w:after="120"/>
    </w:pPr>
    <w:rPr>
      <w:rFonts w:ascii="Liberation Sans" w:hAnsi="Liberation Sans" w:eastAsia="Droid Sans Fallback" w:cs="Free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LibreOffice/6.0.3.2$Linux_X86_64 LibreOffice_project/00m0$Build-2</Application>
  <Pages>11</Pages>
  <Words>3627</Words>
  <Characters>19878</Characters>
  <CharactersWithSpaces>24811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2019-01-25T19:03:32Z</dcterms:created>
  <dc:creator>Bianca Rius</dc:creator>
  <dc:description/>
  <dc:language>pt-BR</dc:language>
  <cp:lastModifiedBy>Bianca Rius</cp:lastModifiedBy>
  <dcterms:modified xsi:type="dcterms:W3CDTF">2019-01-25T21:56:28Z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http://www.zotero.org/styles/associacao-brasileira-de-normas-tecnicas</vt:lpwstr>
  </property>
  <property fmtid="{D5CDD505-2E9C-101B-9397-08002B2CF9AE}" pid="3" name="Mendeley Document_1">
    <vt:lpwstr>True</vt:lpwstr>
  </property>
  <property fmtid="{D5CDD505-2E9C-101B-9397-08002B2CF9AE}" pid="4" name="Mendeley Unique User Id_1">
    <vt:lpwstr>749d104f-7c44-33fc-be0f-8ae5ad177ee8</vt:lpwstr>
  </property>
</Properties>
</file>