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t xml:space="preserve">The possible modification in Amazon forest’s ability to store carbon due to climate change has been the subject of countless studies in recent decades. However, this topic is still full of uncertainties </w:t>
      </w:r>
      <w:bookmarkStart w:id="0" w:name="__UnoMark__7324_1941333831"/>
      <w:r>
        <w:rPr>
          <w:rFonts w:ascii="times new roman" w:hAnsi="times new roman"/>
          <w:position w:val="0"/>
          <w:sz w:val="24"/>
          <w:sz w:val="24"/>
          <w:szCs w:val="24"/>
          <w:vertAlign w:val="baseline"/>
          <w:lang w:val="en-US"/>
        </w:rPr>
        <w:t>(FINEGAN et al., 2015)</w:t>
      </w:r>
      <w:bookmarkEnd w:id="0"/>
      <w:r>
        <w:rPr>
          <w:rFonts w:ascii="times new roman" w:hAnsi="times new roman"/>
          <w:sz w:val="24"/>
          <w:szCs w:val="24"/>
          <w:lang w:val="en-US"/>
        </w:rPr>
        <w:t xml:space="preserve">⁠ and also still non well explored  elements, for example, the role of functional diveristy on the strenght of the carbon loss </w:t>
      </w:r>
      <w:bookmarkStart w:id="1" w:name="__UnoMark__7325_1941333831"/>
      <w:r>
        <w:rPr>
          <w:rFonts w:ascii="times new roman" w:hAnsi="times new roman"/>
          <w:position w:val="0"/>
          <w:sz w:val="24"/>
          <w:sz w:val="24"/>
          <w:szCs w:val="24"/>
          <w:vertAlign w:val="baseline"/>
          <w:lang w:val="en-US"/>
        </w:rPr>
        <w:t>(POORTER et al., 2015; SAKSCHEWSKI et al., 2016a; SITCH et al., 2008)</w:t>
      </w:r>
      <w:bookmarkEnd w:id="1"/>
      <w:r>
        <w:rPr>
          <w:rFonts w:ascii="times new roman" w:hAnsi="times new roman"/>
          <w:sz w:val="24"/>
          <w:szCs w:val="24"/>
          <w:lang w:val="en-US"/>
        </w:rPr>
        <w:t xml:space="preserve">. </w:t>
      </w:r>
      <w:r>
        <w:rPr>
          <w:rFonts w:cs="Times New Roman" w:ascii="times new roman" w:hAnsi="times new roman"/>
          <w:sz w:val="24"/>
          <w:szCs w:val="24"/>
          <w:lang w:val="en-US"/>
        </w:rPr>
        <w:t>Dynamic global vegetation models (DGVMs) have be</w:t>
      </w:r>
      <w:r>
        <w:rPr>
          <w:rFonts w:cs="Times New Roman" w:ascii="times new roman" w:hAnsi="times new roman"/>
          <w:sz w:val="24"/>
          <w:szCs w:val="24"/>
          <w:lang w:val="en-US"/>
        </w:rPr>
        <w:t>ing</w:t>
      </w:r>
      <w:r>
        <w:rPr>
          <w:rFonts w:cs="Times New Roman" w:ascii="times new roman" w:hAnsi="times new roman"/>
          <w:sz w:val="24"/>
          <w:szCs w:val="24"/>
          <w:lang w:val="en-US"/>
        </w:rPr>
        <w:t xml:space="preserve"> widely used to </w:t>
      </w:r>
      <w:r>
        <w:rPr>
          <w:rFonts w:cs="Times New Roman" w:ascii="times new roman" w:hAnsi="times new roman"/>
          <w:sz w:val="24"/>
          <w:szCs w:val="24"/>
          <w:lang w:val="en-US"/>
        </w:rPr>
        <w:t>explore</w:t>
      </w:r>
      <w:r>
        <w:rPr>
          <w:rFonts w:cs="Times New Roman" w:ascii="times new roman" w:hAnsi="times new roman"/>
          <w:sz w:val="24"/>
          <w:szCs w:val="24"/>
          <w:lang w:val="en-US"/>
        </w:rPr>
        <w:t xml:space="preserve"> the </w:t>
      </w:r>
      <w:r>
        <w:rPr>
          <w:rFonts w:cs="Times New Roman" w:ascii="times new roman" w:hAnsi="times new roman"/>
          <w:sz w:val="24"/>
          <w:szCs w:val="24"/>
          <w:lang w:val="en-US"/>
        </w:rPr>
        <w:t xml:space="preserve">climate change impacts on </w:t>
      </w:r>
      <w:r>
        <w:rPr>
          <w:rFonts w:cs="Times New Roman" w:ascii="times new roman" w:hAnsi="times new roman"/>
          <w:sz w:val="24"/>
          <w:szCs w:val="24"/>
          <w:lang w:val="en-US"/>
        </w:rPr>
        <w:t xml:space="preserve">Amazon's carbon </w:t>
      </w:r>
      <w:r>
        <w:rPr>
          <w:rFonts w:cs="Times New Roman" w:ascii="times new roman" w:hAnsi="times new roman"/>
          <w:sz w:val="24"/>
          <w:szCs w:val="24"/>
          <w:lang w:val="en-US"/>
        </w:rPr>
        <w:t>sink</w:t>
      </w:r>
      <w:r>
        <w:rPr>
          <w:rFonts w:cs="Times New Roman" w:ascii="times new roman" w:hAnsi="times new roman"/>
          <w:sz w:val="24"/>
          <w:szCs w:val="24"/>
          <w:lang w:val="en-US"/>
        </w:rPr>
        <w:t xml:space="preserve"> capacity </w:t>
      </w:r>
      <w:r>
        <w:rPr>
          <w:rFonts w:ascii="times new roman" w:hAnsi="times new roman"/>
          <w:sz w:val="24"/>
          <w:szCs w:val="24"/>
          <w:lang w:val="en-US"/>
        </w:rPr>
        <w:t xml:space="preserve"> </w:t>
      </w:r>
      <w:bookmarkStart w:id="2" w:name="__UnoMark__7326_1941333831"/>
      <w:r>
        <w:rPr>
          <w:rFonts w:ascii="times new roman" w:hAnsi="times new roman"/>
          <w:position w:val="0"/>
          <w:sz w:val="24"/>
          <w:sz w:val="24"/>
          <w:szCs w:val="24"/>
          <w:vertAlign w:val="baseline"/>
          <w:lang w:val="en-US"/>
        </w:rPr>
        <w:t>(CRAMER et al., 2001; SCHEITER; LANGAN; HIGGINS, 2013),</w:t>
      </w:r>
      <w:bookmarkEnd w:id="2"/>
      <w:r>
        <w:rPr>
          <w:rFonts w:ascii="times new roman" w:hAnsi="times new roman"/>
          <w:sz w:val="24"/>
          <w:szCs w:val="24"/>
          <w:lang w:val="en-US"/>
        </w:rPr>
        <w:t xml:space="preserve"> however, </w:t>
      </w:r>
      <w:r>
        <w:rPr>
          <w:rFonts w:ascii="times new roman" w:hAnsi="times new roman"/>
          <w:sz w:val="24"/>
          <w:szCs w:val="24"/>
          <w:lang w:val="en-US"/>
        </w:rPr>
        <w:t>the</w:t>
      </w:r>
      <w:r>
        <w:rPr>
          <w:rFonts w:ascii="times new roman" w:hAnsi="times new roman"/>
          <w:sz w:val="24"/>
          <w:szCs w:val="24"/>
          <w:lang w:val="en-US"/>
        </w:rPr>
        <w:t>ir</w:t>
      </w:r>
      <w:r>
        <w:rPr>
          <w:rFonts w:ascii="times new roman" w:hAnsi="times new roman"/>
          <w:sz w:val="24"/>
          <w:szCs w:val="24"/>
          <w:lang w:val="en-US"/>
        </w:rPr>
        <w:t xml:space="preserve"> results are </w:t>
      </w:r>
      <w:r>
        <w:rPr>
          <w:rFonts w:ascii="times new roman" w:hAnsi="times new roman"/>
          <w:sz w:val="24"/>
          <w:szCs w:val="24"/>
          <w:lang w:val="en-US"/>
        </w:rPr>
        <w:t xml:space="preserve">contradictory and diverge both on the magnitude and on the direction of change </w:t>
      </w:r>
      <w:bookmarkStart w:id="3" w:name="__UnoMark__7327_1941333831"/>
      <w:r>
        <w:rPr>
          <w:rFonts w:ascii="times new roman" w:hAnsi="times new roman"/>
          <w:position w:val="0"/>
          <w:sz w:val="24"/>
          <w:sz w:val="24"/>
          <w:szCs w:val="24"/>
          <w:vertAlign w:val="baseline"/>
          <w:lang w:val="en-US"/>
        </w:rPr>
        <w:t>(HUNTINGFORD et al., 2013; RAMMIG et al., 2010)</w:t>
      </w:r>
      <w:bookmarkEnd w:id="3"/>
      <w:r>
        <w:rPr>
          <w:rFonts w:ascii="times new roman" w:hAnsi="times new roman"/>
          <w:sz w:val="24"/>
          <w:szCs w:val="24"/>
          <w:lang w:val="en-US"/>
        </w:rPr>
        <w:t>⁠. The different scenarios and parametrization (e.g. the strenght of CO</w:t>
      </w:r>
      <w:r>
        <w:rPr>
          <w:rFonts w:ascii="times new roman" w:hAnsi="times new roman"/>
          <w:sz w:val="24"/>
          <w:szCs w:val="24"/>
          <w:vertAlign w:val="subscript"/>
          <w:lang w:val="en-US"/>
        </w:rPr>
        <w:t>2</w:t>
      </w:r>
      <w:r>
        <w:rPr>
          <w:rFonts w:ascii="times new roman" w:hAnsi="times new roman"/>
          <w:position w:val="0"/>
          <w:sz w:val="24"/>
          <w:sz w:val="24"/>
          <w:szCs w:val="24"/>
          <w:vertAlign w:val="baseline"/>
          <w:lang w:val="en-US"/>
        </w:rPr>
        <w:t xml:space="preserve"> fertilization</w:t>
      </w:r>
      <w:r>
        <w:rPr>
          <w:rFonts w:ascii="times new roman" w:hAnsi="times new roman"/>
          <w:position w:val="0"/>
          <w:sz w:val="24"/>
          <w:sz w:val="24"/>
          <w:szCs w:val="24"/>
          <w:vertAlign w:val="baseline"/>
          <w:lang w:val="en-US"/>
        </w:rPr>
        <w:t>)</w:t>
      </w:r>
      <w:r>
        <w:rPr>
          <w:rFonts w:ascii="times new roman" w:hAnsi="times new roman"/>
          <w:sz w:val="24"/>
          <w:szCs w:val="24"/>
          <w:lang w:val="en-US"/>
        </w:rPr>
        <w:t xml:space="preserve"> may be</w:t>
      </w:r>
      <w:r>
        <w:rPr>
          <w:rFonts w:ascii="times new roman" w:hAnsi="times new roman"/>
          <w:sz w:val="24"/>
          <w:szCs w:val="24"/>
          <w:lang w:val="en-US"/>
        </w:rPr>
        <w:t xml:space="preserve"> </w:t>
      </w:r>
      <w:r>
        <w:rPr>
          <w:rFonts w:ascii="times new roman" w:hAnsi="times new roman"/>
          <w:sz w:val="24"/>
          <w:szCs w:val="24"/>
          <w:lang w:val="en-US"/>
        </w:rPr>
        <w:t>some</w:t>
      </w:r>
      <w:r>
        <w:rPr>
          <w:rFonts w:ascii="times new roman" w:hAnsi="times new roman"/>
          <w:sz w:val="24"/>
          <w:szCs w:val="24"/>
          <w:lang w:val="en-US"/>
        </w:rPr>
        <w:t xml:space="preserve"> possible reasons for </w:t>
      </w:r>
      <w:r>
        <w:rPr>
          <w:rFonts w:ascii="times new roman" w:hAnsi="times new roman"/>
          <w:sz w:val="24"/>
          <w:szCs w:val="24"/>
          <w:lang w:val="en-US"/>
        </w:rPr>
        <w:t xml:space="preserve">such degree of </w:t>
      </w:r>
      <w:r>
        <w:rPr>
          <w:rFonts w:ascii="times new roman" w:hAnsi="times new roman"/>
          <w:sz w:val="24"/>
          <w:szCs w:val="24"/>
          <w:lang w:val="en-US"/>
        </w:rPr>
        <w:t xml:space="preserve">uncertainties </w:t>
      </w:r>
      <w:bookmarkStart w:id="4" w:name="__UnoMark__7328_1941333831"/>
      <w:r>
        <w:rPr>
          <w:rFonts w:ascii="times new roman" w:hAnsi="times new roman"/>
          <w:sz w:val="24"/>
          <w:szCs w:val="24"/>
          <w:lang w:val="en-US"/>
        </w:rPr>
        <w:t>(HUNTINGFORD et al., 2013; QUILLET; PENG; GARNEAU, 2010; SITCH et al., 2008)</w:t>
      </w:r>
      <w:bookmarkEnd w:id="4"/>
      <w:r>
        <w:rPr>
          <w:rFonts w:ascii="times new roman" w:hAnsi="times new roman"/>
          <w:position w:val="0"/>
          <w:sz w:val="24"/>
          <w:sz w:val="24"/>
          <w:szCs w:val="24"/>
          <w:vertAlign w:val="baseline"/>
          <w:lang w:val="en-US"/>
        </w:rPr>
        <w:t>⁠</w:t>
      </w:r>
      <w:r>
        <w:rPr>
          <w:rFonts w:ascii="times new roman" w:hAnsi="times new roman"/>
          <w:sz w:val="24"/>
          <w:szCs w:val="24"/>
          <w:lang w:val="en-US"/>
        </w:rPr>
        <w:t xml:space="preserve">⁠. </w:t>
      </w:r>
      <w:r>
        <w:rPr>
          <w:rFonts w:ascii="times new roman" w:hAnsi="times new roman"/>
          <w:sz w:val="24"/>
          <w:szCs w:val="24"/>
          <w:lang w:val="en-US"/>
        </w:rPr>
        <w:t>Nonetheless</w:t>
      </w:r>
      <w:r>
        <w:rPr>
          <w:rFonts w:ascii="times new roman" w:hAnsi="times new roman"/>
          <w:sz w:val="24"/>
          <w:szCs w:val="24"/>
          <w:lang w:val="en-US"/>
        </w:rPr>
        <w:t xml:space="preserve">, the poor representation of plant diversity, </w:t>
      </w:r>
      <w:r>
        <w:rPr>
          <w:rFonts w:ascii="times new roman" w:hAnsi="times new roman"/>
          <w:sz w:val="24"/>
          <w:szCs w:val="24"/>
          <w:lang w:val="en-US"/>
        </w:rPr>
        <w:t>especially regarding to functional trait diversity,</w:t>
      </w:r>
      <w:r>
        <w:rPr>
          <w:rFonts w:ascii="times new roman" w:hAnsi="times new roman"/>
          <w:sz w:val="24"/>
          <w:szCs w:val="24"/>
          <w:lang w:val="en-US"/>
        </w:rPr>
        <w:t xml:space="preserve"> </w:t>
      </w:r>
      <w:r>
        <w:rPr>
          <w:rFonts w:ascii="times new roman" w:hAnsi="times new roman"/>
          <w:sz w:val="24"/>
          <w:szCs w:val="24"/>
          <w:lang w:val="en-US"/>
        </w:rPr>
        <w:t>may be hampering the DGVMs’ ability to make more accurate projections on</w:t>
      </w:r>
      <w:r>
        <w:rPr>
          <w:rFonts w:ascii="times new roman" w:hAnsi="times new roman"/>
          <w:sz w:val="24"/>
          <w:szCs w:val="24"/>
          <w:lang w:val="en-US"/>
        </w:rPr>
        <w:t xml:space="preserve"> carbon </w:t>
      </w:r>
      <w:r>
        <w:rPr>
          <w:rFonts w:ascii="times new roman" w:hAnsi="times new roman"/>
          <w:sz w:val="24"/>
          <w:szCs w:val="24"/>
          <w:lang w:val="en-US"/>
        </w:rPr>
        <w:t xml:space="preserve">this issue </w:t>
      </w:r>
      <w:bookmarkStart w:id="5" w:name="__UnoMark__7329_1941333831"/>
      <w:r>
        <w:rPr>
          <w:rFonts w:ascii="times new roman" w:hAnsi="times new roman"/>
          <w:sz w:val="24"/>
          <w:szCs w:val="24"/>
          <w:lang w:val="en-US"/>
        </w:rPr>
        <w:t>(PAVLICK et al., 2013a; SCHEITER; LANGAN; HIGGINS, 2013; VAN BODEGOM et al., 2012; VERHEIJEN et al., 2015)</w:t>
      </w:r>
      <w:bookmarkEnd w:id="5"/>
      <w:r>
        <w:rPr>
          <w:rFonts w:ascii="times new roman" w:hAnsi="times new roman"/>
          <w:position w:val="0"/>
          <w:sz w:val="24"/>
          <w:sz w:val="24"/>
          <w:szCs w:val="24"/>
          <w:vertAlign w:val="baseline"/>
          <w:lang w:val="en-US"/>
        </w:rPr>
        <w:t>.</w:t>
      </w:r>
      <w:r>
        <w:rPr>
          <w:rFonts w:ascii="times new roman" w:hAnsi="times new roman"/>
          <w:sz w:val="24"/>
          <w:szCs w:val="24"/>
          <w:lang w:val="en-US"/>
        </w:rPr>
        <w:t xml:space="preserve"> </w:t>
      </w:r>
    </w:p>
    <w:p>
      <w:pPr>
        <w:pStyle w:val="Normal"/>
        <w:spacing w:lineRule="auto" w:line="360"/>
        <w:jc w:val="both"/>
        <w:rPr>
          <w:rFonts w:ascii="times new roman" w:hAnsi="times new roman"/>
          <w:sz w:val="24"/>
          <w:szCs w:val="24"/>
        </w:rPr>
      </w:pPr>
      <w:r>
        <w:rPr>
          <w:rFonts w:ascii="times new roman" w:hAnsi="times new roman"/>
          <w:sz w:val="24"/>
          <w:szCs w:val="24"/>
          <w:lang w:val="en-US"/>
        </w:rPr>
        <w:tab/>
      </w:r>
      <w:r>
        <w:rPr>
          <w:rFonts w:ascii="Times New Roman" w:hAnsi="Times New Roman"/>
          <w:b w:val="false"/>
          <w:bCs w:val="false"/>
          <w:sz w:val="24"/>
          <w:szCs w:val="24"/>
          <w:lang w:val="en-US"/>
        </w:rPr>
        <w:t>As the climate change</w:t>
      </w:r>
      <w:r>
        <w:rPr>
          <w:rFonts w:ascii="Times New Roman" w:hAnsi="Times New Roman"/>
          <w:b w:val="false"/>
          <w:bCs w:val="false"/>
          <w:sz w:val="24"/>
          <w:szCs w:val="24"/>
          <w:lang w:val="en-US"/>
        </w:rPr>
        <w:t>s</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the environmental filtering becomes different, and hence,</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 xml:space="preserve">the requirements for an individual to be successful change as well </w:t>
      </w:r>
      <w:bookmarkStart w:id="6" w:name="__UnoMark__7330_1941333831"/>
      <w:r>
        <w:rPr>
          <w:rFonts w:ascii="Times New Roman" w:hAnsi="Times New Roman"/>
          <w:b w:val="false"/>
          <w:bCs w:val="false"/>
          <w:position w:val="0"/>
          <w:sz w:val="24"/>
          <w:sz w:val="24"/>
          <w:szCs w:val="24"/>
          <w:vertAlign w:val="baseline"/>
          <w:lang w:val="en-US"/>
        </w:rPr>
        <w:t>(WEBB et al., 2010)</w:t>
      </w:r>
      <w:bookmarkEnd w:id="6"/>
      <w:r>
        <w:rPr>
          <w:rFonts w:ascii="Times New Roman" w:hAnsi="Times New Roman"/>
          <w:b w:val="false"/>
          <w:bCs w:val="false"/>
          <w:sz w:val="24"/>
          <w:szCs w:val="24"/>
          <w:lang w:val="en-US"/>
        </w:rPr>
        <w:t>⁠</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 xml:space="preserve">It means that the physiological tolerances determined by functional traits is </w:t>
      </w:r>
      <w:r>
        <w:rPr>
          <w:rFonts w:ascii="Times New Roman" w:hAnsi="Times New Roman"/>
          <w:b w:val="false"/>
          <w:bCs w:val="false"/>
          <w:sz w:val="24"/>
          <w:szCs w:val="24"/>
          <w:lang w:val="en-US"/>
        </w:rPr>
        <w:t>also</w:t>
      </w:r>
      <w:r>
        <w:rPr>
          <w:rFonts w:ascii="Times New Roman" w:hAnsi="Times New Roman"/>
          <w:b w:val="false"/>
          <w:bCs w:val="false"/>
          <w:sz w:val="24"/>
          <w:szCs w:val="24"/>
          <w:lang w:val="en-US"/>
        </w:rPr>
        <w:t xml:space="preserve"> modified what could </w:t>
      </w:r>
      <w:r>
        <w:rPr>
          <w:rFonts w:ascii="Times New Roman" w:hAnsi="Times New Roman"/>
          <w:b w:val="false"/>
          <w:bCs w:val="false"/>
          <w:sz w:val="24"/>
          <w:szCs w:val="24"/>
          <w:lang w:val="en-US"/>
        </w:rPr>
        <w:t xml:space="preserve">generate a rearrange of the community traits and </w:t>
      </w:r>
      <w:r>
        <w:rPr>
          <w:rFonts w:ascii="Times New Roman" w:hAnsi="Times New Roman"/>
          <w:b w:val="false"/>
          <w:bCs w:val="false"/>
          <w:sz w:val="24"/>
          <w:szCs w:val="24"/>
          <w:lang w:val="en-US"/>
        </w:rPr>
        <w:t xml:space="preserve">select for alternative </w:t>
      </w:r>
      <w:r>
        <w:rPr>
          <w:rFonts w:ascii="Times New Roman" w:hAnsi="Times New Roman"/>
          <w:b w:val="false"/>
          <w:bCs w:val="false"/>
          <w:sz w:val="24"/>
          <w:szCs w:val="24"/>
          <w:lang w:val="en-US"/>
        </w:rPr>
        <w:t>communities</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 xml:space="preserve">functional </w:t>
      </w:r>
      <w:r>
        <w:rPr>
          <w:rFonts w:ascii="Times New Roman" w:hAnsi="Times New Roman"/>
          <w:b w:val="false"/>
          <w:bCs w:val="false"/>
          <w:sz w:val="24"/>
          <w:szCs w:val="24"/>
          <w:lang w:val="en-US"/>
        </w:rPr>
        <w:t xml:space="preserve">structure and </w:t>
      </w:r>
      <w:r>
        <w:rPr>
          <w:rFonts w:ascii="Times New Roman" w:hAnsi="Times New Roman"/>
          <w:b w:val="false"/>
          <w:bCs w:val="false"/>
          <w:sz w:val="24"/>
          <w:szCs w:val="24"/>
          <w:lang w:val="en-US"/>
        </w:rPr>
        <w:t xml:space="preserve">composition  </w:t>
      </w:r>
      <w:bookmarkStart w:id="7" w:name="__UnoMark__7331_1941333831"/>
      <w:r>
        <w:rPr>
          <w:rFonts w:ascii="Times New Roman" w:hAnsi="Times New Roman"/>
          <w:b w:val="false"/>
          <w:bCs w:val="false"/>
          <w:position w:val="0"/>
          <w:sz w:val="24"/>
          <w:sz w:val="24"/>
          <w:szCs w:val="24"/>
          <w:vertAlign w:val="baseline"/>
          <w:lang w:val="en-US"/>
        </w:rPr>
        <w:t>(THOMPSON et al., 2009)</w:t>
      </w:r>
      <w:bookmarkEnd w:id="7"/>
      <w:r>
        <w:rPr>
          <w:rFonts w:ascii="Times New Roman" w:hAnsi="Times New Roman"/>
          <w:b w:val="false"/>
          <w:bCs w:val="false"/>
          <w:sz w:val="24"/>
          <w:szCs w:val="24"/>
          <w:lang w:val="en-US"/>
        </w:rPr>
        <w:t>⁠. This rearrangement can turn the community more suitable for the new climate conditio</w:t>
      </w:r>
      <w:r>
        <w:rPr>
          <w:rFonts w:ascii="Times New Roman" w:hAnsi="Times New Roman"/>
          <w:b w:val="false"/>
          <w:bCs w:val="false"/>
          <w:sz w:val="24"/>
          <w:szCs w:val="24"/>
          <w:lang w:val="en-US"/>
        </w:rPr>
        <w:t>n</w:t>
      </w:r>
      <w:r>
        <w:rPr>
          <w:rFonts w:ascii="Times New Roman" w:hAnsi="Times New Roman"/>
          <w:b w:val="false"/>
          <w:bCs w:val="false"/>
          <w:sz w:val="24"/>
          <w:szCs w:val="24"/>
          <w:lang w:val="en-US"/>
        </w:rPr>
        <w:t xml:space="preserve">s and, thus, be less </w:t>
      </w:r>
      <w:r>
        <w:rPr>
          <w:rFonts w:ascii="Times New Roman" w:hAnsi="Times New Roman"/>
          <w:b w:val="false"/>
          <w:bCs w:val="false"/>
          <w:sz w:val="24"/>
          <w:szCs w:val="24"/>
          <w:lang w:val="en-US"/>
        </w:rPr>
        <w:t>suscetible to the imposed changes</w:t>
      </w:r>
      <w:r>
        <w:rPr>
          <w:rFonts w:ascii="Times New Roman" w:hAnsi="Times New Roman"/>
          <w:b w:val="false"/>
          <w:bCs w:val="false"/>
          <w:sz w:val="24"/>
          <w:szCs w:val="24"/>
          <w:lang w:val="en-US"/>
        </w:rPr>
        <w:t xml:space="preserve"> </w:t>
      </w:r>
      <w:bookmarkStart w:id="8" w:name="__UnoMark__7332_1941333831"/>
      <w:r>
        <w:rPr>
          <w:rFonts w:ascii="Times New Roman" w:hAnsi="Times New Roman"/>
          <w:b w:val="false"/>
          <w:bCs w:val="false"/>
          <w:position w:val="0"/>
          <w:sz w:val="24"/>
          <w:sz w:val="24"/>
          <w:szCs w:val="24"/>
          <w:vertAlign w:val="baseline"/>
          <w:lang w:val="en-US"/>
        </w:rPr>
        <w:t>(AGUIRRE-GUTIÉRREZ et al., 2019; ENQUIST et al., 2015; FAUSET et al., 2012)</w:t>
      </w:r>
      <w:bookmarkEnd w:id="8"/>
      <w:r>
        <w:rPr>
          <w:rFonts w:ascii="Times New Roman" w:hAnsi="Times New Roman"/>
          <w:b w:val="false"/>
          <w:bCs w:val="false"/>
          <w:sz w:val="24"/>
          <w:szCs w:val="24"/>
          <w:lang w:val="en-US"/>
        </w:rPr>
        <w:t xml:space="preserve">⁠. For example, </w:t>
      </w:r>
      <w:r>
        <w:rPr>
          <w:rFonts w:ascii="Times New Roman" w:hAnsi="Times New Roman"/>
          <w:b w:val="false"/>
          <w:bCs w:val="false"/>
          <w:sz w:val="24"/>
          <w:szCs w:val="24"/>
          <w:lang w:val="en-US"/>
        </w:rPr>
        <w:t xml:space="preserve">it is foreseen for Amazon, and other tropical forests, an increase on drought intensity, frequency or longevity </w:t>
      </w:r>
      <w:bookmarkStart w:id="9" w:name="__UnoMark__7333_1941333831"/>
      <w:r>
        <w:rPr>
          <w:rFonts w:ascii="Times New Roman" w:hAnsi="Times New Roman"/>
          <w:b w:val="false"/>
          <w:bCs w:val="false"/>
          <w:position w:val="0"/>
          <w:sz w:val="24"/>
          <w:sz w:val="24"/>
          <w:szCs w:val="24"/>
          <w:vertAlign w:val="baseline"/>
          <w:lang w:val="en-US"/>
        </w:rPr>
        <w:t>(FAUSET et al., 2012; SHEFFIELD; WOOD, 2008)</w:t>
      </w:r>
      <w:bookmarkEnd w:id="9"/>
      <w:r>
        <w:rPr>
          <w:rFonts w:ascii="Times New Roman" w:hAnsi="Times New Roman"/>
          <w:b w:val="false"/>
          <w:bCs w:val="false"/>
          <w:sz w:val="24"/>
          <w:szCs w:val="24"/>
          <w:lang w:val="en-US"/>
        </w:rPr>
        <w:t>⁠</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 xml:space="preserve">however if </w:t>
      </w:r>
      <w:r>
        <w:rPr>
          <w:rFonts w:ascii="Times New Roman" w:hAnsi="Times New Roman"/>
          <w:b w:val="false"/>
          <w:bCs w:val="false"/>
          <w:sz w:val="24"/>
          <w:szCs w:val="24"/>
          <w:lang w:val="en-US"/>
        </w:rPr>
        <w:t>the functional composition of Amazonian forest communities</w:t>
      </w:r>
      <w:r>
        <w:rPr>
          <w:rFonts w:ascii="Times New Roman" w:hAnsi="Times New Roman"/>
          <w:b w:val="false"/>
          <w:bCs w:val="false"/>
          <w:sz w:val="24"/>
          <w:szCs w:val="24"/>
          <w:lang w:val="en-US"/>
        </w:rPr>
        <w:t xml:space="preserve"> shifts in favour to more drought-tolerant traits, </w:t>
      </w:r>
      <w:r>
        <w:rPr>
          <w:rFonts w:ascii="Times New Roman" w:hAnsi="Times New Roman"/>
          <w:b w:val="false"/>
          <w:bCs w:val="false"/>
          <w:sz w:val="24"/>
          <w:szCs w:val="24"/>
          <w:lang w:val="en-US"/>
        </w:rPr>
        <w:t xml:space="preserve">its ability to store carbon in front of climate change can be less suscetible. </w:t>
      </w:r>
      <w:r>
        <w:rPr>
          <w:rFonts w:ascii="Times New Roman" w:hAnsi="Times New Roman"/>
          <w:b w:val="false"/>
          <w:bCs w:val="false"/>
          <w:sz w:val="24"/>
          <w:szCs w:val="24"/>
          <w:lang w:val="en-US"/>
        </w:rPr>
        <w:t xml:space="preserve"> </w:t>
      </w:r>
    </w:p>
    <w:p>
      <w:pPr>
        <w:pStyle w:val="Normal"/>
        <w:spacing w:lineRule="auto" w:line="360"/>
        <w:jc w:val="both"/>
        <w:rPr>
          <w:rFonts w:ascii="times new roman" w:hAnsi="times new roman"/>
          <w:sz w:val="24"/>
          <w:szCs w:val="24"/>
        </w:rPr>
      </w:pPr>
      <w:r>
        <w:rPr>
          <w:rFonts w:ascii="times new roman" w:hAnsi="times new roman"/>
          <w:sz w:val="24"/>
          <w:szCs w:val="24"/>
          <w:lang w:val="en-US"/>
        </w:rPr>
        <w:tab/>
        <w:t xml:space="preserve">However, the scheme used for the majority of DGVMs to represent the vegetation is not able to capture such community rearrengement </w:t>
      </w:r>
      <w:r>
        <w:rPr>
          <w:rFonts w:ascii="times new roman" w:hAnsi="times new roman"/>
          <w:sz w:val="24"/>
          <w:szCs w:val="24"/>
          <w:lang w:val="en-US"/>
        </w:rPr>
        <w:t>and it possibly</w:t>
      </w:r>
      <w:r>
        <w:rPr>
          <w:rFonts w:ascii="times new roman" w:hAnsi="times new roman"/>
          <w:sz w:val="24"/>
          <w:szCs w:val="24"/>
          <w:lang w:val="en-US"/>
        </w:rPr>
        <w:t xml:space="preserve"> overerestimate the impacts of climate change on ecosystems </w:t>
      </w:r>
      <w:bookmarkStart w:id="10" w:name="__UnoMark__7334_1941333831"/>
      <w:r>
        <w:rPr>
          <w:rFonts w:ascii="times new roman" w:hAnsi="times new roman"/>
          <w:position w:val="0"/>
          <w:sz w:val="24"/>
          <w:sz w:val="24"/>
          <w:szCs w:val="24"/>
          <w:vertAlign w:val="baseline"/>
          <w:lang w:val="en-US"/>
        </w:rPr>
        <w:t>(FYLLAS et al., 2014; SCHEITER; LANGAN; HIGGINS, 2013)</w:t>
      </w:r>
      <w:bookmarkEnd w:id="10"/>
      <w:r>
        <w:rPr>
          <w:rFonts w:ascii="times new roman" w:hAnsi="times new roman"/>
          <w:sz w:val="24"/>
          <w:szCs w:val="24"/>
          <w:lang w:val="en-US"/>
        </w:rPr>
        <w:t>.</w:t>
      </w:r>
      <w:r>
        <w:rPr>
          <w:rFonts w:ascii="times new roman" w:hAnsi="times new roman"/>
          <w:sz w:val="24"/>
          <w:szCs w:val="24"/>
          <w:lang w:val="en-US"/>
        </w:rPr>
        <w:t xml:space="preserve"> DGVMs </w:t>
      </w:r>
      <w:r>
        <w:rPr>
          <w:rFonts w:ascii="times new roman" w:hAnsi="times new roman"/>
          <w:sz w:val="24"/>
          <w:szCs w:val="24"/>
          <w:lang w:val="en-US"/>
        </w:rPr>
        <w:t>commonly</w:t>
      </w:r>
      <w:r>
        <w:rPr>
          <w:rFonts w:ascii="times new roman" w:hAnsi="times new roman"/>
          <w:sz w:val="24"/>
          <w:szCs w:val="24"/>
          <w:lang w:val="en-US"/>
        </w:rPr>
        <w:t xml:space="preserve"> use the concept of Plant functional types (PFTs) to represent </w:t>
      </w:r>
      <w:r>
        <w:rPr>
          <w:rFonts w:ascii="times new roman" w:hAnsi="times new roman"/>
          <w:sz w:val="24"/>
          <w:szCs w:val="24"/>
          <w:lang w:val="en-US"/>
        </w:rPr>
        <w:t>plant</w:t>
      </w:r>
      <w:r>
        <w:rPr>
          <w:rFonts w:ascii="times new roman" w:hAnsi="times new roman"/>
          <w:sz w:val="24"/>
          <w:szCs w:val="24"/>
          <w:lang w:val="en-US"/>
        </w:rPr>
        <w:t xml:space="preserve"> </w:t>
      </w:r>
      <w:r>
        <w:rPr>
          <w:rFonts w:ascii="times new roman" w:hAnsi="times new roman"/>
          <w:sz w:val="24"/>
          <w:szCs w:val="24"/>
          <w:lang w:val="en-US"/>
        </w:rPr>
        <w:t xml:space="preserve">diversity </w:t>
      </w:r>
      <w:bookmarkStart w:id="11" w:name="__UnoMark__7335_1941333831"/>
      <w:r>
        <w:rPr>
          <w:rFonts w:ascii="times new roman" w:hAnsi="times new roman"/>
          <w:position w:val="0"/>
          <w:sz w:val="24"/>
          <w:sz w:val="24"/>
          <w:szCs w:val="24"/>
          <w:vertAlign w:val="baseline"/>
          <w:lang w:val="en-US"/>
        </w:rPr>
        <w:t>(REU et al., 2014; SCHEITER; LANGAN; HIGGINS, 2013; VERHEIJEN et al., 2015): t</w:t>
      </w:r>
      <w:bookmarkEnd w:id="11"/>
      <w:r>
        <w:rPr>
          <w:rFonts w:ascii="times new roman" w:hAnsi="times new roman"/>
          <w:sz w:val="24"/>
          <w:szCs w:val="24"/>
          <w:lang w:val="en-US"/>
        </w:rPr>
        <w:t>his approach</w:t>
      </w:r>
      <w:r>
        <w:rPr>
          <w:rFonts w:ascii="times new roman" w:hAnsi="times new roman"/>
          <w:sz w:val="24"/>
          <w:szCs w:val="24"/>
          <w:lang w:val="en-US"/>
        </w:rPr>
        <w:t xml:space="preserve"> uses a small set of </w:t>
      </w:r>
      <w:r>
        <w:rPr>
          <w:rFonts w:ascii="times new roman" w:hAnsi="times new roman"/>
          <w:sz w:val="24"/>
          <w:szCs w:val="24"/>
          <w:lang w:val="en-US"/>
        </w:rPr>
        <w:t xml:space="preserve">fixed </w:t>
      </w:r>
      <w:r>
        <w:rPr>
          <w:rFonts w:ascii="times new roman" w:hAnsi="times new roman"/>
          <w:sz w:val="24"/>
          <w:szCs w:val="24"/>
          <w:lang w:val="en-US"/>
        </w:rPr>
        <w:t>parameters</w:t>
      </w:r>
      <w:r>
        <w:rPr>
          <w:rFonts w:ascii="times new roman" w:hAnsi="times new roman"/>
          <w:sz w:val="24"/>
          <w:szCs w:val="24"/>
          <w:lang w:val="en-US"/>
        </w:rPr>
        <w:t>, in space and time</w:t>
      </w:r>
      <w:r>
        <w:rPr>
          <w:rFonts w:ascii="times new roman" w:hAnsi="times new roman"/>
          <w:sz w:val="24"/>
          <w:szCs w:val="24"/>
          <w:lang w:val="en-US"/>
        </w:rPr>
        <w:t xml:space="preserve"> (</w:t>
      </w:r>
      <w:r>
        <w:rPr>
          <w:rFonts w:ascii="times new roman" w:hAnsi="times new roman"/>
          <w:sz w:val="24"/>
          <w:szCs w:val="24"/>
          <w:lang w:val="en-US"/>
        </w:rPr>
        <w:t>through</w:t>
      </w:r>
      <w:r>
        <w:rPr>
          <w:rFonts w:ascii="times new roman" w:hAnsi="times new roman"/>
          <w:sz w:val="24"/>
          <w:szCs w:val="24"/>
          <w:lang w:val="en-US"/>
        </w:rPr>
        <w:t xml:space="preserve"> mean value</w:t>
      </w:r>
      <w:r>
        <w:rPr>
          <w:rFonts w:ascii="times new roman" w:hAnsi="times new roman"/>
          <w:sz w:val="24"/>
          <w:szCs w:val="24"/>
          <w:lang w:val="en-US"/>
        </w:rPr>
        <w:t>s</w:t>
      </w:r>
      <w:r>
        <w:rPr>
          <w:rFonts w:ascii="times new roman" w:hAnsi="times new roman"/>
          <w:sz w:val="24"/>
          <w:szCs w:val="24"/>
          <w:lang w:val="en-US"/>
        </w:rPr>
        <w:t xml:space="preserve">) to represent plant functional traits </w:t>
      </w:r>
      <w:r>
        <w:rPr>
          <w:rFonts w:ascii="times new roman" w:hAnsi="times new roman"/>
          <w:sz w:val="24"/>
          <w:szCs w:val="24"/>
          <w:lang w:val="en-US"/>
        </w:rPr>
        <w:t>and</w:t>
      </w:r>
      <w:r>
        <w:rPr>
          <w:rFonts w:ascii="times new roman" w:hAnsi="times new roman"/>
          <w:sz w:val="24"/>
          <w:szCs w:val="24"/>
          <w:lang w:val="en-US"/>
        </w:rPr>
        <w:t xml:space="preserve"> </w:t>
      </w:r>
      <w:r>
        <w:rPr>
          <w:rFonts w:ascii="times new roman" w:hAnsi="times new roman"/>
          <w:sz w:val="24"/>
          <w:szCs w:val="24"/>
          <w:lang w:val="en-US"/>
        </w:rPr>
        <w:t>aggregates groups of plants with presumably similar ecological roles responding in a comparable manner to environmental conditions and performing similar influences on ecosystem functioning</w:t>
      </w:r>
      <w:r>
        <w:rPr>
          <w:rFonts w:ascii="times new roman" w:hAnsi="times new roman"/>
          <w:sz w:val="24"/>
          <w:szCs w:val="24"/>
          <w:lang w:val="en-US"/>
        </w:rPr>
        <w:t xml:space="preserve"> </w:t>
      </w:r>
      <w:bookmarkStart w:id="12" w:name="__UnoMark__7336_1941333831"/>
      <w:bookmarkStart w:id="13" w:name="__UnoMark__5934_1941333831"/>
      <w:r>
        <w:rPr>
          <w:rFonts w:ascii="times new roman" w:hAnsi="times new roman"/>
          <w:position w:val="0"/>
          <w:sz w:val="24"/>
          <w:sz w:val="24"/>
          <w:szCs w:val="24"/>
          <w:vertAlign w:val="baseline"/>
          <w:lang w:val="en-US"/>
        </w:rPr>
        <w:t>(LAVOREL; GARNIER, 2002; PAPPAS; FATICHI; BURLANDO, 2016; PAVLICK et al., 2013a; VAN BODEGOM et al., 2012; VERHEIJEN et al., 2015)</w:t>
      </w:r>
      <w:bookmarkEnd w:id="12"/>
      <w:bookmarkEnd w:id="13"/>
      <w:r>
        <w:rPr>
          <w:rFonts w:ascii="times new roman" w:hAnsi="times new roman"/>
          <w:sz w:val="24"/>
          <w:szCs w:val="24"/>
          <w:lang w:val="en-US"/>
        </w:rPr>
        <w:t xml:space="preserve">⁠. </w:t>
      </w:r>
    </w:p>
    <w:p>
      <w:pPr>
        <w:pStyle w:val="Normal"/>
        <w:spacing w:lineRule="auto" w:line="360"/>
        <w:jc w:val="both"/>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lang w:val="en-US"/>
        </w:rPr>
        <w:t>As a consequence, t</w:t>
      </w:r>
      <w:r>
        <w:rPr>
          <w:rFonts w:ascii="times new roman" w:hAnsi="times new roman"/>
          <w:sz w:val="24"/>
          <w:szCs w:val="24"/>
          <w:lang w:val="en-US"/>
        </w:rPr>
        <w:t xml:space="preserve">he use of PFTs prevent the identification of the change on the frequency and occurrence of functional traits </w:t>
      </w:r>
      <w:r>
        <w:rPr>
          <w:rFonts w:ascii="times new roman" w:hAnsi="times new roman"/>
          <w:sz w:val="24"/>
          <w:szCs w:val="24"/>
          <w:lang w:val="en-US"/>
        </w:rPr>
        <w:t>with environment change</w:t>
      </w:r>
      <w:r>
        <w:rPr>
          <w:rFonts w:ascii="times new roman" w:hAnsi="times new roman"/>
          <w:sz w:val="24"/>
          <w:szCs w:val="24"/>
          <w:lang w:val="en-US"/>
        </w:rPr>
        <w:t xml:space="preserve">  </w:t>
      </w:r>
      <w:bookmarkStart w:id="14" w:name="__UnoMark__7339_1941333831"/>
      <w:r>
        <w:rPr>
          <w:rFonts w:ascii="times new roman" w:hAnsi="times new roman"/>
          <w:position w:val="0"/>
          <w:sz w:val="24"/>
          <w:sz w:val="24"/>
          <w:szCs w:val="24"/>
          <w:vertAlign w:val="baseline"/>
          <w:lang w:val="en-US"/>
        </w:rPr>
        <w:t>(YANG et al., 2015)</w:t>
      </w:r>
      <w:bookmarkEnd w:id="14"/>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 xml:space="preserve">This </w:t>
      </w:r>
      <w:r>
        <w:rPr>
          <w:rFonts w:ascii="times new roman" w:hAnsi="times new roman"/>
          <w:sz w:val="24"/>
          <w:szCs w:val="24"/>
          <w:lang w:val="en-US"/>
        </w:rPr>
        <w:t>drawback</w:t>
      </w:r>
      <w:r>
        <w:rPr>
          <w:rFonts w:ascii="times new roman" w:hAnsi="times new roman"/>
          <w:sz w:val="24"/>
          <w:szCs w:val="24"/>
          <w:lang w:val="en-US"/>
        </w:rPr>
        <w:t xml:space="preserve"> precludes advancements in the compreenhension of the </w:t>
      </w:r>
      <w:r>
        <w:rPr>
          <w:rFonts w:ascii="times new roman" w:hAnsi="times new roman"/>
          <w:sz w:val="24"/>
          <w:szCs w:val="24"/>
          <w:lang w:val="en-US"/>
        </w:rPr>
        <w:t xml:space="preserve">still uncertain </w:t>
      </w:r>
      <w:r>
        <w:rPr>
          <w:rFonts w:ascii="times new roman" w:hAnsi="times new roman"/>
          <w:sz w:val="24"/>
          <w:szCs w:val="24"/>
          <w:lang w:val="en-US"/>
        </w:rPr>
        <w:t xml:space="preserve">effects of climate change on functional diversity </w:t>
      </w:r>
      <w:bookmarkStart w:id="15" w:name="__UnoMark__7340_1941333831"/>
      <w:r>
        <w:rPr>
          <w:rFonts w:ascii="times new roman" w:hAnsi="times new roman"/>
          <w:position w:val="0"/>
          <w:sz w:val="24"/>
          <w:sz w:val="24"/>
          <w:szCs w:val="24"/>
          <w:vertAlign w:val="baseline"/>
          <w:lang w:val="en-US"/>
        </w:rPr>
        <w:t>(DÍAZ; CABIDO, 2001; LAVOREL; GARNIER, 2002)</w:t>
      </w:r>
      <w:bookmarkEnd w:id="15"/>
      <w:r>
        <w:rPr>
          <w:rFonts w:ascii="times new roman" w:hAnsi="times new roman"/>
          <w:position w:val="0"/>
          <w:sz w:val="24"/>
          <w:sz w:val="24"/>
          <w:szCs w:val="24"/>
          <w:vertAlign w:val="baseline"/>
          <w:lang w:val="en-US"/>
        </w:rPr>
        <w:t>.</w:t>
      </w:r>
      <w:r>
        <w:rPr>
          <w:rFonts w:ascii="times new roman" w:hAnsi="times new roman"/>
          <w:sz w:val="24"/>
          <w:szCs w:val="24"/>
          <w:lang w:val="en-US"/>
        </w:rPr>
        <w:t xml:space="preserve"> T</w:t>
      </w:r>
      <w:r>
        <w:rPr>
          <w:rFonts w:ascii="Times New Roman" w:hAnsi="Times New Roman"/>
          <w:sz w:val="24"/>
          <w:szCs w:val="24"/>
          <w:lang w:val="en-US"/>
        </w:rPr>
        <w:t xml:space="preserve">hese uncertainties are </w:t>
      </w:r>
      <w:r>
        <w:rPr>
          <w:rFonts w:ascii="Times New Roman" w:hAnsi="Times New Roman"/>
          <w:sz w:val="24"/>
          <w:szCs w:val="24"/>
          <w:lang w:val="en-US"/>
        </w:rPr>
        <w:t>e</w:t>
      </w:r>
      <w:r>
        <w:rPr>
          <w:rFonts w:ascii="Times New Roman" w:hAnsi="Times New Roman"/>
          <w:sz w:val="24"/>
          <w:szCs w:val="24"/>
          <w:lang w:val="en-US"/>
        </w:rPr>
        <w:t xml:space="preserve">specially important </w:t>
      </w:r>
      <w:r>
        <w:rPr>
          <w:rFonts w:ascii="Times New Roman" w:hAnsi="Times New Roman"/>
          <w:sz w:val="24"/>
          <w:szCs w:val="24"/>
          <w:lang w:val="en-US"/>
        </w:rPr>
        <w:t xml:space="preserve">and challenging </w:t>
      </w:r>
      <w:r>
        <w:rPr>
          <w:rFonts w:ascii="Times New Roman" w:hAnsi="Times New Roman"/>
          <w:sz w:val="24"/>
          <w:szCs w:val="24"/>
          <w:lang w:val="en-US"/>
        </w:rPr>
        <w:t xml:space="preserve">on </w:t>
      </w:r>
      <w:r>
        <w:rPr>
          <w:rFonts w:ascii="Times New Roman" w:hAnsi="Times New Roman"/>
          <w:sz w:val="24"/>
          <w:szCs w:val="24"/>
          <w:lang w:val="en-US"/>
        </w:rPr>
        <w:t xml:space="preserve">ecosystems such as Amazon forest and tropical forests as a whole, </w:t>
      </w:r>
      <w:r>
        <w:rPr>
          <w:rFonts w:ascii="Times New Roman" w:hAnsi="Times New Roman"/>
          <w:sz w:val="24"/>
          <w:szCs w:val="24"/>
          <w:lang w:val="en-US"/>
        </w:rPr>
        <w:t>which</w:t>
      </w:r>
      <w:r>
        <w:rPr>
          <w:rFonts w:ascii="Times New Roman" w:hAnsi="Times New Roman"/>
          <w:sz w:val="24"/>
          <w:szCs w:val="24"/>
          <w:lang w:val="en-US"/>
        </w:rPr>
        <w:t xml:space="preserve"> are </w:t>
      </w:r>
      <w:r>
        <w:rPr>
          <w:rFonts w:ascii="Times New Roman" w:hAnsi="Times New Roman"/>
          <w:sz w:val="24"/>
          <w:szCs w:val="24"/>
          <w:lang w:val="en-US"/>
        </w:rPr>
        <w:t xml:space="preserve">hyperdiverse </w:t>
      </w:r>
      <w:bookmarkStart w:id="16" w:name="__UnoMark__7341_1941333831"/>
      <w:r>
        <w:rPr>
          <w:rFonts w:ascii="Times New Roman" w:hAnsi="Times New Roman"/>
          <w:position w:val="0"/>
          <w:sz w:val="24"/>
          <w:sz w:val="24"/>
          <w:szCs w:val="24"/>
          <w:vertAlign w:val="baseline"/>
          <w:lang w:val="en-US"/>
        </w:rPr>
        <w:t>(AGUIRRE-GUTIÉRREZ et al., 2019)</w:t>
      </w:r>
      <w:bookmarkEnd w:id="16"/>
      <w:r>
        <w:rPr>
          <w:rFonts w:ascii="Times New Roman" w:hAnsi="Times New Roman"/>
          <w:sz w:val="24"/>
          <w:szCs w:val="24"/>
          <w:lang w:val="en-US"/>
        </w:rPr>
        <w:t xml:space="preserve">⁠ </w:t>
      </w:r>
      <w:r>
        <w:rPr>
          <w:rFonts w:ascii="Times New Roman" w:hAnsi="Times New Roman"/>
          <w:sz w:val="24"/>
          <w:szCs w:val="24"/>
          <w:lang w:val="en-US"/>
        </w:rPr>
        <w:t>and also</w:t>
      </w:r>
      <w:r>
        <w:rPr>
          <w:rFonts w:ascii="Times New Roman" w:hAnsi="Times New Roman"/>
          <w:sz w:val="24"/>
          <w:szCs w:val="24"/>
          <w:lang w:val="en-US"/>
        </w:rPr>
        <w:t xml:space="preserve"> are among the most threatened </w:t>
      </w:r>
      <w:r>
        <w:rPr>
          <w:rFonts w:ascii="Times New Roman" w:hAnsi="Times New Roman"/>
          <w:sz w:val="24"/>
          <w:szCs w:val="24"/>
          <w:lang w:val="en-US"/>
        </w:rPr>
        <w:t>ecosystems</w:t>
      </w:r>
      <w:r>
        <w:rPr>
          <w:rFonts w:ascii="Times New Roman" w:hAnsi="Times New Roman"/>
          <w:sz w:val="24"/>
          <w:szCs w:val="24"/>
          <w:lang w:val="en-US"/>
        </w:rPr>
        <w:t xml:space="preserve"> by climate changes </w:t>
      </w:r>
      <w:bookmarkStart w:id="17" w:name="__UnoMark__7342_1941333831"/>
      <w:r>
        <w:rPr>
          <w:rFonts w:ascii="Times New Roman" w:hAnsi="Times New Roman"/>
          <w:position w:val="0"/>
          <w:sz w:val="24"/>
          <w:sz w:val="24"/>
          <w:szCs w:val="24"/>
          <w:vertAlign w:val="baseline"/>
          <w:lang w:val="en-US"/>
        </w:rPr>
        <w:t>(CHAMBERS et al., 2012)</w:t>
      </w:r>
      <w:bookmarkEnd w:id="17"/>
      <w:r>
        <w:rPr>
          <w:rFonts w:ascii="Times New Roman" w:hAnsi="Times New Roman"/>
          <w:sz w:val="24"/>
          <w:szCs w:val="24"/>
          <w:lang w:val="en-US"/>
        </w:rPr>
        <w:t xml:space="preserve">⁠. </w:t>
      </w:r>
    </w:p>
    <w:p>
      <w:pPr>
        <w:pStyle w:val="Normal"/>
        <w:spacing w:lineRule="auto" w:line="360"/>
        <w:jc w:val="both"/>
        <w:rPr/>
      </w:pPr>
      <w:r>
        <w:rPr>
          <w:rFonts w:cs="serif" w:ascii="times new roman" w:hAnsi="times new roman"/>
          <w:b w:val="false"/>
          <w:bCs w:val="false"/>
          <w:position w:val="0"/>
          <w:sz w:val="24"/>
          <w:sz w:val="24"/>
          <w:szCs w:val="24"/>
          <w:vertAlign w:val="baseline"/>
          <w:lang w:val="en-US"/>
        </w:rPr>
        <w:tab/>
      </w:r>
      <w:r>
        <w:rPr>
          <w:rFonts w:cs="serif" w:ascii="times new roman" w:hAnsi="times new roman"/>
          <w:b w:val="false"/>
          <w:bCs w:val="false"/>
          <w:position w:val="0"/>
          <w:sz w:val="24"/>
          <w:sz w:val="24"/>
          <w:szCs w:val="24"/>
          <w:vertAlign w:val="baseline"/>
          <w:lang w:val="en-US"/>
        </w:rPr>
        <w:t>Thus, in order to overcome the weakness that a PFT approach imposes,</w:t>
      </w:r>
      <w:r>
        <w:rPr>
          <w:rFonts w:cs="serif" w:ascii="times new roman" w:hAnsi="times new roman"/>
          <w:b w:val="false"/>
          <w:bCs w:val="false"/>
          <w:position w:val="0"/>
          <w:sz w:val="24"/>
          <w:sz w:val="24"/>
          <w:szCs w:val="24"/>
          <w:vertAlign w:val="baseline"/>
          <w:lang w:val="en-US"/>
        </w:rPr>
        <w:t xml:space="preserve"> some </w:t>
      </w:r>
      <w:r>
        <w:rPr>
          <w:rFonts w:cs="serif" w:ascii="times new roman" w:hAnsi="times new roman"/>
          <w:b w:val="false"/>
          <w:bCs w:val="false"/>
          <w:position w:val="0"/>
          <w:sz w:val="24"/>
          <w:sz w:val="24"/>
          <w:szCs w:val="24"/>
          <w:vertAlign w:val="baseline"/>
          <w:lang w:val="en-US"/>
        </w:rPr>
        <w:t xml:space="preserve">vegetation </w:t>
      </w:r>
      <w:r>
        <w:rPr>
          <w:rFonts w:cs="serif" w:ascii="times new roman" w:hAnsi="times new roman"/>
          <w:b w:val="false"/>
          <w:bCs w:val="false"/>
          <w:position w:val="0"/>
          <w:sz w:val="24"/>
          <w:sz w:val="24"/>
          <w:szCs w:val="24"/>
          <w:vertAlign w:val="baseline"/>
          <w:lang w:val="en-US"/>
        </w:rPr>
        <w:t xml:space="preserve">models, </w:t>
      </w:r>
      <w:r>
        <w:rPr>
          <w:rFonts w:cs="serif" w:ascii="times new roman" w:hAnsi="times new roman"/>
          <w:b w:val="false"/>
          <w:bCs w:val="false"/>
          <w:position w:val="0"/>
          <w:sz w:val="24"/>
          <w:sz w:val="24"/>
          <w:szCs w:val="24"/>
          <w:vertAlign w:val="baseline"/>
          <w:lang w:val="en-US"/>
        </w:rPr>
        <w:t>the so called trait-based models,</w:t>
      </w:r>
      <w:r>
        <w:rPr>
          <w:rFonts w:cs="serif" w:ascii="times new roman" w:hAnsi="times new roman"/>
          <w:b w:val="false"/>
          <w:bCs w:val="false"/>
          <w:position w:val="0"/>
          <w:sz w:val="24"/>
          <w:sz w:val="24"/>
          <w:szCs w:val="24"/>
          <w:vertAlign w:val="baseline"/>
          <w:lang w:val="en-US"/>
        </w:rPr>
        <w:t xml:space="preserve"> are trying to represent  </w:t>
      </w:r>
      <w:r>
        <w:rPr>
          <w:rFonts w:cs="serif" w:ascii="times new roman" w:hAnsi="times new roman"/>
          <w:b w:val="false"/>
          <w:bCs w:val="false"/>
          <w:position w:val="0"/>
          <w:sz w:val="24"/>
          <w:sz w:val="24"/>
          <w:szCs w:val="24"/>
          <w:vertAlign w:val="baseline"/>
          <w:lang w:val="en-US"/>
        </w:rPr>
        <w:t xml:space="preserve">the </w:t>
      </w:r>
      <w:r>
        <w:rPr>
          <w:rFonts w:cs="serif" w:ascii="times new roman" w:hAnsi="times new roman"/>
          <w:b w:val="false"/>
          <w:bCs w:val="false"/>
          <w:position w:val="0"/>
          <w:sz w:val="24"/>
          <w:sz w:val="24"/>
          <w:szCs w:val="24"/>
          <w:vertAlign w:val="baseline"/>
          <w:lang w:val="en-US"/>
        </w:rPr>
        <w:t xml:space="preserve">diversity </w:t>
      </w:r>
      <w:r>
        <w:rPr>
          <w:rFonts w:cs="serif" w:ascii="times new roman" w:hAnsi="times new roman"/>
          <w:b w:val="false"/>
          <w:bCs w:val="false"/>
          <w:position w:val="0"/>
          <w:sz w:val="24"/>
          <w:sz w:val="24"/>
          <w:szCs w:val="24"/>
          <w:vertAlign w:val="baseline"/>
          <w:lang w:val="en-US"/>
        </w:rPr>
        <w:t>of plants</w:t>
      </w:r>
      <w:r>
        <w:rPr>
          <w:rFonts w:cs="serif" w:ascii="times new roman" w:hAnsi="times new roman"/>
          <w:b w:val="false"/>
          <w:bCs w:val="false"/>
          <w:position w:val="0"/>
          <w:sz w:val="24"/>
          <w:sz w:val="24"/>
          <w:szCs w:val="24"/>
          <w:vertAlign w:val="baseline"/>
          <w:lang w:val="en-US"/>
        </w:rPr>
        <w:t xml:space="preserve"> </w:t>
      </w:r>
      <w:r>
        <w:rPr>
          <w:rFonts w:cs="serif" w:ascii="times new roman" w:hAnsi="times new roman"/>
          <w:b w:val="false"/>
          <w:bCs w:val="false"/>
          <w:position w:val="0"/>
          <w:sz w:val="24"/>
          <w:sz w:val="24"/>
          <w:szCs w:val="24"/>
          <w:vertAlign w:val="baseline"/>
          <w:lang w:val="en-US"/>
        </w:rPr>
        <w:t xml:space="preserve">in an ecologically more trustworthy way </w:t>
      </w:r>
      <w:bookmarkStart w:id="18" w:name="__UnoMark__7343_1941333831"/>
      <w:r>
        <w:rPr>
          <w:rFonts w:cs="serif" w:ascii="times new roman" w:hAnsi="times new roman"/>
          <w:b w:val="false"/>
          <w:bCs w:val="false"/>
          <w:position w:val="0"/>
          <w:sz w:val="24"/>
          <w:sz w:val="24"/>
          <w:szCs w:val="24"/>
          <w:vertAlign w:val="baseline"/>
          <w:lang w:val="en-US"/>
        </w:rPr>
        <w:t>(FYLLAS et al., 2014; PAVLICK et al., 2012; SAKSCHEWSKI et al., 2016b; SCHEITER; LANGAN; HIGGINS, 2013)</w:t>
      </w:r>
      <w:bookmarkEnd w:id="18"/>
      <w:r>
        <w:rPr>
          <w:rFonts w:cs="serif" w:ascii="times new roman" w:hAnsi="times new roman"/>
          <w:b w:val="false"/>
          <w:bCs w:val="false"/>
          <w:position w:val="0"/>
          <w:sz w:val="24"/>
          <w:sz w:val="24"/>
          <w:szCs w:val="24"/>
          <w:vertAlign w:val="baseline"/>
          <w:lang w:val="en-US"/>
        </w:rPr>
        <w:t xml:space="preserve">⁠⁠. </w:t>
      </w:r>
      <w:r>
        <w:rPr>
          <w:rFonts w:cs="serif" w:ascii="times new roman" w:hAnsi="times new roman"/>
          <w:b w:val="false"/>
          <w:bCs w:val="false"/>
          <w:position w:val="0"/>
          <w:sz w:val="24"/>
          <w:sz w:val="24"/>
          <w:szCs w:val="24"/>
          <w:vertAlign w:val="baseline"/>
          <w:lang w:val="en-US"/>
        </w:rPr>
        <w:t>T</w:t>
      </w:r>
      <w:r>
        <w:rPr>
          <w:rFonts w:cs="serif" w:ascii="times new roman" w:hAnsi="times new roman"/>
          <w:b w:val="false"/>
          <w:bCs w:val="false"/>
          <w:position w:val="0"/>
          <w:sz w:val="24"/>
          <w:sz w:val="24"/>
          <w:szCs w:val="24"/>
          <w:vertAlign w:val="baseline"/>
          <w:lang w:val="en-US"/>
        </w:rPr>
        <w:t xml:space="preserve">his type of model replace the fix parameters of PFTs for variant ones (WEBB </w:t>
      </w:r>
      <w:r>
        <w:rPr>
          <w:rFonts w:ascii="times new roman" w:hAnsi="times new roman"/>
          <w:sz w:val="24"/>
          <w:szCs w:val="24"/>
          <w:lang w:val="en-US"/>
        </w:rPr>
        <w:t xml:space="preserve">et al., 2010; WULLSCHLEGER et al., 2014): </w:t>
      </w:r>
      <w:r>
        <w:rPr>
          <w:rFonts w:ascii="times new roman" w:hAnsi="times new roman"/>
          <w:sz w:val="24"/>
          <w:szCs w:val="24"/>
          <w:lang w:val="en-US"/>
        </w:rPr>
        <w:t>i</w:t>
      </w:r>
      <w:r>
        <w:rPr>
          <w:rFonts w:ascii="times new roman" w:hAnsi="times new roman"/>
          <w:sz w:val="24"/>
          <w:szCs w:val="24"/>
          <w:lang w:val="en-US"/>
        </w:rPr>
        <w:t xml:space="preserve">n this approach each functional trait is a model parameter chosen from its possible range of theoretical and/or empirical values, determining, </w:t>
      </w:r>
      <w:r>
        <w:rPr>
          <w:rFonts w:cs="serif" w:ascii="times new roman" w:hAnsi="times new roman"/>
          <w:b w:val="false"/>
          <w:bCs w:val="false"/>
          <w:position w:val="0"/>
          <w:sz w:val="24"/>
          <w:sz w:val="24"/>
          <w:szCs w:val="24"/>
          <w:vertAlign w:val="baseline"/>
          <w:lang w:val="en-US"/>
        </w:rPr>
        <w:t xml:space="preserve">together with the other functional traits, the growth and survival of individuals </w:t>
      </w:r>
      <w:bookmarkStart w:id="19" w:name="__UnoMark__7344_1941333831"/>
      <w:r>
        <w:rPr>
          <w:rFonts w:cs="serif" w:ascii="times new roman" w:hAnsi="times new roman"/>
          <w:b w:val="false"/>
          <w:bCs w:val="false"/>
          <w:position w:val="0"/>
          <w:sz w:val="24"/>
          <w:sz w:val="24"/>
          <w:szCs w:val="24"/>
          <w:vertAlign w:val="baseline"/>
          <w:lang w:val="en-US"/>
        </w:rPr>
        <w:t>(PAVLICK et al., 2013b; REU et al., 2014)</w:t>
      </w:r>
      <w:bookmarkEnd w:id="19"/>
      <w:r>
        <w:rPr>
          <w:rFonts w:cs="serif" w:ascii="times new roman" w:hAnsi="times new roman"/>
          <w:b w:val="false"/>
          <w:bCs w:val="false"/>
          <w:position w:val="0"/>
          <w:sz w:val="24"/>
          <w:sz w:val="24"/>
          <w:szCs w:val="24"/>
          <w:vertAlign w:val="baseline"/>
          <w:lang w:val="en-US"/>
        </w:rPr>
        <w:t xml:space="preserve">⁠. </w:t>
      </w:r>
      <w:r>
        <w:rPr>
          <w:rFonts w:cs="serif" w:ascii="times new roman" w:hAnsi="times new roman"/>
          <w:b w:val="false"/>
          <w:bCs w:val="false"/>
          <w:position w:val="0"/>
          <w:sz w:val="24"/>
          <w:sz w:val="24"/>
          <w:szCs w:val="24"/>
          <w:vertAlign w:val="baseline"/>
          <w:lang w:val="en-US"/>
        </w:rPr>
        <w:t xml:space="preserve">Thus, trait-based approaches provides the important opportunity to look beyond biogeochemical variables creating potential for exploitation of a multiplicity of ecological questions </w:t>
      </w:r>
      <w:bookmarkStart w:id="20" w:name="__UnoMark__7345_1941333831"/>
      <w:r>
        <w:rPr>
          <w:rFonts w:cs="serif" w:ascii="times new roman" w:hAnsi="times new roman"/>
          <w:b w:val="false"/>
          <w:bCs w:val="false"/>
          <w:position w:val="0"/>
          <w:sz w:val="24"/>
          <w:sz w:val="24"/>
          <w:szCs w:val="24"/>
          <w:vertAlign w:val="baseline"/>
          <w:lang w:val="en-US"/>
        </w:rPr>
        <w:t>(SAKSCHEWSKI et al., 2016b)</w:t>
      </w:r>
      <w:bookmarkEnd w:id="20"/>
      <w:r>
        <w:rPr>
          <w:rFonts w:cs="serif" w:ascii="times new roman" w:hAnsi="times new roman"/>
          <w:b w:val="false"/>
          <w:bCs w:val="false"/>
          <w:position w:val="0"/>
          <w:sz w:val="24"/>
          <w:sz w:val="24"/>
          <w:szCs w:val="24"/>
          <w:vertAlign w:val="baseline"/>
          <w:lang w:val="en-US"/>
        </w:rPr>
        <w:t xml:space="preserve">⁠; for example, it enables the advancement in understanding the connection </w:t>
      </w:r>
      <w:r>
        <w:rPr>
          <w:rFonts w:cs="serif" w:ascii="times new roman" w:hAnsi="times new roman"/>
          <w:b w:val="false"/>
          <w:bCs w:val="false"/>
          <w:position w:val="0"/>
          <w:sz w:val="24"/>
          <w:sz w:val="24"/>
          <w:szCs w:val="24"/>
          <w:vertAlign w:val="baseline"/>
          <w:lang w:val="en-US"/>
        </w:rPr>
        <w:t xml:space="preserve">between functional diversity, ecosystem funcitioning and climate change </w:t>
      </w:r>
      <w:bookmarkStart w:id="21" w:name="__UnoMark__7346_1941333831"/>
      <w:r>
        <w:rPr>
          <w:rFonts w:cs="serif" w:ascii="times new roman" w:hAnsi="times new roman"/>
          <w:b w:val="false"/>
          <w:bCs w:val="false"/>
          <w:position w:val="0"/>
          <w:sz w:val="24"/>
          <w:sz w:val="24"/>
          <w:szCs w:val="24"/>
          <w:vertAlign w:val="baseline"/>
          <w:lang w:val="en-US"/>
        </w:rPr>
        <w:t>(AGUIRRE-GUTIÉRREZ et al., 2019; CARMONA et al., 2016; SAKSCHEWSKI et al., 2016b; YANG et al., 2015)</w:t>
      </w:r>
      <w:bookmarkEnd w:id="21"/>
      <w:r>
        <w:rPr>
          <w:rFonts w:cs="serif" w:ascii="times new roman" w:hAnsi="times new roman"/>
          <w:b w:val="false"/>
          <w:bCs w:val="false"/>
          <w:position w:val="0"/>
          <w:sz w:val="24"/>
          <w:sz w:val="24"/>
          <w:szCs w:val="24"/>
          <w:vertAlign w:val="baseline"/>
          <w:lang w:val="en-US"/>
        </w:rPr>
        <w:t xml:space="preserve">. </w:t>
      </w:r>
      <w:r>
        <w:rPr>
          <w:rFonts w:cs="serif" w:ascii="times new roman" w:hAnsi="times new roman"/>
          <w:b w:val="false"/>
          <w:bCs w:val="false"/>
          <w:position w:val="0"/>
          <w:sz w:val="24"/>
          <w:sz w:val="24"/>
          <w:szCs w:val="24"/>
          <w:vertAlign w:val="baseline"/>
          <w:lang w:val="en-US"/>
        </w:rPr>
        <w:t>However, t</w:t>
      </w:r>
      <w:r>
        <w:rPr>
          <w:rFonts w:ascii="times new roman" w:hAnsi="times new roman"/>
          <w:sz w:val="24"/>
          <w:szCs w:val="24"/>
          <w:lang w:val="en-US"/>
        </w:rPr>
        <w:t>h</w:t>
      </w:r>
      <w:r>
        <w:rPr>
          <w:rFonts w:ascii="times new roman" w:hAnsi="times new roman"/>
          <w:sz w:val="24"/>
          <w:szCs w:val="24"/>
          <w:lang w:val="en-US"/>
        </w:rPr>
        <w:t>e development of this</w:t>
      </w:r>
      <w:r>
        <w:rPr>
          <w:rFonts w:ascii="times new roman" w:hAnsi="times new roman"/>
          <w:sz w:val="24"/>
          <w:szCs w:val="24"/>
          <w:lang w:val="en-US"/>
        </w:rPr>
        <w:t xml:space="preserve"> modelling strategy is only on beginning, and many questions that could be adressed (specially regarding to functional traits and functional diversity) remain </w:t>
      </w:r>
      <w:r>
        <w:rPr>
          <w:rFonts w:ascii="times new roman" w:hAnsi="times new roman"/>
          <w:sz w:val="24"/>
          <w:szCs w:val="24"/>
          <w:lang w:val="en-US"/>
        </w:rPr>
        <w:t>unexplored and</w:t>
      </w:r>
      <w:r>
        <w:rPr>
          <w:rFonts w:ascii="times new roman" w:hAnsi="times new roman"/>
          <w:sz w:val="24"/>
          <w:szCs w:val="24"/>
          <w:lang w:val="en-US"/>
        </w:rPr>
        <w:t xml:space="preserve"> unanswered. </w:t>
      </w:r>
      <w:r>
        <w:fldChar w:fldCharType="begin"/>
      </w:r>
      <w:r>
        <w:rPr>
          <w:sz w:val="24"/>
          <w:szCs w:val="24"/>
          <w:rFonts w:ascii="times new roman" w:hAnsi="times new roman"/>
        </w:rPr>
        <w:instrText>ADDIN CSL_CITATION { "citationItems" : [ { "id" : "ITEM-1", "itemData" : { "DOI" : "10.1890/07-1206.1", "ISBN" : "0012-9658", "ISSN" : "0012-9658", "PMID" : "18724739", "author" : [ { "dropping-particle" : "", "family" : "S. Vill\u00e9ger , N. W. H. Mason", "given" : "D. Mouillot", "non-dropping-particle" : "", "parse-names" : false, "suffix" : "" } ], "container-title" : "America", "id" : "ITEM-1", "issue" : "8", "issued" : { "date-parts" : [ [ "2008" ] ] }, "page" : "2290-2301", "title" : "New Multidimensional Functional Diversity Indices for a Multifaceted Framework in Functional Ecology", "type" : "article-journal", "volume" : "89" }, "uris" : [ "http://www.mendeley.com/documents/?uuid=66be93f5-0d63-4e75-8919-487e1fce70b7" ] } ], "mendeley" : { "formattedCitation" : "(S. VILL\u00c9GER , N. W. H. MASON, 2008)", "plainTextFormattedCitation" : "(S. VILL\u00c9GER , N. W. H. MASON, 2008)", "previouslyFormattedCitation" : "(S. VILL\u00c9GER , N. W. H. MASON, 2008)" }, "properties" : { "noteIndex" : 1 }, "schema" : "https://github.com/citation-style-language/schema/raw/master/csl-citation.json" }</w:instrText>
      </w:r>
      <w:r>
        <w:rPr>
          <w:sz w:val="24"/>
          <w:szCs w:val="24"/>
          <w:rFonts w:ascii="times new roman" w:hAnsi="times new roman"/>
        </w:rPr>
        <w:fldChar w:fldCharType="separate"/>
      </w:r>
      <w:bookmarkStart w:id="22" w:name="__Fieldmark__489_1941333831"/>
      <w:r>
        <w:rPr>
          <w:rFonts w:ascii="times new roman" w:hAnsi="times new roman"/>
          <w:sz w:val="24"/>
          <w:szCs w:val="24"/>
          <w:lang w:val="en-US" w:eastAsia="en-US"/>
        </w:rPr>
        <w:t>(S. VILLÉGER , N. W. H. MASON, 2008)</w:t>
      </w:r>
      <w:r>
        <w:rPr>
          <w:rFonts w:ascii="times new roman" w:hAnsi="times new roman"/>
          <w:sz w:val="24"/>
          <w:szCs w:val="24"/>
        </w:rPr>
      </w:r>
      <w:r>
        <w:rPr>
          <w:sz w:val="24"/>
          <w:szCs w:val="24"/>
          <w:rFonts w:ascii="times new roman" w:hAnsi="times new roman"/>
        </w:rPr>
        <w:fldChar w:fldCharType="end"/>
      </w:r>
      <w:bookmarkEnd w:id="22"/>
    </w:p>
    <w:p>
      <w:pPr>
        <w:pStyle w:val="Normal"/>
        <w:spacing w:lineRule="auto" w:line="360"/>
        <w:jc w:val="both"/>
        <w:rPr>
          <w:rFonts w:ascii="times new roman" w:hAnsi="times new roman"/>
          <w:sz w:val="24"/>
          <w:szCs w:val="24"/>
        </w:rPr>
      </w:pPr>
      <w:r>
        <w:rPr>
          <w:rFonts w:ascii="times new roman" w:hAnsi="times new roman"/>
          <w:b w:val="false"/>
          <w:bCs w:val="false"/>
          <w:i w:val="false"/>
          <w:iCs w:val="false"/>
          <w:sz w:val="24"/>
          <w:szCs w:val="24"/>
          <w:lang w:val="en-US"/>
        </w:rPr>
        <w:tab/>
        <w:t xml:space="preserve">In this article we present a new trait-based model, the model CAETÊ (Carbon and Ecosystem Functional Trait Evaluation model), and show the results of a first-order modelling exercise </w:t>
      </w:r>
      <w:r>
        <w:rPr>
          <w:rFonts w:ascii="times new roman" w:hAnsi="times new roman"/>
          <w:b w:val="false"/>
          <w:bCs w:val="false"/>
          <w:i w:val="false"/>
          <w:iCs w:val="false"/>
          <w:sz w:val="24"/>
          <w:szCs w:val="24"/>
          <w:lang w:val="en-US"/>
        </w:rPr>
        <w:t>in Amazon forest</w:t>
      </w:r>
      <w:r>
        <w:rPr>
          <w:rFonts w:ascii="times new roman" w:hAnsi="times new roman"/>
          <w:b w:val="false"/>
          <w:bCs w:val="false"/>
          <w:i w:val="false"/>
          <w:iCs w:val="false"/>
          <w:sz w:val="24"/>
          <w:szCs w:val="24"/>
          <w:lang w:val="en-US"/>
        </w:rPr>
        <w:t xml:space="preserve">. We seeked to answer the following questions: </w:t>
      </w:r>
      <w:r>
        <w:rPr>
          <w:rFonts w:ascii="times new roman" w:hAnsi="times new roman"/>
          <w:b w:val="false"/>
          <w:bCs w:val="false"/>
          <w:i w:val="false"/>
          <w:iCs w:val="false"/>
          <w:sz w:val="24"/>
          <w:szCs w:val="24"/>
          <w:lang w:val="en-US"/>
        </w:rPr>
        <w:t xml:space="preserve">(i) does a trait-based approach </w:t>
      </w:r>
      <w:r>
        <w:rPr>
          <w:rFonts w:ascii="times new roman" w:hAnsi="times new roman"/>
          <w:b w:val="false"/>
          <w:bCs w:val="false"/>
          <w:i w:val="false"/>
          <w:iCs w:val="false"/>
          <w:sz w:val="24"/>
          <w:szCs w:val="24"/>
          <w:lang w:val="en-US"/>
        </w:rPr>
        <w:t>indeed</w:t>
      </w:r>
      <w:r>
        <w:rPr>
          <w:rFonts w:ascii="times new roman" w:hAnsi="times new roman"/>
          <w:b w:val="false"/>
          <w:bCs w:val="false"/>
          <w:i w:val="false"/>
          <w:iCs w:val="false"/>
          <w:sz w:val="24"/>
          <w:szCs w:val="24"/>
          <w:lang w:val="en-US"/>
        </w:rPr>
        <w:t xml:space="preserve"> improve the representation of biogeochemical </w:t>
      </w:r>
      <w:r>
        <w:rPr>
          <w:rFonts w:ascii="times new roman" w:hAnsi="times new roman"/>
          <w:b w:val="false"/>
          <w:bCs w:val="false"/>
          <w:i w:val="false"/>
          <w:iCs w:val="false"/>
          <w:sz w:val="24"/>
          <w:szCs w:val="24"/>
          <w:lang w:val="en-US"/>
        </w:rPr>
        <w:t>variables, such as carbon storage,</w:t>
      </w:r>
      <w:r>
        <w:rPr>
          <w:rFonts w:ascii="times new roman" w:hAnsi="times new roman"/>
          <w:b w:val="false"/>
          <w:bCs w:val="false"/>
          <w:i w:val="false"/>
          <w:iCs w:val="false"/>
          <w:sz w:val="24"/>
          <w:szCs w:val="24"/>
          <w:lang w:val="en-US"/>
        </w:rPr>
        <w:t xml:space="preserve"> when compared to a PFT approach?; (ii) </w:t>
      </w:r>
      <w:r>
        <w:rPr>
          <w:rFonts w:ascii="times new roman" w:hAnsi="times new roman"/>
          <w:b w:val="false"/>
          <w:bCs w:val="false"/>
          <w:i w:val="false"/>
          <w:iCs w:val="false"/>
          <w:sz w:val="24"/>
          <w:szCs w:val="24"/>
          <w:lang w:val="en-US"/>
        </w:rPr>
        <w:t xml:space="preserve">in a drought scenario, </w:t>
      </w:r>
      <w:r>
        <w:rPr>
          <w:rFonts w:ascii="times new roman" w:hAnsi="times new roman"/>
          <w:b w:val="false"/>
          <w:bCs w:val="false"/>
          <w:i w:val="false"/>
          <w:iCs w:val="false"/>
          <w:sz w:val="24"/>
          <w:szCs w:val="24"/>
          <w:lang w:val="en-US"/>
        </w:rPr>
        <w:t>does</w:t>
      </w:r>
      <w:r>
        <w:rPr>
          <w:rFonts w:ascii="times new roman" w:hAnsi="times new roman"/>
          <w:b w:val="false"/>
          <w:bCs w:val="false"/>
          <w:i w:val="false"/>
          <w:iCs w:val="false"/>
          <w:sz w:val="24"/>
          <w:szCs w:val="24"/>
          <w:lang w:val="en-US"/>
        </w:rPr>
        <w:t xml:space="preserve"> the trait-based and the PFT approach differ in their results regarding to the ability to store carbon?</w:t>
      </w: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and (iii) what is the impact of a drought scenario on </w:t>
      </w:r>
      <w:r>
        <w:rPr>
          <w:rFonts w:ascii="times new roman" w:hAnsi="times new roman"/>
          <w:b w:val="false"/>
          <w:bCs w:val="false"/>
          <w:i w:val="false"/>
          <w:iCs w:val="false"/>
          <w:sz w:val="24"/>
          <w:szCs w:val="24"/>
          <w:lang w:val="en-US"/>
        </w:rPr>
        <w:t>Amazon forest’s</w:t>
      </w:r>
      <w:r>
        <w:rPr>
          <w:rFonts w:ascii="times new roman" w:hAnsi="times new roman"/>
          <w:b w:val="false"/>
          <w:bCs w:val="false"/>
          <w:i w:val="false"/>
          <w:iCs w:val="false"/>
          <w:sz w:val="24"/>
          <w:szCs w:val="24"/>
          <w:lang w:val="en-US"/>
        </w:rPr>
        <w:t xml:space="preserve"> functional diversity </w:t>
      </w:r>
      <w:r>
        <w:rPr>
          <w:rFonts w:ascii="times new roman" w:hAnsi="times new roman"/>
          <w:b w:val="false"/>
          <w:bCs w:val="false"/>
          <w:i w:val="false"/>
          <w:iCs w:val="false"/>
          <w:sz w:val="24"/>
          <w:szCs w:val="24"/>
          <w:lang w:val="en-US"/>
        </w:rPr>
        <w:t>and how is it connected to the carbon storage</w:t>
      </w:r>
      <w:r>
        <w:rPr>
          <w:rFonts w:ascii="times new roman" w:hAnsi="times new roman"/>
          <w:b w:val="false"/>
          <w:bCs w:val="false"/>
          <w:i w:val="false"/>
          <w:iCs w:val="false"/>
          <w:sz w:val="24"/>
          <w:szCs w:val="24"/>
          <w:lang w:val="en-US"/>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2</Pages>
  <Words>897</Words>
  <Characters>5044</Characters>
  <CharactersWithSpaces>5946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2019-07-11T09:39:37Z</dcterms:created>
  <dc:creator>Bianca Rius</dc:creator>
  <dc:description/>
  <dc:language>en-US</dc:language>
  <cp:lastModifiedBy>Bianca Rius</cp:lastModifiedBy>
  <dcterms:modified xsi:type="dcterms:W3CDTF">2019-07-11T09:40:49Z</dcterms:modified>
  <cp:revision>1</cp:revision>
  <dc:subject/>
  <dc:title/>
</cp:coreProperties>
</file>