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rPr/>
      </w:pPr>
      <w:bookmarkStart w:colFirst="0" w:colLast="0" w:name="_z4nsj0809qvj" w:id="0"/>
      <w:bookmarkEnd w:id="0"/>
      <w:r w:rsidDel="00000000" w:rsidR="00000000" w:rsidRPr="00000000">
        <w:rPr>
          <w:rtl w:val="0"/>
        </w:rPr>
        <w:t xml:space="preserve">Escola Técnica Adélia</w:t>
      </w:r>
    </w:p>
    <w:p w:rsidR="00000000" w:rsidDel="00000000" w:rsidP="00000000" w:rsidRDefault="00000000" w:rsidRPr="00000000" w14:paraId="00000002">
      <w:pPr>
        <w:pStyle w:val="Heading1"/>
        <w:rPr/>
      </w:pPr>
      <w:bookmarkStart w:colFirst="0" w:colLast="0" w:name="_rn63t61g4baa" w:id="1"/>
      <w:bookmarkEnd w:id="1"/>
      <w:r w:rsidDel="00000000" w:rsidR="00000000" w:rsidRPr="00000000">
        <w:rPr>
          <w:rtl w:val="0"/>
        </w:rPr>
        <w:t xml:space="preserve">Curso Técnico de informática </w:t>
      </w:r>
    </w:p>
    <w:p w:rsidR="00000000" w:rsidDel="00000000" w:rsidP="00000000" w:rsidRDefault="00000000" w:rsidRPr="00000000" w14:paraId="00000003">
      <w:pPr>
        <w:pStyle w:val="Title"/>
        <w:rPr/>
      </w:pPr>
      <w:bookmarkStart w:colFirst="0" w:colLast="0" w:name="_qpup90x18lki" w:id="2"/>
      <w:bookmarkEnd w:id="2"/>
      <w:r w:rsidDel="00000000" w:rsidR="00000000" w:rsidRPr="00000000">
        <w:rPr>
          <w:rtl w:val="0"/>
        </w:rPr>
        <w:t xml:space="preserve">PROJETO INTEGRADOR: PLATAFORMA DE ENCOMENDAS E PERSONALIZAÇÃO PARA PADARIAS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b w:val="1"/>
          <w:bCs w:val="1"/>
          <w:rtl w:val="0"/>
        </w:rPr>
        <w:t xml:space="preserve">Integrantes: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Líder: Bianca Nascimento Barduco Straub (2° módulo)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Frontend: Bryan Borges de Santana (3° módulo)</w:t>
      </w:r>
    </w:p>
    <w:p w:rsidR="00000000" w:rsidDel="00000000" w:rsidP="00000000" w:rsidRDefault="00000000" w:rsidRPr="00000000" w14:paraId="00000007">
      <w:pPr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Backend: Cosme Bispo do Santos (2° módulo)</w:t>
      </w:r>
    </w:p>
    <w:p w:rsidR="00000000" w:rsidDel="00000000" w:rsidP="00000000" w:rsidRDefault="00000000" w:rsidRPr="00000000" w14:paraId="00000008">
      <w:pPr>
        <w:rPr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Professores Envolvidos: 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Professor João Ferreira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Professor Roberto Ferreira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Professor Leonardo Paiva</w:t>
      </w:r>
    </w:p>
    <w:p w:rsidR="00000000" w:rsidDel="00000000" w:rsidP="00000000" w:rsidRDefault="00000000" w:rsidRPr="00000000" w14:paraId="0000000F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color w:val="000000"/>
          <w:rtl w:val="0"/>
        </w:rPr>
        <w:t xml:space="preserve">Place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color w:val="000000"/>
          <w:rtl w:val="0"/>
        </w:rPr>
        <w:t xml:space="preserve">Date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pStyle w:val="Title"/>
        <w:rPr/>
      </w:pPr>
      <w:bookmarkStart w:colFirst="0" w:colLast="0" w:name="_9rzxqq12b52l" w:id="3"/>
      <w:bookmarkEnd w:id="3"/>
      <w:r w:rsidDel="00000000" w:rsidR="00000000" w:rsidRPr="00000000">
        <w:rPr>
          <w:rtl w:val="0"/>
        </w:rPr>
        <w:t xml:space="preserve">RESUMO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Este projeto consiste no desenvolvimento de uma plataforma digital para otimizar o processo de encomenda de doces, salgados e bolos em padarias. O sistema visa resolver os problemas de comunicação e a dificuldade na alteração de pedidos, oferecendo funcionalidades como a seleção de filiais, um montador interativo de bolos e um chat integrado entre o cliente e a filial. O resultado esperado é a melhoria da experiência do cliente, reduzindo frustrações e fidelizando o consumidor, independentemente da qualidade do produto.</w:t>
      </w:r>
    </w:p>
    <w:p w:rsidR="00000000" w:rsidDel="00000000" w:rsidP="00000000" w:rsidRDefault="00000000" w:rsidRPr="00000000" w14:paraId="00000015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pStyle w:val="Title"/>
        <w:rPr/>
      </w:pPr>
      <w:bookmarkStart w:colFirst="0" w:colLast="0" w:name="_w5ft0zt2bnm2" w:id="4"/>
      <w:bookmarkEnd w:id="4"/>
      <w:r w:rsidDel="00000000" w:rsidR="00000000" w:rsidRPr="00000000">
        <w:rPr>
          <w:rtl w:val="0"/>
        </w:rPr>
        <w:t xml:space="preserve">1. INTRODUÇÃO</w:t>
      </w:r>
    </w:p>
    <w:p w:rsidR="00000000" w:rsidDel="00000000" w:rsidP="00000000" w:rsidRDefault="00000000" w:rsidRPr="00000000" w14:paraId="00000018">
      <w:pPr>
        <w:pStyle w:val="Heading1"/>
        <w:rPr/>
      </w:pPr>
      <w:bookmarkStart w:colFirst="0" w:colLast="0" w:name="_a0fgkxtt7xnv" w:id="5"/>
      <w:bookmarkEnd w:id="5"/>
      <w:r w:rsidDel="00000000" w:rsidR="00000000" w:rsidRPr="00000000">
        <w:rPr>
          <w:rtl w:val="0"/>
        </w:rPr>
        <w:t xml:space="preserve">1.1 CONTEXTO DA SOLUÇÃO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A solução insere-se no ramo de panificação e confeitaria, atuando como uma plataforma digital interativa para padarias com múltiplas filiais, focada na gestão de encomendas de produtos personalizados e comunicação com o cliente.</w:t>
      </w:r>
    </w:p>
    <w:p w:rsidR="00000000" w:rsidDel="00000000" w:rsidP="00000000" w:rsidRDefault="00000000" w:rsidRPr="00000000" w14:paraId="0000001A">
      <w:pPr>
        <w:pStyle w:val="Heading1"/>
        <w:rPr/>
      </w:pPr>
      <w:bookmarkStart w:colFirst="0" w:colLast="0" w:name="_tidyslrwsswc" w:id="6"/>
      <w:bookmarkEnd w:id="6"/>
      <w:r w:rsidDel="00000000" w:rsidR="00000000" w:rsidRPr="00000000">
        <w:rPr>
          <w:rtl w:val="0"/>
        </w:rPr>
        <w:t xml:space="preserve">1.2 PROBLEMAS IDENTIFICADOS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Atualmente, os clientes enfrentam dificuldades no processo de encomenda de doces e salgados, que se revela frequentemente trabalhoso. Quando é necessário alterar algum detalhe da encomenda, o cliente precisa muitas vezes de se deslocar novamente à padaria. Além disso, a ausência de um canal de comunicação adequado por parte das padarias gera frustração, desmotivando o cliente a realizar novas encomendas, mesmo quando o produto é de excelente qualidade.</w:t>
      </w:r>
    </w:p>
    <w:p w:rsidR="00000000" w:rsidDel="00000000" w:rsidP="00000000" w:rsidRDefault="00000000" w:rsidRPr="00000000" w14:paraId="0000001C">
      <w:pPr>
        <w:pStyle w:val="Heading1"/>
        <w:rPr/>
      </w:pPr>
      <w:bookmarkStart w:colFirst="0" w:colLast="0" w:name="_q3aa4lxyyyac" w:id="7"/>
      <w:bookmarkEnd w:id="7"/>
      <w:r w:rsidDel="00000000" w:rsidR="00000000" w:rsidRPr="00000000">
        <w:rPr>
          <w:rtl w:val="0"/>
        </w:rPr>
        <w:t xml:space="preserve">1.3 OBJETIVO DO SISTEMA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O objetivo geral é desenvolver uma plataforma que permita ao cliente selecionar a filial mais próxima logo no início da navegação. O sistema contará com uma ferramenta passo a passo para a personalização de bolos e um sistema de chat/mensageria embutido, conectando o cliente diretamente aos atendentes da filial escolhida para alinhar todos os detalhes da encomenda.</w:t>
      </w:r>
    </w:p>
    <w:p w:rsidR="00000000" w:rsidDel="00000000" w:rsidP="00000000" w:rsidRDefault="00000000" w:rsidRPr="00000000" w14:paraId="0000001E">
      <w:pPr>
        <w:pStyle w:val="Heading1"/>
        <w:rPr/>
      </w:pPr>
      <w:bookmarkStart w:colFirst="0" w:colLast="0" w:name="_9s9vt96iltyy" w:id="8"/>
      <w:bookmarkEnd w:id="8"/>
      <w:r w:rsidDel="00000000" w:rsidR="00000000" w:rsidRPr="00000000">
        <w:rPr>
          <w:rtl w:val="0"/>
        </w:rPr>
        <w:t xml:space="preserve">1.4 JUSTIFICATIVA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color w:val="000000"/>
          <w:rtl w:val="0"/>
        </w:rPr>
        <w:t xml:space="preserve">File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[A preencher: Expandir sobre como a facilidade de uso e a comunicação direta justificam o investimento no sistema, baseando-se nos problemas relatados]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pStyle w:val="Heading1"/>
        <w:rPr/>
      </w:pPr>
      <w:bookmarkStart w:colFirst="0" w:colLast="0" w:name="_3vm44mcyqcyf" w:id="9"/>
      <w:bookmarkEnd w:id="9"/>
      <w:r w:rsidDel="00000000" w:rsidR="00000000" w:rsidRPr="00000000">
        <w:rPr>
          <w:rtl w:val="0"/>
        </w:rPr>
        <w:t xml:space="preserve">1.5 ESCOPO DO PROJETO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O sistema incluirá o desenvolvimento das seguintes páginas e funcionalidades principais:</w:t>
      </w:r>
    </w:p>
    <w:p w:rsidR="00000000" w:rsidDel="00000000" w:rsidP="00000000" w:rsidRDefault="00000000" w:rsidRPr="00000000" w14:paraId="00000022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Página Inicial:</w:t>
      </w:r>
      <w:r w:rsidDel="00000000" w:rsidR="00000000" w:rsidRPr="00000000">
        <w:rPr>
          <w:rtl w:val="0"/>
        </w:rPr>
        <w:t xml:space="preserve"> Localização e seleção de filial.</w:t>
      </w:r>
    </w:p>
    <w:p w:rsidR="00000000" w:rsidDel="00000000" w:rsidP="00000000" w:rsidRDefault="00000000" w:rsidRPr="00000000" w14:paraId="00000024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Catálogo/Vitrine:</w:t>
      </w:r>
      <w:r w:rsidDel="00000000" w:rsidR="00000000" w:rsidRPr="00000000">
        <w:rPr>
          <w:rtl w:val="0"/>
        </w:rPr>
        <w:t xml:space="preserve"> Exibição detalhada de produtos.</w:t>
      </w:r>
    </w:p>
    <w:p w:rsidR="00000000" w:rsidDel="00000000" w:rsidP="00000000" w:rsidRDefault="00000000" w:rsidRPr="00000000" w14:paraId="00000025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Montador Interativo:</w:t>
      </w:r>
      <w:r w:rsidDel="00000000" w:rsidR="00000000" w:rsidRPr="00000000">
        <w:rPr>
          <w:rtl w:val="0"/>
        </w:rPr>
        <w:t xml:space="preserve"> Ferramenta para personalização de bolos.</w:t>
      </w:r>
    </w:p>
    <w:p w:rsidR="00000000" w:rsidDel="00000000" w:rsidP="00000000" w:rsidRDefault="00000000" w:rsidRPr="00000000" w14:paraId="00000026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Carrinho e Checkout:</w:t>
      </w:r>
      <w:r w:rsidDel="00000000" w:rsidR="00000000" w:rsidRPr="00000000">
        <w:rPr>
          <w:rtl w:val="0"/>
        </w:rPr>
        <w:t xml:space="preserve"> Finalização do pedido e agendamento.</w:t>
      </w:r>
    </w:p>
    <w:p w:rsidR="00000000" w:rsidDel="00000000" w:rsidP="00000000" w:rsidRDefault="00000000" w:rsidRPr="00000000" w14:paraId="00000027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Central de Pedidos:</w:t>
      </w:r>
      <w:r w:rsidDel="00000000" w:rsidR="00000000" w:rsidRPr="00000000">
        <w:rPr>
          <w:rtl w:val="0"/>
        </w:rPr>
        <w:t xml:space="preserve"> Acompanhamento e chat de suporte integrado.</w:t>
      </w:r>
    </w:p>
    <w:p w:rsidR="00000000" w:rsidDel="00000000" w:rsidP="00000000" w:rsidRDefault="00000000" w:rsidRPr="00000000" w14:paraId="00000028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b w:val="1"/>
          <w:bCs w:val="1"/>
          <w:rtl w:val="0"/>
        </w:rPr>
        <w:t xml:space="preserve">Itens Fora do Escopo: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Criação de uma visualização de bolo em 3D para escolha de recheios.</w:t>
      </w:r>
    </w:p>
    <w:p w:rsidR="00000000" w:rsidDel="00000000" w:rsidP="00000000" w:rsidRDefault="00000000" w:rsidRPr="00000000" w14:paraId="0000002C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Integração de API para o chat oficial da padaria no WhatsApp.</w:t>
      </w:r>
    </w:p>
    <w:p w:rsidR="00000000" w:rsidDel="00000000" w:rsidP="00000000" w:rsidRDefault="00000000" w:rsidRPr="00000000" w14:paraId="0000002D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pStyle w:val="Title"/>
        <w:rPr/>
      </w:pPr>
      <w:bookmarkStart w:colFirst="0" w:colLast="0" w:name="_jdgwpfpq8rre" w:id="10"/>
      <w:bookmarkEnd w:id="10"/>
      <w:r w:rsidDel="00000000" w:rsidR="00000000" w:rsidRPr="00000000">
        <w:rPr>
          <w:rtl w:val="0"/>
        </w:rPr>
        <w:t xml:space="preserve">3. PLANEJAMENTO DO PROJETO</w:t>
      </w:r>
    </w:p>
    <w:p w:rsidR="00000000" w:rsidDel="00000000" w:rsidP="00000000" w:rsidRDefault="00000000" w:rsidRPr="00000000" w14:paraId="00000030">
      <w:pPr>
        <w:pStyle w:val="Heading1"/>
        <w:rPr/>
      </w:pPr>
      <w:bookmarkStart w:colFirst="0" w:colLast="0" w:name="_7z8lfuczrqw" w:id="11"/>
      <w:bookmarkEnd w:id="11"/>
      <w:r w:rsidDel="00000000" w:rsidR="00000000" w:rsidRPr="00000000">
        <w:rPr>
          <w:rtl w:val="0"/>
        </w:rPr>
        <w:t xml:space="preserve">3.2 TECNOLOGIAS UTILIZADAS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color w:val="000000"/>
          <w:rtl w:val="0"/>
        </w:rPr>
        <w:t xml:space="preserve">File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[A preencher com as linguagens e frameworks, como Java e Spring Boot]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pStyle w:val="Title"/>
        <w:rPr/>
      </w:pPr>
      <w:bookmarkStart w:colFirst="0" w:colLast="0" w:name="_yq3uikbussxv" w:id="12"/>
      <w:bookmarkEnd w:id="12"/>
      <w:r w:rsidDel="00000000" w:rsidR="00000000" w:rsidRPr="00000000">
        <w:rPr>
          <w:rtl w:val="0"/>
        </w:rPr>
        <w:t xml:space="preserve">4. LEVANTAMENTO E ANÁLISE DE REQUISITOS</w:t>
      </w:r>
    </w:p>
    <w:p w:rsidR="00000000" w:rsidDel="00000000" w:rsidP="00000000" w:rsidRDefault="00000000" w:rsidRPr="00000000" w14:paraId="00000035">
      <w:pPr>
        <w:pStyle w:val="Heading1"/>
        <w:rPr/>
      </w:pPr>
      <w:bookmarkStart w:colFirst="0" w:colLast="0" w:name="_hezlvch345x7" w:id="13"/>
      <w:bookmarkEnd w:id="13"/>
      <w:r w:rsidDel="00000000" w:rsidR="00000000" w:rsidRPr="00000000">
        <w:rPr>
          <w:rtl w:val="0"/>
        </w:rPr>
        <w:t xml:space="preserve">4.1 REQUISITOS FUNCIONAIS</w:t>
      </w:r>
    </w:p>
    <w:tbl>
      <w:tblPr>
        <w:tblStyle w:val="Table1"/>
        <w:tblW w:w="10500.0" w:type="dxa"/>
        <w:jc w:val="left"/>
        <w:tblBorders>
          <w:top w:color="e2e8f0" w:space="0" w:sz="8" w:val="single"/>
          <w:left w:color="000000" w:space="0" w:sz="0" w:val="nil"/>
          <w:bottom w:color="e2e8f0" w:space="0" w:sz="8" w:val="single"/>
          <w:right w:color="000000" w:space="0" w:sz="0" w:val="nil"/>
          <w:insideH w:color="e2e8f0" w:space="0" w:sz="8" w:val="single"/>
          <w:insideV w:color="000000" w:space="0" w:sz="0" w:val="nil"/>
        </w:tblBorders>
        <w:tblLayout w:type="fixed"/>
        <w:tblLook w:val="0620"/>
      </w:tblPr>
      <w:tblGrid>
        <w:gridCol w:w="3500"/>
        <w:gridCol w:w="3500"/>
        <w:gridCol w:w="3500"/>
        <w:tblGridChange w:id="0">
          <w:tblGrid>
            <w:gridCol w:w="3500"/>
            <w:gridCol w:w="3500"/>
            <w:gridCol w:w="3500"/>
          </w:tblGrid>
        </w:tblGridChange>
      </w:tblGrid>
      <w:tr>
        <w:trPr>
          <w:cantSplit w:val="0"/>
          <w:tblHeader w:val="1"/>
        </w:trPr>
        <w:tc>
          <w:tcPr/>
          <w:p w:rsidR="00000000" w:rsidDel="00000000" w:rsidP="00000000" w:rsidRDefault="00000000" w:rsidRPr="00000000" w14:paraId="00000036">
            <w:pPr>
              <w:rPr/>
            </w:pPr>
            <w:r w:rsidDel="00000000" w:rsidR="00000000" w:rsidRPr="00000000">
              <w:rPr>
                <w:rtl w:val="0"/>
              </w:rPr>
              <w:t xml:space="preserve">Requisito</w:t>
            </w:r>
          </w:p>
        </w:tc>
        <w:tc>
          <w:tcPr/>
          <w:p w:rsidR="00000000" w:rsidDel="00000000" w:rsidP="00000000" w:rsidRDefault="00000000" w:rsidRPr="00000000" w14:paraId="00000037">
            <w:pPr>
              <w:rPr/>
            </w:pPr>
            <w:r w:rsidDel="00000000" w:rsidR="00000000" w:rsidRPr="00000000">
              <w:rPr>
                <w:rtl w:val="0"/>
              </w:rPr>
              <w:t xml:space="preserve">Funcionalidade</w:t>
            </w:r>
          </w:p>
        </w:tc>
        <w:tc>
          <w:tcPr/>
          <w:p w:rsidR="00000000" w:rsidDel="00000000" w:rsidP="00000000" w:rsidRDefault="00000000" w:rsidRPr="00000000" w14:paraId="00000038">
            <w:pPr>
              <w:rPr/>
            </w:pPr>
            <w:r w:rsidDel="00000000" w:rsidR="00000000" w:rsidRPr="00000000">
              <w:rPr>
                <w:rtl w:val="0"/>
              </w:rPr>
              <w:t xml:space="preserve">Descrição Detalhada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9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RF01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A">
            <w:pPr>
              <w:rPr/>
            </w:pPr>
            <w:r w:rsidDel="00000000" w:rsidR="00000000" w:rsidRPr="00000000">
              <w:rPr>
                <w:rtl w:val="0"/>
              </w:rPr>
              <w:t xml:space="preserve">Seleção de Filial</w:t>
            </w:r>
          </w:p>
        </w:tc>
        <w:tc>
          <w:tcPr/>
          <w:p w:rsidR="00000000" w:rsidDel="00000000" w:rsidP="00000000" w:rsidRDefault="00000000" w:rsidRPr="00000000" w14:paraId="0000003B">
            <w:pPr>
              <w:rPr/>
            </w:pPr>
            <w:r w:rsidDel="00000000" w:rsidR="00000000" w:rsidRPr="00000000">
              <w:rPr>
                <w:rtl w:val="0"/>
              </w:rPr>
              <w:t xml:space="preserve">Solicitar a localização do cliente ou permitir a seleção manual da filial desejada logo no início da navegação.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C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RF02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D">
            <w:pPr>
              <w:rPr/>
            </w:pPr>
            <w:r w:rsidDel="00000000" w:rsidR="00000000" w:rsidRPr="00000000">
              <w:rPr>
                <w:rtl w:val="0"/>
              </w:rPr>
              <w:t xml:space="preserve">Exibição de Catálogo</w:t>
            </w:r>
          </w:p>
        </w:tc>
        <w:tc>
          <w:tcPr/>
          <w:p w:rsidR="00000000" w:rsidDel="00000000" w:rsidP="00000000" w:rsidRDefault="00000000" w:rsidRPr="00000000" w14:paraId="0000003E">
            <w:pPr>
              <w:rPr/>
            </w:pPr>
            <w:r w:rsidDel="00000000" w:rsidR="00000000" w:rsidRPr="00000000">
              <w:rPr>
                <w:rtl w:val="0"/>
              </w:rPr>
              <w:t xml:space="preserve">Exibir os produtos específicos e estoque disponível da filial selecionada.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F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RF03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0">
            <w:pPr>
              <w:rPr/>
            </w:pPr>
            <w:r w:rsidDel="00000000" w:rsidR="00000000" w:rsidRPr="00000000">
              <w:rPr>
                <w:rtl w:val="0"/>
              </w:rPr>
              <w:t xml:space="preserve">Montador de Bolos</w:t>
            </w:r>
          </w:p>
        </w:tc>
        <w:tc>
          <w:tcPr/>
          <w:p w:rsidR="00000000" w:rsidDel="00000000" w:rsidP="00000000" w:rsidRDefault="00000000" w:rsidRPr="00000000" w14:paraId="00000041">
            <w:pPr>
              <w:rPr/>
            </w:pPr>
            <w:r w:rsidDel="00000000" w:rsidR="00000000" w:rsidRPr="00000000">
              <w:rPr>
                <w:rtl w:val="0"/>
              </w:rPr>
              <w:t xml:space="preserve">Permitir que o cliente escolha o tamanho, massa, formato e recheio do bolo, com atualização automática do preço final.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2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RF04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3">
            <w:pPr>
              <w:rPr/>
            </w:pPr>
            <w:r w:rsidDel="00000000" w:rsidR="00000000" w:rsidRPr="00000000">
              <w:rPr>
                <w:rtl w:val="0"/>
              </w:rPr>
              <w:t xml:space="preserve">Gestão de Carrinho/Checkout</w:t>
            </w:r>
          </w:p>
        </w:tc>
        <w:tc>
          <w:tcPr/>
          <w:p w:rsidR="00000000" w:rsidDel="00000000" w:rsidP="00000000" w:rsidRDefault="00000000" w:rsidRPr="00000000" w14:paraId="00000044">
            <w:pPr>
              <w:rPr/>
            </w:pPr>
            <w:r w:rsidDel="00000000" w:rsidR="00000000" w:rsidRPr="00000000">
              <w:rPr>
                <w:rtl w:val="0"/>
              </w:rPr>
              <w:t xml:space="preserve">Apresentar o resumo da encomenda e permitir a escolha da data e horário de entrega ou retirada do produto.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5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RF05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6">
            <w:pPr>
              <w:rPr/>
            </w:pPr>
            <w:r w:rsidDel="00000000" w:rsidR="00000000" w:rsidRPr="00000000">
              <w:rPr>
                <w:rtl w:val="0"/>
              </w:rPr>
              <w:t xml:space="preserve">Central de Comunicação</w:t>
            </w:r>
          </w:p>
        </w:tc>
        <w:tc>
          <w:tcPr/>
          <w:p w:rsidR="00000000" w:rsidDel="00000000" w:rsidP="00000000" w:rsidRDefault="00000000" w:rsidRPr="00000000" w14:paraId="00000047">
            <w:pPr>
              <w:rPr/>
            </w:pPr>
            <w:r w:rsidDel="00000000" w:rsidR="00000000" w:rsidRPr="00000000">
              <w:rPr>
                <w:rtl w:val="0"/>
              </w:rPr>
              <w:t xml:space="preserve">Fornecer um chat em tempo real onde o cliente possa acompanhar o estado do pedido e conversar diretamente com os atendentes.</w:t>
            </w:r>
          </w:p>
        </w:tc>
      </w:tr>
    </w:tbl>
    <w:p w:rsidR="00000000" w:rsidDel="00000000" w:rsidP="00000000" w:rsidRDefault="00000000" w:rsidRPr="00000000" w14:paraId="00000048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pStyle w:val="Title"/>
        <w:rPr/>
      </w:pPr>
      <w:bookmarkStart w:colFirst="0" w:colLast="0" w:name="_3jp13kp8gv2w" w:id="14"/>
      <w:bookmarkEnd w:id="14"/>
      <w:r w:rsidDel="00000000" w:rsidR="00000000" w:rsidRPr="00000000">
        <w:rPr>
          <w:rtl w:val="0"/>
        </w:rPr>
        <w:t xml:space="preserve">5. MODELAGEM DO SISTEMA</w:t>
      </w:r>
    </w:p>
    <w:p w:rsidR="00000000" w:rsidDel="00000000" w:rsidP="00000000" w:rsidRDefault="00000000" w:rsidRPr="00000000" w14:paraId="0000004B">
      <w:pPr>
        <w:pStyle w:val="Heading1"/>
        <w:rPr/>
      </w:pPr>
      <w:bookmarkStart w:colFirst="0" w:colLast="0" w:name="_ql9qv3mdvg75" w:id="15"/>
      <w:bookmarkEnd w:id="15"/>
      <w:r w:rsidDel="00000000" w:rsidR="00000000" w:rsidRPr="00000000">
        <w:rPr>
          <w:rtl w:val="0"/>
        </w:rPr>
        <w:t xml:space="preserve">5.4 / 5.7 ARQUITETURA DE DADOS / DIAGRAMA DE CLASSES</w:t>
      </w:r>
    </w:p>
    <w:p w:rsidR="00000000" w:rsidDel="00000000" w:rsidP="00000000" w:rsidRDefault="00000000" w:rsidRPr="00000000" w14:paraId="0000004C">
      <w:pPr>
        <w:pStyle w:val="Heading2"/>
        <w:rPr/>
      </w:pPr>
      <w:bookmarkStart w:colFirst="0" w:colLast="0" w:name="_de4rqh65jmnx" w:id="16"/>
      <w:bookmarkEnd w:id="16"/>
      <w:r w:rsidDel="00000000" w:rsidR="00000000" w:rsidRPr="00000000">
        <w:rPr>
          <w:rtl w:val="0"/>
        </w:rPr>
        <w:t xml:space="preserve">Classes e Entidades Identificadas</w:t>
      </w:r>
    </w:p>
    <w:p w:rsidR="00000000" w:rsidDel="00000000" w:rsidP="00000000" w:rsidRDefault="00000000" w:rsidRPr="00000000" w14:paraId="0000004D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Filial:</w:t>
      </w:r>
      <w:r w:rsidDel="00000000" w:rsidR="00000000" w:rsidRPr="00000000">
        <w:rPr>
          <w:rtl w:val="0"/>
        </w:rPr>
        <w:t xml:space="preserve"> Representa as diferentes unidades físicas da padaria.</w:t>
      </w:r>
    </w:p>
    <w:p w:rsidR="00000000" w:rsidDel="00000000" w:rsidP="00000000" w:rsidRDefault="00000000" w:rsidRPr="00000000" w14:paraId="0000004E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Cliente:</w:t>
      </w:r>
      <w:r w:rsidDel="00000000" w:rsidR="00000000" w:rsidRPr="00000000">
        <w:rPr>
          <w:rtl w:val="0"/>
        </w:rPr>
        <w:t xml:space="preserve"> Entidade base para os usuários da plataforma.</w:t>
      </w:r>
    </w:p>
    <w:p w:rsidR="00000000" w:rsidDel="00000000" w:rsidP="00000000" w:rsidRDefault="00000000" w:rsidRPr="00000000" w14:paraId="0000004F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ClienteEmpresa:</w:t>
      </w:r>
      <w:r w:rsidDel="00000000" w:rsidR="00000000" w:rsidRPr="00000000">
        <w:rPr>
          <w:rtl w:val="0"/>
        </w:rPr>
        <w:t xml:space="preserve"> Especialização de cliente para contas de pessoa jurídica.</w:t>
      </w:r>
    </w:p>
    <w:p w:rsidR="00000000" w:rsidDel="00000000" w:rsidP="00000000" w:rsidRDefault="00000000" w:rsidRPr="00000000" w14:paraId="00000050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ClienteFisica:</w:t>
      </w:r>
      <w:r w:rsidDel="00000000" w:rsidR="00000000" w:rsidRPr="00000000">
        <w:rPr>
          <w:rtl w:val="0"/>
        </w:rPr>
        <w:t xml:space="preserve"> Especialização de cliente para contas de pessoa física.</w:t>
      </w:r>
    </w:p>
    <w:p w:rsidR="00000000" w:rsidDel="00000000" w:rsidP="00000000" w:rsidRDefault="00000000" w:rsidRPr="00000000" w14:paraId="00000051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Notificação:</w:t>
      </w:r>
      <w:r w:rsidDel="00000000" w:rsidR="00000000" w:rsidRPr="00000000">
        <w:rPr>
          <w:rtl w:val="0"/>
        </w:rPr>
        <w:t xml:space="preserve"> Gestão de alertas e atualizações de status para o cliente.</w:t>
      </w:r>
    </w:p>
    <w:p w:rsidR="00000000" w:rsidDel="00000000" w:rsidP="00000000" w:rsidRDefault="00000000" w:rsidRPr="00000000" w14:paraId="00000052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Encomenda:</w:t>
      </w:r>
      <w:r w:rsidDel="00000000" w:rsidR="00000000" w:rsidRPr="00000000">
        <w:rPr>
          <w:rtl w:val="0"/>
        </w:rPr>
        <w:t xml:space="preserve"> Registro e detalhamento dos pedidos realizados.</w:t>
      </w:r>
    </w:p>
    <w:p w:rsidR="00000000" w:rsidDel="00000000" w:rsidP="00000000" w:rsidRDefault="00000000" w:rsidRPr="00000000" w14:paraId="00000053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OpcaoRecheio:</w:t>
      </w:r>
      <w:r w:rsidDel="00000000" w:rsidR="00000000" w:rsidRPr="00000000">
        <w:rPr>
          <w:rtl w:val="0"/>
        </w:rPr>
        <w:t xml:space="preserve"> Especificações e ingredientes disponíveis para personalização.</w:t>
      </w:r>
    </w:p>
    <w:p w:rsidR="00000000" w:rsidDel="00000000" w:rsidP="00000000" w:rsidRDefault="00000000" w:rsidRPr="00000000" w14:paraId="00000054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Mensagem:</w:t>
      </w:r>
      <w:r w:rsidDel="00000000" w:rsidR="00000000" w:rsidRPr="00000000">
        <w:rPr>
          <w:rtl w:val="0"/>
        </w:rPr>
        <w:t xml:space="preserve"> Histórico de trocas de mensagens via chat.</w:t>
      </w:r>
    </w:p>
    <w:p w:rsidR="00000000" w:rsidDel="00000000" w:rsidP="00000000" w:rsidRDefault="00000000" w:rsidRPr="00000000" w14:paraId="00000055">
      <w:pPr>
        <w:pStyle w:val="Heading2"/>
        <w:rPr/>
      </w:pPr>
      <w:bookmarkStart w:colFirst="0" w:colLast="0" w:name="_1gthgcdhp2ha" w:id="17"/>
      <w:bookmarkEnd w:id="17"/>
      <w:r w:rsidDel="00000000" w:rsidR="00000000" w:rsidRPr="00000000">
        <w:rPr>
          <w:rtl w:val="0"/>
        </w:rPr>
        <w:t xml:space="preserve">Métodos Principais</w:t>
      </w:r>
    </w:p>
    <w:p w:rsidR="00000000" w:rsidDel="00000000" w:rsidP="00000000" w:rsidRDefault="00000000" w:rsidRPr="00000000" w14:paraId="00000056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listarFiliais()</w:t>
      </w:r>
      <w:r w:rsidDel="00000000" w:rsidR="00000000" w:rsidRPr="00000000">
        <w:rPr>
          <w:rtl w:val="0"/>
        </w:rPr>
        <w:t xml:space="preserve">: Retorna as unidades disponíveis com base na localização ou seleção.</w:t>
      </w:r>
    </w:p>
    <w:p w:rsidR="00000000" w:rsidDel="00000000" w:rsidP="00000000" w:rsidRDefault="00000000" w:rsidRPr="00000000" w14:paraId="00000057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calcularPrecoPersonalizado()</w:t>
      </w:r>
      <w:r w:rsidDel="00000000" w:rsidR="00000000" w:rsidRPr="00000000">
        <w:rPr>
          <w:rtl w:val="0"/>
        </w:rPr>
        <w:t xml:space="preserve">: Atualiza o valor do pedido dinamicamente conforme os itens do montador de bolos são selecionados.</w:t>
      </w:r>
    </w:p>
    <w:p w:rsidR="00000000" w:rsidDel="00000000" w:rsidP="00000000" w:rsidRDefault="00000000" w:rsidRPr="00000000" w14:paraId="00000058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finalizarEncomenda()</w:t>
      </w:r>
      <w:r w:rsidDel="00000000" w:rsidR="00000000" w:rsidRPr="00000000">
        <w:rPr>
          <w:rtl w:val="0"/>
        </w:rPr>
        <w:t xml:space="preserve">: Processa o checkout, vinculando data, horário e filial.</w:t>
      </w:r>
    </w:p>
    <w:p w:rsidR="00000000" w:rsidDel="00000000" w:rsidP="00000000" w:rsidRDefault="00000000" w:rsidRPr="00000000" w14:paraId="00000059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enviarMensagemParaFilial()</w:t>
      </w:r>
      <w:r w:rsidDel="00000000" w:rsidR="00000000" w:rsidRPr="00000000">
        <w:rPr>
          <w:rtl w:val="0"/>
        </w:rPr>
        <w:t xml:space="preserve">: Estabelece a comunicação direta no chat da central de pedidos.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Roboto Mono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○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○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Roboto" w:cs="Roboto" w:eastAsia="Roboto" w:hAnsi="Roboto"/>
        <w:color w:val="212529"/>
        <w:sz w:val="24"/>
        <w:szCs w:val="24"/>
        <w:lang w:val="pt_BR"/>
      </w:rPr>
    </w:rPrDefault>
    <w:pPrDefault>
      <w:pPr>
        <w:spacing w:line="300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="276" w:lineRule="auto"/>
    </w:pPr>
    <w:rPr>
      <w:rFonts w:ascii="Roboto" w:cs="Roboto" w:eastAsia="Roboto" w:hAnsi="Roboto"/>
      <w:b w:val="1"/>
      <w:bCs w:val="1"/>
      <w:i w:val="0"/>
      <w:iCs w:val="0"/>
      <w:color w:val="1a2530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="276" w:lineRule="auto"/>
    </w:pPr>
    <w:rPr>
      <w:rFonts w:ascii="Roboto" w:cs="Roboto" w:eastAsia="Roboto" w:hAnsi="Roboto"/>
      <w:b w:val="1"/>
      <w:bCs w:val="1"/>
      <w:i w:val="0"/>
      <w:iCs w:val="0"/>
      <w:color w:val="2c3e50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="276" w:lineRule="auto"/>
    </w:pPr>
    <w:rPr>
      <w:rFonts w:ascii="Roboto" w:cs="Roboto" w:eastAsia="Roboto" w:hAnsi="Roboto"/>
      <w:b w:val="1"/>
      <w:bCs w:val="1"/>
      <w:i w:val="0"/>
      <w:iCs w:val="0"/>
      <w:color w:val="34495e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="240" w:lineRule="auto"/>
    </w:pPr>
    <w:rPr>
      <w:rFonts w:ascii="Roboto" w:cs="Roboto" w:eastAsia="Roboto" w:hAnsi="Roboto"/>
      <w:b w:val="1"/>
      <w:bCs w:val="1"/>
      <w:i w:val="0"/>
      <w:iCs w:val="0"/>
      <w:color w:val="1a2530"/>
      <w:sz w:val="36"/>
      <w:szCs w:val="36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="276" w:lineRule="auto"/>
    </w:pPr>
    <w:rPr>
      <w:rFonts w:ascii="Roboto" w:cs="Roboto" w:eastAsia="Roboto" w:hAnsi="Roboto"/>
      <w:b w:val="0"/>
      <w:bCs w:val="0"/>
      <w:i w:val="0"/>
      <w:iCs w:val="0"/>
      <w:color w:val="4a5568"/>
      <w:sz w:val="26"/>
      <w:szCs w:val="26"/>
    </w:rPr>
  </w:style>
  <w:style w:type="table" w:styleId="Table1">
    <w:basedOn w:val="TableNormal"/>
    <w:tblPr>
      <w:tblStyleRowBandSize w:val="1"/>
      <w:tblStyleColBandSize w:val="1"/>
      <w:tblCellMar>
        <w:top w:w="160.0" w:type="dxa"/>
        <w:left w:w="200.0" w:type="dxa"/>
        <w:bottom w:w="160.0" w:type="dxa"/>
        <w:right w:w="200.0" w:type="dxa"/>
      </w:tblCellMar>
    </w:tblPr>
    <w:tcPr>
      <w:shd w:fill="ffffff" w:val="clear"/>
      <w:vAlign w:val="top"/>
    </w:tcPr>
    <w:tblStylePr w:type="firstRow">
      <w:rPr>
        <w:rFonts w:ascii="Roboto" w:cs="Roboto" w:eastAsia="Roboto" w:hAnsi="Roboto"/>
        <w:b w:val="1"/>
        <w:bCs w:val="1"/>
        <w:i w:val="0"/>
        <w:iCs w:val="0"/>
        <w:color w:val="1a2530"/>
        <w:sz w:val="24"/>
        <w:szCs w:val="24"/>
      </w:rPr>
      <w:tcPr>
        <w:shd w:fill="f7fafc" w:val="clear"/>
        <w:vAlign w:val="center"/>
      </w:tcPr>
    </w:tblStyle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Relationship Id="rId5" Type="http://schemas.openxmlformats.org/officeDocument/2006/relationships/font" Target="fonts/RobotoMono-regular.ttf"/><Relationship Id="rId6" Type="http://schemas.openxmlformats.org/officeDocument/2006/relationships/font" Target="fonts/RobotoMono-bold.ttf"/><Relationship Id="rId7" Type="http://schemas.openxmlformats.org/officeDocument/2006/relationships/font" Target="fonts/RobotoMono-italic.ttf"/><Relationship Id="rId8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