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9919F" w14:textId="77777777" w:rsidR="00705485" w:rsidRPr="00705485" w:rsidRDefault="00705485" w:rsidP="00705485">
      <w:pPr>
        <w:spacing w:before="100" w:beforeAutospacing="1" w:after="100" w:afterAutospacing="1" w:line="240" w:lineRule="auto"/>
        <w:jc w:val="center"/>
        <w:outlineLvl w:val="0"/>
        <w:rPr>
          <w:rFonts w:ascii="Arial" w:eastAsia="Times New Roman" w:hAnsi="Arial" w:cs="Arial"/>
          <w:b/>
          <w:bCs/>
          <w:color w:val="000000"/>
          <w:kern w:val="36"/>
          <w:sz w:val="48"/>
          <w:szCs w:val="48"/>
          <w:lang w:eastAsia="ru-RU"/>
        </w:rPr>
      </w:pPr>
      <w:r w:rsidRPr="00705485">
        <w:rPr>
          <w:rFonts w:ascii="Arial" w:eastAsia="Times New Roman" w:hAnsi="Arial" w:cs="Arial"/>
          <w:b/>
          <w:bCs/>
          <w:color w:val="000000"/>
          <w:kern w:val="36"/>
          <w:sz w:val="48"/>
          <w:szCs w:val="48"/>
          <w:lang w:eastAsia="ru-RU"/>
        </w:rPr>
        <w:t>Антиинфляционная политика</w:t>
      </w:r>
    </w:p>
    <w:p w14:paraId="17E47C19" w14:textId="77777777" w:rsidR="00705485" w:rsidRPr="00705485" w:rsidRDefault="00705485" w:rsidP="00705485">
      <w:pPr>
        <w:spacing w:after="100" w:afterAutospacing="1" w:line="240" w:lineRule="auto"/>
        <w:jc w:val="center"/>
        <w:outlineLvl w:val="1"/>
        <w:rPr>
          <w:rFonts w:ascii="Arial" w:eastAsia="Times New Roman" w:hAnsi="Arial" w:cs="Arial"/>
          <w:b/>
          <w:bCs/>
          <w:color w:val="000000"/>
          <w:sz w:val="36"/>
          <w:szCs w:val="36"/>
          <w:lang w:eastAsia="ru-RU"/>
        </w:rPr>
      </w:pPr>
      <w:r w:rsidRPr="00705485">
        <w:rPr>
          <w:rFonts w:ascii="Arial" w:eastAsia="Times New Roman" w:hAnsi="Arial" w:cs="Arial"/>
          <w:b/>
          <w:bCs/>
          <w:color w:val="000000"/>
          <w:sz w:val="36"/>
          <w:szCs w:val="36"/>
          <w:lang w:eastAsia="ru-RU"/>
        </w:rPr>
        <w:t>Понятие, цели и задачи антиинфляционной политики</w:t>
      </w:r>
    </w:p>
    <w:p w14:paraId="33797DCF" w14:textId="2AD27216"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color w:val="373D3F"/>
          <w:sz w:val="27"/>
          <w:szCs w:val="27"/>
          <w:lang w:eastAsia="ru-RU"/>
        </w:rPr>
        <w:t xml:space="preserve">Антиинфляционная политика представляет собой совокупность инструментов государственного регулирования, направленных на снижение инфляции. </w:t>
      </w:r>
    </w:p>
    <w:p w14:paraId="56DC46EA" w14:textId="77777777"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color w:val="373D3F"/>
          <w:sz w:val="27"/>
          <w:szCs w:val="27"/>
          <w:lang w:eastAsia="ru-RU"/>
        </w:rPr>
        <w:t>В антиинфляционной политике можно выделить два подхода.</w:t>
      </w:r>
    </w:p>
    <w:p w14:paraId="5B995B3E" w14:textId="5D27DB81"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color w:val="373D3F"/>
          <w:sz w:val="27"/>
          <w:szCs w:val="27"/>
          <w:lang w:eastAsia="ru-RU"/>
        </w:rPr>
        <w:t>В рамках первого подхода</w:t>
      </w:r>
      <w:r w:rsidR="00F247F9" w:rsidRPr="00F247F9">
        <w:rPr>
          <w:rFonts w:ascii="Lora" w:eastAsia="Times New Roman" w:hAnsi="Lora" w:cs="Times New Roman"/>
          <w:color w:val="373D3F"/>
          <w:sz w:val="27"/>
          <w:szCs w:val="27"/>
          <w:lang w:eastAsia="ru-RU"/>
        </w:rPr>
        <w:t xml:space="preserve"> </w:t>
      </w:r>
      <w:r w:rsidRPr="00705485">
        <w:rPr>
          <w:rFonts w:ascii="Lora" w:eastAsia="Times New Roman" w:hAnsi="Lora" w:cs="Times New Roman"/>
          <w:color w:val="373D3F"/>
          <w:sz w:val="27"/>
          <w:szCs w:val="27"/>
          <w:lang w:eastAsia="ru-RU"/>
        </w:rPr>
        <w:t>предусматривается активная бюджетная политика - маневрирование государственными расходами и налогами в целях воздействия на платежеспособный спрос. При инфляционном, избыточном спросе государство ограничивает свои расходы и повышает налоги. В результате сокращается спрос, снижаются темпы инфляции. Однако одновременно ограничивается и рост производства, что может привести к застою и даже кризисным явлениям в экономике, к расширению безработицы. Бюджетная политика проводится и для расширения спроса в условиях спада. Если спрос недостаточен, осуществляются программы государственных капиталовложений и других расходов, понижаются налоги. Низкие налоги устанавливаются, прежде всего, в отношении получателей средних и невысоких доходов, которые обычно немедленно реализуют выгоду. Таким образом, расширяется спрос на потребительские товары и услуги.</w:t>
      </w:r>
    </w:p>
    <w:p w14:paraId="254E4A5E" w14:textId="4E4CC29C"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color w:val="373D3F"/>
          <w:sz w:val="27"/>
          <w:szCs w:val="27"/>
          <w:lang w:eastAsia="ru-RU"/>
        </w:rPr>
        <w:t xml:space="preserve">Второй подход </w:t>
      </w:r>
      <w:r w:rsidR="00F247F9" w:rsidRPr="00F247F9">
        <w:rPr>
          <w:rFonts w:ascii="Lora" w:eastAsia="Times New Roman" w:hAnsi="Lora" w:cs="Times New Roman"/>
          <w:color w:val="373D3F"/>
          <w:sz w:val="27"/>
          <w:szCs w:val="27"/>
          <w:lang w:eastAsia="ru-RU"/>
        </w:rPr>
        <w:t xml:space="preserve">- </w:t>
      </w:r>
      <w:r w:rsidRPr="00705485">
        <w:rPr>
          <w:rFonts w:ascii="Lora" w:eastAsia="Times New Roman" w:hAnsi="Lora" w:cs="Times New Roman"/>
          <w:color w:val="373D3F"/>
          <w:sz w:val="27"/>
          <w:szCs w:val="27"/>
          <w:lang w:eastAsia="ru-RU"/>
        </w:rPr>
        <w:t>на первый план денежно-кредитное регулирование, косвенно и гибко воздействующее на экономическую ситуацию.</w:t>
      </w:r>
    </w:p>
    <w:p w14:paraId="4787C0C1" w14:textId="77777777" w:rsidR="00705485" w:rsidRPr="00705485" w:rsidRDefault="00705485" w:rsidP="00705485">
      <w:pPr>
        <w:spacing w:after="100" w:afterAutospacing="1" w:line="240" w:lineRule="auto"/>
        <w:jc w:val="center"/>
        <w:outlineLvl w:val="1"/>
        <w:rPr>
          <w:rFonts w:ascii="Arial" w:eastAsia="Times New Roman" w:hAnsi="Arial" w:cs="Arial"/>
          <w:b/>
          <w:bCs/>
          <w:color w:val="000000"/>
          <w:sz w:val="36"/>
          <w:szCs w:val="36"/>
          <w:lang w:eastAsia="ru-RU"/>
        </w:rPr>
      </w:pPr>
      <w:r w:rsidRPr="00705485">
        <w:rPr>
          <w:rFonts w:ascii="Arial" w:eastAsia="Times New Roman" w:hAnsi="Arial" w:cs="Arial"/>
          <w:b/>
          <w:bCs/>
          <w:color w:val="000000"/>
          <w:sz w:val="36"/>
          <w:szCs w:val="36"/>
          <w:lang w:eastAsia="ru-RU"/>
        </w:rPr>
        <w:t>Виды антиинфляционной политики</w:t>
      </w:r>
    </w:p>
    <w:p w14:paraId="3DFA8654" w14:textId="77777777"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color w:val="373D3F"/>
          <w:sz w:val="27"/>
          <w:szCs w:val="27"/>
          <w:lang w:eastAsia="ru-RU"/>
        </w:rPr>
        <w:t>Выделяют следующие виды антиинфляционной политики:</w:t>
      </w:r>
    </w:p>
    <w:p w14:paraId="4F0012AA" w14:textId="77777777"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color w:val="373D3F"/>
          <w:sz w:val="27"/>
          <w:szCs w:val="27"/>
          <w:lang w:eastAsia="ru-RU"/>
        </w:rPr>
        <w:t>1. Фискальная политика</w:t>
      </w:r>
    </w:p>
    <w:p w14:paraId="50D8EEE8" w14:textId="77777777"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color w:val="373D3F"/>
          <w:sz w:val="27"/>
          <w:szCs w:val="27"/>
          <w:lang w:eastAsia="ru-RU"/>
        </w:rPr>
        <w:t>2. Кредитно-денежная политика.</w:t>
      </w:r>
    </w:p>
    <w:p w14:paraId="2D520A62" w14:textId="77777777"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color w:val="373D3F"/>
          <w:sz w:val="27"/>
          <w:szCs w:val="27"/>
          <w:lang w:eastAsia="ru-RU"/>
        </w:rPr>
        <w:t>3. Монетаризм</w:t>
      </w:r>
    </w:p>
    <w:p w14:paraId="3F650BBF" w14:textId="77777777"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color w:val="373D3F"/>
          <w:sz w:val="27"/>
          <w:szCs w:val="27"/>
          <w:lang w:eastAsia="ru-RU"/>
        </w:rPr>
        <w:t>4. Гипотеза естественного уровня</w:t>
      </w:r>
    </w:p>
    <w:p w14:paraId="2280766E" w14:textId="77777777"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color w:val="373D3F"/>
          <w:sz w:val="27"/>
          <w:szCs w:val="27"/>
          <w:lang w:eastAsia="ru-RU"/>
        </w:rPr>
        <w:t>5. Фискальная политика, ориентированная на предложение.</w:t>
      </w:r>
    </w:p>
    <w:p w14:paraId="4421D709" w14:textId="71D2B8A1"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color w:val="373D3F"/>
          <w:sz w:val="27"/>
          <w:szCs w:val="27"/>
          <w:lang w:eastAsia="ru-RU"/>
        </w:rPr>
        <w:lastRenderedPageBreak/>
        <w:t xml:space="preserve">Современная рыночная экономика </w:t>
      </w:r>
      <w:proofErr w:type="spellStart"/>
      <w:r w:rsidRPr="00705485">
        <w:rPr>
          <w:rFonts w:ascii="Lora" w:eastAsia="Times New Roman" w:hAnsi="Lora" w:cs="Times New Roman"/>
          <w:color w:val="373D3F"/>
          <w:sz w:val="27"/>
          <w:szCs w:val="27"/>
          <w:lang w:eastAsia="ru-RU"/>
        </w:rPr>
        <w:t>инфляциона</w:t>
      </w:r>
      <w:proofErr w:type="spellEnd"/>
      <w:r w:rsidRPr="00705485">
        <w:rPr>
          <w:rFonts w:ascii="Lora" w:eastAsia="Times New Roman" w:hAnsi="Lora" w:cs="Times New Roman"/>
          <w:color w:val="373D3F"/>
          <w:sz w:val="27"/>
          <w:szCs w:val="27"/>
          <w:lang w:eastAsia="ru-RU"/>
        </w:rPr>
        <w:t xml:space="preserve"> по своему характеру, поскольку в ней невозможно устранить все факторы инфляции (бюджетный дефицит, монополии, диспропорции в народном хозяйстве, инфляционные ожидания населения и предпринимателей, переброс инфляции по внешнеэкономическим каналам и др.). В связи с этим очевидно, что задача полностью ликвидировать инфляцию нереальна. </w:t>
      </w:r>
    </w:p>
    <w:p w14:paraId="61435FDD" w14:textId="77777777"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color w:val="373D3F"/>
          <w:sz w:val="27"/>
          <w:szCs w:val="27"/>
          <w:lang w:eastAsia="ru-RU"/>
        </w:rPr>
        <w:t>Методы фискальной политики:</w:t>
      </w:r>
    </w:p>
    <w:p w14:paraId="70C19B31" w14:textId="3C01F026"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b/>
          <w:bCs/>
          <w:color w:val="373D3F"/>
          <w:sz w:val="27"/>
          <w:szCs w:val="27"/>
          <w:lang w:eastAsia="ru-RU"/>
        </w:rPr>
        <w:t>Изменения реального объема производства.</w:t>
      </w:r>
      <w:r w:rsidRPr="00705485">
        <w:rPr>
          <w:rFonts w:ascii="Lora" w:eastAsia="Times New Roman" w:hAnsi="Lora" w:cs="Times New Roman"/>
          <w:color w:val="373D3F"/>
          <w:sz w:val="27"/>
          <w:szCs w:val="27"/>
          <w:lang w:eastAsia="ru-RU"/>
        </w:rPr>
        <w:t xml:space="preserve"> Увеличение реального объема производства повышает реальные доходы от всех главных источников налоговых поступлений, включая подоходные налоги, отчисления на социальное страхование, налоги на прибыли корпораций, с продаж и с оборота. В то же время увеличение реального объема производства сокращает реальные расходы правительства на трансфертные платежи. В основном это происходит за счет того, что увеличение реального объема производства естественно снижает безработицу.</w:t>
      </w:r>
    </w:p>
    <w:p w14:paraId="4E6B94F2" w14:textId="3166BECB"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b/>
          <w:bCs/>
          <w:color w:val="373D3F"/>
          <w:sz w:val="27"/>
          <w:szCs w:val="27"/>
          <w:lang w:eastAsia="ru-RU"/>
        </w:rPr>
        <w:t>Изменения уровня цен.</w:t>
      </w:r>
      <w:r w:rsidRPr="00705485">
        <w:rPr>
          <w:rFonts w:ascii="Lora" w:eastAsia="Times New Roman" w:hAnsi="Lora" w:cs="Times New Roman"/>
          <w:color w:val="373D3F"/>
          <w:sz w:val="27"/>
          <w:szCs w:val="27"/>
          <w:lang w:eastAsia="ru-RU"/>
        </w:rPr>
        <w:t xml:space="preserve"> Повышение уровня цен также воздействует на обе части государственного бюджета - доходную и расходную. При неизменном уровне реального объема производства повышение цен увеличивает номинальные государственные (федеральные) доходы от налогов. Таким образом, повышение уровня цен при прочих равных условиях сокращает номинальный объем дефицита государственного бюджета, а в реальных переменных это сокращение еще более значительно.</w:t>
      </w:r>
    </w:p>
    <w:p w14:paraId="103DE25B" w14:textId="48AF11D5"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b/>
          <w:bCs/>
          <w:color w:val="373D3F"/>
          <w:sz w:val="27"/>
          <w:szCs w:val="27"/>
          <w:lang w:eastAsia="ru-RU"/>
        </w:rPr>
        <w:t>Изменение процентных ставок.</w:t>
      </w:r>
      <w:r w:rsidRPr="00705485">
        <w:rPr>
          <w:rFonts w:ascii="Lora" w:eastAsia="Times New Roman" w:hAnsi="Lora" w:cs="Times New Roman"/>
          <w:color w:val="373D3F"/>
          <w:sz w:val="27"/>
          <w:szCs w:val="27"/>
          <w:lang w:eastAsia="ru-RU"/>
        </w:rPr>
        <w:t xml:space="preserve"> Рост номинальных процентных ставок увеличивает реальные расходы на погашение государственного долга. Это увеличение лишь частично компенсируется увеличением номинальных доходов государственных органов от повышения норм процента и банковских учетных ставок. Так что в целом повышение номинальных процентных ставок увеличивает как реальный, так и номинальный бюджетный дефицит.</w:t>
      </w:r>
    </w:p>
    <w:p w14:paraId="312179C0" w14:textId="203638E8"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b/>
          <w:bCs/>
          <w:color w:val="373D3F"/>
          <w:sz w:val="27"/>
          <w:szCs w:val="27"/>
          <w:lang w:eastAsia="ru-RU"/>
        </w:rPr>
        <w:t>Автоматическая стабилизация.</w:t>
      </w:r>
      <w:r w:rsidRPr="00705485">
        <w:rPr>
          <w:rFonts w:ascii="Lora" w:eastAsia="Times New Roman" w:hAnsi="Lora" w:cs="Times New Roman"/>
          <w:color w:val="373D3F"/>
          <w:sz w:val="27"/>
          <w:szCs w:val="27"/>
          <w:lang w:eastAsia="ru-RU"/>
        </w:rPr>
        <w:t xml:space="preserve"> Существует ситуация, когда в экономической системе наблюдается оживление, реальный объем производства увеличивается, уровень цен растет, а безработица сокращается. Каждое из этих явлений приводит к пополнению государственного бюджета в реальном исчислении, то есть к увеличению прямых поступлений, сокращению выплат и трансфертов, </w:t>
      </w:r>
      <w:r w:rsidRPr="00705485">
        <w:rPr>
          <w:rFonts w:ascii="Lora" w:eastAsia="Times New Roman" w:hAnsi="Lora" w:cs="Times New Roman"/>
          <w:color w:val="373D3F"/>
          <w:sz w:val="27"/>
          <w:szCs w:val="27"/>
          <w:lang w:eastAsia="ru-RU"/>
        </w:rPr>
        <w:lastRenderedPageBreak/>
        <w:t>либо к обоим этим процессам одновременно. При наступлении экономического спада темпы роста реального объема производства замедляются, и возрастает безработица. При этом темпы инфляции снижаются, даже если сокращение деловой активности недостаточно масштабно, чтобы вызвать значительное снижение уровня цен. Поскольку встроенные в налогово-бюджетную систему механизмы обязаны компенсировать изменения в общем объеме и структуре плановых затрат и инвестиций, такие бюджетные составляющие, как подоходные налоги и выплата пособий по безработице называются автоматическими стабилизаторами.</w:t>
      </w:r>
    </w:p>
    <w:p w14:paraId="6C489988" w14:textId="77777777"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color w:val="373D3F"/>
          <w:sz w:val="27"/>
          <w:szCs w:val="27"/>
          <w:lang w:eastAsia="ru-RU"/>
        </w:rPr>
        <w:t>В кредитно-денежной политике для ограничения предложения денег, для того чтобы понизить расходы и сдержать инфляционное давление, используется политика дорогих денег. Смысл ее заключается в понижении резервов коммерческих банков. Это делается следующим образом:</w:t>
      </w:r>
    </w:p>
    <w:p w14:paraId="3836EDFE" w14:textId="77777777"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color w:val="373D3F"/>
          <w:sz w:val="27"/>
          <w:szCs w:val="27"/>
          <w:lang w:eastAsia="ru-RU"/>
        </w:rPr>
        <w:t>Центральные банки должны продавать государственные облигации на открытом рынке, для того чтобы урезать резервы коммерческих банков.</w:t>
      </w:r>
    </w:p>
    <w:p w14:paraId="2E54FF38" w14:textId="77777777"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color w:val="373D3F"/>
          <w:sz w:val="27"/>
          <w:szCs w:val="27"/>
          <w:lang w:eastAsia="ru-RU"/>
        </w:rPr>
        <w:t>Увеличение резервной нормы автоматически освобождает коммерческие банки от избыточных резервов и уменьшает размер денежного мультипликатора.</w:t>
      </w:r>
    </w:p>
    <w:p w14:paraId="0DCFC7EF" w14:textId="77777777"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color w:val="373D3F"/>
          <w:sz w:val="27"/>
          <w:szCs w:val="27"/>
          <w:lang w:eastAsia="ru-RU"/>
        </w:rPr>
        <w:t>Подъем учетной ставки снижает интерес коммерческих банков увеличивать свои резервы посредством заимствования у центральных банков.</w:t>
      </w:r>
    </w:p>
    <w:p w14:paraId="7735E553" w14:textId="77777777"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color w:val="373D3F"/>
          <w:sz w:val="27"/>
          <w:szCs w:val="27"/>
          <w:lang w:eastAsia="ru-RU"/>
        </w:rPr>
        <w:t>Среди трех видов денежного контроля (операции на открытом рынке, изменение резервной нормы, изменение учетной ставки) наиболее важным регулирующим механизмом являются операции на открытом рынке. Три основных инструмента кредитно-денежной политики периодически дополняются некоторыми менее важными средствами контроля в форме селективного регулирования, которое касается фондовой биржи, покупок в рассрочку и увещевания.</w:t>
      </w:r>
    </w:p>
    <w:p w14:paraId="69ABA89F" w14:textId="77777777"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color w:val="373D3F"/>
          <w:sz w:val="27"/>
          <w:szCs w:val="27"/>
          <w:lang w:eastAsia="ru-RU"/>
        </w:rPr>
        <w:t>На краткосрочных временных интервалах последствия ограничительных действий в рамках денежно-кредитной политики состоят в следующем:</w:t>
      </w:r>
    </w:p>
    <w:p w14:paraId="7970C52F" w14:textId="77777777"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color w:val="373D3F"/>
          <w:sz w:val="27"/>
          <w:szCs w:val="27"/>
          <w:lang w:eastAsia="ru-RU"/>
        </w:rPr>
        <w:t>Повышение нормы процента.</w:t>
      </w:r>
    </w:p>
    <w:p w14:paraId="76498BB7" w14:textId="77777777"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color w:val="373D3F"/>
          <w:sz w:val="27"/>
          <w:szCs w:val="27"/>
          <w:lang w:eastAsia="ru-RU"/>
        </w:rPr>
        <w:lastRenderedPageBreak/>
        <w:t>Уменьшение уровня реального объема производства.</w:t>
      </w:r>
    </w:p>
    <w:p w14:paraId="7E81DE31" w14:textId="77777777"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color w:val="373D3F"/>
          <w:sz w:val="27"/>
          <w:szCs w:val="27"/>
          <w:lang w:eastAsia="ru-RU"/>
        </w:rPr>
        <w:t>Понижение уровня цен.</w:t>
      </w:r>
    </w:p>
    <w:p w14:paraId="57360199" w14:textId="77777777"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color w:val="373D3F"/>
          <w:sz w:val="27"/>
          <w:szCs w:val="27"/>
          <w:lang w:eastAsia="ru-RU"/>
        </w:rPr>
        <w:t xml:space="preserve">Однако политика дорогих денег для ограничения инфляции приводит к сокращению чистого экспорта. Это означает рост торгового дефицита. Происходит это следующим образом: инфляция политика дорогих денег - более высокая процентная ставка возросший спрос на национальную валюту за границей стоимость национальной валюты повышается чистый экспорт сокращается </w:t>
      </w:r>
      <w:proofErr w:type="spellStart"/>
      <w:r w:rsidRPr="00705485">
        <w:rPr>
          <w:rFonts w:ascii="Lora" w:eastAsia="Times New Roman" w:hAnsi="Lora" w:cs="Times New Roman"/>
          <w:color w:val="373D3F"/>
          <w:sz w:val="27"/>
          <w:szCs w:val="27"/>
          <w:lang w:eastAsia="ru-RU"/>
        </w:rPr>
        <w:t>сокращается</w:t>
      </w:r>
      <w:proofErr w:type="spellEnd"/>
      <w:r w:rsidRPr="00705485">
        <w:rPr>
          <w:rFonts w:ascii="Lora" w:eastAsia="Times New Roman" w:hAnsi="Lora" w:cs="Times New Roman"/>
          <w:color w:val="373D3F"/>
          <w:sz w:val="27"/>
          <w:szCs w:val="27"/>
          <w:lang w:eastAsia="ru-RU"/>
        </w:rPr>
        <w:t xml:space="preserve"> совокупный спрос. Следовательно, политика дорогих денег, проводимая для смягчения инфляции, противоречит задаче корректировке дефицита торгового баланса.</w:t>
      </w:r>
    </w:p>
    <w:p w14:paraId="1F241E46" w14:textId="199E459B"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color w:val="373D3F"/>
          <w:sz w:val="27"/>
          <w:szCs w:val="27"/>
          <w:lang w:eastAsia="ru-RU"/>
        </w:rPr>
        <w:t xml:space="preserve">Монетаристский подход состоит в том, что рынки в достаточной мере </w:t>
      </w:r>
      <w:proofErr w:type="spellStart"/>
      <w:r w:rsidRPr="00705485">
        <w:rPr>
          <w:rFonts w:ascii="Lora" w:eastAsia="Times New Roman" w:hAnsi="Lora" w:cs="Times New Roman"/>
          <w:color w:val="373D3F"/>
          <w:sz w:val="27"/>
          <w:szCs w:val="27"/>
          <w:lang w:eastAsia="ru-RU"/>
        </w:rPr>
        <w:t>конкурентны</w:t>
      </w:r>
      <w:proofErr w:type="spellEnd"/>
      <w:r w:rsidRPr="00705485">
        <w:rPr>
          <w:rFonts w:ascii="Lora" w:eastAsia="Times New Roman" w:hAnsi="Lora" w:cs="Times New Roman"/>
          <w:color w:val="373D3F"/>
          <w:sz w:val="27"/>
          <w:szCs w:val="27"/>
          <w:lang w:eastAsia="ru-RU"/>
        </w:rPr>
        <w:t xml:space="preserve"> и что система рыночной конкуренции обеспечивает высокую степень макроэкономической стабильности. Таким образом, рыночная система, если она не подвергается государственному вмешательству в функционирование экономики, обеспечивает значительную макроэкономическую стабильность. Монетаристы являются ярыми сторонниками свободного рынка. Государственное управление считается неэффективным, вредным для индивидуальной инициативы и содержащим нередко политические ошибки, которые дестабилизируют экономику. </w:t>
      </w:r>
    </w:p>
    <w:p w14:paraId="47AA2FC8" w14:textId="77777777"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color w:val="373D3F"/>
          <w:sz w:val="27"/>
          <w:szCs w:val="27"/>
          <w:lang w:eastAsia="ru-RU"/>
        </w:rPr>
        <w:t>Гипотеза естественного уровня заключается в утверждении, что экономика является устойчивой в долгосрочном плане при естественном уровне безработицы. Гипотеза естественного уровня имеет два варианта:</w:t>
      </w:r>
    </w:p>
    <w:p w14:paraId="66F7E904" w14:textId="67E102E7"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color w:val="373D3F"/>
          <w:sz w:val="27"/>
          <w:szCs w:val="27"/>
          <w:lang w:eastAsia="ru-RU"/>
        </w:rPr>
        <w:t>1. Теория адаптивных ожиданий.</w:t>
      </w:r>
      <w:r w:rsidR="00F247F9" w:rsidRPr="00F247F9">
        <w:rPr>
          <w:rFonts w:ascii="Lora" w:eastAsia="Times New Roman" w:hAnsi="Lora" w:cs="Times New Roman"/>
          <w:color w:val="373D3F"/>
          <w:sz w:val="27"/>
          <w:szCs w:val="27"/>
          <w:lang w:eastAsia="ru-RU"/>
        </w:rPr>
        <w:t xml:space="preserve"> </w:t>
      </w:r>
      <w:proofErr w:type="gramStart"/>
      <w:r w:rsidRPr="00705485">
        <w:rPr>
          <w:rFonts w:ascii="Lora" w:eastAsia="Times New Roman" w:hAnsi="Lora" w:cs="Times New Roman"/>
          <w:color w:val="373D3F"/>
          <w:sz w:val="27"/>
          <w:szCs w:val="27"/>
          <w:lang w:eastAsia="ru-RU"/>
        </w:rPr>
        <w:t>Наиболее</w:t>
      </w:r>
      <w:proofErr w:type="gramEnd"/>
      <w:r w:rsidRPr="00705485">
        <w:rPr>
          <w:rFonts w:ascii="Lora" w:eastAsia="Times New Roman" w:hAnsi="Lora" w:cs="Times New Roman"/>
          <w:color w:val="373D3F"/>
          <w:sz w:val="27"/>
          <w:szCs w:val="27"/>
          <w:lang w:eastAsia="ru-RU"/>
        </w:rPr>
        <w:t xml:space="preserve"> упрощенный вариант теории адаптивных ожиданий сводится к тому, что люди представляют себе будущее подобно недавнему прошлому, отталкиваясь от которого они формируют свои планы, то есть фирмы ожидает в настоящем году тот же самый темп инфляции, что и в прошлом году. В более сложных экономических моделях, нередко предполагается, что ожидания основаны на некоем средневзвешенном значении темпов инфляции за несколько предыдущих лет. Теория адаптивных ожиданий в своей основе предполагает использование кривой совокупного предложения, имеющей положительный наклон на краткосрочных временных интервалах и перемещающейся вверх на долгосрочных интервалах. Таким образом, теория адаптивных ожиданий создает основу для вполне удовлетворительной интерпретации процесса </w:t>
      </w:r>
      <w:r w:rsidRPr="00705485">
        <w:rPr>
          <w:rFonts w:ascii="Lora" w:eastAsia="Times New Roman" w:hAnsi="Lora" w:cs="Times New Roman"/>
          <w:color w:val="373D3F"/>
          <w:sz w:val="27"/>
          <w:szCs w:val="27"/>
          <w:lang w:eastAsia="ru-RU"/>
        </w:rPr>
        <w:lastRenderedPageBreak/>
        <w:t>инфляции. Однако по ряду причин эта теория не удовлетворяет многих экономистов.</w:t>
      </w:r>
    </w:p>
    <w:p w14:paraId="4FB324BB" w14:textId="77777777"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color w:val="373D3F"/>
          <w:sz w:val="27"/>
          <w:szCs w:val="27"/>
          <w:lang w:eastAsia="ru-RU"/>
        </w:rPr>
        <w:t>2. Теория рациональных ожиданий. Основным положением этой теории является идея о том, что рынки товаров и факторов производства высококонкурентными и поэтому ставки заработной платы и цены на товары и факторы производства гибко реагируют на изменения в сфере производства и обмена. Под влиянием новой рыночной ситуации потребители и предприниматели принимают адекватные экономические решения и в результате цены на товары и ресурсы изменяются. Подобная реакция потребителей, предпринимателей и собственников факторов производства сводит на нет результаты стабилизационной политики.</w:t>
      </w:r>
    </w:p>
    <w:p w14:paraId="2694F174" w14:textId="77777777"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color w:val="373D3F"/>
          <w:sz w:val="27"/>
          <w:szCs w:val="27"/>
          <w:lang w:eastAsia="ru-RU"/>
        </w:rPr>
        <w:t>Фискальная политика, ориентированная на предложение. Фискальная политика, особенно изменение налогов, может изменить совокупное предложение и, следовательно, повлиять на те изменения, которые фискальная политика может вызвать в соотношении уровень цен - реальное производство. Более низкие налоги увеличат размеры доходов после уплаты налогов и, таким образом увеличат сбережения домашних хозяйств. Сокращение налогов на предпринимателей увеличит прибыльность инвестиций. Более того, сниженные подоходные индивидуальные налоги увеличивают также величину зарплаты после уплаты налогов, и, следовательно, усиливают стимулу к труду. В то время как с точки зрения традиционных кейнсианских подходов снижение налоговых ставок вызовет сокращение налоговых поступлений и увеличит дефицит бюджета, подход экономики предложения предполагает, что сокращение ставок налогов может быть организовано таким образом, что оно обеспечит рост налоговых поступлений и сокращение дефицитов.</w:t>
      </w:r>
    </w:p>
    <w:p w14:paraId="3AFFA89C" w14:textId="77777777"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color w:val="373D3F"/>
          <w:sz w:val="27"/>
          <w:szCs w:val="27"/>
          <w:lang w:eastAsia="ru-RU"/>
        </w:rPr>
        <w:t>Среди отдельных методов борьбы с инфляцией можно выделить индексацию и так называемый «валютный коридор».</w:t>
      </w:r>
    </w:p>
    <w:p w14:paraId="7CF44EB9" w14:textId="77777777"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color w:val="373D3F"/>
          <w:sz w:val="27"/>
          <w:szCs w:val="27"/>
          <w:lang w:eastAsia="ru-RU"/>
        </w:rPr>
        <w:t xml:space="preserve">Индексация подразумевает, что заработная плата, налоги, долговые обязательства, процентные ставки и многое другое становятся нечувствительными к инфляции, если в ответ на изменения цен осуществляется корректировка номинальных денежных платежей. В течение инфляционного периода все долгосрочные контракты -- договоры с профсоюзами о заработной плате, соглашения о поставках промышленной продукции, контракты о предоставлении ссуд и т. д. -- должны предусматривать защиту от роста цен. Если это делается </w:t>
      </w:r>
      <w:r w:rsidRPr="00705485">
        <w:rPr>
          <w:rFonts w:ascii="Lora" w:eastAsia="Times New Roman" w:hAnsi="Lora" w:cs="Times New Roman"/>
          <w:color w:val="373D3F"/>
          <w:sz w:val="27"/>
          <w:szCs w:val="27"/>
          <w:lang w:eastAsia="ru-RU"/>
        </w:rPr>
        <w:lastRenderedPageBreak/>
        <w:t>просто за счет установления более высоких ставок номинальной заработной платы, цен и процентных ставок, упомянутые контракты будут продолжать действовать в сторону повышения издержек даже после того, как в тех или иных частях экономической системы инфляция замедлилась. Однако если заработная плата, цены и процентные ставки в долгосрочных контрактах связаны с темпом инфляции, их движение будет синхронизировано с изменением общего уровня цен. Следовательно, если индексация распространится повсеместно, вероятно, что темп инфляции быстрее среагирует на замедление роста совокупного спроса и, в свою очередь, также замедлится. Однако если инфляционные процессы вызваны резким нарушением («шоком») предложения, а не избыточным спросом, то индексация может ухудшить, а не улучшить положение вещей. Индексация имеет тенденцию сводить все цены и ставки заработной платы к средней величине, затрудняя корректировку относительных цен.</w:t>
      </w:r>
    </w:p>
    <w:p w14:paraId="437CF82F" w14:textId="77777777"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color w:val="373D3F"/>
          <w:sz w:val="27"/>
          <w:szCs w:val="27"/>
          <w:lang w:eastAsia="ru-RU"/>
        </w:rPr>
        <w:t>«Валютный коридор» является способом принудительного ограничения курса доллара с целью преодоления инфляции. Однако заниженный курс неизбежно приводит к увеличению импорта, сокращению внутреннего производства и экспорта. Дополнительная валюта для импорта при этом может браться только из ранее созданных резервов либо за счёт займов. При длительном сохранении «валютного коридора» экономика выходит на специфический стационарный режим с высокой дополнительной потребностью в валюте. Если гарантированные долгосрочные источники валюты имеются, то такой режим реализуем (хотя и не обязательно целесообразен). Если же таких источников нет, то избранная политика неизбежно приводит к разрушительным последствиям.</w:t>
      </w:r>
    </w:p>
    <w:p w14:paraId="2C49E8FC" w14:textId="77777777"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color w:val="373D3F"/>
          <w:sz w:val="27"/>
          <w:szCs w:val="27"/>
          <w:lang w:eastAsia="ru-RU"/>
        </w:rPr>
        <w:t xml:space="preserve">На основе различных теорий возникли два основных варианта антиинфляционных стабилизационных программ -- ортодоксальная и </w:t>
      </w:r>
      <w:proofErr w:type="spellStart"/>
      <w:r w:rsidRPr="00705485">
        <w:rPr>
          <w:rFonts w:ascii="Lora" w:eastAsia="Times New Roman" w:hAnsi="Lora" w:cs="Times New Roman"/>
          <w:color w:val="373D3F"/>
          <w:sz w:val="27"/>
          <w:szCs w:val="27"/>
          <w:lang w:eastAsia="ru-RU"/>
        </w:rPr>
        <w:t>гетеродоксальная</w:t>
      </w:r>
      <w:proofErr w:type="spellEnd"/>
      <w:r w:rsidRPr="00705485">
        <w:rPr>
          <w:rFonts w:ascii="Lora" w:eastAsia="Times New Roman" w:hAnsi="Lora" w:cs="Times New Roman"/>
          <w:color w:val="373D3F"/>
          <w:sz w:val="27"/>
          <w:szCs w:val="27"/>
          <w:lang w:eastAsia="ru-RU"/>
        </w:rPr>
        <w:t xml:space="preserve"> (осуществляются и смешанные программы). Ортодоксальная исходит из признания господствующей роли в развитии инфляции денежных факторов; </w:t>
      </w:r>
      <w:proofErr w:type="spellStart"/>
      <w:r w:rsidRPr="00705485">
        <w:rPr>
          <w:rFonts w:ascii="Lora" w:eastAsia="Times New Roman" w:hAnsi="Lora" w:cs="Times New Roman"/>
          <w:color w:val="373D3F"/>
          <w:sz w:val="27"/>
          <w:szCs w:val="27"/>
          <w:lang w:eastAsia="ru-RU"/>
        </w:rPr>
        <w:t>гетеродоксальная</w:t>
      </w:r>
      <w:proofErr w:type="spellEnd"/>
      <w:r w:rsidRPr="00705485">
        <w:rPr>
          <w:rFonts w:ascii="Lora" w:eastAsia="Times New Roman" w:hAnsi="Lora" w:cs="Times New Roman"/>
          <w:color w:val="373D3F"/>
          <w:sz w:val="27"/>
          <w:szCs w:val="27"/>
          <w:lang w:eastAsia="ru-RU"/>
        </w:rPr>
        <w:t xml:space="preserve"> -- факторов неденежного характера инфляции издержек.</w:t>
      </w:r>
    </w:p>
    <w:p w14:paraId="2A7BD115" w14:textId="77777777"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r w:rsidRPr="00705485">
        <w:rPr>
          <w:rFonts w:ascii="Lora" w:eastAsia="Times New Roman" w:hAnsi="Lora" w:cs="Times New Roman"/>
          <w:color w:val="373D3F"/>
          <w:sz w:val="27"/>
          <w:szCs w:val="27"/>
          <w:lang w:eastAsia="ru-RU"/>
        </w:rPr>
        <w:t xml:space="preserve">Ортодоксальная программа предусматривает максимально возможное включение рыночных регуляторов (свободные цены при возможном ограничении роста заработной платы и поддержании стабильного курса национальной денежной единицы, либерализация условий деятельности предприятий на внутреннем и мировом рынке), </w:t>
      </w:r>
      <w:r w:rsidRPr="00705485">
        <w:rPr>
          <w:rFonts w:ascii="Lora" w:eastAsia="Times New Roman" w:hAnsi="Lora" w:cs="Times New Roman"/>
          <w:color w:val="373D3F"/>
          <w:sz w:val="27"/>
          <w:szCs w:val="27"/>
          <w:lang w:eastAsia="ru-RU"/>
        </w:rPr>
        <w:lastRenderedPageBreak/>
        <w:t>свертывание хозяйственной активности государства (необходимо лишь стремиться к сбалансированию бюджета и поддержанию темпов прироста денежной массы в обращении в соответствии с реальными возможностями увеличения производства). Иначе говоря, она имеет монетаристский характер.</w:t>
      </w:r>
    </w:p>
    <w:p w14:paraId="6B10DBAF" w14:textId="77777777" w:rsidR="00705485" w:rsidRPr="00705485" w:rsidRDefault="00705485" w:rsidP="00705485">
      <w:pPr>
        <w:spacing w:before="100" w:beforeAutospacing="1" w:after="100" w:afterAutospacing="1" w:line="240" w:lineRule="auto"/>
        <w:jc w:val="both"/>
        <w:rPr>
          <w:rFonts w:ascii="Lora" w:eastAsia="Times New Roman" w:hAnsi="Lora" w:cs="Times New Roman"/>
          <w:color w:val="373D3F"/>
          <w:sz w:val="27"/>
          <w:szCs w:val="27"/>
          <w:lang w:eastAsia="ru-RU"/>
        </w:rPr>
      </w:pPr>
      <w:proofErr w:type="spellStart"/>
      <w:r w:rsidRPr="00705485">
        <w:rPr>
          <w:rFonts w:ascii="Lora" w:eastAsia="Times New Roman" w:hAnsi="Lora" w:cs="Times New Roman"/>
          <w:color w:val="373D3F"/>
          <w:sz w:val="27"/>
          <w:szCs w:val="27"/>
          <w:lang w:eastAsia="ru-RU"/>
        </w:rPr>
        <w:t>Гетеродоксальная</w:t>
      </w:r>
      <w:proofErr w:type="spellEnd"/>
      <w:r w:rsidRPr="00705485">
        <w:rPr>
          <w:rFonts w:ascii="Lora" w:eastAsia="Times New Roman" w:hAnsi="Lora" w:cs="Times New Roman"/>
          <w:color w:val="373D3F"/>
          <w:sz w:val="27"/>
          <w:szCs w:val="27"/>
          <w:lang w:eastAsia="ru-RU"/>
        </w:rPr>
        <w:t xml:space="preserve"> программа предусматривает более активное регулирующее воздействие государства, включая временное замораживание или сдерживание роста цен и заработной платы (политику доходов) с целью предотвращения высокой инфляции, участие в создании рыночной инфраструктуры, налоговое стимулирование производства, поддержку жизненно важных отраслей и производств, регулирование внешней торговли и валютных операций. Таким образом, она включает меры, рекомендуемые </w:t>
      </w:r>
      <w:proofErr w:type="spellStart"/>
      <w:r w:rsidRPr="00705485">
        <w:rPr>
          <w:rFonts w:ascii="Lora" w:eastAsia="Times New Roman" w:hAnsi="Lora" w:cs="Times New Roman"/>
          <w:color w:val="373D3F"/>
          <w:sz w:val="27"/>
          <w:szCs w:val="27"/>
          <w:lang w:eastAsia="ru-RU"/>
        </w:rPr>
        <w:t>немонетаристскими</w:t>
      </w:r>
      <w:proofErr w:type="spellEnd"/>
      <w:r w:rsidRPr="00705485">
        <w:rPr>
          <w:rFonts w:ascii="Lora" w:eastAsia="Times New Roman" w:hAnsi="Lora" w:cs="Times New Roman"/>
          <w:color w:val="373D3F"/>
          <w:sz w:val="27"/>
          <w:szCs w:val="27"/>
          <w:lang w:eastAsia="ru-RU"/>
        </w:rPr>
        <w:t xml:space="preserve"> теориями.</w:t>
      </w:r>
    </w:p>
    <w:p w14:paraId="700FDC21" w14:textId="2D005544" w:rsidR="00BF5C9E" w:rsidRDefault="00BF5C9E"/>
    <w:p w14:paraId="460298B8" w14:textId="77777777" w:rsidR="00705485" w:rsidRPr="00F34D05" w:rsidRDefault="00705485" w:rsidP="00F34D05">
      <w:pPr>
        <w:spacing w:line="240" w:lineRule="auto"/>
        <w:jc w:val="both"/>
        <w:rPr>
          <w:rFonts w:ascii="Lora" w:hAnsi="Lora"/>
          <w:color w:val="3B3838" w:themeColor="background2" w:themeShade="40"/>
          <w:sz w:val="27"/>
          <w:szCs w:val="27"/>
        </w:rPr>
      </w:pPr>
      <w:r w:rsidRPr="00F34D05">
        <w:rPr>
          <w:rFonts w:ascii="Lora" w:hAnsi="Lora"/>
          <w:color w:val="3B3838" w:themeColor="background2" w:themeShade="40"/>
          <w:sz w:val="27"/>
          <w:szCs w:val="27"/>
        </w:rPr>
        <w:t xml:space="preserve">Особенности антиинфляционной политики в России </w:t>
      </w:r>
    </w:p>
    <w:p w14:paraId="6CA9B2C4" w14:textId="77777777" w:rsidR="00705485" w:rsidRPr="00F34D05" w:rsidRDefault="00705485" w:rsidP="00F34D05">
      <w:pPr>
        <w:spacing w:line="240" w:lineRule="auto"/>
        <w:jc w:val="both"/>
        <w:rPr>
          <w:rFonts w:ascii="Lora" w:hAnsi="Lora"/>
          <w:color w:val="3B3838" w:themeColor="background2" w:themeShade="40"/>
          <w:sz w:val="27"/>
          <w:szCs w:val="27"/>
        </w:rPr>
      </w:pPr>
      <w:r w:rsidRPr="00F34D05">
        <w:rPr>
          <w:rFonts w:ascii="Lora" w:hAnsi="Lora"/>
          <w:color w:val="3B3838" w:themeColor="background2" w:themeShade="40"/>
          <w:sz w:val="27"/>
          <w:szCs w:val="27"/>
        </w:rPr>
        <w:t xml:space="preserve">Меры антиинфляционной политики в России направлены на решение следующих проблем: </w:t>
      </w:r>
    </w:p>
    <w:p w14:paraId="700A2959" w14:textId="77777777" w:rsidR="00705485" w:rsidRPr="00F34D05" w:rsidRDefault="00705485" w:rsidP="00F34D05">
      <w:pPr>
        <w:spacing w:line="240" w:lineRule="auto"/>
        <w:jc w:val="both"/>
        <w:rPr>
          <w:rFonts w:ascii="Lora" w:hAnsi="Lora"/>
          <w:color w:val="3B3838" w:themeColor="background2" w:themeShade="40"/>
          <w:sz w:val="27"/>
          <w:szCs w:val="27"/>
        </w:rPr>
      </w:pPr>
      <w:r w:rsidRPr="00F34D05">
        <w:rPr>
          <w:rFonts w:ascii="Lora" w:hAnsi="Lora"/>
          <w:color w:val="3B3838" w:themeColor="background2" w:themeShade="40"/>
          <w:sz w:val="27"/>
          <w:szCs w:val="27"/>
        </w:rPr>
        <w:t xml:space="preserve">1 Укрепление работы рыночного механизма. </w:t>
      </w:r>
    </w:p>
    <w:p w14:paraId="6709FE50" w14:textId="77777777" w:rsidR="00705485" w:rsidRPr="00F34D05" w:rsidRDefault="00705485" w:rsidP="00F34D05">
      <w:pPr>
        <w:spacing w:line="240" w:lineRule="auto"/>
        <w:jc w:val="both"/>
        <w:rPr>
          <w:rFonts w:ascii="Lora" w:hAnsi="Lora"/>
          <w:color w:val="3B3838" w:themeColor="background2" w:themeShade="40"/>
          <w:sz w:val="27"/>
          <w:szCs w:val="27"/>
        </w:rPr>
      </w:pPr>
      <w:r w:rsidRPr="00F34D05">
        <w:rPr>
          <w:rFonts w:ascii="Lora" w:hAnsi="Lora"/>
          <w:color w:val="3B3838" w:themeColor="background2" w:themeShade="40"/>
          <w:sz w:val="27"/>
          <w:szCs w:val="27"/>
        </w:rPr>
        <w:t xml:space="preserve">2 Усиление регулирования финансовой структуры. </w:t>
      </w:r>
    </w:p>
    <w:p w14:paraId="12B85F40" w14:textId="77777777" w:rsidR="00705485" w:rsidRPr="00F34D05" w:rsidRDefault="00705485" w:rsidP="00F34D05">
      <w:pPr>
        <w:spacing w:line="240" w:lineRule="auto"/>
        <w:jc w:val="both"/>
        <w:rPr>
          <w:rFonts w:ascii="Lora" w:hAnsi="Lora"/>
          <w:color w:val="3B3838" w:themeColor="background2" w:themeShade="40"/>
          <w:sz w:val="27"/>
          <w:szCs w:val="27"/>
        </w:rPr>
      </w:pPr>
      <w:r w:rsidRPr="00F34D05">
        <w:rPr>
          <w:rFonts w:ascii="Lora" w:hAnsi="Lora"/>
          <w:color w:val="3B3838" w:themeColor="background2" w:themeShade="40"/>
          <w:sz w:val="27"/>
          <w:szCs w:val="27"/>
        </w:rPr>
        <w:t xml:space="preserve">З Прирост денежной массы в экономике. </w:t>
      </w:r>
    </w:p>
    <w:p w14:paraId="453C06EF" w14:textId="714582D0" w:rsidR="00705485" w:rsidRPr="00F34D05" w:rsidRDefault="00705485" w:rsidP="00F34D05">
      <w:pPr>
        <w:spacing w:line="240" w:lineRule="auto"/>
        <w:jc w:val="both"/>
        <w:rPr>
          <w:rFonts w:ascii="Lora" w:hAnsi="Lora"/>
          <w:color w:val="3B3838" w:themeColor="background2" w:themeShade="40"/>
          <w:sz w:val="27"/>
          <w:szCs w:val="27"/>
        </w:rPr>
      </w:pPr>
      <w:r w:rsidRPr="00F34D05">
        <w:rPr>
          <w:rFonts w:ascii="Lora" w:hAnsi="Lora"/>
          <w:color w:val="3B3838" w:themeColor="background2" w:themeShade="40"/>
          <w:sz w:val="27"/>
          <w:szCs w:val="27"/>
        </w:rPr>
        <w:t xml:space="preserve">4 Изменение бюджетной политики. </w:t>
      </w:r>
    </w:p>
    <w:p w14:paraId="730C2B46" w14:textId="34E516CA" w:rsidR="00705485" w:rsidRPr="00F34D05" w:rsidRDefault="00705485" w:rsidP="00F34D05">
      <w:pPr>
        <w:spacing w:line="240" w:lineRule="auto"/>
        <w:jc w:val="both"/>
        <w:rPr>
          <w:rFonts w:ascii="Lora" w:hAnsi="Lora"/>
          <w:color w:val="3B3838" w:themeColor="background2" w:themeShade="40"/>
          <w:sz w:val="27"/>
          <w:szCs w:val="27"/>
        </w:rPr>
      </w:pPr>
      <w:r w:rsidRPr="00F34D05">
        <w:rPr>
          <w:rFonts w:ascii="Lora" w:hAnsi="Lora"/>
          <w:color w:val="3B3838" w:themeColor="background2" w:themeShade="40"/>
          <w:sz w:val="27"/>
          <w:szCs w:val="27"/>
        </w:rPr>
        <w:t xml:space="preserve">5 Снижение расходов. </w:t>
      </w:r>
    </w:p>
    <w:p w14:paraId="2AE2D0DF" w14:textId="462ACD20" w:rsidR="00705485" w:rsidRPr="00F34D05" w:rsidRDefault="00705485" w:rsidP="00F34D05">
      <w:pPr>
        <w:spacing w:line="240" w:lineRule="auto"/>
        <w:jc w:val="both"/>
        <w:rPr>
          <w:rFonts w:ascii="Lora" w:hAnsi="Lora"/>
          <w:color w:val="3B3838" w:themeColor="background2" w:themeShade="40"/>
          <w:sz w:val="27"/>
          <w:szCs w:val="27"/>
        </w:rPr>
      </w:pPr>
      <w:r w:rsidRPr="00F34D05">
        <w:rPr>
          <w:rFonts w:ascii="Lora" w:hAnsi="Lora"/>
          <w:color w:val="3B3838" w:themeColor="background2" w:themeShade="40"/>
          <w:sz w:val="27"/>
          <w:szCs w:val="27"/>
        </w:rPr>
        <w:t xml:space="preserve">6 Увеличение доходов. </w:t>
      </w:r>
    </w:p>
    <w:p w14:paraId="5A73D0E1" w14:textId="77777777" w:rsidR="00705485" w:rsidRPr="00F34D05" w:rsidRDefault="00705485" w:rsidP="00F34D05">
      <w:pPr>
        <w:spacing w:line="240" w:lineRule="auto"/>
        <w:jc w:val="both"/>
        <w:rPr>
          <w:rFonts w:ascii="Lora" w:hAnsi="Lora"/>
          <w:color w:val="3B3838" w:themeColor="background2" w:themeShade="40"/>
          <w:sz w:val="27"/>
          <w:szCs w:val="27"/>
        </w:rPr>
      </w:pPr>
      <w:r w:rsidRPr="00F34D05">
        <w:rPr>
          <w:rFonts w:ascii="Lora" w:hAnsi="Lora"/>
          <w:color w:val="3B3838" w:themeColor="background2" w:themeShade="40"/>
          <w:sz w:val="27"/>
          <w:szCs w:val="27"/>
        </w:rPr>
        <w:t xml:space="preserve">7 Снижение зависимости национальной валюты от внешних условий. </w:t>
      </w:r>
    </w:p>
    <w:p w14:paraId="282127B9" w14:textId="77777777" w:rsidR="00705485" w:rsidRPr="00F34D05" w:rsidRDefault="00705485" w:rsidP="00F34D05">
      <w:pPr>
        <w:spacing w:line="240" w:lineRule="auto"/>
        <w:jc w:val="both"/>
        <w:rPr>
          <w:rFonts w:ascii="Lora" w:hAnsi="Lora"/>
          <w:color w:val="3B3838" w:themeColor="background2" w:themeShade="40"/>
          <w:sz w:val="27"/>
          <w:szCs w:val="27"/>
        </w:rPr>
      </w:pPr>
      <w:r w:rsidRPr="00F34D05">
        <w:rPr>
          <w:rFonts w:ascii="Lora" w:hAnsi="Lora"/>
          <w:color w:val="3B3838" w:themeColor="background2" w:themeShade="40"/>
          <w:sz w:val="27"/>
          <w:szCs w:val="27"/>
        </w:rPr>
        <w:t xml:space="preserve">Тактика антиинфляционной политики заключается в резком повышении спроса, при сохранении текущего уровня предложения, либо через резкое повышение предложения, без повышения спроса. Выбор инструментов антиинфляционной политики обычно определяется ведущим курсом в стране. Чтобы она была эффективной и успешной, обычно выбирается комплекс совокупных мер. </w:t>
      </w:r>
    </w:p>
    <w:p w14:paraId="1AFDB1D6" w14:textId="7D4B4691" w:rsidR="00705485" w:rsidRPr="00F34D05" w:rsidRDefault="00705485" w:rsidP="00F34D05">
      <w:pPr>
        <w:spacing w:line="240" w:lineRule="auto"/>
        <w:jc w:val="both"/>
        <w:rPr>
          <w:rFonts w:ascii="Lora" w:hAnsi="Lora"/>
          <w:color w:val="3B3838" w:themeColor="background2" w:themeShade="40"/>
          <w:sz w:val="27"/>
          <w:szCs w:val="27"/>
        </w:rPr>
      </w:pPr>
      <w:r w:rsidRPr="00F34D05">
        <w:rPr>
          <w:rFonts w:ascii="Lora" w:hAnsi="Lora"/>
          <w:color w:val="3B3838" w:themeColor="background2" w:themeShade="40"/>
          <w:sz w:val="27"/>
          <w:szCs w:val="27"/>
        </w:rPr>
        <w:t>Дефляционная политика в России реализуется через выход Центрального банка на фонд</w:t>
      </w:r>
      <w:r w:rsidRPr="00F34D05">
        <w:rPr>
          <w:rFonts w:ascii="Lora" w:hAnsi="Lora"/>
          <w:color w:val="3B3838" w:themeColor="background2" w:themeShade="40"/>
          <w:sz w:val="27"/>
          <w:szCs w:val="27"/>
        </w:rPr>
        <w:t>о</w:t>
      </w:r>
      <w:r w:rsidRPr="00F34D05">
        <w:rPr>
          <w:rFonts w:ascii="Lora" w:hAnsi="Lora"/>
          <w:color w:val="3B3838" w:themeColor="background2" w:themeShade="40"/>
          <w:sz w:val="27"/>
          <w:szCs w:val="27"/>
        </w:rPr>
        <w:t>вый рынок. Он начинает продавать долговые обязательства государства, тем</w:t>
      </w:r>
      <w:r w:rsidRPr="00F34D05">
        <w:rPr>
          <w:rFonts w:ascii="Lora" w:hAnsi="Lora"/>
          <w:color w:val="3B3838" w:themeColor="background2" w:themeShade="40"/>
          <w:sz w:val="27"/>
          <w:szCs w:val="27"/>
        </w:rPr>
        <w:t>-</w:t>
      </w:r>
      <w:r w:rsidRPr="00F34D05">
        <w:rPr>
          <w:rFonts w:ascii="Lora" w:hAnsi="Lora"/>
          <w:color w:val="3B3838" w:themeColor="background2" w:themeShade="40"/>
          <w:sz w:val="27"/>
          <w:szCs w:val="27"/>
        </w:rPr>
        <w:t>самы</w:t>
      </w:r>
      <w:r w:rsidRPr="00F34D05">
        <w:rPr>
          <w:rFonts w:ascii="Lora" w:hAnsi="Lora"/>
          <w:color w:val="3B3838" w:themeColor="background2" w:themeShade="40"/>
          <w:sz w:val="27"/>
          <w:szCs w:val="27"/>
        </w:rPr>
        <w:t>м</w:t>
      </w:r>
      <w:r w:rsidRPr="00F34D05">
        <w:rPr>
          <w:rFonts w:ascii="Lora" w:hAnsi="Lora"/>
          <w:color w:val="3B3838" w:themeColor="background2" w:themeShade="40"/>
          <w:sz w:val="27"/>
          <w:szCs w:val="27"/>
        </w:rPr>
        <w:t xml:space="preserve"> снижая объем денег В </w:t>
      </w:r>
      <w:r w:rsidRPr="00F34D05">
        <w:rPr>
          <w:rFonts w:ascii="Lora" w:hAnsi="Lora"/>
          <w:color w:val="3B3838" w:themeColor="background2" w:themeShade="40"/>
          <w:sz w:val="27"/>
          <w:szCs w:val="27"/>
        </w:rPr>
        <w:lastRenderedPageBreak/>
        <w:t xml:space="preserve">Экономике. При стабилизации национального хозяйства Банк России начинает выкупать облигации, с целью вливания денег в экономику. </w:t>
      </w:r>
    </w:p>
    <w:p w14:paraId="119C191D" w14:textId="77777777" w:rsidR="00705485" w:rsidRPr="00F34D05" w:rsidRDefault="00705485" w:rsidP="00F34D05">
      <w:pPr>
        <w:spacing w:line="240" w:lineRule="auto"/>
        <w:jc w:val="both"/>
        <w:rPr>
          <w:rFonts w:ascii="Lora" w:hAnsi="Lora"/>
          <w:color w:val="3B3838" w:themeColor="background2" w:themeShade="40"/>
          <w:sz w:val="27"/>
          <w:szCs w:val="27"/>
        </w:rPr>
      </w:pPr>
      <w:r w:rsidRPr="00F34D05">
        <w:rPr>
          <w:rFonts w:ascii="Lora" w:hAnsi="Lora"/>
          <w:color w:val="3B3838" w:themeColor="background2" w:themeShade="40"/>
          <w:sz w:val="27"/>
          <w:szCs w:val="27"/>
        </w:rPr>
        <w:t xml:space="preserve">Российская экономика развивается однобоко. В ней преобладает валютный компонент. Дополнительная эмиссия мало связана с формированием денежного предложения, поэтому требуется увеличение роли кредитной части рынка. Классические инструменты оказывают слабое воздействие на ситуацию в стране. Ставка рефинансирования, операции на открытом рынке, нормы обязательных резервов не способны решать текущих задач, а также изменять перераспределение ресурсов. </w:t>
      </w:r>
    </w:p>
    <w:p w14:paraId="00D3CACD" w14:textId="710F6668" w:rsidR="00705485" w:rsidRPr="00F34D05" w:rsidRDefault="00705485" w:rsidP="00F34D05">
      <w:pPr>
        <w:spacing w:line="240" w:lineRule="auto"/>
        <w:jc w:val="both"/>
        <w:rPr>
          <w:rFonts w:ascii="Lora" w:hAnsi="Lora"/>
          <w:color w:val="3B3838" w:themeColor="background2" w:themeShade="40"/>
          <w:sz w:val="27"/>
          <w:szCs w:val="27"/>
          <w:lang w:val="en-US"/>
        </w:rPr>
      </w:pPr>
      <w:r w:rsidRPr="00F34D05">
        <w:rPr>
          <w:rFonts w:ascii="Lora" w:hAnsi="Lora"/>
          <w:color w:val="3B3838" w:themeColor="background2" w:themeShade="40"/>
          <w:sz w:val="27"/>
          <w:szCs w:val="27"/>
        </w:rPr>
        <w:t>Ц</w:t>
      </w:r>
      <w:r w:rsidRPr="00F34D05">
        <w:rPr>
          <w:rFonts w:ascii="Lora" w:hAnsi="Lora"/>
          <w:color w:val="3B3838" w:themeColor="background2" w:themeShade="40"/>
          <w:sz w:val="27"/>
          <w:szCs w:val="27"/>
        </w:rPr>
        <w:t>ентральны</w:t>
      </w:r>
      <w:r w:rsidRPr="00F34D05">
        <w:rPr>
          <w:rFonts w:ascii="Lora" w:hAnsi="Lora"/>
          <w:color w:val="3B3838" w:themeColor="background2" w:themeShade="40"/>
          <w:sz w:val="27"/>
          <w:szCs w:val="27"/>
        </w:rPr>
        <w:t>й</w:t>
      </w:r>
      <w:r w:rsidRPr="00F34D05">
        <w:rPr>
          <w:rFonts w:ascii="Lora" w:hAnsi="Lora"/>
          <w:color w:val="3B3838" w:themeColor="background2" w:themeShade="40"/>
          <w:sz w:val="27"/>
          <w:szCs w:val="27"/>
        </w:rPr>
        <w:t xml:space="preserve"> Банк сосредоточен на регулировании </w:t>
      </w:r>
      <w:r w:rsidRPr="00F34D05">
        <w:rPr>
          <w:rFonts w:ascii="Lora" w:hAnsi="Lora"/>
          <w:color w:val="3B3838" w:themeColor="background2" w:themeShade="40"/>
          <w:sz w:val="27"/>
          <w:szCs w:val="27"/>
        </w:rPr>
        <w:t>ц</w:t>
      </w:r>
      <w:r w:rsidRPr="00F34D05">
        <w:rPr>
          <w:rFonts w:ascii="Lora" w:hAnsi="Lora"/>
          <w:color w:val="3B3838" w:themeColor="background2" w:themeShade="40"/>
          <w:sz w:val="27"/>
          <w:szCs w:val="27"/>
        </w:rPr>
        <w:t xml:space="preserve">ентральных денег. А частная эмиссия осуществляется без контроля, что формирует дисбаланс. Чаще всего, власть применяет проведение консервативных мер, направленных на замедление обращения денег. Так же часто применяется сокращение валютного компонента, расширение предложения денег за счет рефинансирования. Действенным методов влияния на </w:t>
      </w:r>
      <w:proofErr w:type="gramStart"/>
      <w:r w:rsidRPr="00F34D05">
        <w:rPr>
          <w:rFonts w:ascii="Lora" w:hAnsi="Lora"/>
          <w:color w:val="3B3838" w:themeColor="background2" w:themeShade="40"/>
          <w:sz w:val="27"/>
          <w:szCs w:val="27"/>
        </w:rPr>
        <w:t>инфляци</w:t>
      </w:r>
      <w:r w:rsidRPr="00F34D05">
        <w:rPr>
          <w:rFonts w:ascii="Lora" w:hAnsi="Lora"/>
          <w:color w:val="3B3838" w:themeColor="background2" w:themeShade="40"/>
          <w:sz w:val="27"/>
          <w:szCs w:val="27"/>
        </w:rPr>
        <w:t>ю</w:t>
      </w:r>
      <w:proofErr w:type="gramEnd"/>
      <w:r w:rsidRPr="00F34D05">
        <w:rPr>
          <w:rFonts w:ascii="Lora" w:hAnsi="Lora"/>
          <w:color w:val="3B3838" w:themeColor="background2" w:themeShade="40"/>
          <w:sz w:val="27"/>
          <w:szCs w:val="27"/>
        </w:rPr>
        <w:t xml:space="preserve"> В стране может стат</w:t>
      </w:r>
      <w:r w:rsidRPr="00F34D05">
        <w:rPr>
          <w:rFonts w:ascii="Lora" w:hAnsi="Lora"/>
          <w:color w:val="3B3838" w:themeColor="background2" w:themeShade="40"/>
          <w:sz w:val="27"/>
          <w:szCs w:val="27"/>
        </w:rPr>
        <w:t>ь</w:t>
      </w:r>
      <w:r w:rsidRPr="00F34D05">
        <w:rPr>
          <w:rFonts w:ascii="Lora" w:hAnsi="Lora"/>
          <w:color w:val="3B3838" w:themeColor="background2" w:themeShade="40"/>
          <w:sz w:val="27"/>
          <w:szCs w:val="27"/>
        </w:rPr>
        <w:t xml:space="preserve"> ценовая политика, которая обеспечит снижение немонетарного к</w:t>
      </w:r>
      <w:r w:rsidRPr="00F34D05">
        <w:rPr>
          <w:rFonts w:ascii="Lora" w:hAnsi="Lora"/>
          <w:color w:val="3B3838" w:themeColor="background2" w:themeShade="40"/>
          <w:sz w:val="27"/>
          <w:szCs w:val="27"/>
        </w:rPr>
        <w:t>о</w:t>
      </w:r>
      <w:r w:rsidRPr="00F34D05">
        <w:rPr>
          <w:rFonts w:ascii="Lora" w:hAnsi="Lora"/>
          <w:color w:val="3B3838" w:themeColor="background2" w:themeShade="40"/>
          <w:sz w:val="27"/>
          <w:szCs w:val="27"/>
        </w:rPr>
        <w:t>мпонента инфляции</w:t>
      </w:r>
    </w:p>
    <w:sectPr w:rsidR="00705485" w:rsidRPr="00F34D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Lora">
    <w:charset w:val="CC"/>
    <w:family w:val="auto"/>
    <w:pitch w:val="variable"/>
    <w:sig w:usb0="A00002FF" w:usb1="5000204B" w:usb2="00000000" w:usb3="00000000" w:csb0="00000097"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85"/>
    <w:rsid w:val="00705485"/>
    <w:rsid w:val="00BF5C9E"/>
    <w:rsid w:val="00F247F9"/>
    <w:rsid w:val="00F34D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0558"/>
  <w15:chartTrackingRefBased/>
  <w15:docId w15:val="{9FF9A255-D2D6-44D6-AE29-2E4EA391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054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0548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548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05485"/>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70548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71421">
      <w:bodyDiv w:val="1"/>
      <w:marLeft w:val="0"/>
      <w:marRight w:val="0"/>
      <w:marTop w:val="0"/>
      <w:marBottom w:val="0"/>
      <w:divBdr>
        <w:top w:val="none" w:sz="0" w:space="0" w:color="auto"/>
        <w:left w:val="none" w:sz="0" w:space="0" w:color="auto"/>
        <w:bottom w:val="none" w:sz="0" w:space="0" w:color="auto"/>
        <w:right w:val="none" w:sz="0" w:space="0" w:color="auto"/>
      </w:divBdr>
    </w:div>
    <w:div w:id="789783934">
      <w:bodyDiv w:val="1"/>
      <w:marLeft w:val="0"/>
      <w:marRight w:val="0"/>
      <w:marTop w:val="0"/>
      <w:marBottom w:val="0"/>
      <w:divBdr>
        <w:top w:val="none" w:sz="0" w:space="0" w:color="auto"/>
        <w:left w:val="none" w:sz="0" w:space="0" w:color="auto"/>
        <w:bottom w:val="none" w:sz="0" w:space="0" w:color="auto"/>
        <w:right w:val="none" w:sz="0" w:space="0" w:color="auto"/>
      </w:divBdr>
    </w:div>
    <w:div w:id="134486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2230</Words>
  <Characters>12717</Characters>
  <Application>Microsoft Office Word</Application>
  <DocSecurity>0</DocSecurity>
  <Lines>105</Lines>
  <Paragraphs>29</Paragraphs>
  <ScaleCrop>false</ScaleCrop>
  <Company/>
  <LinksUpToDate>false</LinksUpToDate>
  <CharactersWithSpaces>14918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Ашот Кулибин</dc:creator>
  <cp:keywords/>
  <dc:description/>
  <cp:lastModifiedBy>Ашот Кулибин</cp:lastModifiedBy>
  <cp:revision>3</cp:revision>
  <dcterms:created xsi:type="dcterms:W3CDTF">2024-12-11T13:40:00Z</dcterms:created>
  <dcterms:modified xsi:type="dcterms:W3CDTF">2024-12-11T16:16:00Z</dcterms:modified>
</cp:coreProperties>
</file>