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clearance guide</w:t>
      </w:r>
    </w:p>
    <w:p>
      <w:r>
        <w:t>BSCA OJT · SAMPLE DRAFT FOR COORDINATOR REVIEW</w:t>
      </w:r>
    </w:p>
    <w:p>
      <w:r>
        <w:t>Preparation checklist only. This is not a medical certificate.</w:t>
      </w:r>
    </w:p>
    <w:p>
      <w:r>
        <w:t>Confirm the required medical examination with the coordinator</w:t>
        <w:br/>
        <w:t>_________________________________________________________________</w:t>
      </w:r>
    </w:p>
    <w:p>
      <w:r>
        <w:t>Obtain the clearance from a qualified medical professional</w:t>
        <w:br/>
        <w:t>_________________________________________________________________</w:t>
      </w:r>
    </w:p>
    <w:p>
      <w:r>
        <w:t>Check student details and date on the issued document</w:t>
        <w:br/>
        <w:t>_________________________________________________________________</w:t>
      </w:r>
    </w:p>
    <w:p>
      <w:r>
        <w:t>Upload a readable scan; use the official issued clearance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