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ASD算法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KV原版论文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不小于特定weighted-degree项数的定义：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404495"/>
            <wp:effectExtent l="0" t="0" r="12700" b="6985"/>
            <wp:docPr id="1" name="图片 1" descr="16394477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4477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插值时，参与插值的多项式项数与重数间的约束关系（如此线性方程组才有解）：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67510" cy="404495"/>
            <wp:effectExtent l="0" t="0" r="8890" b="6985"/>
            <wp:docPr id="2" name="图片 2" descr="16394478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94478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纠错半径与重数、多项式weighted-degree的关系：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8395" cy="462915"/>
            <wp:effectExtent l="0" t="0" r="9525" b="9525"/>
            <wp:docPr id="3" name="图片 3" descr="1639450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945009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概率测度：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9175" cy="301625"/>
            <wp:effectExtent l="0" t="0" r="12065" b="3175"/>
            <wp:docPr id="4" name="图片 4" descr="16394503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945031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贝叶斯定理下的后验概率：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315" cy="445135"/>
            <wp:effectExtent l="0" t="0" r="4445" b="12065"/>
            <wp:docPr id="5" name="图片 5" descr="16394503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94503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72560" cy="614045"/>
            <wp:effectExtent l="0" t="0" r="5080" b="10795"/>
            <wp:docPr id="6" name="图片 6" descr="16394503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945039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参与插值的多项式项数与重数间的约束关系可以重新写为：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1590" cy="589280"/>
            <wp:effectExtent l="0" t="0" r="13970" b="5080"/>
            <wp:docPr id="7" name="图片 7" descr="1639450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945047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01420" cy="307975"/>
            <wp:effectExtent l="0" t="0" r="2540" b="12065"/>
            <wp:docPr id="8" name="图片 8" descr="16394504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945048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且新定义函数：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0400" cy="289560"/>
            <wp:effectExtent l="0" t="0" r="0" b="0"/>
            <wp:docPr id="9" name="图片 9" descr="16394506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945061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定义内积测度：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1585" cy="452755"/>
            <wp:effectExtent l="0" t="0" r="8255" b="4445"/>
            <wp:docPr id="10" name="图片 10" descr="1639450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945064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44930" cy="250190"/>
            <wp:effectExtent l="0" t="0" r="11430" b="8890"/>
            <wp:docPr id="11" name="图片 11" descr="1639450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9450676(1)"/>
                    <pic:cNvPicPr>
                      <a:picLocks noChangeAspect="1"/>
                    </pic:cNvPicPr>
                  </pic:nvPicPr>
                  <pic:blipFill>
                    <a:blip r:embed="rId14"/>
                    <a:srcRect t="12092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附带说一下，内积测度与互相关计算有关联。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说明重数插值的现象：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3915" cy="688340"/>
            <wp:effectExtent l="0" t="0" r="14605" b="12700"/>
            <wp:docPr id="12" name="图片 12" descr="16394507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945076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以及插值问题与重数及其约束的关系：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4730" cy="544195"/>
            <wp:effectExtent l="0" t="0" r="11430" b="4445"/>
            <wp:docPr id="13" name="图片 13" descr="1639450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945080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定义M矩阵：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9970" cy="619125"/>
            <wp:effectExtent l="0" t="0" r="11430" b="5715"/>
            <wp:docPr id="15" name="图片 15" descr="1639450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9450892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译码中的重数分配问题本质上就是最大化译码成功概率：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0565" cy="238125"/>
            <wp:effectExtent l="0" t="0" r="635" b="5715"/>
            <wp:docPr id="16" name="图片 16" descr="1639450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9450961(1)"/>
                    <pic:cNvPicPr>
                      <a:picLocks noChangeAspect="1"/>
                    </pic:cNvPicPr>
                  </pic:nvPicPr>
                  <pic:blipFill>
                    <a:blip r:embed="rId18"/>
                    <a:srcRect t="14716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对于任意小的错误概率，有：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0420" cy="548005"/>
            <wp:effectExtent l="0" t="0" r="12700" b="635"/>
            <wp:docPr id="17" name="图片 17" descr="1639451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945103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因此码长n趋于无穷时，本问题即要最大化分母上的数学期望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此数学期望即：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8305" cy="1431290"/>
            <wp:effectExtent l="0" t="0" r="8255" b="1270"/>
            <wp:docPr id="18" name="图片 18" descr="163945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9451182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文中宣称Greedy重数分配算法是最优于最大化上述期望的。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分配重数时的参数s，不会限制重数具体值的上界：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1445" cy="612140"/>
            <wp:effectExtent l="0" t="0" r="5715" b="12700"/>
            <wp:docPr id="19" name="图片 19" descr="1639463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9463584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有以下关系，用意不明，Gross, Warren J., et al. "Applications of algebraic soft-decision decoding of Reed-Solomon codes." IEEE transactions on communications 54.7 (2006): 1224-1234. 的图2有与此相关的讨论（他在讨论怎么选择此重数分配参数，但KV原文并不是为了提供这一证据）：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8035" cy="944245"/>
            <wp:effectExtent l="0" t="0" r="9525" b="635"/>
            <wp:docPr id="20" name="图片 20" descr="16394658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946581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36065" cy="537210"/>
            <wp:effectExtent l="0" t="0" r="3175" b="11430"/>
            <wp:docPr id="21" name="图片 21" descr="16394659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9465910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重数分配代价参数趋于无穷时，归一化可靠度与归一化重数（分别用cost和码长做了归一化）是一致的：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8060" cy="1326515"/>
            <wp:effectExtent l="0" t="0" r="7620" b="14605"/>
            <wp:docPr id="22" name="图片 22" descr="16394659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946599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重数分配问题被作者比作赌博问题，即有限的筹码（分配参数s或cost），有限的信息（信道可靠度矩阵），最大化回报（列表译码成功率）。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以下定理描述了当cost趋于无穷时，本文算法的限制：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78505" cy="1263015"/>
            <wp:effectExtent l="0" t="0" r="13335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57905" cy="751840"/>
            <wp:effectExtent l="0" t="0" r="8255" b="1016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其几何表达为：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04540" cy="688340"/>
            <wp:effectExtent l="0" t="0" r="2540" b="1270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文中第5节A的最后，有关于KV、GS、BM的译码区域几何描述。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定义两个随机变量（因发射码字随机）：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41065" cy="421005"/>
            <wp:effectExtent l="0" t="0" r="317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有形如切比雪夫不等式（弱大数定律）的关系：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81375" cy="845185"/>
            <wp:effectExtent l="0" t="0" r="1905" b="825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则此Z*是收敛于其期望的。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（20）可建立Z及Z*与译码失败概率之间的关系：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22425" cy="267335"/>
            <wp:effectExtent l="0" t="0" r="8255" b="698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79980" cy="348615"/>
            <wp:effectExtent l="0" t="0" r="12700" b="190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此不等式左半部分来源于：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29130" cy="212090"/>
            <wp:effectExtent l="0" t="0" r="6350" b="127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注意，这是充分条件。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右半部分来源于Z与Z*的定义。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可靠传输的容量界为：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298575" cy="338455"/>
            <wp:effectExtent l="0" t="0" r="12065" b="1206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右边减去的项不知从何而来。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列表译码输出码字的上限：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940560" cy="469265"/>
            <wp:effectExtent l="0" t="0" r="10160" b="317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重数分配有快速转换方法：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9760" cy="290830"/>
            <wp:effectExtent l="0" t="0" r="0" b="1397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λ的表达式为：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33650" cy="751205"/>
            <wp:effectExtent l="0" t="0" r="11430" b="1079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如果用此算法时，想在分配重数时精确控制列表规模L，那么可以在分配重数时实时计算（21）中的公式，使得：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348740" cy="245110"/>
            <wp:effectExtent l="0" t="0" r="7620" b="1397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本列表译码算法的输出包含特定码字的条件为：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28950" cy="1308100"/>
            <wp:effectExtent l="0" t="0" r="3810" b="254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但此界较松，有更紧一点的界：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46325" cy="1123315"/>
            <wp:effectExtent l="0" t="0" r="635" b="444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上述界表明，此列表译码性能以O(1/L)收敛，且要达到渐进性能的列表规模L是与码长n无关的。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下图表明L=4就能获得不错的性能：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57805"/>
            <wp:effectExtent l="0" t="0" r="0" b="635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下图表明高码率时软译码增益下降，但原因是列表译码的增益下降（L=4的性能还是可以的）：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2708275"/>
            <wp:effectExtent l="0" t="0" r="1270" b="4445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如果是有记忆信道或级联码应用时，要用2N维的概率分布，2N的即N×N，即N个X（前序）影响N个可选输出符号（典型场景即1D ISI信道）。注意，如果是存储时，情况会变为2D ISI信道，这时，输出不光受N个前序影响，还会受同时输出（存储）的其他符号影响。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对于典型的有记忆信道的科普，可以看Zhong, Libo, Fady Alajaji, and Glen Takahara. "A binary communication channel with memory based on a finite queue." IEEE transactions on information theory 53.8 (2007): 2815-2840. 对于有记忆信道的描述，可以看Shental, Ori, et al. "Discrete-input two-dimensional Gaussian channels with memory: Estimation and information rates via graphical models and statistical mechanics." IEEE Transactions on Information Theory 54.4 (2008): 1500-1513.的第二节。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有记忆信道的情况下，无记忆信道时的所有结论都依然适用。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计算有记忆信道时的联合后验概率可用MAP算法，若是有限状态的可用BCJR算法（可将有记忆转为无记忆）。这些算法另开文档做记录与阅读。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衰落信道或其他特别的信道下，如果译码器获得的信道信息准确，可以得到比AWGN无记忆信道下更多的编码增益。直观的理解应是这时得到的信道信息辅助更多了。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实际上，计算后验概率时，还应将码本考虑在内，原因是发送符号并不是均匀分布于空间内的（因为编码后分布可能有变）：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37510" cy="1593850"/>
            <wp:effectExtent l="0" t="0" r="3810" b="635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此时，优化问题变为：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86990" cy="352425"/>
            <wp:effectExtent l="0" t="0" r="3810" b="1333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计算是一个NP难问题，但是有：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252980" cy="484505"/>
            <wp:effectExtent l="0" t="0" r="2540" b="3175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458085" cy="901700"/>
            <wp:effectExtent l="0" t="0" r="10795" b="1270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从而优化问题可以变为：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55265" cy="507365"/>
            <wp:effectExtent l="0" t="0" r="3175" b="1079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此外，码本的估计也不容易。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优化重数分配问题实际上是NP难问题。这与RS码的最大似然译码有关系。具体的原因较为复杂。实际上，解决重数分配问题有后续的其他方法，如高斯法、切诺夫界法、灌水法等。详见黄勤硕士论文第</w:t>
      </w:r>
      <w:bookmarkStart w:id="0" w:name="_GoBack"/>
      <w:bookmarkEnd w:id="0"/>
      <w:r>
        <w:rPr>
          <w:rFonts w:hint="eastAsia"/>
          <w:lang w:val="en-US" w:eastAsia="zh-CN"/>
        </w:rPr>
        <w:t>4.4节的综述部分。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注意，在用Factorization-free方法时，有以下计算方式（与赋值编码方法类似，重编码后R对应的码字为0，若赋值后不为0则必定叠加了错误）：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21485" cy="413385"/>
            <wp:effectExtent l="0" t="0" r="635" b="1333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75255" cy="455930"/>
            <wp:effectExtent l="0" t="0" r="6985" b="127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计算要用到洛必达法则，而洛必达法则的适用范围是0/0型或∞/∞型极限，此式并不一定满足此二者，不能直接对所有接收符号都套用洛必达法则，需分情况讨论，只有0/0型时才能使用洛必达法则。计算时，先对分母的q1(x)进行chien-search求根。求根后，即可知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使用洛必达法则的是同时为v(x)和q1(x)的根的本原元。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若为v(x)的根不是q(x)的根，则此式结果为0。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Zhu, Jiangli, and Xinmiao Zhang. "Factorization-free low-complexity Chase soft-decision decoding of Reed-Solomon codes." 2009 IEEE International Symposium on Circuits and Systems. IEEE, 2009.中证明q0(x)不含v(x)的根，因此考虑0/0型时，不必去看q0(x)。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注意，这一方法只对R（可靠组）中的本原元进行，先恢复R，再用erasure decoding恢复整个码字。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E4288"/>
    <w:multiLevelType w:val="singleLevel"/>
    <w:tmpl w:val="9BFE42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2BDFDD7"/>
    <w:multiLevelType w:val="singleLevel"/>
    <w:tmpl w:val="12BDFDD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D987307"/>
    <w:multiLevelType w:val="singleLevel"/>
    <w:tmpl w:val="4D98730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4CF7"/>
    <w:rsid w:val="006F073F"/>
    <w:rsid w:val="01AF40B9"/>
    <w:rsid w:val="02AE514B"/>
    <w:rsid w:val="03981AFE"/>
    <w:rsid w:val="053637C2"/>
    <w:rsid w:val="068D1194"/>
    <w:rsid w:val="06976A37"/>
    <w:rsid w:val="07943907"/>
    <w:rsid w:val="09863217"/>
    <w:rsid w:val="0DC86468"/>
    <w:rsid w:val="0DFB23C6"/>
    <w:rsid w:val="0DFF169B"/>
    <w:rsid w:val="0ECF32BD"/>
    <w:rsid w:val="115E6738"/>
    <w:rsid w:val="116E76CE"/>
    <w:rsid w:val="11F3292D"/>
    <w:rsid w:val="12141DFD"/>
    <w:rsid w:val="133241DB"/>
    <w:rsid w:val="13624C16"/>
    <w:rsid w:val="146B1708"/>
    <w:rsid w:val="146F07B2"/>
    <w:rsid w:val="161444F9"/>
    <w:rsid w:val="16886AEB"/>
    <w:rsid w:val="16A61FB3"/>
    <w:rsid w:val="171F7241"/>
    <w:rsid w:val="1740089C"/>
    <w:rsid w:val="18F11A20"/>
    <w:rsid w:val="18F20876"/>
    <w:rsid w:val="19F75890"/>
    <w:rsid w:val="1ABA63FB"/>
    <w:rsid w:val="1AED1BEF"/>
    <w:rsid w:val="1B101C6B"/>
    <w:rsid w:val="1C24203D"/>
    <w:rsid w:val="1F55347D"/>
    <w:rsid w:val="21DA6F66"/>
    <w:rsid w:val="22904961"/>
    <w:rsid w:val="253F0A1D"/>
    <w:rsid w:val="265905C0"/>
    <w:rsid w:val="281003AD"/>
    <w:rsid w:val="2AC90714"/>
    <w:rsid w:val="2E372BDC"/>
    <w:rsid w:val="2F012FE0"/>
    <w:rsid w:val="2F883239"/>
    <w:rsid w:val="2FD06CF8"/>
    <w:rsid w:val="30F954C5"/>
    <w:rsid w:val="3392223A"/>
    <w:rsid w:val="33D84949"/>
    <w:rsid w:val="341C5712"/>
    <w:rsid w:val="34B95A57"/>
    <w:rsid w:val="35B97A4F"/>
    <w:rsid w:val="3A853D7B"/>
    <w:rsid w:val="3BA974DE"/>
    <w:rsid w:val="3BB046DF"/>
    <w:rsid w:val="3C805425"/>
    <w:rsid w:val="3C87533C"/>
    <w:rsid w:val="3CB80EA5"/>
    <w:rsid w:val="40774FC4"/>
    <w:rsid w:val="40D56CCF"/>
    <w:rsid w:val="41D84D6E"/>
    <w:rsid w:val="422F3D3C"/>
    <w:rsid w:val="425E3619"/>
    <w:rsid w:val="43600F52"/>
    <w:rsid w:val="439B4E9A"/>
    <w:rsid w:val="44164A90"/>
    <w:rsid w:val="447965B4"/>
    <w:rsid w:val="44A749A2"/>
    <w:rsid w:val="45956F4E"/>
    <w:rsid w:val="48EC124B"/>
    <w:rsid w:val="49347D5E"/>
    <w:rsid w:val="4A094DA1"/>
    <w:rsid w:val="4F7603E6"/>
    <w:rsid w:val="4FB213F1"/>
    <w:rsid w:val="510B3BF8"/>
    <w:rsid w:val="519F055E"/>
    <w:rsid w:val="528707C1"/>
    <w:rsid w:val="52A02114"/>
    <w:rsid w:val="531F56B4"/>
    <w:rsid w:val="53AB7AF9"/>
    <w:rsid w:val="54003282"/>
    <w:rsid w:val="555860E2"/>
    <w:rsid w:val="55FA2E24"/>
    <w:rsid w:val="564225F9"/>
    <w:rsid w:val="568C18E1"/>
    <w:rsid w:val="594A2AEB"/>
    <w:rsid w:val="59674CFC"/>
    <w:rsid w:val="5A20382B"/>
    <w:rsid w:val="5B0F68E4"/>
    <w:rsid w:val="5B330941"/>
    <w:rsid w:val="5BB5794A"/>
    <w:rsid w:val="5BB81381"/>
    <w:rsid w:val="5E785117"/>
    <w:rsid w:val="61D25FF4"/>
    <w:rsid w:val="61D5644D"/>
    <w:rsid w:val="667C005C"/>
    <w:rsid w:val="67197CB0"/>
    <w:rsid w:val="677A4471"/>
    <w:rsid w:val="6AF355E9"/>
    <w:rsid w:val="6C010D39"/>
    <w:rsid w:val="6C494E44"/>
    <w:rsid w:val="6C4B0D7D"/>
    <w:rsid w:val="6CFE25D2"/>
    <w:rsid w:val="6D6A5B11"/>
    <w:rsid w:val="6DE94F98"/>
    <w:rsid w:val="6E0849FB"/>
    <w:rsid w:val="6ECA5839"/>
    <w:rsid w:val="701C2484"/>
    <w:rsid w:val="708A15C7"/>
    <w:rsid w:val="72A42E16"/>
    <w:rsid w:val="73B62373"/>
    <w:rsid w:val="7452328D"/>
    <w:rsid w:val="74FA6600"/>
    <w:rsid w:val="75562D59"/>
    <w:rsid w:val="783362E4"/>
    <w:rsid w:val="7A3B79AE"/>
    <w:rsid w:val="7A5F20A1"/>
    <w:rsid w:val="7A705367"/>
    <w:rsid w:val="7CBB24B7"/>
    <w:rsid w:val="7EBB2BFD"/>
    <w:rsid w:val="7F3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2021-12-13T14:11:00Z</dcterms:created>
  <dc:creator>ljw_s</dc:creator>
  <cp:lastModifiedBy>ljw_s</cp:lastModifiedBy>
  <dcterms:modified xsi:type="dcterms:W3CDTF">2021-12-20T02:40:25Z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3A95BC7722E046E9A8CB4E260A625227</vt:lpwstr>
  </property>
</Properties>
</file>