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Hermitian码子域子码文献阅读笔记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文献名称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3255010"/>
            <wp:effectExtent l="0" t="0" r="825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Hermitian码的genus: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码距：根据单项式加权度数的上限分区间有不同表达，详情参考Yang, Kyeongcheol, and P. Vijay Kumar. "On the true minimum distance of Hermitian codes." Coding theory and algebraic geometry. Springer, Berlin, Heidelberg, 1992. 99-107.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文献内容与结论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Delsarte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Theorem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882390" cy="363220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36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Stichtenoth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Bound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1172210"/>
            <wp:effectExtent l="0" t="0" r="825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新的界的关系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5420" cy="101346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此关系不易理解，大概可能跟集合分割有关。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估计维数算法1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218815" cy="2404745"/>
            <wp:effectExtent l="0" t="0" r="1206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811270" cy="1059180"/>
            <wp:effectExtent l="0" t="0" r="1397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127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290955" cy="401955"/>
            <wp:effectExtent l="0" t="0" r="444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095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8595" cy="1762760"/>
            <wp:effectExtent l="0" t="0" r="444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大意是以权重来划分分圆割集，再求power（可是算法中为什么求的是余数？），然后在对分园割集中的矩阵做高斯消元求秩（矩阵哪来的，长什么样？）。</w:t>
      </w:r>
    </w:p>
    <w:p>
      <w:pPr>
        <w:widowControl w:val="0"/>
        <w:numPr>
          <w:ilvl w:val="0"/>
          <w:numId w:val="0"/>
        </w:numPr>
        <w:ind w:leftChars="0" w:firstLine="420"/>
        <w:jc w:val="both"/>
      </w:pPr>
      <w:r>
        <w:drawing>
          <wp:inline distT="0" distB="0" distL="114300" distR="114300">
            <wp:extent cx="5267960" cy="3034030"/>
            <wp:effectExtent l="0" t="0" r="508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/>
        <w:jc w:val="both"/>
      </w:pPr>
      <w:r>
        <w:drawing>
          <wp:inline distT="0" distB="0" distL="114300" distR="114300">
            <wp:extent cx="5268595" cy="1330325"/>
            <wp:effectExtent l="0" t="0" r="444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上述段落说明此算法还能直接用来算trace code。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估计维数算法2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593850"/>
            <wp:effectExtent l="0" t="0" r="571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替换原理不明。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drawing>
          <wp:inline distT="0" distB="0" distL="114300" distR="114300">
            <wp:extent cx="5272405" cy="1963420"/>
            <wp:effectExtent l="0" t="0" r="63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419475"/>
            <wp:effectExtent l="0" t="0" r="508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估计结果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4878705"/>
            <wp:effectExtent l="0" t="0" r="63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此取自F4域上的长度为64的Hermitian码。距离估计方法文章语焉不详，且估计时s的范围是0~53，理由不明，与表不符。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唯一译码算法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5396230"/>
            <wp:effectExtent l="0" t="0" r="1460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9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此算法既可用于子码也可用于母码，可以看到它要用到码的维数，因此如作者所说译码方法是基于维数估计的。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列表译码算法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4515485"/>
            <wp:effectExtent l="0" t="0" r="127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724400" cy="2134235"/>
            <wp:effectExtent l="0" t="0" r="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列表译码与唯一译码类似，皆可作用于子码与母码，且也是基于估计维数的。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关于Syndromes的一些关系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暂不清楚。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开放问题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作者所述开放问题为，是否能将此估计方法用于估计码距。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72A3EF"/>
    <w:multiLevelType w:val="singleLevel"/>
    <w:tmpl w:val="E372A3EF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F32804B"/>
    <w:multiLevelType w:val="singleLevel"/>
    <w:tmpl w:val="FF32804B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823C4"/>
    <w:rsid w:val="00FF5E3A"/>
    <w:rsid w:val="036D5322"/>
    <w:rsid w:val="05D42457"/>
    <w:rsid w:val="08316113"/>
    <w:rsid w:val="08B9797D"/>
    <w:rsid w:val="0E881B5A"/>
    <w:rsid w:val="19A228AF"/>
    <w:rsid w:val="19DC4392"/>
    <w:rsid w:val="1A68504D"/>
    <w:rsid w:val="1BBB3412"/>
    <w:rsid w:val="1E1220E2"/>
    <w:rsid w:val="25F845F0"/>
    <w:rsid w:val="30B02EE7"/>
    <w:rsid w:val="3DE21C68"/>
    <w:rsid w:val="3EEF5D79"/>
    <w:rsid w:val="40226D9C"/>
    <w:rsid w:val="412D36E5"/>
    <w:rsid w:val="529A4B46"/>
    <w:rsid w:val="574D3BFE"/>
    <w:rsid w:val="576B66C5"/>
    <w:rsid w:val="58023F90"/>
    <w:rsid w:val="5E3653EC"/>
    <w:rsid w:val="5FA315D0"/>
    <w:rsid w:val="62F23C4B"/>
    <w:rsid w:val="6572039C"/>
    <w:rsid w:val="71D670BC"/>
    <w:rsid w:val="740947EB"/>
    <w:rsid w:val="7B603F3C"/>
    <w:rsid w:val="7DBA173E"/>
    <w:rsid w:val="7E69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61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2021-11-20T08:05:00Z</dcterms:created>
  <dc:creator>ljw_s</dc:creator>
  <cp:lastModifiedBy>ljw_s</cp:lastModifiedBy>
  <dcterms:modified xsi:type="dcterms:W3CDTF">2021-11-23T12:26:01Z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F9D22A8B2F1F4951915738867A5D2C0A</vt:lpwstr>
  </property>
</Properties>
</file>