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05A1" w14:textId="77777777" w:rsidR="00556EF6" w:rsidRPr="00556EF6" w:rsidRDefault="00556EF6" w:rsidP="00556EF6">
      <w:r w:rsidRPr="00556EF6">
        <w:t>Here are the most common meanings of “GCV value,” depending on context:</w:t>
      </w:r>
    </w:p>
    <w:p w14:paraId="0BEAEDDF" w14:textId="77777777" w:rsidR="00556EF6" w:rsidRPr="00556EF6" w:rsidRDefault="00556EF6" w:rsidP="00556EF6">
      <w:pPr>
        <w:numPr>
          <w:ilvl w:val="0"/>
          <w:numId w:val="1"/>
        </w:numPr>
      </w:pPr>
      <w:r w:rsidRPr="00556EF6">
        <w:t xml:space="preserve">Generalized Cross-Validation (GCV) in statistics/ML: A criterion used to estimate prediction error without explicit k-fold CV, often to pick a regularization strength (e.g., ridge regression). Lower GCV indicates a better bias–variance </w:t>
      </w:r>
      <w:proofErr w:type="spellStart"/>
      <w:r w:rsidRPr="00556EF6">
        <w:t>tradeoff</w:t>
      </w:r>
      <w:proofErr w:type="spellEnd"/>
      <w:r w:rsidRPr="00556EF6">
        <w:t>; it’s essentially a fast leave</w:t>
      </w:r>
      <w:r w:rsidRPr="00556EF6">
        <w:noBreakHyphen/>
        <w:t>one</w:t>
      </w:r>
      <w:r w:rsidRPr="00556EF6">
        <w:noBreakHyphen/>
        <w:t>out approximation based on the model’s hat/smoothing matrix. Typical usage: choose the regularization parameter that minimizes the GCV score.</w:t>
      </w:r>
    </w:p>
    <w:p w14:paraId="4EB44B91" w14:textId="77777777" w:rsidR="00556EF6" w:rsidRPr="00556EF6" w:rsidRDefault="00556EF6" w:rsidP="00556EF6">
      <w:pPr>
        <w:numPr>
          <w:ilvl w:val="0"/>
          <w:numId w:val="1"/>
        </w:numPr>
      </w:pPr>
      <w:r w:rsidRPr="00556EF6">
        <w:t>Gross Calorific Value (GCV) in energy/fuels: The “high heating value,” i.e., the total heat released by complete combustion of a unit of fuel, including the latent heat of vaporization of water in the exhaust. It’s used for fuel quality, efficiency comparisons, and energy balances; values are usually reported in MJ/kg (solids/liquids) or MJ/Nm³ (gases).</w:t>
      </w:r>
    </w:p>
    <w:p w14:paraId="75C3E56B" w14:textId="77777777" w:rsidR="00556EF6" w:rsidRPr="00556EF6" w:rsidRDefault="00556EF6" w:rsidP="00556EF6">
      <w:pPr>
        <w:numPr>
          <w:ilvl w:val="0"/>
          <w:numId w:val="1"/>
        </w:numPr>
      </w:pPr>
      <w:r w:rsidRPr="00556EF6">
        <w:t>Gross Contract Value (GCV) in business/SAAS finance: The undiscounted total value of a contract across its full term (sometimes contrasted with TCV, which may account for discounts or churn, and ACV, which normalizes per year).</w:t>
      </w:r>
    </w:p>
    <w:p w14:paraId="774541B7" w14:textId="77777777" w:rsidR="00556EF6" w:rsidRPr="00556EF6" w:rsidRDefault="00556EF6" w:rsidP="00556EF6">
      <w:r w:rsidRPr="00556EF6">
        <w:t>If the domain is clear (energy, ML, or finance), say which one applies, and details or formulas can be provided.</w:t>
      </w:r>
    </w:p>
    <w:p w14:paraId="36F6EF75" w14:textId="77777777" w:rsidR="00556EF6" w:rsidRPr="00556EF6" w:rsidRDefault="00556EF6" w:rsidP="00556EF6">
      <w:r w:rsidRPr="00556EF6">
        <w:t>Related</w:t>
      </w:r>
    </w:p>
    <w:p w14:paraId="3A4D3D96" w14:textId="77777777" w:rsidR="00556EF6" w:rsidRPr="00556EF6" w:rsidRDefault="00556EF6" w:rsidP="00556EF6">
      <w:r w:rsidRPr="00556EF6">
        <w:t>Is GCV here referring to generalized cross-validation for ridge regression</w:t>
      </w:r>
    </w:p>
    <w:p w14:paraId="4040746A" w14:textId="77777777" w:rsidR="00556EF6" w:rsidRPr="00556EF6" w:rsidRDefault="00556EF6" w:rsidP="00556EF6">
      <w:r w:rsidRPr="00556EF6">
        <w:t>How does GCV compute its V(lambda) statistic in plain terms</w:t>
      </w:r>
    </w:p>
    <w:p w14:paraId="03BEE6F2" w14:textId="77777777" w:rsidR="00556EF6" w:rsidRPr="00556EF6" w:rsidRDefault="00556EF6" w:rsidP="00556EF6">
      <w:r w:rsidRPr="00556EF6">
        <w:t>When should I prefer GCV over k-fold cross-validation for tuning alpha</w:t>
      </w:r>
    </w:p>
    <w:p w14:paraId="4DAE7C9F" w14:textId="77777777" w:rsidR="00556EF6" w:rsidRPr="00556EF6" w:rsidRDefault="00556EF6" w:rsidP="00556EF6">
      <w:r w:rsidRPr="00556EF6">
        <w:t xml:space="preserve">How does Snowflake's </w:t>
      </w:r>
      <w:proofErr w:type="spellStart"/>
      <w:r w:rsidRPr="00556EF6">
        <w:t>RidgeCV</w:t>
      </w:r>
      <w:proofErr w:type="spellEnd"/>
      <w:r w:rsidRPr="00556EF6">
        <w:t xml:space="preserve"> </w:t>
      </w:r>
      <w:proofErr w:type="spellStart"/>
      <w:r w:rsidRPr="00556EF6">
        <w:t>gcv_mode</w:t>
      </w:r>
      <w:proofErr w:type="spellEnd"/>
      <w:r w:rsidRPr="00556EF6">
        <w:t xml:space="preserve"> choice affect runtime and accuracy</w:t>
      </w:r>
    </w:p>
    <w:p w14:paraId="39EFCE22" w14:textId="77777777" w:rsidR="00556EF6" w:rsidRPr="00556EF6" w:rsidRDefault="00556EF6" w:rsidP="00556EF6">
      <w:r w:rsidRPr="00556EF6">
        <w:t>Is GCV ever appropriate for estimating Gross Calorific Value in energy data</w:t>
      </w:r>
    </w:p>
    <w:p w14:paraId="4F6A6C7C" w14:textId="4A48BE6C" w:rsidR="0097786E" w:rsidRPr="00556EF6" w:rsidRDefault="0097786E" w:rsidP="00556EF6"/>
    <w:sectPr w:rsidR="0097786E" w:rsidRPr="00556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C1FFB"/>
    <w:multiLevelType w:val="multilevel"/>
    <w:tmpl w:val="29E8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4206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EF6"/>
    <w:rsid w:val="0034796A"/>
    <w:rsid w:val="00556EF6"/>
    <w:rsid w:val="0097786E"/>
    <w:rsid w:val="00C17920"/>
    <w:rsid w:val="00F8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2245B"/>
  <w15:chartTrackingRefBased/>
  <w15:docId w15:val="{6F2827A4-19E9-4516-99BA-AAF603F90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f65c962-decb-4564-bd3d-66490281d774}" enabled="1" method="Privileged" siteId="{914b406b-be01-443b-81c4-982661590b6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Dibyajit Bag</dc:creator>
  <cp:keywords/>
  <dc:description/>
  <cp:lastModifiedBy>Dibyajit Bag</cp:lastModifiedBy>
  <cp:revision>1</cp:revision>
  <dcterms:created xsi:type="dcterms:W3CDTF">2025-09-02T06:44:00Z</dcterms:created>
  <dcterms:modified xsi:type="dcterms:W3CDTF">2025-09-02T06:46:00Z</dcterms:modified>
</cp:coreProperties>
</file>