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59BC2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>
      <w:pPr>
        <w:spacing w:after="0"/>
        <w:jc w:val="center"/>
        <w:rPr>
          <w:b/>
        </w:rPr>
      </w:pPr>
    </w:p>
    <w:tbl>
      <w:tblPr>
        <w:tblStyle w:val="164"/>
        <w:tblW w:w="934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0"/>
        <w:gridCol w:w="4670"/>
      </w:tblGrid>
      <w:tr w14:paraId="59EA49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4670" w:type="dxa"/>
          </w:tcPr>
          <w:p w14:paraId="29CE5A4C">
            <w:pPr>
              <w:spacing w:after="0" w:line="240" w:lineRule="auto"/>
            </w:pPr>
            <w:r>
              <w:t>Date</w:t>
            </w:r>
          </w:p>
        </w:tc>
        <w:tc>
          <w:tcPr>
            <w:tcW w:w="4670" w:type="dxa"/>
          </w:tcPr>
          <w:p w14:paraId="6C6AD7EB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7 july 2026</w:t>
            </w:r>
          </w:p>
        </w:tc>
      </w:tr>
      <w:tr w14:paraId="7890E6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4670" w:type="dxa"/>
          </w:tcPr>
          <w:p w14:paraId="0C019381">
            <w:pPr>
              <w:spacing w:after="0" w:line="240" w:lineRule="auto"/>
            </w:pPr>
            <w:r>
              <w:t>Team ID</w:t>
            </w:r>
          </w:p>
        </w:tc>
        <w:tc>
          <w:tcPr>
            <w:tcW w:w="4670" w:type="dxa"/>
          </w:tcPr>
          <w:p w14:paraId="3384612E">
            <w:pPr>
              <w:spacing w:after="0" w:line="240" w:lineRule="auto"/>
            </w:pPr>
          </w:p>
        </w:tc>
      </w:tr>
      <w:tr w14:paraId="51E034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4670" w:type="dxa"/>
          </w:tcPr>
          <w:p w14:paraId="69F005D8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670" w:type="dxa"/>
          </w:tcPr>
          <w:p w14:paraId="381D29FA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Stock trading project</w:t>
            </w:r>
          </w:p>
        </w:tc>
      </w:tr>
      <w:tr w14:paraId="22167E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670" w:type="dxa"/>
          </w:tcPr>
          <w:p w14:paraId="215D873C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670" w:type="dxa"/>
          </w:tcPr>
          <w:p w14:paraId="1C19BA8D">
            <w:pPr>
              <w:spacing w:after="0" w:line="240" w:lineRule="auto"/>
            </w:pPr>
            <w:r>
              <w:t>2 Marks</w:t>
            </w:r>
          </w:p>
        </w:tc>
      </w:tr>
    </w:tbl>
    <w:p w14:paraId="3FC4FDAB">
      <w:pPr>
        <w:pStyle w:val="3"/>
      </w:pPr>
    </w:p>
    <w:p w14:paraId="64FD468D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Problem – Solution Fit</w:t>
      </w:r>
      <w:bookmarkStart w:id="0" w:name="_GoBack"/>
      <w:bookmarkEnd w:id="0"/>
    </w:p>
    <w:p w14:paraId="1654374D">
      <w:r>
        <w:t>The Stock Trading Platform addresses the challenges faced by investors by providing a secure, real-time, and user-friendly web application for trading and portfolio management.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39015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DCBEB4D">
            <w:r>
              <w:rPr>
                <w:b/>
                <w:bCs/>
              </w:rPr>
              <w:t>Problem</w:t>
            </w:r>
          </w:p>
        </w:tc>
        <w:tc>
          <w:tcPr>
            <w:tcW w:w="4320" w:type="dxa"/>
          </w:tcPr>
          <w:p w14:paraId="085570F6">
            <w:r>
              <w:rPr>
                <w:b/>
                <w:bCs/>
              </w:rPr>
              <w:t>Solution</w:t>
            </w:r>
          </w:p>
        </w:tc>
      </w:tr>
      <w:tr w14:paraId="68B6BB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CF4CA2F">
            <w:r>
              <w:t>Complex trading platforms</w:t>
            </w:r>
          </w:p>
        </w:tc>
        <w:tc>
          <w:tcPr>
            <w:tcW w:w="4320" w:type="dxa"/>
          </w:tcPr>
          <w:p w14:paraId="07566392">
            <w:r>
              <w:t>Simple and intuitive dashboard</w:t>
            </w:r>
          </w:p>
        </w:tc>
      </w:tr>
      <w:tr w14:paraId="2D94E4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05B887">
            <w:r>
              <w:t>Delayed market information</w:t>
            </w:r>
          </w:p>
        </w:tc>
        <w:tc>
          <w:tcPr>
            <w:tcW w:w="4320" w:type="dxa"/>
          </w:tcPr>
          <w:p w14:paraId="3A1C3B62">
            <w:r>
              <w:t>Real-time stock price updates</w:t>
            </w:r>
          </w:p>
        </w:tc>
      </w:tr>
      <w:tr w14:paraId="6A2681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30124F0">
            <w:r>
              <w:t>No portfolio tracking</w:t>
            </w:r>
          </w:p>
        </w:tc>
        <w:tc>
          <w:tcPr>
            <w:tcW w:w="4320" w:type="dxa"/>
          </w:tcPr>
          <w:p w14:paraId="50884A9D">
            <w:r>
              <w:t>Portfolio management with profit/loss</w:t>
            </w:r>
          </w:p>
        </w:tc>
      </w:tr>
      <w:tr w14:paraId="0FA8E8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BBDEC8A">
            <w:r>
              <w:t>Difficult stock monitoring</w:t>
            </w:r>
          </w:p>
        </w:tc>
        <w:tc>
          <w:tcPr>
            <w:tcW w:w="4320" w:type="dxa"/>
          </w:tcPr>
          <w:p w14:paraId="39923248">
            <w:r>
              <w:t>Personalized watchlist</w:t>
            </w:r>
          </w:p>
        </w:tc>
      </w:tr>
      <w:tr w14:paraId="70AE4A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6527241">
            <w:r>
              <w:t>Security concerns</w:t>
            </w:r>
          </w:p>
        </w:tc>
        <w:tc>
          <w:tcPr>
            <w:tcW w:w="4320" w:type="dxa"/>
          </w:tcPr>
          <w:p w14:paraId="01AB98BA">
            <w:r>
              <w:t>JWT authentication and encrypted passwords</w:t>
            </w:r>
          </w:p>
        </w:tc>
      </w:tr>
      <w:tr w14:paraId="63D5E1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1750CA">
            <w:r>
              <w:t>Poor transaction records</w:t>
            </w:r>
          </w:p>
        </w:tc>
        <w:tc>
          <w:tcPr>
            <w:tcW w:w="4320" w:type="dxa"/>
          </w:tcPr>
          <w:p w14:paraId="497A6532">
            <w:r>
              <w:t>Complete transaction history</w:t>
            </w:r>
          </w:p>
        </w:tc>
      </w:tr>
    </w:tbl>
    <w:p w14:paraId="7A67A378">
      <w:pPr>
        <w:pStyle w:val="3"/>
      </w:pPr>
    </w:p>
    <w:p w14:paraId="4FBAA585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Expected Benefits</w:t>
      </w:r>
    </w:p>
    <w:p w14:paraId="6EFCA13E">
      <w:r>
        <w:t>- Secure trading</w:t>
      </w:r>
      <w:r>
        <w:br w:type="textWrapping"/>
      </w:r>
      <w:r>
        <w:t>- Fast execution</w:t>
      </w:r>
      <w:r>
        <w:br w:type="textWrapping"/>
      </w:r>
      <w:r>
        <w:t>- Better investment decisions</w:t>
      </w:r>
      <w:r>
        <w:br w:type="textWrapping"/>
      </w:r>
      <w:r>
        <w:t>- Easy portfolio tracking</w:t>
      </w:r>
      <w:r>
        <w:br w:type="textWrapping"/>
      </w:r>
      <w:r>
        <w:t>- Real-time alerts</w:t>
      </w:r>
    </w:p>
    <w:p w14:paraId="6EE15432"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486400" cy="3086100"/>
            <wp:effectExtent l="0" t="0" r="0" b="762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A9704F6"/>
    <w:rsid w:val="52524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table" w:customStyle="1" w:styleId="164">
    <w:name w:val="_Style 15"/>
    <w:basedOn w:val="12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111</Words>
  <Characters>717</Characters>
  <Lines>0</Lines>
  <Paragraphs>0</Paragraphs>
  <TotalTime>4</TotalTime>
  <ScaleCrop>false</ScaleCrop>
  <LinksUpToDate>false</LinksUpToDate>
  <CharactersWithSpaces>800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WPS_1776798771</cp:lastModifiedBy>
  <dcterms:modified xsi:type="dcterms:W3CDTF">2026-07-19T12:55:25Z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eyJoZGlkIjoiYzg1MmQyNjkwMmVhOWM2MzFjM2YyZmNmOWUwNmNlOTMiLCJ1c2VySWQiOiI1NDk3NTg0NDIwMzUifQ==</vt:lpwstr>
  </property>
  <property fmtid="{D5CDD505-2E9C-101B-9397-08002B2CF9AE}" pid="3" name="KSOProductBuildVer">
    <vt:lpwstr>1033-12.1.0.27458</vt:lpwstr>
  </property>
  <property fmtid="{D5CDD505-2E9C-101B-9397-08002B2CF9AE}" pid="4" name="ICV">
    <vt:lpwstr>1CA33601F0B549B0AF18354D25C8EFBC_13</vt:lpwstr>
  </property>
</Properties>
</file>