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</w:t>
      </w:r>
    </w:p>
    <w:p>
      <w:pPr>
        <w:pStyle w:val="Heading2"/>
      </w:pPr>
      <w:r>
        <w:t>Data Flow Diagram &amp; User Stories</w:t>
      </w:r>
    </w:p>
    <w:p>
      <w:r>
        <w:t>Project Name: Stock Trading Platform</w:t>
        <w:br/>
        <w:t>Date: 31 January 2025</w:t>
        <w:br/>
        <w:t>Maximum Marks: 4</w:t>
      </w:r>
    </w:p>
    <w:p>
      <w:pPr>
        <w:pStyle w:val="Heading2"/>
      </w:pPr>
      <w:r>
        <w:t>DFD Level 0</w:t>
      </w:r>
    </w:p>
    <w:p>
      <w:r>
        <w:drawing>
          <wp:inline xmlns:a="http://schemas.openxmlformats.org/drawingml/2006/main" xmlns:pic="http://schemas.openxmlformats.org/drawingml/2006/picture">
            <wp:extent cx="5486400" cy="1110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User Stories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1440"/>
          </w:tcPr>
          <w:p>
            <w:r>
              <w:t>USN</w:t>
            </w:r>
          </w:p>
        </w:tc>
        <w:tc>
          <w:tcPr>
            <w:tcW w:type="dxa" w:w="1440"/>
          </w:tcPr>
          <w:p>
            <w:r>
              <w:t>Story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Sprint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Registration</w:t>
            </w:r>
          </w:p>
        </w:tc>
        <w:tc>
          <w:tcPr>
            <w:tcW w:type="dxa" w:w="1440"/>
          </w:tcPr>
          <w:p>
            <w:r>
              <w:t>USN-1</w:t>
            </w:r>
          </w:p>
        </w:tc>
        <w:tc>
          <w:tcPr>
            <w:tcW w:type="dxa" w:w="1440"/>
          </w:tcPr>
          <w:p>
            <w:r>
              <w:t>Register account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USN-2</w:t>
            </w:r>
          </w:p>
        </w:tc>
        <w:tc>
          <w:tcPr>
            <w:tcW w:type="dxa" w:w="1440"/>
          </w:tcPr>
          <w:p>
            <w:r>
              <w:t>Login securely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USN-3</w:t>
            </w:r>
          </w:p>
        </w:tc>
        <w:tc>
          <w:tcPr>
            <w:tcW w:type="dxa" w:w="1440"/>
          </w:tcPr>
          <w:p>
            <w:r>
              <w:t>View live stocks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Sprint-1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Trading</w:t>
            </w:r>
          </w:p>
        </w:tc>
        <w:tc>
          <w:tcPr>
            <w:tcW w:type="dxa" w:w="1440"/>
          </w:tcPr>
          <w:p>
            <w:r>
              <w:t>USN-4</w:t>
            </w:r>
          </w:p>
        </w:tc>
        <w:tc>
          <w:tcPr>
            <w:tcW w:type="dxa" w:w="1440"/>
          </w:tcPr>
          <w:p>
            <w:r>
              <w:t>Buy/Sell stocks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Portfolio</w:t>
            </w:r>
          </w:p>
        </w:tc>
        <w:tc>
          <w:tcPr>
            <w:tcW w:type="dxa" w:w="1440"/>
          </w:tcPr>
          <w:p>
            <w:r>
              <w:t>USN-5</w:t>
            </w:r>
          </w:p>
        </w:tc>
        <w:tc>
          <w:tcPr>
            <w:tcW w:type="dxa" w:w="1440"/>
          </w:tcPr>
          <w:p>
            <w:r>
              <w:t>Track portfolio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Sprint-2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Watchlist</w:t>
            </w:r>
          </w:p>
        </w:tc>
        <w:tc>
          <w:tcPr>
            <w:tcW w:type="dxa" w:w="1440"/>
          </w:tcPr>
          <w:p>
            <w:r>
              <w:t>USN-6</w:t>
            </w:r>
          </w:p>
        </w:tc>
        <w:tc>
          <w:tcPr>
            <w:tcW w:type="dxa" w:w="1440"/>
          </w:tcPr>
          <w:p>
            <w:r>
              <w:t>Manage watchlist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Sprint-3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1440"/>
          </w:tcPr>
          <w:p>
            <w:r>
              <w:t>USN-7</w:t>
            </w:r>
          </w:p>
        </w:tc>
        <w:tc>
          <w:tcPr>
            <w:tcW w:type="dxa" w:w="1440"/>
          </w:tcPr>
          <w:p>
            <w:r>
              <w:t>Manage users &amp; stocks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Sprint-4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