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三栅平行场加速器总长度 L=D+d₁+d₂ 的完整符号推导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从 U₁、U₂、d₁、d₂、Δx₀、KE₀、ΔKE 出发，全符号推导总长度及其对每个参数的依赖，最后代入数值</w:t>
      </w:r>
    </w:p>
    <w:p>
      <w:pPr>
        <w:pStyle w:val="Heading1"/>
        <w:spacing w:after="160" w:before="320"/>
      </w:pPr>
      <w:r>
        <w:t xml:space="preserve">0. 本文目标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本文的中心量是装置总长度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sz w:val="23"/>
          <w:szCs w:val="23"/>
        </w:rPr>
        <w:t xml:space="preserve">L = d₁ + d₂ + D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其中 D 是一阶聚焦条件下所需的场自由漂移距离。目标是：不预先假设哪些参数是"给定"、哪些是"自由"，而是从最基础的结构变量（U₁、U₂、d₁、d₂、Δx₀）出发，把 L 完全用符号表达式写出来，逐一考察每个参数——U₁、U₂、d₁、d₂、Δx₀、以及由它们导出的 KE₀、ΔKE——对 L 的影响，最后才代入本项目目前使用的具体数值。</w:t>
      </w:r>
    </w:p>
    <w:p>
      <w:pPr>
        <w:pStyle w:val="Heading1"/>
        <w:spacing w:after="160" w:before="320"/>
      </w:pPr>
      <w:r>
        <w:t xml:space="preserve">1. 基础变量与结构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离子在栅 1—栅 2 之间居中释放，栅 3 接地。基础（不可再分解的）自由变量共 5 个：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U₁, U₂：栅极 1、2 的电位（栅 3 接地为 0）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d₁, d₂：栅1–栅2、栅2–栅3 间距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Δx₀：离子释放点的空间展宽（由电离/累积区物理尺寸决定，通常视为外部给定，而非自由设计量）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m, q：离子质量、电荷，记 α ≡ q/m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由这 5 个基础变量导出以下派生量：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sz w:val="23"/>
          <w:szCs w:val="23"/>
        </w:rPr>
        <w:t xml:space="preserve">E₁ = (U₁ − U₂)/d₁ ，E₂ = U₂/d₂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sz w:val="23"/>
          <w:szCs w:val="23"/>
        </w:rPr>
        <w:t xml:space="preserve">KE₀ = (U₁ + U₂)/2 ，ΔKE = E₁·(Δx₀/2) = (U₁−U₂)Δx₀ / (2d₁)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速度：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sz w:val="23"/>
          <w:szCs w:val="23"/>
        </w:rPr>
        <w:t xml:space="preserve">v₂ = √(αE₁d₁) = √(α(U₁−U₂)) ，v₃ = √(2αKE₀) = √(α(U₁+U₂))</w:t>
      </w:r>
    </w:p>
    <w:p>
      <w:pPr>
        <w:pStyle w:val="Heading1"/>
        <w:spacing w:after="160" w:before="320"/>
      </w:pPr>
      <w:r>
        <w:t xml:space="preserve">2. 漂移距离 D 的一般推导（不代入数字）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三段飞行时间（栅3之后为场自由漂移区，长度 D）：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sz w:val="23"/>
          <w:szCs w:val="23"/>
        </w:rPr>
        <w:t xml:space="preserve">t₁ = v₂/(αE₁) ，t₂ = (v₃−v₂)/(αE₂) ，t₃ = D/v₃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对释放位置 u（标称 u₀=d₁/2）求 ∂T/∂u=0，解出一阶聚焦所需漂移距离：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sz w:val="23"/>
          <w:szCs w:val="23"/>
        </w:rPr>
        <w:t xml:space="preserve">D(U₁,U₂,d₁,d₂) = (v₃³/αE₁) · [ 1/v₂ + (E₁/E₂)(1/v₃ − 1/v₂) ]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量纲检验：v₂,v₃∝√α，方括号∝α</w:t>
      </w:r>
      <w:r>
        <w:rPr>
          <w:rFonts w:ascii="Calibri" w:cs="Calibri" w:eastAsia="Calibri" w:hAnsi="Calibri"/>
          <w:sz w:val="14"/>
          <w:szCs w:val="14"/>
          <w:vertAlign w:val="superscript"/>
        </w:rPr>
        <w:t xml:space="preserve">−1/2</w:t>
      </w:r>
      <w:r>
        <w:rPr>
          <w:rFonts w:ascii="Calibri" w:cs="Calibri" w:eastAsia="Calibri" w:hAnsi="Calibri"/>
          <w:sz w:val="22"/>
          <w:szCs w:val="22"/>
        </w:rPr>
        <w:t xml:space="preserve">，与前置系数 α</w:t>
      </w:r>
      <w:r>
        <w:rPr>
          <w:rFonts w:ascii="Calibri" w:cs="Calibri" w:eastAsia="Calibri" w:hAnsi="Calibri"/>
          <w:sz w:val="14"/>
          <w:szCs w:val="14"/>
          <w:vertAlign w:val="superscript"/>
        </w:rPr>
        <w:t xml:space="preserve">1/2</w:t>
      </w:r>
      <w:r>
        <w:rPr>
          <w:rFonts w:ascii="Calibri" w:cs="Calibri" w:eastAsia="Calibri" w:hAnsi="Calibri"/>
          <w:sz w:val="22"/>
          <w:szCs w:val="22"/>
        </w:rPr>
        <w:t xml:space="preserve"> 抵消——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 与离子质量无关</w:t>
      </w:r>
      <w:r>
        <w:rPr>
          <w:rFonts w:ascii="Calibri" w:cs="Calibri" w:eastAsia="Calibri" w:hAnsi="Calibri"/>
          <w:sz w:val="22"/>
          <w:szCs w:val="22"/>
        </w:rPr>
        <w:t xml:space="preserve">，纯粹是电压与几何的函数。退化检验：E₁=E₂ 时公式化简为 D=2(u₀+d₂)，与教科书单段场公式一致。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于是总长度的一般符号表达式为：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sz w:val="23"/>
          <w:szCs w:val="23"/>
        </w:rPr>
        <w:t xml:space="preserve">L(U₁,U₂,d₁,d₂,Δx₀) = d₁ + d₂ + D(U₁,U₂,d₁,d₂)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这是本文要逐一剖析的中心对象。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L 对每个参数的依赖：逐一分析</w:t>
      </w:r>
    </w:p>
    <w:p>
      <w:pPr>
        <w:pStyle w:val="Heading2"/>
        <w:spacing w:after="120" w:before="260"/>
      </w:pPr>
      <w:r>
        <w:t xml:space="preserve">3.1 对 d₂ 的依赖（固定 U₁,U₂,d₁）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d₂ 只通过 E₂=U₂/d₂ 影响 D。d₂ 增大 ⇒ E₂ 减小 ⇒ ρ=E₁/E₂ 增大，向临界值 ρ*（见第4节）逼近，D 单调减小。数值上 |∂D/∂d₂| 远大于 1（量级 10），所以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sz w:val="23"/>
          <w:szCs w:val="23"/>
        </w:rPr>
        <w:t xml:space="preserve">∂L/∂d₂ = 1 + ∂D/∂d₂ &lt; 0 （直到 D→0 为止）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即：在 D≥0 的物理可行域内，增大 d₂ 换来的 D 减少永远超过 d₂ 自身的增量，增大 d₂ 对缩短总长度永远是净收益，直到把 D 压到 0 为止。</w:t>
      </w:r>
    </w:p>
    <w:p>
      <w:pPr>
        <w:pStyle w:val="Heading2"/>
        <w:spacing w:after="120" w:before="260"/>
      </w:pPr>
      <w:r>
        <w:t xml:space="preserve">3.2 对 d₁ 的依赖（固定 U₁,U₂,d₂）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d₁ 通过两条路径影响 D：一是直接出现在 E₁=(U₁−U₂)/d₁ 分母中（d₁越大，E₁越小）；二是通过 v₂=√(α(U₁−U₂))——注意 v₂ 其实不显式依赖 d₁（因为 E₁d₁=U₁−U₂ 是固定的，与 d₁ 无关），但 E₁ 本身依赖 d₁，从而通过 ρ=E₁/E₂ 影响 D。数值验证表明，在固定电压的前提下，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sz w:val="23"/>
          <w:szCs w:val="23"/>
        </w:rPr>
        <w:t xml:space="preserve">∂L/∂d₁ &gt; 0 （量级远大于 1，本例中约 500+）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即：固定电压时增大 d₁ 会显著增大总长度——这与后面"固定 KE₀、ΔKE"情形下 d₁ 的行为方向一致（第5节），但产生机制不同：这里是纯几何/场强稀释效应，而第5节是在保持能量分辨率不变的约束下的效应。</w:t>
      </w:r>
    </w:p>
    <w:p>
      <w:pPr>
        <w:pStyle w:val="Heading2"/>
        <w:spacing w:after="120" w:before="260"/>
      </w:pPr>
      <w:r>
        <w:t xml:space="preserve">3.3 对 U₂ 的依赖（固定 U₁,d₁,d₂）：单方向、无歧义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用链式法则，通过 KE₀ 和 ΔKE 两条路径分解：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sz w:val="23"/>
          <w:szCs w:val="23"/>
        </w:rPr>
        <w:t xml:space="preserve">∂L/∂U₂ = (∂L/∂KE₀)·(∂KE₀/∂U₂) + (∂L/∂ΔKE)·(∂ΔKE/∂U₂)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sz w:val="23"/>
          <w:szCs w:val="23"/>
        </w:rPr>
        <w:t xml:space="preserve">∂KE₀/∂U₂ = 1/2 (&gt;0) ， ∂ΔKE/∂U₂ = −Δx₀/(2d₁) (&lt;0)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数值验证（本项目当前参数、基线几何）：∂L/∂KE₀&gt;0（增加离子能量，在固定几何下需要更长的装置），∂L/∂ΔKE&lt;0（增大允许的能量分散，在固定几何下可以缩短装置）。把这两个已知符号代入：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sz w:val="23"/>
          <w:szCs w:val="23"/>
        </w:rPr>
        <w:t xml:space="preserve">∂L/∂U₂ = (+)·(+) + (−)·(−) = 恒为正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结论：</w:t>
      </w:r>
      <w:r>
        <w:rPr>
          <w:rFonts w:ascii="Calibri" w:cs="Calibri" w:eastAsia="Calibri" w:hAnsi="Calibri"/>
          <w:sz w:val="22"/>
          <w:szCs w:val="22"/>
        </w:rPr>
        <w:t xml:space="preserve"> 单独提高 U₂（保持 U₁,d₁,d₂ 不变）总是让总长度变长——因为它同时做了两件"坏事"：提高了平均能量 KE₀，又缩小了 U₁−U₂，从而降低了 ΔKE（能量分辨率要求变得更苛刻）。两个效应同向叠加，没有歧义。</w:t>
      </w:r>
    </w:p>
    <w:p>
      <w:pPr>
        <w:pStyle w:val="Heading2"/>
        <w:spacing w:after="120" w:before="260"/>
      </w:pPr>
      <w:r>
        <w:t xml:space="preserve">3.4 对 U₁ 的依赖（固定 U₂,d₁,d₂）：两个效应互相竞争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同样分解：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sz w:val="23"/>
          <w:szCs w:val="23"/>
        </w:rPr>
        <w:t xml:space="preserve">∂ΔKE/∂U₁ = +Δx₀/(2d₁) (&gt;0)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sz w:val="23"/>
          <w:szCs w:val="23"/>
        </w:rPr>
        <w:t xml:space="preserve">∂L/∂U₁ = (∂L/∂KE₀)·(1/2) + (∂L/∂ΔKE)·(Δx₀/(2d₁)) = (+)·(+) + (−)·(+)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这次两项符号相反——提高 U₁ 一方面提高了 KE₀（需要更长装置，不利），另一方面也提高了 ΔKE（在固定 d₁ 下相当于放宽了对聚焦的要求，有利）。数值验证表明，在本项目的参数范围内，ΔKE 一侧的效应系数（|∂L/∂ΔKE| 约为 ∂L/∂KE₀ 的 200 倍量级）远大于 KE₀ 一侧，两者相减后净效应为负：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sz w:val="23"/>
          <w:szCs w:val="23"/>
        </w:rPr>
        <w:t xml:space="preserve">∂L/∂U₁ &lt; 0 （ΔKE 效应主导）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也就是说，在固定 d₁,d₂,U₂ 时，单独提高 U₁ 反而会缩短总长度——但这只是因为此时几何（d₁,d₂）远未针对新的 E₁ 重新优化；一旦允许 d₁,d₂ 随之重新调整（见第5节），真正有意义的问题变成了下面的表述方式。</w:t>
      </w:r>
    </w:p>
    <w:p>
      <w:pPr>
        <w:pStyle w:val="Heading2"/>
        <w:spacing w:after="120" w:before="260"/>
      </w:pPr>
      <w:r>
        <w:t xml:space="preserve">3.5 换一种更有物理意义的参数化：用 KE₀、ΔKE、Δx₀ 代替 U₁、U₂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3.3、3.4 节说明，单独扭动 U₁ 或 U₂ 会同时搅动 KE₀ 和 ΔKE 两个物理量，二者互相纠缠，不利于工程决策。更自然的做法是把 KE₀（离子能量，由应用需求决定）、ΔKE（允许的能量分散，由 Δx₀ 通过应用要求间接给出）、Δx₀（离子云物理尺寸，由离子源/累积区决定）当作三个独立的外部设计目标，反过来解出电压：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sz w:val="23"/>
          <w:szCs w:val="23"/>
        </w:rPr>
        <w:t xml:space="preserve">U₁ = KE₀ + ΔKE·d₁/Δx₀ ， U₂ = KE₀ − ΔKE·d₁/Δx₀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在这种参数化下，E₁=2ΔKE/Δx₀ 不再依赖 d₁、d₂，L 只是 (KE₀,ΔKE,Δx₀,d₁,d₂) 的函数，且 d₁、d₂ 是唯二真正自由的几何设计变量。这正是本文后续章节使用的框架。</w:t>
      </w:r>
    </w:p>
    <w:p>
      <w:pPr>
        <w:pStyle w:val="Heading2"/>
        <w:spacing w:after="120" w:before="260"/>
      </w:pPr>
      <w:r>
        <w:t xml:space="preserve">3.6 对 KE₀ 的依赖（固定 ΔKE、Δx₀，且 d₁,d₂ 已针对新 KE₀ 重新取最优）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第6节将给出总长度最优值的闭式解 L*(KE₀,ΔKE,Δx₀)。对其关于 KE₀ 求偏导可知 L* 随 KE₀ 单调递增，且在 KE₀≫ΔKE 的典型情形下渐近为线性关系 L*∝KE₀。物理上：离子能量越高，达到相同的相对能量分辨率所需的绝对场强/几何尺度越大。</w:t>
      </w:r>
    </w:p>
    <w:p>
      <w:pPr>
        <w:pStyle w:val="Heading2"/>
        <w:spacing w:after="120" w:before="260"/>
      </w:pPr>
      <w:r>
        <w:t xml:space="preserve">3.7 对 ΔKE 的依赖（固定 KE₀、Δx₀，d₁,d₂ 已重新取最优）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L* 随 ΔKE 单调递减，在 ΔKE≪KE₀ 的典型情形下渐近为 L*∝1/ΔKE。物理上：允许的能量分散越大（能量分辨率要求越宽松），装置可以做得越短。</w:t>
      </w:r>
    </w:p>
    <w:p>
      <w:pPr>
        <w:pStyle w:val="Heading2"/>
        <w:spacing w:after="120" w:before="260"/>
      </w:pPr>
      <w:r>
        <w:t xml:space="preserve">3.8 对 Δx₀ 的依赖（固定 KE₀、ΔKE，d₁,d₂ 已重新取最优）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L* 与 Δx₀ 呈严格线性关系（第6节闭式解中 Δx₀ 是唯一的纯前置系数）。物理上：初始离子云做多大，装置最优长度就等比例放大多少，没有任何非线性修正。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严格聚焦条件（D → 0）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令 D 公式中的方括号为零，解出使聚焦点恰好落在栅 3 出口处所需的场强比：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sz w:val="23"/>
          <w:szCs w:val="23"/>
        </w:rPr>
        <w:t xml:space="preserve">ρ* ≡ (E₁/E₂)* = v₃ / (v₃ − v₂)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因为 v₃&gt;v₂&gt;0，恒有 ρ*&gt;1，即须 E₁&gt;E₂——第一段场必须强于第二段场，与"弱场电离区+强场引出区"的直觉设计相反。</w:t>
      </w:r>
    </w:p>
    <w:p>
      <w:pPr>
        <w:pStyle w:val="Heading1"/>
        <w:spacing w:after="160" w:before="320"/>
      </w:pPr>
      <w:r>
        <w:t xml:space="preserve">5. 总长度最小化：给定 KE₀、ΔKE、Δx₀，求解最优 d₁、d₂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采用 3.5 节的参数化（KE₀、ΔKE、Δx₀ 为外部给定的设计目标，d₁、d₂ 为自由几何变量），最小化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sz w:val="23"/>
          <w:szCs w:val="23"/>
        </w:rPr>
        <w:t xml:space="preserve">L(d₁,d₂) = d₁ + d₂ + D(d₁,d₂)</w:t>
      </w:r>
    </w:p>
    <w:p>
      <w:pPr>
        <w:pStyle w:val="Heading2"/>
        <w:spacing w:after="120" w:before="260"/>
      </w:pPr>
      <w:r>
        <w:t xml:space="preserve">5.1 物理约束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离子释放区的空间展宽必须能装进 d₁ 间隙内，且工程上电极间距不能小于某个下限 d_min（栅极厚度、装配公差、耐压等因素决定）：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sz w:val="23"/>
          <w:szCs w:val="23"/>
        </w:rPr>
        <w:t xml:space="preserve">d₁ ≥ max(Δx₀ , d_min)</w:t>
      </w:r>
    </w:p>
    <w:p>
      <w:pPr>
        <w:pStyle w:val="Heading2"/>
        <w:spacing w:after="120" w:before="260"/>
      </w:pPr>
      <w:r>
        <w:t xml:space="preserve">5.2 求解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对固定的 d₁，∂L/∂d₂&lt;0 恒成立直到 D=0（3.1节已证明），所以最优 d₂ 总是使 D 恰好为零的临界值 d₂*(d₁)，问题降为一维：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sz w:val="23"/>
          <w:szCs w:val="23"/>
        </w:rPr>
        <w:t xml:space="preserve">L(d₁) = d₁ + d₂*(d₁)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可以证明（数值验证）L(d₁) 关于 d₁ 单调递增，因此约束下的最优解卡在下限边界：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sz w:val="23"/>
          <w:szCs w:val="23"/>
        </w:rPr>
        <w:t xml:space="preserve">d₁* = max(Δx₀, d_min)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在 d₁* 处，U₂ = KE₀ − ΔKE·d₁*/Δx₀，再用严格聚焦条件 ρ* 解出对应的 E₂*、d₂*。</w:t>
      </w:r>
    </w:p>
    <w:p>
      <w:pPr>
        <w:pStyle w:val="Heading1"/>
        <w:spacing w:after="160" w:before="320"/>
      </w:pPr>
      <w:r>
        <w:t xml:space="preserve">6. 最优总长度的闭式解与标度律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当 d₁*=Δx₀ 时（即工程下限不起作用的情形），代入化简可得解析闭式解：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sz w:val="23"/>
          <w:szCs w:val="23"/>
        </w:rPr>
        <w:t xml:space="preserve">L*min = (Δx₀/2)·( r + 2 + √r ) ，r ≡ KE₀/ΔKE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此式已通过数值全局优化逐一验证。三个变量的标度关系总结：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Δx₀：L*min 与 Δx₀ 严格线性（唯一的纯前置系数）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ΔKE：L*min 在 ΔKE≪KE₀ 时渐近为 ∝1/ΔKE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KE₀：L*min 在 KE₀≫ΔKE 时渐近为 ∝KE₀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若工程下限 d_min &gt; Δx₀（即约束真正起作用），则用第5.2节的一般解法（d₁*=d_min，代入 ρ* 条件求 d₂*），此时闭式解不再是上式，需按第5节的一般程序数值求解。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代入当前参数：数值结果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本项目目前的设计目标：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sz w:val="23"/>
          <w:szCs w:val="23"/>
        </w:rPr>
        <w:t xml:space="preserve">KE₀ = 4000 eV ，ΔKE = ±20 eV ，Δx₀ = 1 mm ，工程下限 d_min = 3 mm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由于 d_min=3mm &gt; Δx₀=1mm，工程下限起作用，d₁*=d_min=3mm（而非理论无约束最优的 1mm）。代入 3.5 节公式和第4节严格聚焦条件：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200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量</w:t>
            </w:r>
          </w:p>
        </w:tc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符号表达式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区域①场强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E₁ = 2ΔKE/Δx₀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40.00 V/mm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栅1电位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U₁ = KE₀ + ΔKE·d₁*/Δx₀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4060 V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栅2电位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U₂ = KE₀ − ΔKE·d₁*/Δx₀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3940 V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严格聚焦场强比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ρ* = v₃/(v₃−v₂)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1.1396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区域②场强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E₂* = E₁/ρ*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35.10 V/mm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区域②间距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d₂* = U₂/E₂*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112.25 mm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漂移距离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0（严格一阶聚焦）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总长度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L* = d₁*+d₂*+D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115.25 mm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对照：若无 3mm 工程下限</w:t>
      </w:r>
      <w:r>
        <w:rPr>
          <w:rFonts w:ascii="Calibri" w:cs="Calibri" w:eastAsia="Calibri" w:hAnsi="Calibri"/>
          <w:sz w:val="22"/>
          <w:szCs w:val="22"/>
        </w:rPr>
        <w:t xml:space="preserve">（纯数学最优 d₁=Δx₀=1mm），则 d₂*=107.07mm，L*≈108.07mm。加入 3mm 下限后总长度仅增加约 7.2mm（≈6.7%），代价很小，说明该工程下限本身离真正的最优点不算远。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对照：最初未经任何优化的基线方案</w:t>
      </w:r>
      <w:r>
        <w:rPr>
          <w:rFonts w:ascii="Calibri" w:cs="Calibri" w:eastAsia="Calibri" w:hAnsi="Calibri"/>
          <w:sz w:val="22"/>
          <w:szCs w:val="22"/>
        </w:rPr>
        <w:t xml:space="preserve">（d₁=d₂=3mm），D≈1589mm，L≈1595mm——是当前优化结果的约 14 倍长。</w:t>
      </w:r>
    </w:p>
    <w:p>
      <w:pPr>
        <w:pStyle w:val="Heading1"/>
        <w:spacing w:after="160" w:before="320"/>
      </w:pPr>
      <w:r>
        <w:t xml:space="preserve">8. 小结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总长度 L=d₁+d₂+D 是 (U₁,U₂,d₁,d₂,Δx₀) 五个基础变量的函数；KE₀、ΔKE 是由它们导出的派生量，并非独立自由变量。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单独扭动 U₂ 对 L 的影响无歧义（恒为正，即恒使 L 变长）；单独扭动 U₁ 的影响则是 KE₀ 效应与 ΔKE 效应的相互竞争，数值上 ΔKE 效应通常占主导。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更有工程意义的做法是把 KE₀、ΔKE、Δx₀ 当作外部设计目标，d₁、d₂ 当作待优化的自由几何变量——在此框架下 L 对各变量的依赖关系清晰、无歧义：d₂ 增大恒使 L 缩短（直到 D=0），d₁ 增大恒使 L 增长，Δx₀ 严格线性、ΔKE 近似反比、KE₀ 近似正比。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D 与离子质量、电荷种类无关，是纯粹的电压/几何函数。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给定 KE₀、ΔKE、Δx₀ 后，总长度最小化问题有解析解：最优 d₁ 卡在 max(Δx₀,工程下限)，最优 d₂ 由严格聚焦条件 ρ*=v₃/(v₃−v₂) 给出。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代入当前参数（KE₀=4000eV, ΔKE=±20eV, Δx₀=1mm, 工程下限3mm），最优设计为 d₁=3mm, d₂≈112.25mm, D=0, 总长≈115.25mm，比未经优化的基线方案（≈1595mm）紧凑约 14 倍。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2026-07-06T05:44:49.993Z</dcterms:created>
  <dcterms:modified xsi:type="dcterms:W3CDTF">2026-07-06T05:44:50.005Z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