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928B1" w14:textId="2FE52312" w:rsidR="00083CA5" w:rsidRDefault="000014FC" w:rsidP="000014FC">
      <w:pPr>
        <w:pStyle w:val="Titolo"/>
      </w:pPr>
      <w:r w:rsidRPr="000014FC">
        <w:t>da RFQ a Conferma Ordine</w:t>
      </w:r>
    </w:p>
    <w:p w14:paraId="38D15CC9" w14:textId="66720EE7" w:rsidR="00A91453" w:rsidRDefault="00A91453" w:rsidP="00A91453">
      <w:pPr>
        <w:pStyle w:val="Titolo2"/>
      </w:pPr>
      <w:r>
        <w:t>Cosa fanno best in class</w:t>
      </w:r>
    </w:p>
    <w:p w14:paraId="226A1E4C" w14:textId="77777777" w:rsidR="00A91453" w:rsidRPr="00A91453" w:rsidRDefault="00A91453" w:rsidP="00A91453"/>
    <w:p w14:paraId="4A71FE85" w14:textId="2F9E6E21" w:rsidR="000014FC" w:rsidRDefault="000014FC" w:rsidP="000014FC">
      <w:pPr>
        <w:pStyle w:val="Titolo2"/>
      </w:pPr>
      <w:r>
        <w:t>RFQ in stato Bozza</w:t>
      </w:r>
    </w:p>
    <w:p w14:paraId="5BEC25C0" w14:textId="3E307171" w:rsidR="000014FC" w:rsidRDefault="000014FC" w:rsidP="000014FC">
      <w:r w:rsidRPr="000014FC">
        <w:t>Quando il record si trova nello stato Bozza</w:t>
      </w:r>
      <w:r>
        <w:t>, l’utente ha il</w:t>
      </w:r>
      <w:r w:rsidRPr="000014FC">
        <w:t xml:space="preserve"> controllo totale perché si tratta di un documento di lavoro interno non ancora condiviso con l'esterno.</w:t>
      </w:r>
    </w:p>
    <w:p w14:paraId="4E51DB82" w14:textId="17706AFB" w:rsidR="005C3AC6" w:rsidRPr="000014FC" w:rsidRDefault="005C3AC6" w:rsidP="000014FC">
      <w:r w:rsidRPr="005C3AC6">
        <w:t xml:space="preserve">L'ERP si limita a fare da blocco note. </w:t>
      </w:r>
      <w:r>
        <w:t xml:space="preserve">L’utente può </w:t>
      </w:r>
      <w:r w:rsidRPr="005C3AC6">
        <w:t>cambiare articoli, quantità, destinatari e prezzi senza che il sistema debba registrare uno storico delle modifiche o generare transazioni di controllo.</w:t>
      </w:r>
    </w:p>
    <w:p w14:paraId="7F3223C7" w14:textId="40F90B59" w:rsidR="000014FC" w:rsidRDefault="000014FC" w:rsidP="000014FC">
      <w:pPr>
        <w:pStyle w:val="Titolo2"/>
      </w:pPr>
      <w:r>
        <w:t xml:space="preserve">RFQ in </w:t>
      </w:r>
      <w:proofErr w:type="spellStart"/>
      <w:r>
        <w:t>stato</w:t>
      </w:r>
      <w:proofErr w:type="spellEnd"/>
      <w:r>
        <w:t xml:space="preserve"> INVIATA</w:t>
      </w:r>
    </w:p>
    <w:p w14:paraId="7CBEB15D" w14:textId="787B69EC" w:rsidR="000014FC" w:rsidRPr="000014FC" w:rsidRDefault="000014FC" w:rsidP="000014FC">
      <w:r w:rsidRPr="000014FC">
        <w:t xml:space="preserve">Nel momento in cui </w:t>
      </w:r>
      <w:r>
        <w:t>l’utente invia</w:t>
      </w:r>
      <w:r w:rsidRPr="000014FC">
        <w:t xml:space="preserve"> la RFQ al fornitore e il record passa allo stato Inviata, la situazione cambia radicalmente perché </w:t>
      </w:r>
      <w:r>
        <w:t xml:space="preserve">l’azienda </w:t>
      </w:r>
      <w:r w:rsidRPr="000014FC">
        <w:t>ha ufficialmente comunicato un'intenzione e una richiesta a una terza parte</w:t>
      </w:r>
    </w:p>
    <w:p w14:paraId="6EDD2520" w14:textId="231AFA0D" w:rsidR="002138EA" w:rsidRDefault="000014FC" w:rsidP="002138EA">
      <w:r>
        <w:t>Molti</w:t>
      </w:r>
      <w:r w:rsidRPr="000014FC">
        <w:t xml:space="preserve"> sistemi ERP limitano la modifica alle sole righe di prezzo</w:t>
      </w:r>
      <w:r>
        <w:t>.</w:t>
      </w:r>
      <w:r w:rsidR="002138EA">
        <w:t xml:space="preserve"> </w:t>
      </w:r>
      <w:r w:rsidR="002138EA">
        <w:t>Il motivo è dovuto alla</w:t>
      </w:r>
      <w:r w:rsidR="002138EA" w:rsidRPr="000014FC">
        <w:t xml:space="preserve"> natura stessa della trattativa commerciale</w:t>
      </w:r>
      <w:r w:rsidR="002138EA">
        <w:t>:</w:t>
      </w:r>
    </w:p>
    <w:p w14:paraId="34E6400D" w14:textId="77777777" w:rsidR="002138EA" w:rsidRDefault="002138EA" w:rsidP="002138EA">
      <w:pPr>
        <w:pStyle w:val="Paragrafoelenco"/>
        <w:numPr>
          <w:ilvl w:val="0"/>
          <w:numId w:val="1"/>
        </w:numPr>
      </w:pPr>
      <w:r>
        <w:t>L’utente</w:t>
      </w:r>
      <w:r w:rsidRPr="000014FC">
        <w:t xml:space="preserve"> ha chiesto al fornitore la quotazione per un elenco preciso di prodotti con quantità precise.</w:t>
      </w:r>
    </w:p>
    <w:p w14:paraId="0033FD48" w14:textId="77777777" w:rsidR="002138EA" w:rsidRDefault="002138EA" w:rsidP="002138EA">
      <w:pPr>
        <w:pStyle w:val="Paragrafoelenco"/>
        <w:numPr>
          <w:ilvl w:val="1"/>
          <w:numId w:val="1"/>
        </w:numPr>
      </w:pPr>
      <w:r>
        <w:t>Quella specifica richiesta è ormai un atto ufficiale, "congelato" nel tempo.</w:t>
      </w:r>
    </w:p>
    <w:p w14:paraId="65885C5D" w14:textId="77777777" w:rsidR="002138EA" w:rsidRDefault="002138EA" w:rsidP="002138EA">
      <w:pPr>
        <w:pStyle w:val="Paragrafoelenco"/>
        <w:numPr>
          <w:ilvl w:val="1"/>
          <w:numId w:val="1"/>
        </w:numPr>
      </w:pPr>
      <w:r>
        <w:t>Modificare le quantità in questa fase distruggerebbe la prova legale di ciò che era stato originariamente richiesto al fornitore, impedendo di misurare lo scostamento tra Richiesta e Offerta.</w:t>
      </w:r>
    </w:p>
    <w:p w14:paraId="6CE69693" w14:textId="40EB01E7" w:rsidR="000014FC" w:rsidRPr="000014FC" w:rsidRDefault="002138EA" w:rsidP="002138EA">
      <w:r>
        <w:t>Tuttavia, nella realtà operativa si verificano scostamenti frequenti. Il fornitore potrebbe applicare sconti di volume o imporre lotti minimi di acquisto. Anziché permettere all'utente di aggiornare e sovrascrivere le quantità nella RFQ (che sarebbe un gravissimo errore di progettazione e compliance), il sistema risolve questa deviazione nella fase successiva di Registrazione Offerta. L'utente registra le nuove quantità proposte (il lotto minimo) direttamente nella riga dell'Offerta Fornitore. Il sistema calcola lo scostamento tra la RFQ originale (immutabile) e l'Offerta (flessibile), garantendo così l'allineamento operativo senza mai bloccare l'utente o costringerlo a "salti mortali", e preservando al 100% l'integrità storica del database.</w:t>
      </w:r>
    </w:p>
    <w:sectPr w:rsidR="000014FC" w:rsidRPr="000014F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A722D7"/>
    <w:multiLevelType w:val="hybridMultilevel"/>
    <w:tmpl w:val="92EA893C"/>
    <w:lvl w:ilvl="0" w:tplc="31B44544">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17125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E50"/>
    <w:rsid w:val="000014FC"/>
    <w:rsid w:val="00083CA5"/>
    <w:rsid w:val="002138EA"/>
    <w:rsid w:val="00451BB6"/>
    <w:rsid w:val="00466B25"/>
    <w:rsid w:val="004D17B5"/>
    <w:rsid w:val="005A7920"/>
    <w:rsid w:val="005C3AC6"/>
    <w:rsid w:val="00703508"/>
    <w:rsid w:val="00991E50"/>
    <w:rsid w:val="00A91453"/>
    <w:rsid w:val="00BE5345"/>
    <w:rsid w:val="00D00A01"/>
    <w:rsid w:val="00E807D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F2436"/>
  <w15:chartTrackingRefBased/>
  <w15:docId w15:val="{81ADEE44-7418-4549-904A-64BBBB7A9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91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991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991E5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91E5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91E5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91E5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91E5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91E5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91E5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91E5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991E5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991E5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91E5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91E5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91E5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91E5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91E5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91E50"/>
    <w:rPr>
      <w:rFonts w:eastAsiaTheme="majorEastAsia" w:cstheme="majorBidi"/>
      <w:color w:val="272727" w:themeColor="text1" w:themeTint="D8"/>
    </w:rPr>
  </w:style>
  <w:style w:type="paragraph" w:styleId="Titolo">
    <w:name w:val="Title"/>
    <w:basedOn w:val="Normale"/>
    <w:next w:val="Normale"/>
    <w:link w:val="TitoloCarattere"/>
    <w:uiPriority w:val="10"/>
    <w:qFormat/>
    <w:rsid w:val="00991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91E5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91E5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91E5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91E5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91E50"/>
    <w:rPr>
      <w:i/>
      <w:iCs/>
      <w:color w:val="404040" w:themeColor="text1" w:themeTint="BF"/>
    </w:rPr>
  </w:style>
  <w:style w:type="paragraph" w:styleId="Paragrafoelenco">
    <w:name w:val="List Paragraph"/>
    <w:basedOn w:val="Normale"/>
    <w:uiPriority w:val="34"/>
    <w:qFormat/>
    <w:rsid w:val="00991E50"/>
    <w:pPr>
      <w:ind w:left="720"/>
      <w:contextualSpacing/>
    </w:pPr>
  </w:style>
  <w:style w:type="character" w:styleId="Enfasiintensa">
    <w:name w:val="Intense Emphasis"/>
    <w:basedOn w:val="Carpredefinitoparagrafo"/>
    <w:uiPriority w:val="21"/>
    <w:qFormat/>
    <w:rsid w:val="00991E50"/>
    <w:rPr>
      <w:i/>
      <w:iCs/>
      <w:color w:val="0F4761" w:themeColor="accent1" w:themeShade="BF"/>
    </w:rPr>
  </w:style>
  <w:style w:type="paragraph" w:styleId="Citazioneintensa">
    <w:name w:val="Intense Quote"/>
    <w:basedOn w:val="Normale"/>
    <w:next w:val="Normale"/>
    <w:link w:val="CitazioneintensaCarattere"/>
    <w:uiPriority w:val="30"/>
    <w:qFormat/>
    <w:rsid w:val="00991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91E50"/>
    <w:rPr>
      <w:i/>
      <w:iCs/>
      <w:color w:val="0F4761" w:themeColor="accent1" w:themeShade="BF"/>
    </w:rPr>
  </w:style>
  <w:style w:type="character" w:styleId="Riferimentointenso">
    <w:name w:val="Intense Reference"/>
    <w:basedOn w:val="Carpredefinitoparagrafo"/>
    <w:uiPriority w:val="32"/>
    <w:qFormat/>
    <w:rsid w:val="00991E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Pages>
  <Words>289</Words>
  <Characters>1648</Characters>
  <Application>Microsoft Office Word</Application>
  <DocSecurity>0</DocSecurity>
  <Lines>13</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Papetti</dc:creator>
  <cp:keywords/>
  <dc:description/>
  <cp:lastModifiedBy>Michel Papetti</cp:lastModifiedBy>
  <cp:revision>5</cp:revision>
  <dcterms:created xsi:type="dcterms:W3CDTF">2026-05-27T14:01:00Z</dcterms:created>
  <dcterms:modified xsi:type="dcterms:W3CDTF">2026-07-10T09:15:00Z</dcterms:modified>
</cp:coreProperties>
</file>