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41D5B2" w14:textId="77777777" w:rsidR="005B12C7" w:rsidRDefault="00000000">
      <w:pPr>
        <w:pStyle w:val="Titolo"/>
      </w:pPr>
      <w:r>
        <w:t>Guida Pratica: Gestione e Associazione Indirizzi con Clienti e Fornitori su Quack erp</w:t>
      </w:r>
    </w:p>
    <w:p w14:paraId="0AAFDED1" w14:textId="77777777" w:rsidR="005B12C7" w:rsidRDefault="00000000">
      <w:r>
        <w:rPr>
          <w:rFonts w:eastAsia="Aptos" w:cs="Aptos"/>
        </w:rPr>
        <w:t>Questa guida spiega le idee alla base delle relazioni nel database per collegare le tabelle di clienti, fornitori, dati aziendali e indirizzi, così da far funzionare i documenti (preventivi, ordini, fatture) in modo automatico e, si spera, intelligente.</w:t>
      </w:r>
    </w:p>
    <w:p w14:paraId="1803AC01" w14:textId="77777777" w:rsidR="005B12C7" w:rsidRDefault="00000000">
      <w:pPr>
        <w:pStyle w:val="Titolo1"/>
      </w:pPr>
      <w:r>
        <w:t>Le tabelle anagraffiche</w:t>
      </w:r>
    </w:p>
    <w:p w14:paraId="5FEA5F0E" w14:textId="77777777" w:rsidR="005B12C7" w:rsidRDefault="00000000">
      <w:pPr>
        <w:pStyle w:val="Titolo2"/>
      </w:pPr>
      <w:r>
        <w:t>Tabella Clienti_Fornitori</w:t>
      </w:r>
    </w:p>
    <w:p w14:paraId="3D4D7ADF" w14:textId="77777777" w:rsidR="005B12C7" w:rsidRDefault="00000000">
      <w:pPr>
        <w:pStyle w:val="Corpotesto"/>
      </w:pPr>
      <w:r>
        <w:t xml:space="preserve">Esattamente come fa SGA, Quack ERP adotta un modello ad </w:t>
      </w:r>
      <w:r>
        <w:rPr>
          <w:b/>
        </w:rPr>
        <w:t>Anagrafica Unica</w:t>
      </w:r>
      <w:r>
        <w:t xml:space="preserve"> (chiamata anche </w:t>
      </w:r>
      <w:r>
        <w:rPr>
          <w:i/>
        </w:rPr>
        <w:t>Master Data</w:t>
      </w:r>
      <w:r>
        <w:t>). Questo significa che qualsiasi entità giuridica o fisica con cui l'applicazione interagisce (un cliente, un fornitore, o persino l'azienda stessa che usa l'ERP) viene registrata in un’unica tabella centralizzata (</w:t>
      </w:r>
      <w:r>
        <w:rPr>
          <w:rStyle w:val="Testosorgente"/>
        </w:rPr>
        <w:t>clienti_fornitori</w:t>
      </w:r>
      <w:r>
        <w:t>).</w:t>
      </w:r>
    </w:p>
    <w:p w14:paraId="606F8E3B" w14:textId="77777777" w:rsidR="005B12C7" w:rsidRDefault="00000000">
      <w:pPr>
        <w:pStyle w:val="Corpotesto"/>
        <w:spacing w:after="160" w:line="278" w:lineRule="auto"/>
      </w:pPr>
      <w:r>
        <w:t>A seconda del ruolo che questa entità assume nel business, il sistema "accende" o "collega" tabelle di dettaglio specifiche (dettagli_cliente, dettagli_fornitore) senza duplicare i dati anagrafici di base (come Partita IVA, Email o Ragione Sociale).</w:t>
      </w:r>
    </w:p>
    <w:p w14:paraId="32B069BE" w14:textId="77777777" w:rsidR="005B12C7" w:rsidRDefault="00000000">
      <w:pPr>
        <w:pStyle w:val="Corpotesto"/>
        <w:spacing w:after="160" w:line="278" w:lineRule="auto"/>
      </w:pPr>
      <w:r>
        <w:t>Clienti_Fornitori è il punto di ingresso di ogni entità.</w:t>
      </w:r>
    </w:p>
    <w:p w14:paraId="34D55E9D" w14:textId="77777777" w:rsidR="005B12C7" w:rsidRDefault="00000000">
      <w:pPr>
        <w:pStyle w:val="Corpotesto"/>
        <w:numPr>
          <w:ilvl w:val="0"/>
          <w:numId w:val="16"/>
        </w:numPr>
        <w:tabs>
          <w:tab w:val="clear" w:pos="709"/>
          <w:tab w:val="left" w:pos="0"/>
        </w:tabs>
        <w:spacing w:after="160" w:line="278" w:lineRule="auto"/>
      </w:pPr>
      <w:r>
        <w:rPr>
          <w:b/>
        </w:rPr>
        <w:t>Polimorfismo Funzionale:</w:t>
      </w:r>
      <w:r>
        <w:t xml:space="preserve"> Il campo </w:t>
      </w:r>
      <w:r>
        <w:rPr>
          <w:rStyle w:val="Testosorgente"/>
        </w:rPr>
        <w:t>tipo</w:t>
      </w:r>
      <w:r>
        <w:t xml:space="preserve"> (</w:t>
      </w:r>
      <w:r>
        <w:rPr>
          <w:rStyle w:val="Testosorgente"/>
        </w:rPr>
        <w:t>'cliente'</w:t>
      </w:r>
      <w:r>
        <w:t xml:space="preserve">, </w:t>
      </w:r>
      <w:r>
        <w:rPr>
          <w:rStyle w:val="Testosorgente"/>
        </w:rPr>
        <w:t>'fornitore'</w:t>
      </w:r>
      <w:r>
        <w:t xml:space="preserve">, </w:t>
      </w:r>
      <w:r>
        <w:rPr>
          <w:rStyle w:val="Testosorgente"/>
        </w:rPr>
        <w:t>'entrambi'</w:t>
      </w:r>
      <w:r>
        <w:t>) permette a un'azienda di essere contemporaneamente sia cliente che fornitore, mantenendo un unico ID.</w:t>
      </w:r>
    </w:p>
    <w:p w14:paraId="789B7689" w14:textId="77777777" w:rsidR="005B12C7" w:rsidRDefault="00000000">
      <w:pPr>
        <w:pStyle w:val="Corpotesto"/>
        <w:numPr>
          <w:ilvl w:val="0"/>
          <w:numId w:val="16"/>
        </w:numPr>
        <w:tabs>
          <w:tab w:val="clear" w:pos="709"/>
          <w:tab w:val="left" w:pos="0"/>
        </w:tabs>
        <w:spacing w:after="160" w:line="278" w:lineRule="auto"/>
      </w:pPr>
      <w:r>
        <w:rPr>
          <w:b/>
        </w:rPr>
        <w:t>Gerarchia Sub-Contatti:</w:t>
      </w:r>
      <w:r>
        <w:t xml:space="preserve"> Il campo </w:t>
      </w:r>
      <w:r>
        <w:rPr>
          <w:rStyle w:val="Testosorgente"/>
        </w:rPr>
        <w:t>parent_id</w:t>
      </w:r>
      <w:r>
        <w:t xml:space="preserve"> permette di creare strutture gerarchiche (es. filiali che dipendono da una sede centrale o contatti interni a un'azienda).</w:t>
      </w:r>
    </w:p>
    <w:p w14:paraId="7F1F6D3D" w14:textId="77777777" w:rsidR="005B12C7" w:rsidRDefault="00000000">
      <w:pPr>
        <w:pStyle w:val="Corpotesto"/>
        <w:spacing w:after="160" w:line="278" w:lineRule="auto"/>
      </w:pPr>
      <w:r>
        <w:t xml:space="preserve">Questa tabella è il primo “foglio” che l’utente compila per </w:t>
      </w:r>
      <w:r>
        <w:rPr>
          <w:b/>
        </w:rPr>
        <w:t>chiunque</w:t>
      </w:r>
      <w:r>
        <w:t>. Contiene solo le informazioni generiche che hanno tutti quanti: il nome (o ragione sociale), la Partita IVA, il telefono e l'email.</w:t>
      </w:r>
    </w:p>
    <w:p w14:paraId="73AEA695" w14:textId="77777777" w:rsidR="005B12C7" w:rsidRDefault="00000000">
      <w:pPr>
        <w:pStyle w:val="Corpotesto"/>
        <w:spacing w:after="160" w:line="278" w:lineRule="auto"/>
      </w:pPr>
      <w:r>
        <w:t xml:space="preserve">Finché l’utente compila solo questo modulo, il sistema sa </w:t>
      </w:r>
      <w:r>
        <w:rPr>
          <w:i/>
        </w:rPr>
        <w:t>chi</w:t>
      </w:r>
      <w:r>
        <w:t xml:space="preserve"> è quel soggetto, ma non sa ancora cosa farne.</w:t>
      </w:r>
    </w:p>
    <w:p w14:paraId="0E3991DA" w14:textId="77777777" w:rsidR="005B12C7" w:rsidRDefault="00000000">
      <w:pPr>
        <w:pStyle w:val="Titolo2"/>
      </w:pPr>
      <w:r>
        <w:t>Tabelle di dettaglio</w:t>
      </w:r>
    </w:p>
    <w:p w14:paraId="519D0514" w14:textId="77777777" w:rsidR="005B12C7" w:rsidRDefault="00000000">
      <w:pPr>
        <w:pStyle w:val="Corpotesto"/>
      </w:pPr>
      <w:r>
        <w:t>Quindi, ogni persona o azienda ha un suo record nella tabella clienti_fornitori con tutte le informazioni generali.</w:t>
      </w:r>
    </w:p>
    <w:p w14:paraId="0FD8A28A" w14:textId="77777777" w:rsidR="005B12C7" w:rsidRDefault="00000000">
      <w:pPr>
        <w:pStyle w:val="Corpotesto"/>
        <w:spacing w:after="160" w:line="278" w:lineRule="auto"/>
        <w:rPr>
          <w:b/>
          <w:bCs/>
        </w:rPr>
      </w:pPr>
      <w:r>
        <w:rPr>
          <w:b/>
          <w:bCs/>
        </w:rPr>
        <w:lastRenderedPageBreak/>
        <w:t>Ad ogni record della tabella centrale può corrispondere al massimo un solo record per ciascuna delle seguenti tabelle di dettaglio.</w:t>
      </w:r>
    </w:p>
    <w:p w14:paraId="04E04C8C" w14:textId="77777777" w:rsidR="005B12C7" w:rsidRDefault="00000000">
      <w:pPr>
        <w:pStyle w:val="Corpotesto"/>
        <w:numPr>
          <w:ilvl w:val="0"/>
          <w:numId w:val="18"/>
        </w:numPr>
        <w:tabs>
          <w:tab w:val="clear" w:pos="709"/>
          <w:tab w:val="left" w:pos="0"/>
        </w:tabs>
        <w:spacing w:after="160" w:line="278" w:lineRule="auto"/>
      </w:pPr>
      <w:r>
        <w:rPr>
          <w:b/>
        </w:rPr>
        <w:t>Scheda Cliente (</w:t>
      </w:r>
      <w:r>
        <w:rPr>
          <w:rStyle w:val="Testosorgente"/>
          <w:b/>
        </w:rPr>
        <w:t>dettagli_clienti</w:t>
      </w:r>
      <w:r>
        <w:rPr>
          <w:b/>
        </w:rPr>
        <w:t>):</w:t>
      </w:r>
      <w:r>
        <w:t xml:space="preserve"> Si attiva solo se il soggetto, nella tabella clienti_fornitori è registrato come cliente. Contiene i dati necessari per fargli le fatture e vendergli la merce (il Codice SDI, il fido bancario, il listino prezzi assegnato e la percentuale di sconto).</w:t>
      </w:r>
    </w:p>
    <w:p w14:paraId="2BE5441E" w14:textId="77777777" w:rsidR="005B12C7" w:rsidRDefault="00000000">
      <w:pPr>
        <w:pStyle w:val="Corpotesto"/>
        <w:numPr>
          <w:ilvl w:val="0"/>
          <w:numId w:val="18"/>
        </w:numPr>
        <w:tabs>
          <w:tab w:val="clear" w:pos="709"/>
          <w:tab w:val="left" w:pos="0"/>
        </w:tabs>
        <w:spacing w:after="160" w:line="278" w:lineRule="auto"/>
      </w:pPr>
      <w:r>
        <w:rPr>
          <w:b/>
        </w:rPr>
        <w:t>Scheda Fornitore (</w:t>
      </w:r>
      <w:r>
        <w:rPr>
          <w:rStyle w:val="Testosorgente"/>
          <w:b/>
        </w:rPr>
        <w:t>dettagli_fornitori</w:t>
      </w:r>
      <w:r>
        <w:rPr>
          <w:b/>
        </w:rPr>
        <w:t>):</w:t>
      </w:r>
      <w:r>
        <w:t xml:space="preserve"> Si attiva solo se il soggetto, nella tabella clienti_fornitori è registrato come fornitore. Contiene i dati utili agli acquisti (la valuta con cui lo paghiamo, quanti giorni ci mette a consegnare la merce e l'importo minimo del nostro ordine).</w:t>
      </w:r>
    </w:p>
    <w:p w14:paraId="157301A7" w14:textId="77777777" w:rsidR="005B12C7" w:rsidRDefault="00000000">
      <w:pPr>
        <w:pStyle w:val="Corpotesto"/>
        <w:numPr>
          <w:ilvl w:val="0"/>
          <w:numId w:val="18"/>
        </w:numPr>
        <w:tabs>
          <w:tab w:val="clear" w:pos="709"/>
          <w:tab w:val="left" w:pos="0"/>
        </w:tabs>
        <w:spacing w:after="160" w:line="278" w:lineRule="auto"/>
      </w:pPr>
      <w:r>
        <w:rPr>
          <w:b/>
        </w:rPr>
        <w:t>Scheda Azienda Interna (</w:t>
      </w:r>
      <w:r>
        <w:rPr>
          <w:rStyle w:val="Testosorgente"/>
          <w:b/>
        </w:rPr>
        <w:t>aziende_interne</w:t>
      </w:r>
      <w:r>
        <w:rPr>
          <w:b/>
        </w:rPr>
        <w:t>):</w:t>
      </w:r>
      <w:r>
        <w:t xml:space="preserve"> Questa è una scheda speciale che serve a configurare </w:t>
      </w:r>
      <w:r>
        <w:rPr>
          <w:b/>
        </w:rPr>
        <w:t>la nostra azienda</w:t>
      </w:r>
      <w:r>
        <w:t xml:space="preserve"> (o filiali o simili) dentro l'ERP. Serve a salvare i dati aziendali che devono apparire sulle stampe dei documenti (il logo, lo header della carta intestata, la banca di default per i bonifici, l'IBAN e il capitale sociale).</w:t>
      </w:r>
    </w:p>
    <w:p w14:paraId="78131378" w14:textId="77777777" w:rsidR="005B12C7" w:rsidRDefault="00000000">
      <w:pPr>
        <w:pStyle w:val="Titolo2"/>
      </w:pPr>
      <w:r>
        <w:t>Tabella Indirizzi</w:t>
      </w:r>
    </w:p>
    <w:p w14:paraId="0EDEDE74" w14:textId="77777777" w:rsidR="005B12C7" w:rsidRDefault="00000000">
      <w:pPr>
        <w:pStyle w:val="Corpotesto"/>
      </w:pPr>
      <w:r>
        <w:t>La tabella Indirizzi gestisce la geolocalizzazione e la logistica di ogni soggetto cliente/fornitore.</w:t>
      </w:r>
    </w:p>
    <w:p w14:paraId="2EA578D7" w14:textId="0EDAE9BB" w:rsidR="00E56786" w:rsidRDefault="00E56786">
      <w:pPr>
        <w:pStyle w:val="Corpotesto"/>
      </w:pPr>
      <w:r>
        <w:t>Un indirizzo esiste solo se associato a un cliente o fornitore. Non esistono indirizzi “generici” o “orfani”.</w:t>
      </w:r>
    </w:p>
    <w:p w14:paraId="1708C55C" w14:textId="77777777" w:rsidR="005B12C7" w:rsidRDefault="00000000">
      <w:pPr>
        <w:pStyle w:val="Corpotesto"/>
        <w:spacing w:after="160" w:line="278" w:lineRule="auto"/>
      </w:pPr>
      <w:r>
        <w:t xml:space="preserve">Il legame tra i soggetti (aziende/privati) e i loro indirizzi è di tipo </w:t>
      </w:r>
      <w:r>
        <w:rPr>
          <w:b/>
        </w:rPr>
        <w:t>1 a Molti (1:N)</w:t>
      </w:r>
      <w:r>
        <w:t>. Quindi:</w:t>
      </w:r>
    </w:p>
    <w:p w14:paraId="46881D42" w14:textId="77777777" w:rsidR="005B12C7" w:rsidRDefault="00000000">
      <w:pPr>
        <w:pStyle w:val="Corpotesto"/>
        <w:numPr>
          <w:ilvl w:val="0"/>
          <w:numId w:val="15"/>
        </w:numPr>
        <w:tabs>
          <w:tab w:val="clear" w:pos="709"/>
          <w:tab w:val="left" w:pos="0"/>
        </w:tabs>
        <w:spacing w:after="160" w:line="278" w:lineRule="auto"/>
      </w:pPr>
      <w:r>
        <w:t xml:space="preserve">Un singolo soggetto può avere </w:t>
      </w:r>
      <w:r>
        <w:rPr>
          <w:b/>
        </w:rPr>
        <w:t>infiniti indirizzi</w:t>
      </w:r>
      <w:r>
        <w:t xml:space="preserve"> associati (es. una sede legale, tre magazzini logistici, due sedi operative).</w:t>
      </w:r>
    </w:p>
    <w:p w14:paraId="6ED747B6" w14:textId="77777777" w:rsidR="005B12C7" w:rsidRDefault="00000000">
      <w:pPr>
        <w:pStyle w:val="Corpotesto"/>
        <w:numPr>
          <w:ilvl w:val="0"/>
          <w:numId w:val="15"/>
        </w:numPr>
        <w:tabs>
          <w:tab w:val="clear" w:pos="709"/>
          <w:tab w:val="left" w:pos="0"/>
        </w:tabs>
        <w:spacing w:after="160" w:line="278" w:lineRule="auto"/>
      </w:pPr>
      <w:r>
        <w:t xml:space="preserve">Un indirizzo appartiene </w:t>
      </w:r>
      <w:r>
        <w:rPr>
          <w:b/>
        </w:rPr>
        <w:t>esclusivamente a un solo soggetto</w:t>
      </w:r>
      <w:r>
        <w:t>.</w:t>
      </w:r>
    </w:p>
    <w:p w14:paraId="53E7100B" w14:textId="77777777" w:rsidR="005B12C7" w:rsidRDefault="00000000">
      <w:pPr>
        <w:pStyle w:val="Corpotesto"/>
        <w:numPr>
          <w:ilvl w:val="0"/>
          <w:numId w:val="17"/>
        </w:numPr>
        <w:tabs>
          <w:tab w:val="clear" w:pos="709"/>
          <w:tab w:val="left" w:pos="0"/>
        </w:tabs>
        <w:spacing w:after="160" w:line="278" w:lineRule="auto"/>
      </w:pPr>
      <w:r>
        <w:rPr>
          <w:b/>
        </w:rPr>
        <w:t>Chiave Esterna:</w:t>
      </w:r>
      <w:r>
        <w:t xml:space="preserve"> </w:t>
      </w:r>
      <w:r>
        <w:rPr>
          <w:rStyle w:val="Testosorgente"/>
        </w:rPr>
        <w:t>soggetto_id</w:t>
      </w:r>
      <w:r>
        <w:t xml:space="preserve"> punta a </w:t>
      </w:r>
      <w:r>
        <w:rPr>
          <w:rStyle w:val="Testosorgente"/>
        </w:rPr>
        <w:t>clienti_fornitori(id)</w:t>
      </w:r>
      <w:r>
        <w:t xml:space="preserve">. L'integrità è garantita dal vincolo </w:t>
      </w:r>
      <w:r>
        <w:rPr>
          <w:rStyle w:val="Testosorgente"/>
        </w:rPr>
        <w:t>ON DELETE CASCADE</w:t>
      </w:r>
      <w:r>
        <w:t>: se un soggetto viene eliminato dal database, tutti i suoi indirizzi vengono rimossi automaticamente per evitare dati orfani.</w:t>
      </w:r>
    </w:p>
    <w:p w14:paraId="625F6ACF" w14:textId="77777777" w:rsidR="005B12C7" w:rsidRDefault="00000000">
      <w:pPr>
        <w:pStyle w:val="Corpotesto"/>
        <w:numPr>
          <w:ilvl w:val="0"/>
          <w:numId w:val="17"/>
        </w:numPr>
        <w:tabs>
          <w:tab w:val="clear" w:pos="709"/>
          <w:tab w:val="left" w:pos="0"/>
        </w:tabs>
        <w:spacing w:after="160" w:line="278" w:lineRule="auto"/>
      </w:pPr>
      <w:r>
        <w:rPr>
          <w:b/>
        </w:rPr>
        <w:t>Qualificazione dell'Indirizzo:</w:t>
      </w:r>
      <w:r>
        <w:t xml:space="preserve"> Il campo </w:t>
      </w:r>
      <w:r>
        <w:rPr>
          <w:rStyle w:val="Testosorgente"/>
        </w:rPr>
        <w:t>tipo</w:t>
      </w:r>
      <w:r>
        <w:t xml:space="preserve"> è limitato da un vincolo </w:t>
      </w:r>
      <w:r>
        <w:rPr>
          <w:rStyle w:val="Testosorgente"/>
        </w:rPr>
        <w:t>CHECK</w:t>
      </w:r>
      <w:r>
        <w:t xml:space="preserve"> ai soli valori: </w:t>
      </w:r>
      <w:r>
        <w:rPr>
          <w:rStyle w:val="Testosorgente"/>
        </w:rPr>
        <w:t>sede_legale</w:t>
      </w:r>
      <w:r>
        <w:t xml:space="preserve">, </w:t>
      </w:r>
      <w:r>
        <w:rPr>
          <w:rStyle w:val="Testosorgente"/>
        </w:rPr>
        <w:t>sede_operativa</w:t>
      </w:r>
      <w:r>
        <w:t xml:space="preserve">, </w:t>
      </w:r>
      <w:r>
        <w:rPr>
          <w:rStyle w:val="Testosorgente"/>
        </w:rPr>
        <w:t>spedizione</w:t>
      </w:r>
      <w:r>
        <w:t xml:space="preserve">, </w:t>
      </w:r>
      <w:r>
        <w:rPr>
          <w:rStyle w:val="Testosorgente"/>
        </w:rPr>
        <w:t>fatturazione</w:t>
      </w:r>
      <w:r>
        <w:t xml:space="preserve">, </w:t>
      </w:r>
      <w:r>
        <w:rPr>
          <w:rStyle w:val="Testosorgente"/>
        </w:rPr>
        <w:t>magazzino</w:t>
      </w:r>
      <w:r>
        <w:t>.</w:t>
      </w:r>
    </w:p>
    <w:p w14:paraId="019167DC" w14:textId="77777777" w:rsidR="005B12C7" w:rsidRDefault="00000000">
      <w:pPr>
        <w:pStyle w:val="Corpotesto"/>
        <w:numPr>
          <w:ilvl w:val="0"/>
          <w:numId w:val="17"/>
        </w:numPr>
        <w:tabs>
          <w:tab w:val="clear" w:pos="709"/>
          <w:tab w:val="left" w:pos="0"/>
        </w:tabs>
        <w:spacing w:after="160" w:line="278" w:lineRule="auto"/>
      </w:pPr>
      <w:r>
        <w:rPr>
          <w:b/>
        </w:rPr>
        <w:t>Logica di Default:</w:t>
      </w:r>
      <w:r>
        <w:t xml:space="preserve"> Il campo </w:t>
      </w:r>
      <w:r>
        <w:rPr>
          <w:rStyle w:val="Testosorgente"/>
        </w:rPr>
        <w:t>predefinito</w:t>
      </w:r>
      <w:r>
        <w:t xml:space="preserve"> (Boolean) identifica quale indirizzo proporre automaticamente nei documenti (es. la sede operativa principale per le spedizioni).</w:t>
      </w:r>
    </w:p>
    <w:p w14:paraId="424A2289" w14:textId="77777777" w:rsidR="005B12C7" w:rsidRDefault="00000000">
      <w:pPr>
        <w:pStyle w:val="Titolo1"/>
      </w:pPr>
      <w:r>
        <w:lastRenderedPageBreak/>
        <w:t>Regole di Business e Flussi Applicativi (Per Utenti e Manutentori)</w:t>
      </w:r>
    </w:p>
    <w:p w14:paraId="311BC3C7" w14:textId="77777777" w:rsidR="005B12C7" w:rsidRDefault="00000000">
      <w:pPr>
        <w:pStyle w:val="Corpotesto"/>
        <w:spacing w:after="160" w:line="278" w:lineRule="auto"/>
      </w:pPr>
      <w:r>
        <w:t>A beneficio di chi progetta l'interfaccia o mappa i processi commerciali, ecco come i dati devono comportarsi a livello applicativo:</w:t>
      </w:r>
    </w:p>
    <w:p w14:paraId="11327EB7" w14:textId="77777777" w:rsidR="005B12C7" w:rsidRDefault="00000000">
      <w:pPr>
        <w:pStyle w:val="Titolo3"/>
        <w:spacing w:before="0" w:after="160"/>
      </w:pPr>
      <w:r>
        <w:t>Regole di inserimento per gli Indirizzi</w:t>
      </w:r>
    </w:p>
    <w:p w14:paraId="5933E8A7" w14:textId="77777777" w:rsidR="005B12C7" w:rsidRDefault="00000000">
      <w:pPr>
        <w:pStyle w:val="Corpotesto"/>
        <w:numPr>
          <w:ilvl w:val="0"/>
          <w:numId w:val="19"/>
        </w:numPr>
        <w:tabs>
          <w:tab w:val="clear" w:pos="709"/>
          <w:tab w:val="left" w:pos="0"/>
        </w:tabs>
        <w:spacing w:after="160" w:line="278" w:lineRule="auto"/>
      </w:pPr>
      <w:r>
        <w:rPr>
          <w:b/>
        </w:rPr>
        <w:t>La Sede Legale:</w:t>
      </w:r>
      <w:r>
        <w:t xml:space="preserve"> Ogni soggetto di tipo </w:t>
      </w:r>
      <w:r>
        <w:rPr>
          <w:rStyle w:val="Testosorgente"/>
        </w:rPr>
        <w:t>azienda</w:t>
      </w:r>
      <w:r>
        <w:t xml:space="preserve"> dovrebbe idealmente avere almeno un indirizzo censito come </w:t>
      </w:r>
      <w:r>
        <w:rPr>
          <w:rStyle w:val="Testosorgente"/>
        </w:rPr>
        <w:t>sede_legale</w:t>
      </w:r>
      <w:r>
        <w:t>.</w:t>
      </w:r>
    </w:p>
    <w:p w14:paraId="37713505" w14:textId="77777777" w:rsidR="005B12C7" w:rsidRDefault="00000000">
      <w:pPr>
        <w:pStyle w:val="Corpotesto"/>
        <w:numPr>
          <w:ilvl w:val="0"/>
          <w:numId w:val="19"/>
        </w:numPr>
        <w:tabs>
          <w:tab w:val="clear" w:pos="709"/>
          <w:tab w:val="left" w:pos="0"/>
        </w:tabs>
        <w:spacing w:after="160" w:line="278" w:lineRule="auto"/>
      </w:pPr>
      <w:r>
        <w:rPr>
          <w:b/>
        </w:rPr>
        <w:t>La Regola del Predefinito:</w:t>
      </w:r>
      <w:r>
        <w:t xml:space="preserve"> Per ogni </w:t>
      </w:r>
      <w:r>
        <w:rPr>
          <w:rStyle w:val="Testosorgente"/>
        </w:rPr>
        <w:t>tipo</w:t>
      </w:r>
      <w:r>
        <w:t xml:space="preserve"> di indirizzo (es. Spedizione), dovrebbe esserci un solo record marcato come </w:t>
      </w:r>
      <w:r>
        <w:rPr>
          <w:rStyle w:val="Testosorgente"/>
        </w:rPr>
        <w:t>predefinito = 1</w:t>
      </w:r>
      <w:r>
        <w:t xml:space="preserve">. L'applicazione, in fase di salvataggio di un nuovo indirizzo predefinito, deve occuparsi di impostare a </w:t>
      </w:r>
      <w:r>
        <w:rPr>
          <w:rStyle w:val="Testosorgente"/>
        </w:rPr>
        <w:t>0</w:t>
      </w:r>
      <w:r>
        <w:t xml:space="preserve"> il vecchio indirizzo predefinito per quel soggetto.</w:t>
      </w:r>
    </w:p>
    <w:p w14:paraId="0D0BDF4E" w14:textId="77777777" w:rsidR="005B12C7" w:rsidRDefault="00000000">
      <w:pPr>
        <w:pStyle w:val="Corpotesto"/>
        <w:numPr>
          <w:ilvl w:val="0"/>
          <w:numId w:val="19"/>
        </w:numPr>
        <w:tabs>
          <w:tab w:val="clear" w:pos="709"/>
          <w:tab w:val="left" w:pos="0"/>
        </w:tabs>
        <w:spacing w:after="160" w:line="278" w:lineRule="auto"/>
      </w:pPr>
      <w:r>
        <w:rPr>
          <w:b/>
        </w:rPr>
        <w:t>Nazioni estere:</w:t>
      </w:r>
      <w:r>
        <w:t xml:space="preserve"> Il campo </w:t>
      </w:r>
      <w:r>
        <w:rPr>
          <w:rStyle w:val="Testosorgente"/>
        </w:rPr>
        <w:t>nazione</w:t>
      </w:r>
      <w:r>
        <w:t xml:space="preserve"> accetta codici ISO a 2 lettere (default </w:t>
      </w:r>
      <w:r>
        <w:rPr>
          <w:rStyle w:val="Testosorgente"/>
        </w:rPr>
        <w:t>'IT'</w:t>
      </w:r>
      <w:r>
        <w:t>). Se la nazione è diversa da 'IT', i controlli applicativi sul formato del CAP e della Provincia (</w:t>
      </w:r>
      <w:r>
        <w:rPr>
          <w:rStyle w:val="Testosorgente"/>
        </w:rPr>
        <w:t>CHAR(2)</w:t>
      </w:r>
      <w:r>
        <w:t>) devono adattarsi o disattivarsi (la provincia può rimanere vuota per stati esteri).</w:t>
      </w:r>
    </w:p>
    <w:p w14:paraId="1B8268B0" w14:textId="77777777" w:rsidR="005B12C7" w:rsidRDefault="00000000">
      <w:pPr>
        <w:pStyle w:val="Titolo3"/>
        <w:spacing w:before="0" w:after="160"/>
      </w:pPr>
      <w:r>
        <w:t>3.2 Spiegazione dei Campi Logistici Speciali</w:t>
      </w:r>
    </w:p>
    <w:p w14:paraId="74F6E800" w14:textId="77777777" w:rsidR="005B12C7" w:rsidRDefault="00000000">
      <w:pPr>
        <w:pStyle w:val="Corpotesto"/>
        <w:spacing w:after="160" w:line="278" w:lineRule="auto"/>
      </w:pPr>
      <w:r>
        <w:t xml:space="preserve">Nella tabella </w:t>
      </w:r>
      <w:r>
        <w:rPr>
          <w:rStyle w:val="Testosorgente"/>
        </w:rPr>
        <w:t>indirizzi</w:t>
      </w:r>
      <w:r>
        <w:t xml:space="preserve"> sono presenti campi specifici per ottimizzare le spedizioni, pensati per gli operatori di magazzino:</w:t>
      </w:r>
    </w:p>
    <w:p w14:paraId="3F2F2D74" w14:textId="77777777" w:rsidR="005B12C7" w:rsidRDefault="00000000">
      <w:pPr>
        <w:pStyle w:val="Corpotesto"/>
        <w:numPr>
          <w:ilvl w:val="0"/>
          <w:numId w:val="20"/>
        </w:numPr>
        <w:tabs>
          <w:tab w:val="clear" w:pos="709"/>
          <w:tab w:val="left" w:pos="0"/>
        </w:tabs>
        <w:spacing w:after="160" w:line="278" w:lineRule="auto"/>
      </w:pPr>
      <w:r>
        <w:rPr>
          <w:rStyle w:val="Testosorgente"/>
          <w:b/>
        </w:rPr>
        <w:t>nome_sede</w:t>
      </w:r>
      <w:r>
        <w:t>: Serve all'utente per distinguere gli indirizzi in un menu a tendina (es. "Sede Centrale" vs "Deposito Nord").</w:t>
      </w:r>
    </w:p>
    <w:p w14:paraId="0FEF92E3" w14:textId="77777777" w:rsidR="005B12C7" w:rsidRDefault="00000000">
      <w:pPr>
        <w:pStyle w:val="Corpotesto"/>
        <w:numPr>
          <w:ilvl w:val="0"/>
          <w:numId w:val="20"/>
        </w:numPr>
        <w:tabs>
          <w:tab w:val="clear" w:pos="709"/>
          <w:tab w:val="left" w:pos="0"/>
        </w:tabs>
        <w:spacing w:after="160" w:line="278" w:lineRule="auto"/>
      </w:pPr>
      <w:r>
        <w:rPr>
          <w:rStyle w:val="Testosorgente"/>
          <w:b/>
        </w:rPr>
        <w:t>referente_consegna</w:t>
      </w:r>
      <w:r>
        <w:rPr>
          <w:b/>
        </w:rPr>
        <w:t xml:space="preserve"> / </w:t>
      </w:r>
      <w:r>
        <w:rPr>
          <w:rStyle w:val="Testosorgente"/>
          <w:b/>
        </w:rPr>
        <w:t>telefono_consegna</w:t>
      </w:r>
      <w:r>
        <w:t>: Permettono di indicare al corriere chi cercare fisicamente sul posto (es. il capo cantiere o il magazziniere) e il suo contatto diretto, senza usare i telefoni principali dell'ufficio acquisti del cliente.</w:t>
      </w:r>
    </w:p>
    <w:p w14:paraId="74E2B679" w14:textId="77777777" w:rsidR="005B12C7" w:rsidRDefault="00000000">
      <w:pPr>
        <w:pStyle w:val="Corpotesto"/>
        <w:numPr>
          <w:ilvl w:val="0"/>
          <w:numId w:val="20"/>
        </w:numPr>
        <w:tabs>
          <w:tab w:val="clear" w:pos="709"/>
          <w:tab w:val="left" w:pos="0"/>
        </w:tabs>
        <w:spacing w:after="160" w:line="278" w:lineRule="auto"/>
      </w:pPr>
      <w:r>
        <w:rPr>
          <w:rStyle w:val="Testosorgente"/>
          <w:b/>
        </w:rPr>
        <w:t>presso (c/o)</w:t>
      </w:r>
      <w:r>
        <w:t>: Fondamentale se la consegna avviene presso terzi (es. un trasportatore intermedio o un'azienda di logistica esterna).</w:t>
      </w:r>
    </w:p>
    <w:p w14:paraId="387F4003" w14:textId="77777777" w:rsidR="005B12C7" w:rsidRDefault="005B12C7"/>
    <w:p w14:paraId="04C776E7" w14:textId="77777777" w:rsidR="005B12C7" w:rsidRDefault="005B12C7">
      <w:pPr>
        <w:pStyle w:val="Corpotesto"/>
        <w:spacing w:after="160" w:line="278" w:lineRule="auto"/>
      </w:pPr>
    </w:p>
    <w:p w14:paraId="73293E27" w14:textId="77777777" w:rsidR="005B12C7" w:rsidRDefault="005B12C7">
      <w:pPr>
        <w:pStyle w:val="Corpotesto"/>
        <w:spacing w:after="160" w:line="278" w:lineRule="auto"/>
      </w:pPr>
    </w:p>
    <w:p w14:paraId="5AB2D0B5" w14:textId="77777777" w:rsidR="005B12C7" w:rsidRDefault="00000000">
      <w:pPr>
        <w:pStyle w:val="Titolo1"/>
      </w:pPr>
      <w:r>
        <w:lastRenderedPageBreak/>
        <w:t>La Logica di Associazione (Back-End)</w:t>
      </w:r>
    </w:p>
    <w:p w14:paraId="18FDA864" w14:textId="77777777" w:rsidR="005B12C7" w:rsidRDefault="00000000">
      <w:r>
        <w:rPr>
          <w:rFonts w:eastAsia="Aptos" w:cs="Aptos"/>
        </w:rPr>
        <w:t>Il DB di Quack ERP ha separa i soggetti dagli indirizzi. Questo rende le query più veloci e pulite.</w:t>
      </w:r>
    </w:p>
    <w:p w14:paraId="5631C8BD" w14:textId="77777777" w:rsidR="005B12C7" w:rsidRDefault="00000000">
      <w:pPr>
        <w:pStyle w:val="Titolo2"/>
      </w:pPr>
      <w:r>
        <w:t>Il legame chiave</w:t>
      </w:r>
    </w:p>
    <w:p w14:paraId="4EEECE48" w14:textId="77777777" w:rsidR="005B12C7" w:rsidRDefault="00000000">
      <w:r>
        <w:rPr>
          <w:rFonts w:eastAsia="Aptos" w:cs="Aptos"/>
        </w:rPr>
        <w:t>Un soggetto (</w:t>
      </w:r>
      <w:r>
        <w:rPr>
          <w:rFonts w:ascii="Consolas" w:eastAsia="Consolas" w:hAnsi="Consolas" w:cs="Consolas"/>
        </w:rPr>
        <w:t>clienti_fornitori</w:t>
      </w:r>
      <w:r>
        <w:rPr>
          <w:rFonts w:eastAsia="Aptos" w:cs="Aptos"/>
        </w:rPr>
        <w:t xml:space="preserve">) ha </w:t>
      </w:r>
      <w:r>
        <w:rPr>
          <w:rFonts w:eastAsia="Aptos" w:cs="Aptos"/>
          <w:b/>
          <w:bCs/>
        </w:rPr>
        <w:t>uno o più</w:t>
      </w:r>
      <w:r>
        <w:rPr>
          <w:rFonts w:eastAsia="Aptos" w:cs="Aptos"/>
        </w:rPr>
        <w:t xml:space="preserve"> indirizzi (</w:t>
      </w:r>
      <w:r>
        <w:rPr>
          <w:rFonts w:ascii="Consolas" w:eastAsia="Consolas" w:hAnsi="Consolas" w:cs="Consolas"/>
        </w:rPr>
        <w:t>indirizzi</w:t>
      </w:r>
      <w:r>
        <w:rPr>
          <w:rFonts w:eastAsia="Aptos" w:cs="Aptos"/>
        </w:rPr>
        <w:t xml:space="preserve">) associati tramite la chiave esterna </w:t>
      </w:r>
      <w:r>
        <w:rPr>
          <w:rFonts w:ascii="Consolas" w:eastAsia="Consolas" w:hAnsi="Consolas" w:cs="Consolas"/>
        </w:rPr>
        <w:t>soggetto_id</w:t>
      </w:r>
      <w:r>
        <w:rPr>
          <w:rFonts w:eastAsia="Aptos" w:cs="Aptos"/>
        </w:rPr>
        <w:t>.</w:t>
      </w:r>
    </w:p>
    <w:p w14:paraId="3A6C6EE8" w14:textId="77777777" w:rsidR="005B12C7" w:rsidRDefault="00000000">
      <w:r>
        <w:rPr>
          <w:rFonts w:eastAsia="Aptos" w:cs="Aptos"/>
        </w:rPr>
        <w:t>I tipi di indirizzo disponibili nella tabella sono:</w:t>
      </w:r>
    </w:p>
    <w:p w14:paraId="6CE79072" w14:textId="77777777" w:rsidR="005B12C7" w:rsidRDefault="00000000">
      <w:pPr>
        <w:pStyle w:val="Paragrafoelenco"/>
        <w:numPr>
          <w:ilvl w:val="0"/>
          <w:numId w:val="14"/>
        </w:numPr>
        <w:spacing w:after="0"/>
        <w:rPr>
          <w:rFonts w:ascii="Aptos" w:eastAsia="Aptos" w:hAnsi="Aptos" w:cs="Aptos"/>
        </w:rPr>
      </w:pPr>
      <w:r>
        <w:rPr>
          <w:rFonts w:ascii="Consolas" w:eastAsia="Consolas" w:hAnsi="Consolas" w:cs="Consolas"/>
        </w:rPr>
        <w:t>sede_legale</w:t>
      </w:r>
      <w:r>
        <w:rPr>
          <w:rFonts w:eastAsia="Aptos" w:cs="Aptos"/>
        </w:rPr>
        <w:t xml:space="preserve"> (Solitamente usata per la fatturazione se non c'è una sede specifica)</w:t>
      </w:r>
    </w:p>
    <w:p w14:paraId="0A9D6146" w14:textId="77777777" w:rsidR="005B12C7" w:rsidRDefault="00000000">
      <w:pPr>
        <w:pStyle w:val="Paragrafoelenco"/>
        <w:numPr>
          <w:ilvl w:val="0"/>
          <w:numId w:val="14"/>
        </w:numPr>
        <w:spacing w:after="0"/>
        <w:rPr>
          <w:rFonts w:ascii="Consolas" w:eastAsia="Consolas" w:hAnsi="Consolas" w:cs="Consolas"/>
        </w:rPr>
      </w:pPr>
      <w:r>
        <w:rPr>
          <w:rFonts w:ascii="Consolas" w:eastAsia="Consolas" w:hAnsi="Consolas" w:cs="Consolas"/>
        </w:rPr>
        <w:t>sede_operativa</w:t>
      </w:r>
    </w:p>
    <w:p w14:paraId="52A977A5" w14:textId="77777777" w:rsidR="005B12C7" w:rsidRDefault="00000000">
      <w:pPr>
        <w:pStyle w:val="Paragrafoelenco"/>
        <w:numPr>
          <w:ilvl w:val="0"/>
          <w:numId w:val="14"/>
        </w:numPr>
        <w:spacing w:after="0"/>
        <w:rPr>
          <w:rFonts w:ascii="Aptos" w:eastAsia="Aptos" w:hAnsi="Aptos" w:cs="Aptos"/>
        </w:rPr>
      </w:pPr>
      <w:r>
        <w:rPr>
          <w:rFonts w:ascii="Consolas" w:eastAsia="Consolas" w:hAnsi="Consolas" w:cs="Consolas"/>
        </w:rPr>
        <w:t>spedizione</w:t>
      </w:r>
      <w:r>
        <w:rPr>
          <w:rFonts w:eastAsia="Aptos" w:cs="Aptos"/>
        </w:rPr>
        <w:t xml:space="preserve"> (Dove inviare la merce)</w:t>
      </w:r>
    </w:p>
    <w:p w14:paraId="4A5FDE24" w14:textId="77777777" w:rsidR="005B12C7" w:rsidRDefault="00000000">
      <w:pPr>
        <w:pStyle w:val="Paragrafoelenco"/>
        <w:numPr>
          <w:ilvl w:val="0"/>
          <w:numId w:val="14"/>
        </w:numPr>
        <w:spacing w:after="0"/>
        <w:rPr>
          <w:rFonts w:ascii="Aptos" w:eastAsia="Aptos" w:hAnsi="Aptos" w:cs="Aptos"/>
        </w:rPr>
      </w:pPr>
      <w:r>
        <w:rPr>
          <w:rFonts w:ascii="Consolas" w:eastAsia="Consolas" w:hAnsi="Consolas" w:cs="Consolas"/>
        </w:rPr>
        <w:t>fatturazione</w:t>
      </w:r>
      <w:r>
        <w:rPr>
          <w:rFonts w:eastAsia="Aptos" w:cs="Aptos"/>
        </w:rPr>
        <w:t xml:space="preserve"> (Dove inviare la fattura cartacea/cortesia)</w:t>
      </w:r>
    </w:p>
    <w:p w14:paraId="5AD9E5D1" w14:textId="77777777" w:rsidR="005B12C7" w:rsidRDefault="00000000">
      <w:pPr>
        <w:pStyle w:val="Paragrafoelenco"/>
        <w:numPr>
          <w:ilvl w:val="0"/>
          <w:numId w:val="14"/>
        </w:numPr>
        <w:spacing w:after="0"/>
        <w:rPr>
          <w:rFonts w:ascii="Consolas" w:eastAsia="Consolas" w:hAnsi="Consolas" w:cs="Consolas"/>
        </w:rPr>
      </w:pPr>
      <w:r>
        <w:rPr>
          <w:rFonts w:ascii="Consolas" w:eastAsia="Consolas" w:hAnsi="Consolas" w:cs="Consolas"/>
        </w:rPr>
        <w:t>magazzino</w:t>
      </w:r>
    </w:p>
    <w:p w14:paraId="74525B7D" w14:textId="77777777" w:rsidR="005B12C7" w:rsidRDefault="00000000">
      <w:pPr>
        <w:pStyle w:val="Titolo1"/>
      </w:pPr>
      <w:r>
        <w:t>2. Lo Scenario d'Uso Principale: Il Preventivo (Sales Order)</w:t>
      </w:r>
    </w:p>
    <w:p w14:paraId="168CBF14" w14:textId="77777777" w:rsidR="005B12C7" w:rsidRDefault="00000000">
      <w:r>
        <w:rPr>
          <w:rFonts w:eastAsia="Aptos" w:cs="Aptos"/>
        </w:rPr>
        <w:t xml:space="preserve">Quando crei un preventivo, l'utente seleziona un </w:t>
      </w:r>
      <w:r>
        <w:rPr>
          <w:rFonts w:eastAsia="Aptos" w:cs="Aptos"/>
          <w:b/>
          <w:bCs/>
        </w:rPr>
        <w:t>Soggetto</w:t>
      </w:r>
      <w:r>
        <w:rPr>
          <w:rFonts w:eastAsia="Aptos" w:cs="Aptos"/>
        </w:rPr>
        <w:t xml:space="preserve"> (es. </w:t>
      </w:r>
      <w:r>
        <w:rPr>
          <w:rFonts w:eastAsia="Aptos" w:cs="Aptos"/>
          <w:i/>
          <w:iCs/>
        </w:rPr>
        <w:t>Contoso Inc</w:t>
      </w:r>
      <w:r>
        <w:rPr>
          <w:rFonts w:eastAsia="Aptos" w:cs="Aptos"/>
        </w:rPr>
        <w:t>). Nel preventivo devono essere registrati tre dati fondamentali:</w:t>
      </w:r>
    </w:p>
    <w:p w14:paraId="308B0EB3" w14:textId="77777777" w:rsidR="005B12C7" w:rsidRDefault="00000000">
      <w:pPr>
        <w:pStyle w:val="Paragrafoelenco"/>
        <w:numPr>
          <w:ilvl w:val="0"/>
          <w:numId w:val="13"/>
        </w:numPr>
        <w:spacing w:after="0"/>
        <w:rPr>
          <w:rFonts w:ascii="Aptos" w:eastAsia="Aptos" w:hAnsi="Aptos" w:cs="Aptos"/>
        </w:rPr>
      </w:pPr>
      <w:r>
        <w:rPr>
          <w:rFonts w:eastAsia="Aptos" w:cs="Aptos"/>
          <w:b/>
          <w:bCs/>
        </w:rPr>
        <w:t>Soggetto Intestatario:</w:t>
      </w:r>
      <w:r>
        <w:rPr>
          <w:rFonts w:eastAsia="Aptos" w:cs="Aptos"/>
        </w:rPr>
        <w:t xml:space="preserve"> (</w:t>
      </w:r>
      <w:r>
        <w:rPr>
          <w:rFonts w:ascii="Consolas" w:eastAsia="Consolas" w:hAnsi="Consolas" w:cs="Consolas"/>
        </w:rPr>
        <w:t>soggetto_id</w:t>
      </w:r>
      <w:r>
        <w:rPr>
          <w:rFonts w:eastAsia="Aptos" w:cs="Aptos"/>
        </w:rPr>
        <w:t>)</w:t>
      </w:r>
    </w:p>
    <w:p w14:paraId="61BFB7DA" w14:textId="77777777" w:rsidR="005B12C7" w:rsidRDefault="00000000">
      <w:pPr>
        <w:pStyle w:val="Paragrafoelenco"/>
        <w:numPr>
          <w:ilvl w:val="0"/>
          <w:numId w:val="13"/>
        </w:numPr>
        <w:spacing w:after="0"/>
        <w:rPr>
          <w:rFonts w:ascii="Aptos" w:eastAsia="Aptos" w:hAnsi="Aptos" w:cs="Aptos"/>
        </w:rPr>
      </w:pPr>
      <w:r>
        <w:rPr>
          <w:rFonts w:eastAsia="Aptos" w:cs="Aptos"/>
          <w:b/>
          <w:bCs/>
        </w:rPr>
        <w:t>Indirizzo di Fatturazione:</w:t>
      </w:r>
      <w:r>
        <w:rPr>
          <w:rFonts w:eastAsia="Aptos" w:cs="Aptos"/>
        </w:rPr>
        <w:t xml:space="preserve"> (</w:t>
      </w:r>
      <w:r>
        <w:rPr>
          <w:rFonts w:ascii="Consolas" w:eastAsia="Consolas" w:hAnsi="Consolas" w:cs="Consolas"/>
        </w:rPr>
        <w:t>indirizzo_fatturazione_id</w:t>
      </w:r>
      <w:r>
        <w:rPr>
          <w:rFonts w:eastAsia="Aptos" w:cs="Aptos"/>
        </w:rPr>
        <w:t xml:space="preserve">) → punta a un ID della tabella </w:t>
      </w:r>
      <w:r>
        <w:rPr>
          <w:rFonts w:ascii="Consolas" w:eastAsia="Consolas" w:hAnsi="Consolas" w:cs="Consolas"/>
        </w:rPr>
        <w:t>indirizzi</w:t>
      </w:r>
      <w:r>
        <w:rPr>
          <w:rFonts w:eastAsia="Aptos" w:cs="Aptos"/>
        </w:rPr>
        <w:t>.</w:t>
      </w:r>
    </w:p>
    <w:p w14:paraId="12FD0356" w14:textId="77777777" w:rsidR="005B12C7" w:rsidRDefault="00000000">
      <w:pPr>
        <w:pStyle w:val="Paragrafoelenco"/>
        <w:numPr>
          <w:ilvl w:val="0"/>
          <w:numId w:val="13"/>
        </w:numPr>
        <w:spacing w:after="0"/>
        <w:rPr>
          <w:rFonts w:ascii="Aptos" w:eastAsia="Aptos" w:hAnsi="Aptos" w:cs="Aptos"/>
        </w:rPr>
      </w:pPr>
      <w:r>
        <w:rPr>
          <w:rFonts w:eastAsia="Aptos" w:cs="Aptos"/>
          <w:b/>
          <w:bCs/>
        </w:rPr>
        <w:t>Indirizzo di Spedizione:</w:t>
      </w:r>
      <w:r>
        <w:rPr>
          <w:rFonts w:eastAsia="Aptos" w:cs="Aptos"/>
        </w:rPr>
        <w:t xml:space="preserve"> (</w:t>
      </w:r>
      <w:r>
        <w:rPr>
          <w:rFonts w:ascii="Consolas" w:eastAsia="Consolas" w:hAnsi="Consolas" w:cs="Consolas"/>
        </w:rPr>
        <w:t>indirizzo_spedizione_id</w:t>
      </w:r>
      <w:r>
        <w:rPr>
          <w:rFonts w:eastAsia="Aptos" w:cs="Aptos"/>
        </w:rPr>
        <w:t xml:space="preserve">) → punta a un ID della tabella </w:t>
      </w:r>
      <w:r>
        <w:rPr>
          <w:rFonts w:ascii="Consolas" w:eastAsia="Consolas" w:hAnsi="Consolas" w:cs="Consolas"/>
        </w:rPr>
        <w:t>indirizzi</w:t>
      </w:r>
      <w:r>
        <w:rPr>
          <w:rFonts w:eastAsia="Aptos" w:cs="Aptos"/>
        </w:rPr>
        <w:t>.</w:t>
      </w:r>
    </w:p>
    <w:p w14:paraId="0F75A541" w14:textId="77777777" w:rsidR="005B12C7" w:rsidRDefault="00000000">
      <w:pPr>
        <w:pStyle w:val="Titolo2"/>
      </w:pPr>
      <w:r>
        <w:t>3. L'Algoritmo di Selezione Automatica (Come fa a decidere l'ERP?)</w:t>
      </w:r>
    </w:p>
    <w:p w14:paraId="2F516C21" w14:textId="77777777" w:rsidR="005B12C7" w:rsidRDefault="00000000">
      <w:r>
        <w:rPr>
          <w:rFonts w:eastAsia="Aptos" w:cs="Aptos"/>
        </w:rPr>
        <w:t xml:space="preserve">Nel momento esatto in cui l'utente seleziona il Soggetto (ID </w:t>
      </w:r>
      <w:r>
        <w:rPr>
          <w:rFonts w:ascii="Consolas" w:eastAsia="Consolas" w:hAnsi="Consolas" w:cs="Consolas"/>
        </w:rPr>
        <w:t>X</w:t>
      </w:r>
      <w:r>
        <w:rPr>
          <w:rFonts w:eastAsia="Aptos" w:cs="Aptos"/>
        </w:rPr>
        <w:t>) nel preventivo, il back-end (o un'API sul front-end) deve eseguire questa logica di fallback per precompilare i campi.</w:t>
      </w:r>
    </w:p>
    <w:p w14:paraId="61AE0CB2" w14:textId="77777777" w:rsidR="005B12C7" w:rsidRDefault="00000000">
      <w:pPr>
        <w:pStyle w:val="Titolo3"/>
      </w:pPr>
      <w:r>
        <w:t>A. Trovare l'Indirizzo di Fatturazione</w:t>
      </w:r>
    </w:p>
    <w:p w14:paraId="6D29F947" w14:textId="77777777" w:rsidR="005B12C7" w:rsidRDefault="00000000">
      <w:r>
        <w:rPr>
          <w:rFonts w:eastAsia="Aptos" w:cs="Aptos"/>
        </w:rPr>
        <w:t xml:space="preserve">Il sistema esegue una query sulla tabella </w:t>
      </w:r>
      <w:r>
        <w:rPr>
          <w:rFonts w:ascii="Consolas" w:eastAsia="Consolas" w:hAnsi="Consolas" w:cs="Consolas"/>
        </w:rPr>
        <w:t>indirizzi</w:t>
      </w:r>
      <w:r>
        <w:rPr>
          <w:rFonts w:eastAsia="Aptos" w:cs="Aptos"/>
        </w:rPr>
        <w:t xml:space="preserve"> filtrando per </w:t>
      </w:r>
      <w:r>
        <w:rPr>
          <w:rFonts w:ascii="Consolas" w:eastAsia="Consolas" w:hAnsi="Consolas" w:cs="Consolas"/>
        </w:rPr>
        <w:t>soggetto_id = X</w:t>
      </w:r>
      <w:r>
        <w:rPr>
          <w:rFonts w:eastAsia="Aptos" w:cs="Aptos"/>
        </w:rPr>
        <w:t xml:space="preserve"> e cerca l'indirizzo migliore seguendo questa priorità:</w:t>
      </w:r>
    </w:p>
    <w:p w14:paraId="7E4D1937" w14:textId="77777777" w:rsidR="005B12C7" w:rsidRDefault="00000000">
      <w:pPr>
        <w:pStyle w:val="Paragrafoelenco"/>
        <w:numPr>
          <w:ilvl w:val="0"/>
          <w:numId w:val="12"/>
        </w:numPr>
        <w:spacing w:after="0"/>
        <w:rPr>
          <w:rFonts w:ascii="Aptos" w:eastAsia="Aptos" w:hAnsi="Aptos" w:cs="Aptos"/>
        </w:rPr>
      </w:pPr>
      <w:r>
        <w:rPr>
          <w:rFonts w:eastAsia="Aptos" w:cs="Aptos"/>
        </w:rPr>
        <w:t xml:space="preserve">Cerca un indirizzo con </w:t>
      </w:r>
      <w:r>
        <w:rPr>
          <w:rFonts w:ascii="Consolas" w:eastAsia="Consolas" w:hAnsi="Consolas" w:cs="Consolas"/>
        </w:rPr>
        <w:t>tipo = 'fatturazione'</w:t>
      </w:r>
      <w:r>
        <w:rPr>
          <w:rFonts w:eastAsia="Aptos" w:cs="Aptos"/>
        </w:rPr>
        <w:t xml:space="preserve"> e </w:t>
      </w:r>
      <w:r>
        <w:rPr>
          <w:rFonts w:ascii="Consolas" w:eastAsia="Consolas" w:hAnsi="Consolas" w:cs="Consolas"/>
        </w:rPr>
        <w:t>predefinito = 1</w:t>
      </w:r>
      <w:r>
        <w:rPr>
          <w:rFonts w:eastAsia="Aptos" w:cs="Aptos"/>
        </w:rPr>
        <w:t>.</w:t>
      </w:r>
    </w:p>
    <w:p w14:paraId="6ECD6011" w14:textId="77777777" w:rsidR="005B12C7" w:rsidRDefault="00000000">
      <w:pPr>
        <w:pStyle w:val="Paragrafoelenco"/>
        <w:numPr>
          <w:ilvl w:val="0"/>
          <w:numId w:val="12"/>
        </w:numPr>
        <w:spacing w:after="0"/>
        <w:rPr>
          <w:rFonts w:ascii="Aptos" w:eastAsia="Aptos" w:hAnsi="Aptos" w:cs="Aptos"/>
        </w:rPr>
      </w:pPr>
      <w:r>
        <w:rPr>
          <w:rFonts w:eastAsia="Aptos" w:cs="Aptos"/>
        </w:rPr>
        <w:t xml:space="preserve">Se non esiste, cerca un indirizzo con </w:t>
      </w:r>
      <w:r>
        <w:rPr>
          <w:rFonts w:ascii="Consolas" w:eastAsia="Consolas" w:hAnsi="Consolas" w:cs="Consolas"/>
        </w:rPr>
        <w:t>tipo = 'fatturazione'</w:t>
      </w:r>
      <w:r>
        <w:rPr>
          <w:rFonts w:eastAsia="Aptos" w:cs="Aptos"/>
        </w:rPr>
        <w:t xml:space="preserve"> (anche non predefinito).</w:t>
      </w:r>
    </w:p>
    <w:p w14:paraId="57EB6D93" w14:textId="77777777" w:rsidR="005B12C7" w:rsidRDefault="00000000">
      <w:pPr>
        <w:pStyle w:val="Paragrafoelenco"/>
        <w:numPr>
          <w:ilvl w:val="0"/>
          <w:numId w:val="12"/>
        </w:numPr>
        <w:spacing w:after="0"/>
        <w:rPr>
          <w:rFonts w:ascii="Aptos" w:eastAsia="Aptos" w:hAnsi="Aptos" w:cs="Aptos"/>
        </w:rPr>
      </w:pPr>
      <w:r>
        <w:rPr>
          <w:rFonts w:eastAsia="Aptos" w:cs="Aptos"/>
        </w:rPr>
        <w:lastRenderedPageBreak/>
        <w:t xml:space="preserve">Se non esiste, cerca un indirizzo con </w:t>
      </w:r>
      <w:r>
        <w:rPr>
          <w:rFonts w:ascii="Consolas" w:eastAsia="Consolas" w:hAnsi="Consolas" w:cs="Consolas"/>
        </w:rPr>
        <w:t>tipo = 'sede_legale'</w:t>
      </w:r>
      <w:r>
        <w:rPr>
          <w:rFonts w:eastAsia="Aptos" w:cs="Aptos"/>
        </w:rPr>
        <w:t>.</w:t>
      </w:r>
    </w:p>
    <w:p w14:paraId="7DD794EA" w14:textId="77777777" w:rsidR="005B12C7" w:rsidRDefault="00000000">
      <w:pPr>
        <w:pStyle w:val="Paragrafoelenco"/>
        <w:numPr>
          <w:ilvl w:val="0"/>
          <w:numId w:val="12"/>
        </w:numPr>
        <w:spacing w:after="0"/>
        <w:rPr>
          <w:rFonts w:ascii="Aptos" w:eastAsia="Aptos" w:hAnsi="Aptos" w:cs="Aptos"/>
        </w:rPr>
      </w:pPr>
      <w:r>
        <w:rPr>
          <w:rFonts w:eastAsia="Aptos" w:cs="Aptos"/>
        </w:rPr>
        <w:t>Se non esiste, prende il primo indirizzo qualsiasi attivo associato a quel soggetto.</w:t>
      </w:r>
    </w:p>
    <w:p w14:paraId="5278C028" w14:textId="77777777" w:rsidR="005B12C7" w:rsidRDefault="00000000">
      <w:r>
        <w:rPr>
          <w:rFonts w:eastAsia="Aptos" w:cs="Aptos"/>
          <w:b/>
          <w:bCs/>
        </w:rPr>
        <w:t>La Query SQL di esempio:</w:t>
      </w:r>
    </w:p>
    <w:p w14:paraId="7D708EC7" w14:textId="77777777" w:rsidR="005B12C7" w:rsidRDefault="00000000">
      <w:r>
        <w:rPr>
          <w:rFonts w:ascii="Consolas" w:eastAsia="Consolas" w:hAnsi="Consolas" w:cs="Consolas"/>
        </w:rPr>
        <w:t xml:space="preserve">SELECT id FROM indirizzi </w:t>
      </w:r>
      <w:r>
        <w:br/>
      </w:r>
      <w:r>
        <w:rPr>
          <w:rFonts w:ascii="Consolas" w:eastAsia="Consolas" w:hAnsi="Consolas" w:cs="Consolas"/>
        </w:rPr>
        <w:t>WHERE soggetto_id = :soggetto_id AND attivo = 1</w:t>
      </w:r>
      <w:r>
        <w:br/>
      </w:r>
      <w:r>
        <w:rPr>
          <w:rFonts w:ascii="Consolas" w:eastAsia="Consolas" w:hAnsi="Consolas" w:cs="Consolas"/>
        </w:rPr>
        <w:t xml:space="preserve">ORDER BY </w:t>
      </w:r>
      <w:r>
        <w:br/>
      </w:r>
      <w:r>
        <w:rPr>
          <w:rFonts w:ascii="Consolas" w:eastAsia="Consolas" w:hAnsi="Consolas" w:cs="Consolas"/>
        </w:rPr>
        <w:t xml:space="preserve">  (tipo = 'fatturazione' AND predefinito = 1) DESC,</w:t>
      </w:r>
      <w:r>
        <w:br/>
      </w:r>
      <w:r>
        <w:rPr>
          <w:rFonts w:ascii="Consolas" w:eastAsia="Consolas" w:hAnsi="Consolas" w:cs="Consolas"/>
        </w:rPr>
        <w:t xml:space="preserve">  (tipo = 'fatturazione') DESC,</w:t>
      </w:r>
      <w:r>
        <w:br/>
      </w:r>
      <w:r>
        <w:rPr>
          <w:rFonts w:ascii="Consolas" w:eastAsia="Consolas" w:hAnsi="Consolas" w:cs="Consolas"/>
        </w:rPr>
        <w:t xml:space="preserve">  (tipo = 'sede_legale') DESC,</w:t>
      </w:r>
      <w:r>
        <w:br/>
      </w:r>
      <w:r>
        <w:rPr>
          <w:rFonts w:ascii="Consolas" w:eastAsia="Consolas" w:hAnsi="Consolas" w:cs="Consolas"/>
        </w:rPr>
        <w:t xml:space="preserve">  id ASC</w:t>
      </w:r>
      <w:r>
        <w:br/>
      </w:r>
      <w:r>
        <w:rPr>
          <w:rFonts w:ascii="Consolas" w:eastAsia="Consolas" w:hAnsi="Consolas" w:cs="Consolas"/>
        </w:rPr>
        <w:t>LIMIT 1;</w:t>
      </w:r>
      <w:r>
        <w:rPr>
          <w:rFonts w:eastAsia="Aptos" w:cs="Aptos"/>
        </w:rPr>
        <w:t xml:space="preserve"> </w:t>
      </w:r>
      <w:r>
        <w:rPr>
          <w:rFonts w:ascii="Consolas" w:eastAsia="Consolas" w:hAnsi="Consolas" w:cs="Consolas"/>
        </w:rPr>
        <w:t xml:space="preserve">SELECT id FROM indirizzi </w:t>
      </w:r>
      <w:r>
        <w:br/>
      </w:r>
      <w:r>
        <w:rPr>
          <w:rFonts w:ascii="Consolas" w:eastAsia="Consolas" w:hAnsi="Consolas" w:cs="Consolas"/>
        </w:rPr>
        <w:t>WHERE soggetto_id = :soggetto_id AND attivo = 1</w:t>
      </w:r>
      <w:r>
        <w:br/>
      </w:r>
      <w:r>
        <w:rPr>
          <w:rFonts w:ascii="Consolas" w:eastAsia="Consolas" w:hAnsi="Consolas" w:cs="Consolas"/>
        </w:rPr>
        <w:t xml:space="preserve">ORDER BY </w:t>
      </w:r>
      <w:r>
        <w:br/>
      </w:r>
      <w:r>
        <w:rPr>
          <w:rFonts w:ascii="Consolas" w:eastAsia="Consolas" w:hAnsi="Consolas" w:cs="Consolas"/>
        </w:rPr>
        <w:t xml:space="preserve">  (tipo = 'fatturazione' AND predefinito = 1) DESC,</w:t>
      </w:r>
      <w:r>
        <w:br/>
      </w:r>
      <w:r>
        <w:rPr>
          <w:rFonts w:ascii="Consolas" w:eastAsia="Consolas" w:hAnsi="Consolas" w:cs="Consolas"/>
        </w:rPr>
        <w:t xml:space="preserve">  (tipo = 'fatturazione') DESC,</w:t>
      </w:r>
      <w:r>
        <w:br/>
      </w:r>
      <w:r>
        <w:rPr>
          <w:rFonts w:ascii="Consolas" w:eastAsia="Consolas" w:hAnsi="Consolas" w:cs="Consolas"/>
        </w:rPr>
        <w:t xml:space="preserve">  (tipo = 'sede_legale') DESC,</w:t>
      </w:r>
      <w:r>
        <w:br/>
      </w:r>
      <w:r>
        <w:rPr>
          <w:rFonts w:ascii="Consolas" w:eastAsia="Consolas" w:hAnsi="Consolas" w:cs="Consolas"/>
        </w:rPr>
        <w:t xml:space="preserve">  id ASC</w:t>
      </w:r>
      <w:r>
        <w:br/>
      </w:r>
      <w:r>
        <w:rPr>
          <w:rFonts w:ascii="Consolas" w:eastAsia="Consolas" w:hAnsi="Consolas" w:cs="Consolas"/>
        </w:rPr>
        <w:t>LIMIT 1;</w:t>
      </w:r>
      <w:r>
        <w:rPr>
          <w:rFonts w:eastAsia="Aptos" w:cs="Aptos"/>
        </w:rPr>
        <w:t xml:space="preserve"> </w:t>
      </w:r>
    </w:p>
    <w:p w14:paraId="622256BC" w14:textId="77777777" w:rsidR="005B12C7" w:rsidRDefault="00000000">
      <w:pPr>
        <w:pStyle w:val="Titolo2"/>
      </w:pPr>
      <w:r>
        <w:t>B. Trovare l'Indirizzo di Spedizione</w:t>
      </w:r>
    </w:p>
    <w:p w14:paraId="5A66609B" w14:textId="77777777" w:rsidR="005B12C7" w:rsidRDefault="00000000">
      <w:r>
        <w:rPr>
          <w:rFonts w:eastAsia="Aptos" w:cs="Aptos"/>
        </w:rPr>
        <w:t>Il sistema esegue una query simile per trovare dove spedire la merce:</w:t>
      </w:r>
    </w:p>
    <w:p w14:paraId="2495133F" w14:textId="77777777" w:rsidR="005B12C7" w:rsidRDefault="00000000">
      <w:pPr>
        <w:pStyle w:val="Paragrafoelenco"/>
        <w:numPr>
          <w:ilvl w:val="0"/>
          <w:numId w:val="11"/>
        </w:numPr>
        <w:spacing w:after="0"/>
        <w:rPr>
          <w:rFonts w:ascii="Aptos" w:eastAsia="Aptos" w:hAnsi="Aptos" w:cs="Aptos"/>
        </w:rPr>
      </w:pPr>
      <w:r>
        <w:rPr>
          <w:rFonts w:eastAsia="Aptos" w:cs="Aptos"/>
        </w:rPr>
        <w:t xml:space="preserve">Cerca un indirizzo con </w:t>
      </w:r>
      <w:r>
        <w:rPr>
          <w:rFonts w:ascii="Consolas" w:eastAsia="Consolas" w:hAnsi="Consolas" w:cs="Consolas"/>
        </w:rPr>
        <w:t>tipo = 'spedizione'</w:t>
      </w:r>
      <w:r>
        <w:rPr>
          <w:rFonts w:eastAsia="Aptos" w:cs="Aptos"/>
        </w:rPr>
        <w:t xml:space="preserve"> e </w:t>
      </w:r>
      <w:r>
        <w:rPr>
          <w:rFonts w:ascii="Consolas" w:eastAsia="Consolas" w:hAnsi="Consolas" w:cs="Consolas"/>
        </w:rPr>
        <w:t>predefinito = 1</w:t>
      </w:r>
      <w:r>
        <w:rPr>
          <w:rFonts w:eastAsia="Aptos" w:cs="Aptos"/>
        </w:rPr>
        <w:t>.</w:t>
      </w:r>
    </w:p>
    <w:p w14:paraId="061011CF" w14:textId="77777777" w:rsidR="005B12C7" w:rsidRDefault="00000000">
      <w:pPr>
        <w:pStyle w:val="Paragrafoelenco"/>
        <w:numPr>
          <w:ilvl w:val="0"/>
          <w:numId w:val="11"/>
        </w:numPr>
        <w:spacing w:after="0"/>
        <w:rPr>
          <w:rFonts w:ascii="Aptos" w:eastAsia="Aptos" w:hAnsi="Aptos" w:cs="Aptos"/>
        </w:rPr>
      </w:pPr>
      <w:r>
        <w:rPr>
          <w:rFonts w:eastAsia="Aptos" w:cs="Aptos"/>
        </w:rPr>
        <w:t xml:space="preserve">Se non esiste, cerca un indirizzo con </w:t>
      </w:r>
      <w:r>
        <w:rPr>
          <w:rFonts w:ascii="Consolas" w:eastAsia="Consolas" w:hAnsi="Consolas" w:cs="Consolas"/>
        </w:rPr>
        <w:t>tipo = 'spedizione'</w:t>
      </w:r>
      <w:r>
        <w:rPr>
          <w:rFonts w:eastAsia="Aptos" w:cs="Aptos"/>
        </w:rPr>
        <w:t xml:space="preserve"> (anche non predefinito).</w:t>
      </w:r>
    </w:p>
    <w:p w14:paraId="3187F556" w14:textId="77777777" w:rsidR="005B12C7" w:rsidRDefault="00000000">
      <w:pPr>
        <w:pStyle w:val="Paragrafoelenco"/>
        <w:numPr>
          <w:ilvl w:val="0"/>
          <w:numId w:val="11"/>
        </w:numPr>
        <w:spacing w:after="0"/>
        <w:rPr>
          <w:rFonts w:ascii="Aptos" w:eastAsia="Aptos" w:hAnsi="Aptos" w:cs="Aptos"/>
        </w:rPr>
      </w:pPr>
      <w:r>
        <w:rPr>
          <w:rFonts w:eastAsia="Aptos" w:cs="Aptos"/>
        </w:rPr>
        <w:t xml:space="preserve">Se non esiste, cerca un indirizzo con </w:t>
      </w:r>
      <w:r>
        <w:rPr>
          <w:rFonts w:ascii="Consolas" w:eastAsia="Consolas" w:hAnsi="Consolas" w:cs="Consolas"/>
        </w:rPr>
        <w:t>tipo = 'sede_operativa'</w:t>
      </w:r>
      <w:r>
        <w:rPr>
          <w:rFonts w:eastAsia="Aptos" w:cs="Aptos"/>
        </w:rPr>
        <w:t>.</w:t>
      </w:r>
    </w:p>
    <w:p w14:paraId="47DBB47E" w14:textId="77777777" w:rsidR="005B12C7" w:rsidRDefault="00000000">
      <w:pPr>
        <w:pStyle w:val="Paragrafoelenco"/>
        <w:numPr>
          <w:ilvl w:val="0"/>
          <w:numId w:val="11"/>
        </w:numPr>
        <w:spacing w:after="0"/>
        <w:rPr>
          <w:rFonts w:ascii="Aptos" w:eastAsia="Aptos" w:hAnsi="Aptos" w:cs="Aptos"/>
        </w:rPr>
      </w:pPr>
      <w:r>
        <w:rPr>
          <w:rFonts w:eastAsia="Aptos" w:cs="Aptos"/>
        </w:rPr>
        <w:t>Se non esiste, usa l'indirizzo trovato per la fatturazione (punto A).</w:t>
      </w:r>
    </w:p>
    <w:p w14:paraId="52A80DDB" w14:textId="77777777" w:rsidR="005B12C7" w:rsidRDefault="00000000">
      <w:r>
        <w:rPr>
          <w:rFonts w:eastAsia="Aptos" w:cs="Aptos"/>
          <w:b/>
          <w:bCs/>
        </w:rPr>
        <w:t>La Query SQL di esempio:</w:t>
      </w:r>
    </w:p>
    <w:p w14:paraId="14285A5C" w14:textId="77777777" w:rsidR="005B12C7" w:rsidRDefault="00000000">
      <w:r>
        <w:rPr>
          <w:rFonts w:ascii="Consolas" w:eastAsia="Consolas" w:hAnsi="Consolas" w:cs="Consolas"/>
        </w:rPr>
        <w:t xml:space="preserve">SELECT id FROM indirizzi </w:t>
      </w:r>
      <w:r>
        <w:br/>
      </w:r>
      <w:r>
        <w:rPr>
          <w:rFonts w:ascii="Consolas" w:eastAsia="Consolas" w:hAnsi="Consolas" w:cs="Consolas"/>
        </w:rPr>
        <w:t>WHERE soggetto_id = :soggetto_id AND attivo = 1</w:t>
      </w:r>
      <w:r>
        <w:br/>
      </w:r>
      <w:r>
        <w:rPr>
          <w:rFonts w:ascii="Consolas" w:eastAsia="Consolas" w:hAnsi="Consolas" w:cs="Consolas"/>
        </w:rPr>
        <w:t xml:space="preserve">ORDER BY </w:t>
      </w:r>
      <w:r>
        <w:br/>
      </w:r>
      <w:r>
        <w:rPr>
          <w:rFonts w:ascii="Consolas" w:eastAsia="Consolas" w:hAnsi="Consolas" w:cs="Consolas"/>
        </w:rPr>
        <w:t xml:space="preserve">  (tipo = 'spedizione' AND predefinito = 1) DESC,</w:t>
      </w:r>
      <w:r>
        <w:br/>
      </w:r>
      <w:r>
        <w:rPr>
          <w:rFonts w:ascii="Consolas" w:eastAsia="Consolas" w:hAnsi="Consolas" w:cs="Consolas"/>
        </w:rPr>
        <w:t xml:space="preserve">  (tipo = 'spedizione') DESC,</w:t>
      </w:r>
      <w:r>
        <w:br/>
      </w:r>
      <w:r>
        <w:rPr>
          <w:rFonts w:ascii="Consolas" w:eastAsia="Consolas" w:hAnsi="Consolas" w:cs="Consolas"/>
        </w:rPr>
        <w:t xml:space="preserve">  (tipo = 'sede_operativa') DESC,</w:t>
      </w:r>
      <w:r>
        <w:br/>
      </w:r>
      <w:r>
        <w:rPr>
          <w:rFonts w:ascii="Consolas" w:eastAsia="Consolas" w:hAnsi="Consolas" w:cs="Consolas"/>
        </w:rPr>
        <w:t xml:space="preserve">  id ASC</w:t>
      </w:r>
      <w:r>
        <w:br/>
      </w:r>
      <w:r>
        <w:rPr>
          <w:rFonts w:ascii="Consolas" w:eastAsia="Consolas" w:hAnsi="Consolas" w:cs="Consolas"/>
        </w:rPr>
        <w:t>LIMIT 1;</w:t>
      </w:r>
      <w:r>
        <w:rPr>
          <w:rFonts w:eastAsia="Aptos" w:cs="Aptos"/>
        </w:rPr>
        <w:t xml:space="preserve"> </w:t>
      </w:r>
      <w:r>
        <w:rPr>
          <w:rFonts w:ascii="Consolas" w:eastAsia="Consolas" w:hAnsi="Consolas" w:cs="Consolas"/>
        </w:rPr>
        <w:t xml:space="preserve">SELECT id FROM indirizzi </w:t>
      </w:r>
      <w:r>
        <w:br/>
      </w:r>
      <w:r>
        <w:rPr>
          <w:rFonts w:ascii="Consolas" w:eastAsia="Consolas" w:hAnsi="Consolas" w:cs="Consolas"/>
        </w:rPr>
        <w:t>WHERE soggetto_id = :soggetto_id AND attivo = 1</w:t>
      </w:r>
      <w:r>
        <w:br/>
      </w:r>
      <w:r>
        <w:rPr>
          <w:rFonts w:ascii="Consolas" w:eastAsia="Consolas" w:hAnsi="Consolas" w:cs="Consolas"/>
        </w:rPr>
        <w:t xml:space="preserve">ORDER BY </w:t>
      </w:r>
      <w:r>
        <w:br/>
      </w:r>
      <w:r>
        <w:rPr>
          <w:rFonts w:ascii="Consolas" w:eastAsia="Consolas" w:hAnsi="Consolas" w:cs="Consolas"/>
        </w:rPr>
        <w:t xml:space="preserve">  (tipo = 'spedizione' AND predefinito = 1) DESC,</w:t>
      </w:r>
      <w:r>
        <w:br/>
      </w:r>
      <w:r>
        <w:rPr>
          <w:rFonts w:ascii="Consolas" w:eastAsia="Consolas" w:hAnsi="Consolas" w:cs="Consolas"/>
        </w:rPr>
        <w:t xml:space="preserve">  (tipo = 'spedizione') DESC,</w:t>
      </w:r>
      <w:r>
        <w:br/>
      </w:r>
      <w:r>
        <w:rPr>
          <w:rFonts w:ascii="Consolas" w:eastAsia="Consolas" w:hAnsi="Consolas" w:cs="Consolas"/>
        </w:rPr>
        <w:lastRenderedPageBreak/>
        <w:t xml:space="preserve">  (tipo = 'sede_operativa') DESC,</w:t>
      </w:r>
      <w:r>
        <w:br/>
      </w:r>
      <w:r>
        <w:rPr>
          <w:rFonts w:ascii="Consolas" w:eastAsia="Consolas" w:hAnsi="Consolas" w:cs="Consolas"/>
        </w:rPr>
        <w:t xml:space="preserve">  id ASC</w:t>
      </w:r>
      <w:r>
        <w:br/>
      </w:r>
      <w:r>
        <w:rPr>
          <w:rFonts w:ascii="Consolas" w:eastAsia="Consolas" w:hAnsi="Consolas" w:cs="Consolas"/>
        </w:rPr>
        <w:t>LIMIT 1;</w:t>
      </w:r>
      <w:r>
        <w:rPr>
          <w:rFonts w:eastAsia="Aptos" w:cs="Aptos"/>
        </w:rPr>
        <w:t xml:space="preserve"> </w:t>
      </w:r>
    </w:p>
    <w:p w14:paraId="6B1F400E" w14:textId="77777777" w:rsidR="005B12C7" w:rsidRDefault="00000000">
      <w:pPr>
        <w:pStyle w:val="Titolo2"/>
      </w:pPr>
      <w:r>
        <w:t>C. Cosa succede se selezioniamo un Sotto-Contatto (es. "Mario Rossi")?</w:t>
      </w:r>
    </w:p>
    <w:p w14:paraId="28E9419D" w14:textId="77777777" w:rsidR="005B12C7" w:rsidRDefault="00000000">
      <w:r>
        <w:rPr>
          <w:rFonts w:eastAsia="Aptos" w:cs="Aptos"/>
        </w:rPr>
        <w:t xml:space="preserve">Nella tabella </w:t>
      </w:r>
      <w:r>
        <w:rPr>
          <w:rFonts w:ascii="Consolas" w:eastAsia="Consolas" w:hAnsi="Consolas" w:cs="Consolas"/>
        </w:rPr>
        <w:t>clienti_fornitori</w:t>
      </w:r>
      <w:r>
        <w:rPr>
          <w:rFonts w:eastAsia="Aptos" w:cs="Aptos"/>
        </w:rPr>
        <w:t xml:space="preserve"> hai il campo </w:t>
      </w:r>
      <w:r>
        <w:rPr>
          <w:rFonts w:ascii="Consolas" w:eastAsia="Consolas" w:hAnsi="Consolas" w:cs="Consolas"/>
        </w:rPr>
        <w:t>parent_id</w:t>
      </w:r>
      <w:r>
        <w:rPr>
          <w:rFonts w:eastAsia="Aptos" w:cs="Aptos"/>
        </w:rPr>
        <w:t>. Se l'utente seleziona nel preventivo "Mario Rossi" (</w:t>
      </w:r>
      <w:r>
        <w:rPr>
          <w:rFonts w:ascii="Consolas" w:eastAsia="Consolas" w:hAnsi="Consolas" w:cs="Consolas"/>
        </w:rPr>
        <w:t>parent_id = 100</w:t>
      </w:r>
      <w:r>
        <w:rPr>
          <w:rFonts w:eastAsia="Aptos" w:cs="Aptos"/>
        </w:rPr>
        <w:t xml:space="preserve"> che è l'ID di </w:t>
      </w:r>
      <w:r>
        <w:rPr>
          <w:rFonts w:eastAsia="Aptos" w:cs="Aptos"/>
          <w:i/>
          <w:iCs/>
        </w:rPr>
        <w:t>Contoso Inc</w:t>
      </w:r>
      <w:r>
        <w:rPr>
          <w:rFonts w:eastAsia="Aptos" w:cs="Aptos"/>
        </w:rPr>
        <w:t>):</w:t>
      </w:r>
    </w:p>
    <w:p w14:paraId="1786E680" w14:textId="77777777" w:rsidR="005B12C7" w:rsidRDefault="00000000">
      <w:pPr>
        <w:pStyle w:val="Paragrafoelenco"/>
        <w:numPr>
          <w:ilvl w:val="0"/>
          <w:numId w:val="10"/>
        </w:numPr>
        <w:spacing w:after="0"/>
        <w:rPr>
          <w:rFonts w:ascii="Aptos" w:eastAsia="Aptos" w:hAnsi="Aptos" w:cs="Aptos"/>
        </w:rPr>
      </w:pPr>
      <w:r>
        <w:rPr>
          <w:rFonts w:eastAsia="Aptos" w:cs="Aptos"/>
        </w:rPr>
        <w:t xml:space="preserve">Il sistema controlla se "Mario Rossi" ha degli indirizzi personali registrati nella tabella </w:t>
      </w:r>
      <w:r>
        <w:rPr>
          <w:rFonts w:ascii="Consolas" w:eastAsia="Consolas" w:hAnsi="Consolas" w:cs="Consolas"/>
        </w:rPr>
        <w:t>indirizzi</w:t>
      </w:r>
      <w:r>
        <w:rPr>
          <w:rFonts w:eastAsia="Aptos" w:cs="Aptos"/>
        </w:rPr>
        <w:t>.</w:t>
      </w:r>
    </w:p>
    <w:p w14:paraId="2D457466" w14:textId="77777777" w:rsidR="005B12C7" w:rsidRDefault="00000000">
      <w:pPr>
        <w:pStyle w:val="Paragrafoelenco"/>
        <w:numPr>
          <w:ilvl w:val="0"/>
          <w:numId w:val="10"/>
        </w:numPr>
        <w:spacing w:after="0"/>
        <w:rPr>
          <w:rFonts w:ascii="Aptos" w:eastAsia="Aptos" w:hAnsi="Aptos" w:cs="Aptos"/>
        </w:rPr>
      </w:pPr>
      <w:r>
        <w:rPr>
          <w:rFonts w:eastAsia="Aptos" w:cs="Aptos"/>
        </w:rPr>
        <w:t xml:space="preserve">Se </w:t>
      </w:r>
      <w:r>
        <w:rPr>
          <w:rFonts w:eastAsia="Aptos" w:cs="Aptos"/>
          <w:b/>
          <w:bCs/>
        </w:rPr>
        <w:t>SÌ</w:t>
      </w:r>
      <w:r>
        <w:rPr>
          <w:rFonts w:eastAsia="Aptos" w:cs="Aptos"/>
        </w:rPr>
        <w:t>: usa quelli seguendo le regole A e B.</w:t>
      </w:r>
    </w:p>
    <w:p w14:paraId="5C8F33DC" w14:textId="77777777" w:rsidR="005B12C7" w:rsidRDefault="00000000">
      <w:pPr>
        <w:pStyle w:val="Paragrafoelenco"/>
        <w:numPr>
          <w:ilvl w:val="0"/>
          <w:numId w:val="10"/>
        </w:numPr>
        <w:spacing w:after="0"/>
        <w:rPr>
          <w:rFonts w:ascii="Aptos" w:eastAsia="Aptos" w:hAnsi="Aptos" w:cs="Aptos"/>
        </w:rPr>
      </w:pPr>
      <w:r>
        <w:rPr>
          <w:rFonts w:eastAsia="Aptos" w:cs="Aptos"/>
        </w:rPr>
        <w:t xml:space="preserve">Se </w:t>
      </w:r>
      <w:r>
        <w:rPr>
          <w:rFonts w:eastAsia="Aptos" w:cs="Aptos"/>
          <w:b/>
          <w:bCs/>
        </w:rPr>
        <w:t>NO</w:t>
      </w:r>
      <w:r>
        <w:rPr>
          <w:rFonts w:eastAsia="Aptos" w:cs="Aptos"/>
        </w:rPr>
        <w:t xml:space="preserve">: il sistema sale di livello, prende il </w:t>
      </w:r>
      <w:r>
        <w:rPr>
          <w:rFonts w:ascii="Consolas" w:eastAsia="Consolas" w:hAnsi="Consolas" w:cs="Consolas"/>
        </w:rPr>
        <w:t>parent_id</w:t>
      </w:r>
      <w:r>
        <w:rPr>
          <w:rFonts w:eastAsia="Aptos" w:cs="Aptos"/>
        </w:rPr>
        <w:t xml:space="preserve"> (100) e applica le regole A e B sugli indirizzi di </w:t>
      </w:r>
      <w:r>
        <w:rPr>
          <w:rFonts w:eastAsia="Aptos" w:cs="Aptos"/>
          <w:i/>
          <w:iCs/>
        </w:rPr>
        <w:t>Contoso Inc</w:t>
      </w:r>
      <w:r>
        <w:rPr>
          <w:rFonts w:eastAsia="Aptos" w:cs="Aptos"/>
        </w:rPr>
        <w:t>.</w:t>
      </w:r>
    </w:p>
    <w:p w14:paraId="7CC571B5" w14:textId="77777777" w:rsidR="005B12C7" w:rsidRDefault="00000000">
      <w:pPr>
        <w:pStyle w:val="Titolo3"/>
      </w:pPr>
      <w:r>
        <w:t>4. Come strutturare l'Interfaccia Utente (Front-End)</w:t>
      </w:r>
    </w:p>
    <w:p w14:paraId="3DA83772" w14:textId="77777777" w:rsidR="005B12C7" w:rsidRDefault="00000000">
      <w:r>
        <w:rPr>
          <w:rFonts w:eastAsia="Aptos" w:cs="Aptos"/>
        </w:rPr>
        <w:t>Per rendere l'ERP semplice e piacevole da usare, devi gestire l'interfaccia in due aree chiave.</w:t>
      </w:r>
    </w:p>
    <w:p w14:paraId="7963F2A4" w14:textId="77777777" w:rsidR="005B12C7" w:rsidRDefault="00000000">
      <w:pPr>
        <w:pStyle w:val="Titolo3"/>
      </w:pPr>
      <w:r>
        <w:rPr>
          <w:rFonts w:eastAsia="Aptos" w:cs="Aptos"/>
          <w:sz w:val="24"/>
          <w:szCs w:val="24"/>
        </w:rPr>
        <w:t>Scheda Anagrafica (Clienti/Fornitori)</w:t>
      </w:r>
    </w:p>
    <w:p w14:paraId="0A6082CE" w14:textId="77777777" w:rsidR="005B12C7" w:rsidRDefault="00000000">
      <w:r>
        <w:rPr>
          <w:rFonts w:eastAsia="Aptos" w:cs="Aptos"/>
        </w:rPr>
        <w:t xml:space="preserve">All'interno della scheda del cliente, crea una sezione o un tab chiamato </w:t>
      </w:r>
      <w:r>
        <w:rPr>
          <w:rFonts w:eastAsia="Aptos" w:cs="Aptos"/>
          <w:b/>
          <w:bCs/>
        </w:rPr>
        <w:t>"Sedi ed Indirizzi"</w:t>
      </w:r>
      <w:r>
        <w:rPr>
          <w:rFonts w:eastAsia="Aptos" w:cs="Aptos"/>
        </w:rPr>
        <w:t>:</w:t>
      </w:r>
    </w:p>
    <w:p w14:paraId="3386CAD0" w14:textId="77777777" w:rsidR="005B12C7" w:rsidRDefault="00000000">
      <w:pPr>
        <w:pStyle w:val="Paragrafoelenco"/>
        <w:numPr>
          <w:ilvl w:val="0"/>
          <w:numId w:val="9"/>
        </w:numPr>
        <w:spacing w:after="0"/>
        <w:rPr>
          <w:rFonts w:ascii="Aptos" w:eastAsia="Aptos" w:hAnsi="Aptos" w:cs="Aptos"/>
        </w:rPr>
      </w:pPr>
      <w:r>
        <w:rPr>
          <w:rFonts w:eastAsia="Aptos" w:cs="Aptos"/>
        </w:rPr>
        <w:t xml:space="preserve">Mostra gli indirizzi salvati sotto forma di </w:t>
      </w:r>
      <w:r>
        <w:rPr>
          <w:rFonts w:eastAsia="Aptos" w:cs="Aptos"/>
          <w:b/>
          <w:bCs/>
        </w:rPr>
        <w:t>Card grafiche</w:t>
      </w:r>
      <w:r>
        <w:rPr>
          <w:rFonts w:eastAsia="Aptos" w:cs="Aptos"/>
        </w:rPr>
        <w:t>.</w:t>
      </w:r>
    </w:p>
    <w:p w14:paraId="551F6D52" w14:textId="77777777" w:rsidR="005B12C7" w:rsidRDefault="00000000">
      <w:pPr>
        <w:pStyle w:val="Paragrafoelenco"/>
        <w:numPr>
          <w:ilvl w:val="0"/>
          <w:numId w:val="9"/>
        </w:numPr>
        <w:spacing w:after="0"/>
        <w:rPr>
          <w:rFonts w:ascii="Aptos" w:eastAsia="Aptos" w:hAnsi="Aptos" w:cs="Aptos"/>
        </w:rPr>
      </w:pPr>
      <w:r>
        <w:rPr>
          <w:rFonts w:eastAsia="Aptos" w:cs="Aptos"/>
        </w:rPr>
        <w:t xml:space="preserve">Ogni card deve mostrare un badge colorato con il tipo (es. </w:t>
      </w:r>
      <w:r>
        <w:rPr>
          <w:rFonts w:ascii="Consolas" w:eastAsia="Consolas" w:hAnsi="Consolas" w:cs="Consolas"/>
        </w:rPr>
        <w:t>Spedizione</w:t>
      </w:r>
      <w:r>
        <w:rPr>
          <w:rFonts w:eastAsia="Aptos" w:cs="Aptos"/>
        </w:rPr>
        <w:t xml:space="preserve"> in verde, </w:t>
      </w:r>
      <w:r>
        <w:rPr>
          <w:rFonts w:ascii="Consolas" w:eastAsia="Consolas" w:hAnsi="Consolas" w:cs="Consolas"/>
        </w:rPr>
        <w:t>Fatturazione</w:t>
      </w:r>
      <w:r>
        <w:rPr>
          <w:rFonts w:eastAsia="Aptos" w:cs="Aptos"/>
        </w:rPr>
        <w:t xml:space="preserve"> in blu) e una stella o un flag per indicare se è l'indirizzo "Predefinito".</w:t>
      </w:r>
    </w:p>
    <w:p w14:paraId="31B1C1E0" w14:textId="77777777" w:rsidR="005B12C7" w:rsidRDefault="00000000">
      <w:pPr>
        <w:pStyle w:val="Paragrafoelenco"/>
        <w:numPr>
          <w:ilvl w:val="0"/>
          <w:numId w:val="9"/>
        </w:numPr>
        <w:spacing w:after="0"/>
        <w:rPr>
          <w:rFonts w:ascii="Aptos" w:eastAsia="Aptos" w:hAnsi="Aptos" w:cs="Aptos"/>
        </w:rPr>
      </w:pPr>
      <w:r>
        <w:rPr>
          <w:rFonts w:eastAsia="Aptos" w:cs="Aptos"/>
        </w:rPr>
        <w:t>Un pulsante "Aggiungi Indirizzo" apre un modal per inserire via, cap, città, provincia, nazione e selezionare la tipologia tramite un menu a tendina.</w:t>
      </w:r>
    </w:p>
    <w:p w14:paraId="0B67751C" w14:textId="77777777" w:rsidR="005B12C7" w:rsidRDefault="00000000">
      <w:pPr>
        <w:pStyle w:val="Titolo3"/>
      </w:pPr>
      <w:r>
        <w:rPr>
          <w:rFonts w:eastAsia="Aptos" w:cs="Aptos"/>
          <w:sz w:val="24"/>
          <w:szCs w:val="24"/>
        </w:rPr>
        <w:t>Schermata di Creazione Preventivo</w:t>
      </w:r>
    </w:p>
    <w:p w14:paraId="1B0478A2" w14:textId="77777777" w:rsidR="005B12C7" w:rsidRDefault="00000000">
      <w:r>
        <w:rPr>
          <w:rFonts w:eastAsia="Aptos" w:cs="Aptos"/>
        </w:rPr>
        <w:t>Nella schermata del preventivo, l'utente deve lavorare con il minor numero di clic possibile:</w:t>
      </w:r>
    </w:p>
    <w:p w14:paraId="1594A0F1" w14:textId="77777777" w:rsidR="005B12C7" w:rsidRDefault="00000000">
      <w:pPr>
        <w:pStyle w:val="Paragrafoelenco"/>
        <w:numPr>
          <w:ilvl w:val="0"/>
          <w:numId w:val="8"/>
        </w:numPr>
        <w:spacing w:after="0"/>
        <w:rPr>
          <w:rFonts w:ascii="Aptos" w:eastAsia="Aptos" w:hAnsi="Aptos" w:cs="Aptos"/>
        </w:rPr>
      </w:pPr>
      <w:r>
        <w:rPr>
          <w:rFonts w:eastAsia="Aptos" w:cs="Aptos"/>
          <w:b/>
          <w:bCs/>
        </w:rPr>
        <w:t>Campo Cliente:</w:t>
      </w:r>
      <w:r>
        <w:rPr>
          <w:rFonts w:eastAsia="Aptos" w:cs="Aptos"/>
        </w:rPr>
        <w:t xml:space="preserve"> Un menu a selezione rapida (autocomplete) legato alla tabella </w:t>
      </w:r>
      <w:r>
        <w:rPr>
          <w:rFonts w:ascii="Consolas" w:eastAsia="Consolas" w:hAnsi="Consolas" w:cs="Consolas"/>
        </w:rPr>
        <w:t>clienti_fornitori</w:t>
      </w:r>
      <w:r>
        <w:rPr>
          <w:rFonts w:eastAsia="Aptos" w:cs="Aptos"/>
        </w:rPr>
        <w:t>.</w:t>
      </w:r>
    </w:p>
    <w:p w14:paraId="01EEF8F9" w14:textId="77777777" w:rsidR="005B12C7" w:rsidRDefault="00000000">
      <w:pPr>
        <w:pStyle w:val="Paragrafoelenco"/>
        <w:numPr>
          <w:ilvl w:val="0"/>
          <w:numId w:val="8"/>
        </w:numPr>
        <w:spacing w:after="0"/>
        <w:rPr>
          <w:rFonts w:ascii="Aptos" w:eastAsia="Aptos" w:hAnsi="Aptos" w:cs="Aptos"/>
          <w:b/>
          <w:bCs/>
        </w:rPr>
      </w:pPr>
      <w:r>
        <w:rPr>
          <w:rFonts w:eastAsia="Aptos" w:cs="Aptos"/>
          <w:b/>
          <w:bCs/>
        </w:rPr>
        <w:t>Campi Indirizzo (Autocompilati):</w:t>
      </w:r>
    </w:p>
    <w:p w14:paraId="47D21D82" w14:textId="77777777" w:rsidR="005B12C7" w:rsidRDefault="00000000">
      <w:pPr>
        <w:pStyle w:val="Paragrafoelenco"/>
        <w:numPr>
          <w:ilvl w:val="1"/>
          <w:numId w:val="8"/>
        </w:numPr>
        <w:spacing w:after="0"/>
        <w:rPr>
          <w:rFonts w:ascii="Aptos" w:eastAsia="Aptos" w:hAnsi="Aptos" w:cs="Aptos"/>
        </w:rPr>
      </w:pPr>
      <w:r>
        <w:rPr>
          <w:rFonts w:eastAsia="Aptos" w:cs="Aptos"/>
          <w:b/>
          <w:bCs/>
        </w:rPr>
        <w:t>Indirizzo Fatturazione (Select dropdown):</w:t>
      </w:r>
      <w:r>
        <w:rPr>
          <w:rFonts w:eastAsia="Aptos" w:cs="Aptos"/>
        </w:rPr>
        <w:t xml:space="preserve"> Appena selezioni il cliente, questo campo si popola con l'indirizzo calcolato dall'algoritmo (punto 3.A). Se l'utente ci clicca sopra, la tendina deve mostrare </w:t>
      </w:r>
      <w:r>
        <w:rPr>
          <w:rFonts w:eastAsia="Aptos" w:cs="Aptos"/>
          <w:i/>
          <w:iCs/>
        </w:rPr>
        <w:t>solo</w:t>
      </w:r>
      <w:r>
        <w:rPr>
          <w:rFonts w:eastAsia="Aptos" w:cs="Aptos"/>
        </w:rPr>
        <w:t xml:space="preserve"> gli indirizzi di tipo </w:t>
      </w:r>
      <w:r>
        <w:rPr>
          <w:rFonts w:ascii="Consolas" w:eastAsia="Consolas" w:hAnsi="Consolas" w:cs="Consolas"/>
        </w:rPr>
        <w:t>fatturazione</w:t>
      </w:r>
      <w:r>
        <w:rPr>
          <w:rFonts w:eastAsia="Aptos" w:cs="Aptos"/>
        </w:rPr>
        <w:t xml:space="preserve"> o </w:t>
      </w:r>
      <w:r>
        <w:rPr>
          <w:rFonts w:ascii="Consolas" w:eastAsia="Consolas" w:hAnsi="Consolas" w:cs="Consolas"/>
        </w:rPr>
        <w:t>sede_legale</w:t>
      </w:r>
      <w:r>
        <w:rPr>
          <w:rFonts w:eastAsia="Aptos" w:cs="Aptos"/>
        </w:rPr>
        <w:t xml:space="preserve"> di quel cliente per permettergli di cambiarlo rapidamente.</w:t>
      </w:r>
    </w:p>
    <w:p w14:paraId="62C2CEC8" w14:textId="77777777" w:rsidR="005B12C7" w:rsidRDefault="00000000">
      <w:pPr>
        <w:pStyle w:val="Paragrafoelenco"/>
        <w:numPr>
          <w:ilvl w:val="1"/>
          <w:numId w:val="8"/>
        </w:numPr>
        <w:spacing w:after="0"/>
        <w:rPr>
          <w:rFonts w:ascii="Aptos" w:eastAsia="Aptos" w:hAnsi="Aptos" w:cs="Aptos"/>
        </w:rPr>
      </w:pPr>
      <w:r>
        <w:rPr>
          <w:rFonts w:eastAsia="Aptos" w:cs="Aptos"/>
          <w:b/>
          <w:bCs/>
        </w:rPr>
        <w:lastRenderedPageBreak/>
        <w:t>Indirizzo Spedizione (Select dropdown):</w:t>
      </w:r>
      <w:r>
        <w:rPr>
          <w:rFonts w:eastAsia="Aptos" w:cs="Aptos"/>
        </w:rPr>
        <w:t xml:space="preserve"> Si popola automaticamente con il risultato del punto 3.B. Cliccandoci, mostra solo gli indirizzi di tipo </w:t>
      </w:r>
      <w:r>
        <w:rPr>
          <w:rFonts w:ascii="Consolas" w:eastAsia="Consolas" w:hAnsi="Consolas" w:cs="Consolas"/>
        </w:rPr>
        <w:t>spedizione</w:t>
      </w:r>
      <w:r>
        <w:rPr>
          <w:rFonts w:eastAsia="Aptos" w:cs="Aptos"/>
        </w:rPr>
        <w:t xml:space="preserve">, </w:t>
      </w:r>
      <w:r>
        <w:rPr>
          <w:rFonts w:ascii="Consolas" w:eastAsia="Consolas" w:hAnsi="Consolas" w:cs="Consolas"/>
        </w:rPr>
        <w:t>magazzino</w:t>
      </w:r>
      <w:r>
        <w:rPr>
          <w:rFonts w:eastAsia="Aptos" w:cs="Aptos"/>
        </w:rPr>
        <w:t xml:space="preserve"> o </w:t>
      </w:r>
      <w:r>
        <w:rPr>
          <w:rFonts w:ascii="Consolas" w:eastAsia="Consolas" w:hAnsi="Consolas" w:cs="Consolas"/>
        </w:rPr>
        <w:t>sede_operativa</w:t>
      </w:r>
      <w:r>
        <w:rPr>
          <w:rFonts w:eastAsia="Aptos" w:cs="Aptos"/>
        </w:rPr>
        <w:t xml:space="preserve"> di quel cliente.</w:t>
      </w:r>
    </w:p>
    <w:p w14:paraId="6683B53B" w14:textId="77777777" w:rsidR="005B12C7" w:rsidRDefault="00000000">
      <w:pPr>
        <w:pStyle w:val="Titolo2"/>
      </w:pPr>
      <w:r>
        <w:rPr>
          <w:rFonts w:ascii="Aptos" w:eastAsia="Aptos" w:hAnsi="Aptos" w:cs="Aptos"/>
          <w:sz w:val="24"/>
          <w:szCs w:val="24"/>
        </w:rPr>
        <w:t>5. Esempi Pratici (Casi d'Uso Reali)</w:t>
      </w:r>
    </w:p>
    <w:p w14:paraId="65CC8BD2" w14:textId="77777777" w:rsidR="005B12C7" w:rsidRDefault="00000000">
      <w:pPr>
        <w:pStyle w:val="Titolo3"/>
      </w:pPr>
      <w:r>
        <w:rPr>
          <w:rFonts w:eastAsia="Aptos" w:cs="Aptos"/>
          <w:sz w:val="24"/>
          <w:szCs w:val="24"/>
        </w:rPr>
        <w:t>Caso 1: L'artigiano locale (Negozio singolo)</w:t>
      </w:r>
    </w:p>
    <w:p w14:paraId="731CED00" w14:textId="77777777" w:rsidR="005B12C7" w:rsidRDefault="00000000">
      <w:pPr>
        <w:pStyle w:val="Paragrafoelenco"/>
        <w:numPr>
          <w:ilvl w:val="0"/>
          <w:numId w:val="7"/>
        </w:numPr>
        <w:spacing w:after="0"/>
        <w:rPr>
          <w:rFonts w:ascii="Aptos" w:eastAsia="Aptos" w:hAnsi="Aptos" w:cs="Aptos"/>
          <w:i/>
          <w:iCs/>
        </w:rPr>
      </w:pPr>
      <w:r>
        <w:rPr>
          <w:rFonts w:eastAsia="Aptos" w:cs="Aptos"/>
          <w:b/>
          <w:bCs/>
        </w:rPr>
        <w:t>Soggetto:</w:t>
      </w:r>
      <w:r>
        <w:rPr>
          <w:rFonts w:eastAsia="Aptos" w:cs="Aptos"/>
        </w:rPr>
        <w:t xml:space="preserve"> </w:t>
      </w:r>
      <w:r>
        <w:rPr>
          <w:rFonts w:eastAsia="Aptos" w:cs="Aptos"/>
          <w:i/>
          <w:iCs/>
        </w:rPr>
        <w:t>Ferramenta Rossi</w:t>
      </w:r>
    </w:p>
    <w:p w14:paraId="37BD008D" w14:textId="77777777" w:rsidR="005B12C7" w:rsidRDefault="00000000">
      <w:pPr>
        <w:pStyle w:val="Paragrafoelenco"/>
        <w:numPr>
          <w:ilvl w:val="0"/>
          <w:numId w:val="7"/>
        </w:numPr>
        <w:spacing w:after="0"/>
        <w:rPr>
          <w:rFonts w:ascii="Aptos" w:eastAsia="Aptos" w:hAnsi="Aptos" w:cs="Aptos"/>
        </w:rPr>
      </w:pPr>
      <w:r>
        <w:rPr>
          <w:rFonts w:eastAsia="Aptos" w:cs="Aptos"/>
          <w:b/>
          <w:bCs/>
        </w:rPr>
        <w:t>Indirizzo registrato:</w:t>
      </w:r>
      <w:r>
        <w:rPr>
          <w:rFonts w:eastAsia="Aptos" w:cs="Aptos"/>
        </w:rPr>
        <w:t xml:space="preserve"> 1 solo indirizzo salvato come </w:t>
      </w:r>
      <w:r>
        <w:rPr>
          <w:rFonts w:ascii="Consolas" w:eastAsia="Consolas" w:hAnsi="Consolas" w:cs="Consolas"/>
        </w:rPr>
        <w:t>sede_legale</w:t>
      </w:r>
      <w:r>
        <w:rPr>
          <w:rFonts w:eastAsia="Aptos" w:cs="Aptos"/>
        </w:rPr>
        <w:t>.</w:t>
      </w:r>
    </w:p>
    <w:p w14:paraId="68CAFC42" w14:textId="77777777" w:rsidR="005B12C7" w:rsidRDefault="00000000">
      <w:pPr>
        <w:pStyle w:val="Paragrafoelenco"/>
        <w:numPr>
          <w:ilvl w:val="0"/>
          <w:numId w:val="7"/>
        </w:numPr>
        <w:spacing w:after="0"/>
        <w:rPr>
          <w:rFonts w:ascii="Aptos" w:eastAsia="Aptos" w:hAnsi="Aptos" w:cs="Aptos"/>
        </w:rPr>
      </w:pPr>
      <w:r>
        <w:rPr>
          <w:rFonts w:eastAsia="Aptos" w:cs="Aptos"/>
          <w:b/>
          <w:bCs/>
        </w:rPr>
        <w:t>Comportamento ERP:</w:t>
      </w:r>
      <w:r>
        <w:rPr>
          <w:rFonts w:eastAsia="Aptos" w:cs="Aptos"/>
        </w:rPr>
        <w:t xml:space="preserve"> Quando crei il preventivo, sia l'indirizzo di fatturazione che quello di spedizione punteranno all'unica </w:t>
      </w:r>
      <w:r>
        <w:rPr>
          <w:rFonts w:ascii="Consolas" w:eastAsia="Consolas" w:hAnsi="Consolas" w:cs="Consolas"/>
        </w:rPr>
        <w:t>sede_legale</w:t>
      </w:r>
      <w:r>
        <w:rPr>
          <w:rFonts w:eastAsia="Aptos" w:cs="Aptos"/>
        </w:rPr>
        <w:t xml:space="preserve"> disponibile. Nessun inserimento manuale richiesto.</w:t>
      </w:r>
    </w:p>
    <w:p w14:paraId="4E3C646A" w14:textId="77777777" w:rsidR="005B12C7" w:rsidRDefault="00000000">
      <w:pPr>
        <w:pStyle w:val="Titolo3"/>
      </w:pPr>
      <w:r>
        <w:rPr>
          <w:rFonts w:eastAsia="Aptos" w:cs="Aptos"/>
          <w:sz w:val="24"/>
          <w:szCs w:val="24"/>
        </w:rPr>
        <w:t>Caso 2: La multinazionale con uffici e magazzino separati</w:t>
      </w:r>
    </w:p>
    <w:p w14:paraId="7DE51AAF" w14:textId="77777777" w:rsidR="005B12C7" w:rsidRDefault="00000000">
      <w:pPr>
        <w:pStyle w:val="Paragrafoelenco"/>
        <w:numPr>
          <w:ilvl w:val="0"/>
          <w:numId w:val="6"/>
        </w:numPr>
        <w:spacing w:after="0"/>
        <w:rPr>
          <w:rFonts w:ascii="Aptos" w:eastAsia="Aptos" w:hAnsi="Aptos" w:cs="Aptos"/>
          <w:i/>
          <w:iCs/>
        </w:rPr>
      </w:pPr>
      <w:r>
        <w:rPr>
          <w:rFonts w:eastAsia="Aptos" w:cs="Aptos"/>
          <w:b/>
          <w:bCs/>
        </w:rPr>
        <w:t>Soggetto:</w:t>
      </w:r>
      <w:r>
        <w:rPr>
          <w:rFonts w:eastAsia="Aptos" w:cs="Aptos"/>
        </w:rPr>
        <w:t xml:space="preserve"> </w:t>
      </w:r>
      <w:r>
        <w:rPr>
          <w:rFonts w:eastAsia="Aptos" w:cs="Aptos"/>
          <w:i/>
          <w:iCs/>
        </w:rPr>
        <w:t>Acme S.p.A.</w:t>
      </w:r>
    </w:p>
    <w:p w14:paraId="593DA628" w14:textId="77777777" w:rsidR="005B12C7" w:rsidRDefault="00000000">
      <w:pPr>
        <w:pStyle w:val="Paragrafoelenco"/>
        <w:numPr>
          <w:ilvl w:val="0"/>
          <w:numId w:val="6"/>
        </w:numPr>
        <w:spacing w:after="0"/>
        <w:rPr>
          <w:rFonts w:ascii="Aptos" w:eastAsia="Aptos" w:hAnsi="Aptos" w:cs="Aptos"/>
          <w:b/>
          <w:bCs/>
        </w:rPr>
      </w:pPr>
      <w:r>
        <w:rPr>
          <w:rFonts w:eastAsia="Aptos" w:cs="Aptos"/>
          <w:b/>
          <w:bCs/>
        </w:rPr>
        <w:t>Indirizzi registrati:</w:t>
      </w:r>
    </w:p>
    <w:p w14:paraId="2D1C2CAA" w14:textId="77777777" w:rsidR="005B12C7" w:rsidRDefault="00000000">
      <w:pPr>
        <w:pStyle w:val="Paragrafoelenco"/>
        <w:numPr>
          <w:ilvl w:val="1"/>
          <w:numId w:val="6"/>
        </w:numPr>
        <w:spacing w:after="0"/>
        <w:rPr>
          <w:rFonts w:ascii="Aptos" w:eastAsia="Aptos" w:hAnsi="Aptos" w:cs="Aptos"/>
        </w:rPr>
      </w:pPr>
      <w:r>
        <w:rPr>
          <w:rFonts w:eastAsia="Aptos" w:cs="Aptos"/>
        </w:rPr>
        <w:t>Corso Sempione 10, Milano (</w:t>
      </w:r>
      <w:r>
        <w:rPr>
          <w:rFonts w:ascii="Consolas" w:eastAsia="Consolas" w:hAnsi="Consolas" w:cs="Consolas"/>
        </w:rPr>
        <w:t>sede_legale</w:t>
      </w:r>
      <w:r>
        <w:rPr>
          <w:rFonts w:eastAsia="Aptos" w:cs="Aptos"/>
        </w:rPr>
        <w:t>)</w:t>
      </w:r>
    </w:p>
    <w:p w14:paraId="2CEA5152" w14:textId="77777777" w:rsidR="005B12C7" w:rsidRDefault="00000000">
      <w:pPr>
        <w:pStyle w:val="Paragrafoelenco"/>
        <w:numPr>
          <w:ilvl w:val="1"/>
          <w:numId w:val="6"/>
        </w:numPr>
        <w:spacing w:after="0"/>
        <w:rPr>
          <w:rFonts w:ascii="Aptos" w:eastAsia="Aptos" w:hAnsi="Aptos" w:cs="Aptos"/>
        </w:rPr>
      </w:pPr>
      <w:r>
        <w:rPr>
          <w:rFonts w:eastAsia="Aptos" w:cs="Aptos"/>
        </w:rPr>
        <w:t>Via delle Industrie 45, Novara (</w:t>
      </w:r>
      <w:r>
        <w:rPr>
          <w:rFonts w:ascii="Consolas" w:eastAsia="Consolas" w:hAnsi="Consolas" w:cs="Consolas"/>
        </w:rPr>
        <w:t>spedizione</w:t>
      </w:r>
      <w:r>
        <w:rPr>
          <w:rFonts w:eastAsia="Aptos" w:cs="Aptos"/>
        </w:rPr>
        <w:t>, predefinito)</w:t>
      </w:r>
    </w:p>
    <w:p w14:paraId="343E8F48" w14:textId="77777777" w:rsidR="005B12C7" w:rsidRDefault="00000000">
      <w:pPr>
        <w:pStyle w:val="Paragrafoelenco"/>
        <w:numPr>
          <w:ilvl w:val="0"/>
          <w:numId w:val="6"/>
        </w:numPr>
        <w:spacing w:after="0"/>
        <w:rPr>
          <w:rFonts w:ascii="Aptos" w:eastAsia="Aptos" w:hAnsi="Aptos" w:cs="Aptos"/>
        </w:rPr>
      </w:pPr>
      <w:r>
        <w:rPr>
          <w:rFonts w:eastAsia="Aptos" w:cs="Aptos"/>
          <w:b/>
          <w:bCs/>
        </w:rPr>
        <w:t>Comportamento ERP:</w:t>
      </w:r>
      <w:r>
        <w:rPr>
          <w:rFonts w:eastAsia="Aptos" w:cs="Aptos"/>
        </w:rPr>
        <w:t xml:space="preserve"> * Fatturazione → Seleziona in automatico </w:t>
      </w:r>
      <w:r>
        <w:rPr>
          <w:rFonts w:eastAsia="Aptos" w:cs="Aptos"/>
          <w:i/>
          <w:iCs/>
        </w:rPr>
        <w:t>Corso Sempione</w:t>
      </w:r>
      <w:r>
        <w:rPr>
          <w:rFonts w:eastAsia="Aptos" w:cs="Aptos"/>
        </w:rPr>
        <w:t xml:space="preserve"> (perché è </w:t>
      </w:r>
      <w:r>
        <w:rPr>
          <w:rFonts w:ascii="Consolas" w:eastAsia="Consolas" w:hAnsi="Consolas" w:cs="Consolas"/>
        </w:rPr>
        <w:t>sede_legale</w:t>
      </w:r>
      <w:r>
        <w:rPr>
          <w:rFonts w:eastAsia="Aptos" w:cs="Aptos"/>
        </w:rPr>
        <w:t>).</w:t>
      </w:r>
    </w:p>
    <w:p w14:paraId="5F0B847D" w14:textId="77777777" w:rsidR="005B12C7" w:rsidRDefault="00000000">
      <w:pPr>
        <w:pStyle w:val="Paragrafoelenco"/>
        <w:numPr>
          <w:ilvl w:val="1"/>
          <w:numId w:val="6"/>
        </w:numPr>
        <w:spacing w:after="0"/>
        <w:rPr>
          <w:rFonts w:ascii="Aptos" w:eastAsia="Aptos" w:hAnsi="Aptos" w:cs="Aptos"/>
        </w:rPr>
      </w:pPr>
      <w:r>
        <w:rPr>
          <w:rFonts w:eastAsia="Aptos" w:cs="Aptos"/>
        </w:rPr>
        <w:t xml:space="preserve">Spedizione → Seleziona in automatico </w:t>
      </w:r>
      <w:r>
        <w:rPr>
          <w:rFonts w:eastAsia="Aptos" w:cs="Aptos"/>
          <w:i/>
          <w:iCs/>
        </w:rPr>
        <w:t>Via delle Industrie</w:t>
      </w:r>
      <w:r>
        <w:rPr>
          <w:rFonts w:eastAsia="Aptos" w:cs="Aptos"/>
        </w:rPr>
        <w:t xml:space="preserve"> (perché è </w:t>
      </w:r>
      <w:r>
        <w:rPr>
          <w:rFonts w:ascii="Consolas" w:eastAsia="Consolas" w:hAnsi="Consolas" w:cs="Consolas"/>
        </w:rPr>
        <w:t>spedizione</w:t>
      </w:r>
      <w:r>
        <w:rPr>
          <w:rFonts w:eastAsia="Aptos" w:cs="Aptos"/>
        </w:rPr>
        <w:t xml:space="preserve"> predefinito).</w:t>
      </w:r>
    </w:p>
    <w:p w14:paraId="57E68640" w14:textId="77777777" w:rsidR="005B12C7" w:rsidRDefault="00000000">
      <w:pPr>
        <w:pStyle w:val="Titolo3"/>
      </w:pPr>
      <w:r>
        <w:rPr>
          <w:rFonts w:eastAsia="Aptos" w:cs="Aptos"/>
          <w:sz w:val="24"/>
          <w:szCs w:val="24"/>
        </w:rPr>
        <w:t>Caso 3: Consegna straordinaria a un cantiere temporaneo</w:t>
      </w:r>
    </w:p>
    <w:p w14:paraId="41B93318" w14:textId="77777777" w:rsidR="005B12C7" w:rsidRDefault="00000000">
      <w:pPr>
        <w:pStyle w:val="Paragrafoelenco"/>
        <w:numPr>
          <w:ilvl w:val="0"/>
          <w:numId w:val="5"/>
        </w:numPr>
        <w:spacing w:after="0"/>
        <w:rPr>
          <w:rFonts w:ascii="Aptos" w:eastAsia="Aptos" w:hAnsi="Aptos" w:cs="Aptos"/>
          <w:i/>
          <w:iCs/>
        </w:rPr>
      </w:pPr>
      <w:r>
        <w:rPr>
          <w:rFonts w:eastAsia="Aptos" w:cs="Aptos"/>
          <w:b/>
          <w:bCs/>
        </w:rPr>
        <w:t>Soggetto:</w:t>
      </w:r>
      <w:r>
        <w:rPr>
          <w:rFonts w:eastAsia="Aptos" w:cs="Aptos"/>
        </w:rPr>
        <w:t xml:space="preserve"> </w:t>
      </w:r>
      <w:r>
        <w:rPr>
          <w:rFonts w:eastAsia="Aptos" w:cs="Aptos"/>
          <w:i/>
          <w:iCs/>
        </w:rPr>
        <w:t>Costruzioni Bianchi S.r.l.</w:t>
      </w:r>
    </w:p>
    <w:p w14:paraId="78EA047F" w14:textId="77777777" w:rsidR="005B12C7" w:rsidRDefault="00000000">
      <w:pPr>
        <w:pStyle w:val="Paragrafoelenco"/>
        <w:numPr>
          <w:ilvl w:val="0"/>
          <w:numId w:val="5"/>
        </w:numPr>
        <w:spacing w:after="0"/>
        <w:rPr>
          <w:rFonts w:ascii="Aptos" w:eastAsia="Aptos" w:hAnsi="Aptos" w:cs="Aptos"/>
        </w:rPr>
      </w:pPr>
      <w:r>
        <w:rPr>
          <w:rFonts w:eastAsia="Aptos" w:cs="Aptos"/>
        </w:rPr>
        <w:t>L'utente crea un preventivo. L'ERP seleziona l'ufficio principale per la spedizione.</w:t>
      </w:r>
    </w:p>
    <w:p w14:paraId="44BB61BD" w14:textId="77777777" w:rsidR="005B12C7" w:rsidRDefault="00000000">
      <w:pPr>
        <w:pStyle w:val="Paragrafoelenco"/>
        <w:numPr>
          <w:ilvl w:val="0"/>
          <w:numId w:val="5"/>
        </w:numPr>
        <w:spacing w:after="0"/>
        <w:rPr>
          <w:rFonts w:ascii="Aptos" w:eastAsia="Aptos" w:hAnsi="Aptos" w:cs="Aptos"/>
        </w:rPr>
      </w:pPr>
      <w:r>
        <w:rPr>
          <w:rFonts w:eastAsia="Aptos" w:cs="Aptos"/>
        </w:rPr>
        <w:t>Il cliente chiede di spedire la merce direttamente a un nuovo cantiere.</w:t>
      </w:r>
    </w:p>
    <w:p w14:paraId="63A17530" w14:textId="77777777" w:rsidR="005B12C7" w:rsidRDefault="00000000">
      <w:pPr>
        <w:pStyle w:val="Paragrafoelenco"/>
        <w:numPr>
          <w:ilvl w:val="0"/>
          <w:numId w:val="5"/>
        </w:numPr>
        <w:spacing w:after="0"/>
        <w:rPr>
          <w:rFonts w:ascii="Aptos" w:eastAsia="Aptos" w:hAnsi="Aptos" w:cs="Aptos"/>
        </w:rPr>
      </w:pPr>
      <w:r>
        <w:rPr>
          <w:rFonts w:eastAsia="Aptos" w:cs="Aptos"/>
          <w:b/>
          <w:bCs/>
        </w:rPr>
        <w:t>Comportamento ERP:</w:t>
      </w:r>
      <w:r>
        <w:rPr>
          <w:rFonts w:eastAsia="Aptos" w:cs="Aptos"/>
        </w:rPr>
        <w:t xml:space="preserve"> L'utente, senza uscire dal preventivo, clicca su un piccolo tasto "+" di fianco al campo "Indirizzo Spedizione". Si apre un pop-up, inserisce l'indirizzo del cantiere (salvato come tipo </w:t>
      </w:r>
      <w:r>
        <w:rPr>
          <w:rFonts w:ascii="Consolas" w:eastAsia="Consolas" w:hAnsi="Consolas" w:cs="Consolas"/>
        </w:rPr>
        <w:t>spedizione</w:t>
      </w:r>
      <w:r>
        <w:rPr>
          <w:rFonts w:eastAsia="Aptos" w:cs="Aptos"/>
        </w:rPr>
        <w:t xml:space="preserve"> non predefinito), e il preventivo si aggiorna istantaneamente con il nuovo indirizzo. L'indirizzo rimarrà memorizzato nel database per futuri ordini di quel cliente.</w:t>
      </w:r>
    </w:p>
    <w:p w14:paraId="441990FF" w14:textId="77777777" w:rsidR="005B12C7" w:rsidRPr="00E56786" w:rsidRDefault="00000000">
      <w:pPr>
        <w:pStyle w:val="Titolo1"/>
        <w:rPr>
          <w:rFonts w:ascii="Aptos" w:eastAsia="Aptos" w:hAnsi="Aptos" w:cs="Aptos"/>
          <w:sz w:val="24"/>
          <w:szCs w:val="24"/>
          <w:lang w:val="en-GB"/>
        </w:rPr>
      </w:pPr>
      <w:r w:rsidRPr="00E56786">
        <w:rPr>
          <w:lang w:val="en-GB"/>
        </w:rPr>
        <w:t>UX/UI Best Practices: Data Entry "Zero Sforzo"</w:t>
      </w:r>
    </w:p>
    <w:p w14:paraId="23DC6952" w14:textId="77777777" w:rsidR="005B12C7" w:rsidRDefault="00000000">
      <w:r>
        <w:rPr>
          <w:rFonts w:eastAsia="Aptos" w:cs="Aptos"/>
        </w:rPr>
        <w:t xml:space="preserve">La dura realtà dello sviluppo ERP è che </w:t>
      </w:r>
      <w:r>
        <w:rPr>
          <w:rFonts w:eastAsia="Aptos" w:cs="Aptos"/>
          <w:b/>
          <w:bCs/>
        </w:rPr>
        <w:t>gli utenti odiano compilare i moduli</w:t>
      </w:r>
      <w:r>
        <w:rPr>
          <w:rFonts w:eastAsia="Aptos" w:cs="Aptos"/>
        </w:rPr>
        <w:t>. Se costringi un utente a inserire manualmente tre volte lo stesso indirizzo (per sede legale, spedizione e fatturazione), inizierà a detestare il software o compilerà i dati a metà.</w:t>
      </w:r>
    </w:p>
    <w:p w14:paraId="59C12ABB" w14:textId="77777777" w:rsidR="005B12C7" w:rsidRDefault="00000000">
      <w:r>
        <w:rPr>
          <w:rFonts w:eastAsia="Aptos" w:cs="Aptos"/>
        </w:rPr>
        <w:t>Ecco la strategia di design per ottenere dati perfetti con il minimo sforzo dell'utente:</w:t>
      </w:r>
    </w:p>
    <w:p w14:paraId="62912DC2" w14:textId="77777777" w:rsidR="005B12C7" w:rsidRDefault="00000000">
      <w:pPr>
        <w:pStyle w:val="Titolo2"/>
      </w:pPr>
      <w:r>
        <w:lastRenderedPageBreak/>
        <w:t>A. La tecnica del "Disvelamento Progressivo" (Progressive Disclosure)</w:t>
      </w:r>
    </w:p>
    <w:p w14:paraId="769565E8" w14:textId="77777777" w:rsidR="005B12C7" w:rsidRDefault="00000000">
      <w:r>
        <w:rPr>
          <w:rFonts w:eastAsia="Aptos" w:cs="Aptos"/>
        </w:rPr>
        <w:t xml:space="preserve">Quando l'utente crea una nuova anagrafica (es. un cliente), la schermata di inserimento dell'indirizzo deve mostrare </w:t>
      </w:r>
      <w:r>
        <w:rPr>
          <w:rFonts w:eastAsia="Aptos" w:cs="Aptos"/>
          <w:b/>
          <w:bCs/>
        </w:rPr>
        <w:t>un solo modulo</w:t>
      </w:r>
      <w:r>
        <w:rPr>
          <w:rFonts w:eastAsia="Aptos" w:cs="Aptos"/>
        </w:rPr>
        <w:t xml:space="preserve"> vuoto, che di default viene salvato come </w:t>
      </w:r>
      <w:r>
        <w:rPr>
          <w:rFonts w:ascii="Consolas" w:eastAsia="Consolas" w:hAnsi="Consolas" w:cs="Consolas"/>
        </w:rPr>
        <w:t>sede_legale</w:t>
      </w:r>
      <w:r>
        <w:rPr>
          <w:rFonts w:eastAsia="Aptos" w:cs="Aptos"/>
        </w:rPr>
        <w:t xml:space="preserve"> e contrassegnato come </w:t>
      </w:r>
      <w:r>
        <w:rPr>
          <w:rFonts w:ascii="Consolas" w:eastAsia="Consolas" w:hAnsi="Consolas" w:cs="Consolas"/>
        </w:rPr>
        <w:t>predefinito = 1</w:t>
      </w:r>
      <w:r>
        <w:rPr>
          <w:rFonts w:eastAsia="Aptos" w:cs="Aptos"/>
        </w:rPr>
        <w:t>.</w:t>
      </w:r>
    </w:p>
    <w:p w14:paraId="5C736DD7" w14:textId="77777777" w:rsidR="005B12C7" w:rsidRDefault="00000000">
      <w:r>
        <w:rPr>
          <w:rFonts w:eastAsia="Aptos" w:cs="Aptos"/>
        </w:rPr>
        <w:t xml:space="preserve">Sotto a questo modulo, inserisci </w:t>
      </w:r>
      <w:r>
        <w:rPr>
          <w:rFonts w:eastAsia="Aptos" w:cs="Aptos"/>
          <w:b/>
          <w:bCs/>
        </w:rPr>
        <w:t>due checkbox già spuntate</w:t>
      </w:r>
      <w:r>
        <w:rPr>
          <w:rFonts w:eastAsia="Aptos" w:cs="Aptos"/>
        </w:rPr>
        <w:t>:</w:t>
      </w:r>
    </w:p>
    <w:p w14:paraId="5349B4FC" w14:textId="77777777" w:rsidR="005B12C7" w:rsidRDefault="00000000">
      <w:pPr>
        <w:pStyle w:val="Paragrafoelenco"/>
        <w:numPr>
          <w:ilvl w:val="0"/>
          <w:numId w:val="4"/>
        </w:numPr>
        <w:spacing w:after="0"/>
        <w:rPr>
          <w:rFonts w:ascii="Aptos" w:eastAsia="Aptos" w:hAnsi="Aptos" w:cs="Aptos"/>
        </w:rPr>
      </w:pPr>
      <w:r>
        <w:rPr>
          <w:rFonts w:eastAsia="Aptos" w:cs="Aptos"/>
        </w:rPr>
        <w:t>L'indirizzo di spedizione coincide con la Sede Legale</w:t>
      </w:r>
    </w:p>
    <w:p w14:paraId="4DB10641" w14:textId="77777777" w:rsidR="005B12C7" w:rsidRDefault="00000000">
      <w:pPr>
        <w:pStyle w:val="Paragrafoelenco"/>
        <w:numPr>
          <w:ilvl w:val="0"/>
          <w:numId w:val="4"/>
        </w:numPr>
        <w:spacing w:after="0"/>
        <w:rPr>
          <w:rFonts w:ascii="Aptos" w:eastAsia="Aptos" w:hAnsi="Aptos" w:cs="Aptos"/>
        </w:rPr>
      </w:pPr>
      <w:r>
        <w:rPr>
          <w:rFonts w:eastAsia="Aptos" w:cs="Aptos"/>
        </w:rPr>
        <w:t>L'indirizzo di fatturazione coincide con la Sede Legale</w:t>
      </w:r>
    </w:p>
    <w:p w14:paraId="1B49DC3C" w14:textId="77777777" w:rsidR="005B12C7" w:rsidRDefault="00000000">
      <w:pPr>
        <w:pStyle w:val="Titolo3"/>
      </w:pPr>
      <w:r>
        <w:t>Cosa succede nel backend quando salva?</w:t>
      </w:r>
    </w:p>
    <w:p w14:paraId="7B929D7E" w14:textId="77777777" w:rsidR="005B12C7" w:rsidRDefault="00000000">
      <w:pPr>
        <w:pStyle w:val="Paragrafoelenco"/>
        <w:numPr>
          <w:ilvl w:val="0"/>
          <w:numId w:val="3"/>
        </w:numPr>
        <w:spacing w:after="0"/>
        <w:rPr>
          <w:rFonts w:ascii="Aptos" w:eastAsia="Aptos" w:hAnsi="Aptos" w:cs="Aptos"/>
        </w:rPr>
      </w:pPr>
      <w:r>
        <w:rPr>
          <w:rFonts w:eastAsia="Aptos" w:cs="Aptos"/>
          <w:b/>
          <w:bCs/>
        </w:rPr>
        <w:t>Scenario 1 (Tutto spuntato - 90% dei casi):</w:t>
      </w:r>
      <w:r>
        <w:rPr>
          <w:rFonts w:eastAsia="Aptos" w:cs="Aptos"/>
        </w:rPr>
        <w:t xml:space="preserve"> L'utente inserisce solo la Sede Legale. Il sistema salva </w:t>
      </w:r>
      <w:r>
        <w:rPr>
          <w:rFonts w:eastAsia="Aptos" w:cs="Aptos"/>
          <w:b/>
          <w:bCs/>
        </w:rPr>
        <w:t>un solo record</w:t>
      </w:r>
      <w:r>
        <w:rPr>
          <w:rFonts w:eastAsia="Aptos" w:cs="Aptos"/>
        </w:rPr>
        <w:t xml:space="preserve"> nella tabella </w:t>
      </w:r>
      <w:r>
        <w:rPr>
          <w:rFonts w:ascii="Consolas" w:eastAsia="Consolas" w:hAnsi="Consolas" w:cs="Consolas"/>
        </w:rPr>
        <w:t>indirizzi</w:t>
      </w:r>
      <w:r>
        <w:rPr>
          <w:rFonts w:eastAsia="Aptos" w:cs="Aptos"/>
        </w:rPr>
        <w:t xml:space="preserve"> con </w:t>
      </w:r>
      <w:r>
        <w:rPr>
          <w:rFonts w:ascii="Consolas" w:eastAsia="Consolas" w:hAnsi="Consolas" w:cs="Consolas"/>
        </w:rPr>
        <w:t>tipo = 'sede_legale'</w:t>
      </w:r>
      <w:r>
        <w:rPr>
          <w:rFonts w:eastAsia="Aptos" w:cs="Aptos"/>
        </w:rPr>
        <w:t xml:space="preserve"> e </w:t>
      </w:r>
      <w:r>
        <w:rPr>
          <w:rFonts w:ascii="Consolas" w:eastAsia="Consolas" w:hAnsi="Consolas" w:cs="Consolas"/>
        </w:rPr>
        <w:t>predefinito = 1</w:t>
      </w:r>
      <w:r>
        <w:rPr>
          <w:rFonts w:eastAsia="Aptos" w:cs="Aptos"/>
        </w:rPr>
        <w:t>. L'algoritmo di fallback (Sezione 3) farà il resto nei documenti commerciali, usando questo unico record per tutto.</w:t>
      </w:r>
    </w:p>
    <w:p w14:paraId="42B0F7B7" w14:textId="77777777" w:rsidR="005B12C7" w:rsidRDefault="00000000">
      <w:pPr>
        <w:pStyle w:val="Paragrafoelenco"/>
        <w:numPr>
          <w:ilvl w:val="0"/>
          <w:numId w:val="3"/>
        </w:numPr>
        <w:spacing w:after="0"/>
        <w:rPr>
          <w:rFonts w:ascii="Aptos" w:eastAsia="Aptos" w:hAnsi="Aptos" w:cs="Aptos"/>
        </w:rPr>
      </w:pPr>
      <w:r>
        <w:rPr>
          <w:rFonts w:eastAsia="Aptos" w:cs="Aptos"/>
          <w:b/>
          <w:bCs/>
        </w:rPr>
        <w:t>Scenario 2 (L'utente toglie la spunta su Spedizione):</w:t>
      </w:r>
      <w:r>
        <w:rPr>
          <w:rFonts w:eastAsia="Aptos" w:cs="Aptos"/>
        </w:rPr>
        <w:t xml:space="preserve"> Il sistema mostra istantaneamente un secondo modulo indirizzo sotto al primo ("Indirizzo di Spedizione"). L'utente lo compila. Al salvataggio, il database scriverà </w:t>
      </w:r>
      <w:r>
        <w:rPr>
          <w:rFonts w:eastAsia="Aptos" w:cs="Aptos"/>
          <w:b/>
          <w:bCs/>
        </w:rPr>
        <w:t>due record</w:t>
      </w:r>
      <w:r>
        <w:rPr>
          <w:rFonts w:eastAsia="Aptos" w:cs="Aptos"/>
        </w:rPr>
        <w:t xml:space="preserve">: uno </w:t>
      </w:r>
      <w:r>
        <w:rPr>
          <w:rFonts w:ascii="Consolas" w:eastAsia="Consolas" w:hAnsi="Consolas" w:cs="Consolas"/>
        </w:rPr>
        <w:t>sede_legale</w:t>
      </w:r>
      <w:r>
        <w:rPr>
          <w:rFonts w:eastAsia="Aptos" w:cs="Aptos"/>
        </w:rPr>
        <w:t xml:space="preserve"> e uno </w:t>
      </w:r>
      <w:r>
        <w:rPr>
          <w:rFonts w:ascii="Consolas" w:eastAsia="Consolas" w:hAnsi="Consolas" w:cs="Consolas"/>
        </w:rPr>
        <w:t>spedizione</w:t>
      </w:r>
      <w:r>
        <w:rPr>
          <w:rFonts w:eastAsia="Aptos" w:cs="Aptos"/>
        </w:rPr>
        <w:t>.</w:t>
      </w:r>
    </w:p>
    <w:p w14:paraId="1A1BF496" w14:textId="77777777" w:rsidR="005B12C7" w:rsidRDefault="00000000">
      <w:pPr>
        <w:pStyle w:val="Titolo2"/>
      </w:pPr>
      <w:r>
        <w:t>B. Autocompletamento degli Indirizzi (La vera svolta)</w:t>
      </w:r>
    </w:p>
    <w:p w14:paraId="3D82CE72" w14:textId="77777777" w:rsidR="005B12C7" w:rsidRDefault="00000000">
      <w:r>
        <w:rPr>
          <w:rFonts w:eastAsia="Aptos" w:cs="Aptos"/>
        </w:rPr>
        <w:t xml:space="preserve">In futuro si potrebbe integrare un'API di geolocalizzazione (come </w:t>
      </w:r>
      <w:r>
        <w:rPr>
          <w:rFonts w:eastAsia="Aptos" w:cs="Aptos"/>
          <w:i/>
          <w:iCs/>
        </w:rPr>
        <w:t>Google Places</w:t>
      </w:r>
      <w:r>
        <w:rPr>
          <w:rFonts w:eastAsia="Aptos" w:cs="Aptos"/>
        </w:rPr>
        <w:t xml:space="preserve">, </w:t>
      </w:r>
      <w:r>
        <w:rPr>
          <w:rFonts w:eastAsia="Aptos" w:cs="Aptos"/>
          <w:i/>
          <w:iCs/>
        </w:rPr>
        <w:t>TomTom</w:t>
      </w:r>
      <w:r>
        <w:rPr>
          <w:rFonts w:eastAsia="Aptos" w:cs="Aptos"/>
        </w:rPr>
        <w:t xml:space="preserve"> o </w:t>
      </w:r>
      <w:r>
        <w:rPr>
          <w:rFonts w:eastAsia="Aptos" w:cs="Aptos"/>
          <w:i/>
          <w:iCs/>
        </w:rPr>
        <w:t>OpenStreetMap</w:t>
      </w:r>
      <w:r>
        <w:rPr>
          <w:rFonts w:eastAsia="Aptos" w:cs="Aptos"/>
        </w:rPr>
        <w:t>) nel campo "Via".</w:t>
      </w:r>
    </w:p>
    <w:p w14:paraId="5E36CED8" w14:textId="77777777" w:rsidR="005B12C7" w:rsidRDefault="00000000">
      <w:pPr>
        <w:pStyle w:val="Paragrafoelenco"/>
        <w:numPr>
          <w:ilvl w:val="0"/>
          <w:numId w:val="2"/>
        </w:numPr>
        <w:spacing w:after="0"/>
        <w:rPr>
          <w:rFonts w:ascii="Aptos" w:eastAsia="Aptos" w:hAnsi="Aptos" w:cs="Aptos"/>
        </w:rPr>
      </w:pPr>
      <w:r>
        <w:rPr>
          <w:rFonts w:eastAsia="Aptos" w:cs="Aptos"/>
        </w:rPr>
        <w:t xml:space="preserve">L'utente inizia a scrivere </w:t>
      </w:r>
      <w:r>
        <w:rPr>
          <w:rFonts w:eastAsia="Aptos" w:cs="Aptos"/>
          <w:i/>
          <w:iCs/>
        </w:rPr>
        <w:t>"Via Ro..."</w:t>
      </w:r>
      <w:r>
        <w:rPr>
          <w:rFonts w:eastAsia="Aptos" w:cs="Aptos"/>
        </w:rPr>
        <w:t xml:space="preserve"> e l'interfaccia mostra un menu a tendina con i suggerimenti.</w:t>
      </w:r>
    </w:p>
    <w:p w14:paraId="77AA0FBA" w14:textId="77777777" w:rsidR="005B12C7" w:rsidRDefault="00000000">
      <w:pPr>
        <w:pStyle w:val="Paragrafoelenco"/>
        <w:numPr>
          <w:ilvl w:val="0"/>
          <w:numId w:val="2"/>
        </w:numPr>
        <w:spacing w:after="0"/>
        <w:rPr>
          <w:rFonts w:ascii="Aptos" w:eastAsia="Aptos" w:hAnsi="Aptos" w:cs="Aptos"/>
        </w:rPr>
      </w:pPr>
      <w:r>
        <w:rPr>
          <w:rFonts w:eastAsia="Aptos" w:cs="Aptos"/>
        </w:rPr>
        <w:t xml:space="preserve">Cliccando sul suggerimento corretto, l'ERP compila automaticamente: </w:t>
      </w:r>
      <w:r>
        <w:rPr>
          <w:rFonts w:eastAsia="Aptos" w:cs="Aptos"/>
          <w:b/>
          <w:bCs/>
        </w:rPr>
        <w:t>Via, Civico, CAP, Città, Provincia e Nazione</w:t>
      </w:r>
      <w:r>
        <w:rPr>
          <w:rFonts w:eastAsia="Aptos" w:cs="Aptos"/>
        </w:rPr>
        <w:t xml:space="preserve"> in meno di un secondo.</w:t>
      </w:r>
    </w:p>
    <w:p w14:paraId="522A5BEA" w14:textId="77777777" w:rsidR="005B12C7" w:rsidRDefault="00000000">
      <w:pPr>
        <w:pStyle w:val="Paragrafoelenco"/>
        <w:numPr>
          <w:ilvl w:val="0"/>
          <w:numId w:val="2"/>
        </w:numPr>
        <w:spacing w:after="0"/>
        <w:rPr>
          <w:rFonts w:ascii="Aptos" w:eastAsia="Aptos" w:hAnsi="Aptos" w:cs="Aptos"/>
        </w:rPr>
      </w:pPr>
      <w:r>
        <w:rPr>
          <w:rFonts w:eastAsia="Aptos" w:cs="Aptos"/>
        </w:rPr>
        <w:t>Questo azzera gli errori di battitura (es. "Milno" invece di "Milano") che bloccano la fatturazione elettronica.</w:t>
      </w:r>
    </w:p>
    <w:p w14:paraId="3E14F7E6" w14:textId="77777777" w:rsidR="005B12C7" w:rsidRDefault="00000000">
      <w:pPr>
        <w:spacing w:after="0"/>
        <w:rPr>
          <w:rFonts w:ascii="Aptos" w:eastAsia="Aptos" w:hAnsi="Aptos" w:cs="Aptos"/>
        </w:rPr>
      </w:pPr>
      <w:r>
        <w:rPr>
          <w:rFonts w:eastAsia="Aptos" w:cs="Aptos"/>
        </w:rPr>
        <w:t>Purtroppo, essendo servizi online, potrebbero cambiare nel tempo, o diventare a pagamento. E cambiare da un servizio all’altro non è facile perché un approccio veramente modulare è complesso. Per cui al momento salto questa idea.</w:t>
      </w:r>
    </w:p>
    <w:p w14:paraId="45770EDE" w14:textId="77777777" w:rsidR="005B12C7" w:rsidRDefault="00000000">
      <w:pPr>
        <w:pStyle w:val="Titolo1"/>
      </w:pPr>
      <w:r>
        <w:t>7. Miglioramenti Consigliati al Database (Campi Extra)</w:t>
      </w:r>
    </w:p>
    <w:p w14:paraId="03822C19" w14:textId="77777777" w:rsidR="005B12C7" w:rsidRDefault="00000000">
      <w:r>
        <w:rPr>
          <w:rFonts w:eastAsia="Aptos" w:cs="Aptos"/>
        </w:rPr>
        <w:t xml:space="preserve">Per rendere la tua struttura a prova di bomba nei casi d'uso reali, ti consiglio di aggiungere pochissimi ma fondamentali campi alla tabella </w:t>
      </w:r>
      <w:r>
        <w:rPr>
          <w:rFonts w:ascii="Consolas" w:eastAsia="Consolas" w:hAnsi="Consolas" w:cs="Consolas"/>
        </w:rPr>
        <w:t>indirizzi</w:t>
      </w:r>
      <w:r>
        <w:rPr>
          <w:rFonts w:eastAsia="Aptos" w:cs="Aptos"/>
        </w:rPr>
        <w:t>:</w:t>
      </w:r>
    </w:p>
    <w:p w14:paraId="33E27F91" w14:textId="77777777" w:rsidR="005B12C7" w:rsidRDefault="00000000">
      <w:r>
        <w:rPr>
          <w:rFonts w:ascii="Consolas" w:eastAsia="Consolas" w:hAnsi="Consolas" w:cs="Consolas"/>
        </w:rPr>
        <w:t>ALTER TABLE indirizzi ADD COLUMN nome_sede VARCHAR(100);       -- Es: "Ufficio Milano", "Magazzino Logistica"</w:t>
      </w:r>
      <w:r>
        <w:br/>
      </w:r>
      <w:r>
        <w:rPr>
          <w:rFonts w:ascii="Consolas" w:eastAsia="Consolas" w:hAnsi="Consolas" w:cs="Consolas"/>
        </w:rPr>
        <w:t xml:space="preserve">ALTER TABLE indirizzi ADD COLUMN telefono_consegna VARCHAR(20); -- </w:t>
      </w:r>
      <w:r>
        <w:rPr>
          <w:rFonts w:ascii="Consolas" w:eastAsia="Consolas" w:hAnsi="Consolas" w:cs="Consolas"/>
        </w:rPr>
        <w:lastRenderedPageBreak/>
        <w:t>Numero del magazziniere o del cantiere</w:t>
      </w:r>
      <w:r>
        <w:br/>
      </w:r>
      <w:r>
        <w:rPr>
          <w:rFonts w:ascii="Consolas" w:eastAsia="Consolas" w:hAnsi="Consolas" w:cs="Consolas"/>
        </w:rPr>
        <w:t>ALTER TABLE indirizzi ADD COLUMN referente_consegna VARCHAR(80);-- Es: "Chiedere di Marco"</w:t>
      </w:r>
      <w:r>
        <w:rPr>
          <w:rFonts w:eastAsia="Aptos" w:cs="Aptos"/>
        </w:rPr>
        <w:t xml:space="preserve"> </w:t>
      </w:r>
      <w:r>
        <w:rPr>
          <w:rFonts w:ascii="Consolas" w:eastAsia="Consolas" w:hAnsi="Consolas" w:cs="Consolas"/>
        </w:rPr>
        <w:t>ALTER TABLE indirizzi ADD COLUMN nome_sede VARCHAR(100);       -- Es: "Ufficio Milano", "Magazzino Logistica"</w:t>
      </w:r>
      <w:r>
        <w:br/>
      </w:r>
      <w:r>
        <w:rPr>
          <w:rFonts w:ascii="Consolas" w:eastAsia="Consolas" w:hAnsi="Consolas" w:cs="Consolas"/>
        </w:rPr>
        <w:t>ALTER TABLE indirizzi ADD COLUMN telefono_consegna VARCHAR(20); -- Numero del magazziniere o del cantiere</w:t>
      </w:r>
      <w:r>
        <w:br/>
      </w:r>
      <w:r>
        <w:rPr>
          <w:rFonts w:ascii="Consolas" w:eastAsia="Consolas" w:hAnsi="Consolas" w:cs="Consolas"/>
        </w:rPr>
        <w:t>ALTER TABLE indirizzi ADD COLUMN referente_consegna VARCHAR(80);-- Es: "Chiedere di Marco"</w:t>
      </w:r>
      <w:r>
        <w:rPr>
          <w:rFonts w:eastAsia="Aptos" w:cs="Aptos"/>
        </w:rPr>
        <w:t xml:space="preserve"> </w:t>
      </w:r>
    </w:p>
    <w:p w14:paraId="1344B844" w14:textId="77777777" w:rsidR="005B12C7" w:rsidRDefault="00000000">
      <w:pPr>
        <w:pStyle w:val="Titolo3"/>
      </w:pPr>
      <w:r>
        <w:rPr>
          <w:rFonts w:eastAsia="Aptos" w:cs="Aptos"/>
          <w:sz w:val="24"/>
          <w:szCs w:val="24"/>
        </w:rPr>
        <w:t>Perché questi campi fanno la differenza?</w:t>
      </w:r>
    </w:p>
    <w:p w14:paraId="4E5DD355" w14:textId="77777777" w:rsidR="005B12C7" w:rsidRDefault="00000000">
      <w:pPr>
        <w:pStyle w:val="Paragrafoelenco"/>
        <w:numPr>
          <w:ilvl w:val="0"/>
          <w:numId w:val="1"/>
        </w:numPr>
        <w:spacing w:after="0"/>
        <w:rPr>
          <w:rFonts w:ascii="Aptos" w:eastAsia="Aptos" w:hAnsi="Aptos" w:cs="Aptos"/>
          <w:b/>
          <w:bCs/>
        </w:rPr>
      </w:pPr>
      <w:r>
        <w:rPr>
          <w:rFonts w:ascii="Consolas" w:eastAsia="Consolas" w:hAnsi="Consolas" w:cs="Consolas"/>
          <w:b/>
          <w:bCs/>
        </w:rPr>
        <w:t>nome_sede</w:t>
      </w:r>
      <w:r>
        <w:rPr>
          <w:rFonts w:eastAsia="Aptos" w:cs="Aptos"/>
          <w:b/>
          <w:bCs/>
        </w:rPr>
        <w:t xml:space="preserve"> (Alias dell'indirizzo):</w:t>
      </w:r>
    </w:p>
    <w:p w14:paraId="00813A6D" w14:textId="77777777" w:rsidR="005B12C7" w:rsidRDefault="00000000">
      <w:pPr>
        <w:pStyle w:val="Paragrafoelenco"/>
        <w:numPr>
          <w:ilvl w:val="1"/>
          <w:numId w:val="1"/>
        </w:numPr>
        <w:spacing w:after="0"/>
        <w:rPr>
          <w:rFonts w:ascii="Aptos" w:eastAsia="Aptos" w:hAnsi="Aptos" w:cs="Aptos"/>
        </w:rPr>
      </w:pPr>
      <w:r>
        <w:rPr>
          <w:rFonts w:eastAsia="Aptos" w:cs="Aptos"/>
          <w:i/>
          <w:iCs/>
        </w:rPr>
        <w:t>Utilità:</w:t>
      </w:r>
      <w:r>
        <w:rPr>
          <w:rFonts w:eastAsia="Aptos" w:cs="Aptos"/>
        </w:rPr>
        <w:t xml:space="preserve"> Nei menu a tendina dei preventivi, invece di mostrare all'utente una lista di indirizzi noiosi e simili (es: </w:t>
      </w:r>
      <w:r>
        <w:rPr>
          <w:rFonts w:eastAsia="Aptos" w:cs="Aptos"/>
          <w:i/>
          <w:iCs/>
        </w:rPr>
        <w:t>"Via Roma 1, Milano"</w:t>
      </w:r>
      <w:r>
        <w:rPr>
          <w:rFonts w:eastAsia="Aptos" w:cs="Aptos"/>
        </w:rPr>
        <w:t xml:space="preserve"> vs </w:t>
      </w:r>
      <w:r>
        <w:rPr>
          <w:rFonts w:eastAsia="Aptos" w:cs="Aptos"/>
          <w:i/>
          <w:iCs/>
        </w:rPr>
        <w:t>"Via Torino 12, Milano"</w:t>
      </w:r>
      <w:r>
        <w:rPr>
          <w:rFonts w:eastAsia="Aptos" w:cs="Aptos"/>
        </w:rPr>
        <w:t xml:space="preserve">), puoi mostrare l'alias: </w:t>
      </w:r>
      <w:r>
        <w:rPr>
          <w:rFonts w:ascii="Consolas" w:eastAsia="Consolas" w:hAnsi="Consolas" w:cs="Consolas"/>
        </w:rPr>
        <w:t>[Sede Centrale] Via Roma 1</w:t>
      </w:r>
      <w:r>
        <w:rPr>
          <w:rFonts w:eastAsia="Aptos" w:cs="Aptos"/>
        </w:rPr>
        <w:t xml:space="preserve"> o </w:t>
      </w:r>
      <w:r>
        <w:rPr>
          <w:rFonts w:ascii="Consolas" w:eastAsia="Consolas" w:hAnsi="Consolas" w:cs="Consolas"/>
        </w:rPr>
        <w:t>[Magazzino Nord] Via Torino 12</w:t>
      </w:r>
      <w:r>
        <w:rPr>
          <w:rFonts w:eastAsia="Aptos" w:cs="Aptos"/>
        </w:rPr>
        <w:t>. È infinitamente più chiaro.</w:t>
      </w:r>
    </w:p>
    <w:p w14:paraId="78AB1334" w14:textId="77777777" w:rsidR="005B12C7" w:rsidRDefault="00000000">
      <w:pPr>
        <w:pStyle w:val="Paragrafoelenco"/>
        <w:numPr>
          <w:ilvl w:val="0"/>
          <w:numId w:val="1"/>
        </w:numPr>
        <w:spacing w:after="0"/>
        <w:rPr>
          <w:rFonts w:ascii="Aptos" w:eastAsia="Aptos" w:hAnsi="Aptos" w:cs="Aptos"/>
          <w:b/>
          <w:bCs/>
        </w:rPr>
      </w:pPr>
      <w:r>
        <w:rPr>
          <w:rFonts w:ascii="Consolas" w:eastAsia="Consolas" w:hAnsi="Consolas" w:cs="Consolas"/>
          <w:b/>
          <w:bCs/>
        </w:rPr>
        <w:t>telefono_consegna</w:t>
      </w:r>
      <w:r>
        <w:rPr>
          <w:rFonts w:eastAsia="Aptos" w:cs="Aptos"/>
          <w:b/>
          <w:bCs/>
        </w:rPr>
        <w:t xml:space="preserve"> e </w:t>
      </w:r>
      <w:r>
        <w:rPr>
          <w:rFonts w:ascii="Consolas" w:eastAsia="Consolas" w:hAnsi="Consolas" w:cs="Consolas"/>
          <w:b/>
          <w:bCs/>
        </w:rPr>
        <w:t>referente_consegna</w:t>
      </w:r>
      <w:r>
        <w:rPr>
          <w:rFonts w:eastAsia="Aptos" w:cs="Aptos"/>
          <w:b/>
          <w:bCs/>
        </w:rPr>
        <w:t>:</w:t>
      </w:r>
    </w:p>
    <w:p w14:paraId="560CA727" w14:textId="77777777" w:rsidR="005B12C7" w:rsidRDefault="00000000">
      <w:pPr>
        <w:pStyle w:val="Paragrafoelenco"/>
        <w:numPr>
          <w:ilvl w:val="1"/>
          <w:numId w:val="1"/>
        </w:numPr>
        <w:spacing w:after="0"/>
        <w:rPr>
          <w:rFonts w:ascii="Aptos" w:eastAsia="Aptos" w:hAnsi="Aptos" w:cs="Aptos"/>
        </w:rPr>
      </w:pPr>
      <w:r>
        <w:rPr>
          <w:rFonts w:eastAsia="Aptos" w:cs="Aptos"/>
          <w:i/>
          <w:iCs/>
        </w:rPr>
        <w:t>Utilità:</w:t>
      </w:r>
      <w:r>
        <w:rPr>
          <w:rFonts w:eastAsia="Aptos" w:cs="Aptos"/>
        </w:rPr>
        <w:t xml:space="preserve"> Chi risponde al telefono dell'ufficio acquisti di un'azienda spesso non sa nulla del corriere che sta arrivando al cantiere in un'altra città. Salvare il numero del referente logistico direttamente sull'indirizzo di spedizione permette di stamparlo automaticamente sulla lettera di vettura del corriere, evitando consegne mancate.</w:t>
      </w:r>
    </w:p>
    <w:sectPr w:rsidR="005B12C7">
      <w:pgSz w:w="11906" w:h="16838"/>
      <w:pgMar w:top="1440" w:right="1440" w:bottom="1440" w:left="144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Liberation Mono">
    <w:altName w:val="Courier New"/>
    <w:panose1 w:val="02070409020205020404"/>
    <w:charset w:val="00"/>
    <w:family w:val="modern"/>
    <w:pitch w:val="fixed"/>
    <w:sig w:usb0="E0000AFF" w:usb1="400078FF" w:usb2="00000001" w:usb3="00000000" w:csb0="000001BF" w:csb1="00000000"/>
  </w:font>
  <w:font w:name="OpenSymbol">
    <w:altName w:val="Arial Unicode MS"/>
    <w:panose1 w:val="05010000000000000000"/>
    <w:charset w:val="00"/>
    <w:family w:val="auto"/>
    <w:pitch w:val="variable"/>
    <w:sig w:usb0="800000AF" w:usb1="1001ECEA" w:usb2="00000000" w:usb3="00000000" w:csb0="80000001" w:csb1="00000000"/>
  </w:font>
  <w:font w:name="Calibri">
    <w:panose1 w:val="020F0502020204030204"/>
    <w:charset w:val="00"/>
    <w:family w:val="swiss"/>
    <w:pitch w:val="variable"/>
    <w:sig w:usb0="E4002EFF" w:usb1="C200247B" w:usb2="00000009" w:usb3="00000000" w:csb0="000001FF" w:csb1="00000000"/>
  </w:font>
  <w:font w:name="Lucida Sans">
    <w:panose1 w:val="020B0602030504020204"/>
    <w:charset w:val="00"/>
    <w:family w:val="roman"/>
    <w:notTrueType/>
    <w:pitch w:val="default"/>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B1033B"/>
    <w:multiLevelType w:val="multilevel"/>
    <w:tmpl w:val="3348AB4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 w15:restartNumberingAfterBreak="0">
    <w:nsid w:val="18594EC6"/>
    <w:multiLevelType w:val="multilevel"/>
    <w:tmpl w:val="958454D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 w15:restartNumberingAfterBreak="0">
    <w:nsid w:val="19731833"/>
    <w:multiLevelType w:val="multilevel"/>
    <w:tmpl w:val="264A57BA"/>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15:restartNumberingAfterBreak="0">
    <w:nsid w:val="2059260D"/>
    <w:multiLevelType w:val="multilevel"/>
    <w:tmpl w:val="000ADB6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4" w15:restartNumberingAfterBreak="0">
    <w:nsid w:val="2D694686"/>
    <w:multiLevelType w:val="multilevel"/>
    <w:tmpl w:val="87CE919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15:restartNumberingAfterBreak="0">
    <w:nsid w:val="2E290E8A"/>
    <w:multiLevelType w:val="multilevel"/>
    <w:tmpl w:val="FABED86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15:restartNumberingAfterBreak="0">
    <w:nsid w:val="2EDE3069"/>
    <w:multiLevelType w:val="multilevel"/>
    <w:tmpl w:val="B88C46F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7" w15:restartNumberingAfterBreak="0">
    <w:nsid w:val="32756899"/>
    <w:multiLevelType w:val="multilevel"/>
    <w:tmpl w:val="F27E690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8" w15:restartNumberingAfterBreak="0">
    <w:nsid w:val="385B3343"/>
    <w:multiLevelType w:val="multilevel"/>
    <w:tmpl w:val="C004CDE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15:restartNumberingAfterBreak="0">
    <w:nsid w:val="3CB06436"/>
    <w:multiLevelType w:val="multilevel"/>
    <w:tmpl w:val="4A9A740E"/>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 w15:restartNumberingAfterBreak="0">
    <w:nsid w:val="42950199"/>
    <w:multiLevelType w:val="multilevel"/>
    <w:tmpl w:val="D2045DC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15:restartNumberingAfterBreak="0">
    <w:nsid w:val="431413DF"/>
    <w:multiLevelType w:val="multilevel"/>
    <w:tmpl w:val="319CAFB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15:restartNumberingAfterBreak="0">
    <w:nsid w:val="43B95DC7"/>
    <w:multiLevelType w:val="multilevel"/>
    <w:tmpl w:val="CE82F008"/>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3" w15:restartNumberingAfterBreak="0">
    <w:nsid w:val="4A030E3F"/>
    <w:multiLevelType w:val="multilevel"/>
    <w:tmpl w:val="925AF48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4" w15:restartNumberingAfterBreak="0">
    <w:nsid w:val="4D88178D"/>
    <w:multiLevelType w:val="multilevel"/>
    <w:tmpl w:val="855825D0"/>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5" w15:restartNumberingAfterBreak="0">
    <w:nsid w:val="52013CD8"/>
    <w:multiLevelType w:val="multilevel"/>
    <w:tmpl w:val="B4DE1C4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6" w15:restartNumberingAfterBreak="0">
    <w:nsid w:val="579D6BFA"/>
    <w:multiLevelType w:val="multilevel"/>
    <w:tmpl w:val="3F805D2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7" w15:restartNumberingAfterBreak="0">
    <w:nsid w:val="5CC411EE"/>
    <w:multiLevelType w:val="multilevel"/>
    <w:tmpl w:val="FA7C123E"/>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8" w15:restartNumberingAfterBreak="0">
    <w:nsid w:val="5EC9022B"/>
    <w:multiLevelType w:val="multilevel"/>
    <w:tmpl w:val="BC9C52E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9" w15:restartNumberingAfterBreak="0">
    <w:nsid w:val="7D8A71D3"/>
    <w:multiLevelType w:val="multilevel"/>
    <w:tmpl w:val="D68EB2BC"/>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0" w15:restartNumberingAfterBreak="0">
    <w:nsid w:val="7DE462CB"/>
    <w:multiLevelType w:val="multilevel"/>
    <w:tmpl w:val="9E00D06A"/>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16cid:durableId="1854033637">
    <w:abstractNumId w:val="14"/>
  </w:num>
  <w:num w:numId="2" w16cid:durableId="734007176">
    <w:abstractNumId w:val="18"/>
  </w:num>
  <w:num w:numId="3" w16cid:durableId="2078475650">
    <w:abstractNumId w:val="19"/>
  </w:num>
  <w:num w:numId="4" w16cid:durableId="1047411952">
    <w:abstractNumId w:val="4"/>
  </w:num>
  <w:num w:numId="5" w16cid:durableId="1384407795">
    <w:abstractNumId w:val="7"/>
  </w:num>
  <w:num w:numId="6" w16cid:durableId="844129943">
    <w:abstractNumId w:val="9"/>
  </w:num>
  <w:num w:numId="7" w16cid:durableId="1598950688">
    <w:abstractNumId w:val="13"/>
  </w:num>
  <w:num w:numId="8" w16cid:durableId="2112240317">
    <w:abstractNumId w:val="12"/>
  </w:num>
  <w:num w:numId="9" w16cid:durableId="1235891305">
    <w:abstractNumId w:val="20"/>
  </w:num>
  <w:num w:numId="10" w16cid:durableId="369064332">
    <w:abstractNumId w:val="6"/>
  </w:num>
  <w:num w:numId="11" w16cid:durableId="298339590">
    <w:abstractNumId w:val="17"/>
  </w:num>
  <w:num w:numId="12" w16cid:durableId="1830518737">
    <w:abstractNumId w:val="1"/>
  </w:num>
  <w:num w:numId="13" w16cid:durableId="1658149049">
    <w:abstractNumId w:val="16"/>
  </w:num>
  <w:num w:numId="14" w16cid:durableId="2098331886">
    <w:abstractNumId w:val="3"/>
  </w:num>
  <w:num w:numId="15" w16cid:durableId="1786650727">
    <w:abstractNumId w:val="0"/>
  </w:num>
  <w:num w:numId="16" w16cid:durableId="1075399669">
    <w:abstractNumId w:val="11"/>
  </w:num>
  <w:num w:numId="17" w16cid:durableId="1747529148">
    <w:abstractNumId w:val="5"/>
  </w:num>
  <w:num w:numId="18" w16cid:durableId="691494691">
    <w:abstractNumId w:val="2"/>
  </w:num>
  <w:num w:numId="19" w16cid:durableId="728071423">
    <w:abstractNumId w:val="10"/>
  </w:num>
  <w:num w:numId="20" w16cid:durableId="684212323">
    <w:abstractNumId w:val="8"/>
  </w:num>
  <w:num w:numId="21" w16cid:durableId="79915529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12C7"/>
    <w:rsid w:val="0046386B"/>
    <w:rsid w:val="005B12C7"/>
    <w:rsid w:val="00E56786"/>
  </w:rsids>
  <m:mathPr>
    <m:mathFont m:val="Cambria Math"/>
    <m:brkBin m:val="before"/>
    <m:brkBinSub m:val="--"/>
    <m:smallFrac m:val="0"/>
    <m:dispDef/>
    <m:lMargin m:val="0"/>
    <m:rMargin m:val="0"/>
    <m:defJc m:val="centerGroup"/>
    <m:wrapIndent m:val="1440"/>
    <m:intLim m:val="subSup"/>
    <m:naryLim m:val="undOvr"/>
  </m:mathPr>
  <w:themeFontLang w:val="it-IT"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D317D9"/>
  <w15:docId w15:val="{6D11E4FC-76EA-4FB7-8F47-493FF93051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it-IT"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pPr>
      <w:spacing w:after="160" w:line="278" w:lineRule="auto"/>
    </w:pPr>
  </w:style>
  <w:style w:type="paragraph" w:styleId="Titolo1">
    <w:name w:val="heading 1"/>
    <w:basedOn w:val="Normale"/>
    <w:next w:val="Normale"/>
    <w:uiPriority w:val="9"/>
    <w:qFormat/>
    <w:rsid w:val="501B42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uiPriority w:val="9"/>
    <w:unhideWhenUsed/>
    <w:qFormat/>
    <w:rsid w:val="501B42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uiPriority w:val="9"/>
    <w:unhideWhenUsed/>
    <w:qFormat/>
    <w:rsid w:val="501B424D"/>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uiPriority w:val="9"/>
    <w:unhideWhenUsed/>
    <w:qFormat/>
    <w:rsid w:val="501B424D"/>
    <w:pPr>
      <w:keepNext/>
      <w:keepLines/>
      <w:spacing w:before="80" w:after="40"/>
      <w:outlineLvl w:val="3"/>
    </w:pPr>
    <w:rPr>
      <w:rFonts w:eastAsiaTheme="majorEastAsia" w:cstheme="majorBidi"/>
      <w:i/>
      <w:iCs/>
      <w:color w:val="0F4761" w:themeColor="accent1" w:themeShade="BF"/>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estosorgente">
    <w:name w:val="Testo sorgente"/>
    <w:qFormat/>
    <w:rPr>
      <w:rFonts w:ascii="Liberation Mono" w:eastAsia="Liberation Mono" w:hAnsi="Liberation Mono" w:cs="Liberation Mono"/>
    </w:rPr>
  </w:style>
  <w:style w:type="character" w:customStyle="1" w:styleId="Punti">
    <w:name w:val="Punti"/>
    <w:qFormat/>
    <w:rPr>
      <w:rFonts w:ascii="OpenSymbol" w:eastAsia="OpenSymbol" w:hAnsi="OpenSymbol" w:cs="OpenSymbol"/>
    </w:rPr>
  </w:style>
  <w:style w:type="character" w:customStyle="1" w:styleId="Caratteridinumerazione">
    <w:name w:val="Caratteri di numerazione"/>
    <w:qFormat/>
  </w:style>
  <w:style w:type="paragraph" w:styleId="Titolo">
    <w:name w:val="Title"/>
    <w:basedOn w:val="Normale"/>
    <w:next w:val="Corpotesto"/>
    <w:uiPriority w:val="10"/>
    <w:qFormat/>
    <w:rsid w:val="501B424D"/>
    <w:pPr>
      <w:spacing w:after="80" w:line="240" w:lineRule="auto"/>
      <w:contextualSpacing/>
    </w:pPr>
    <w:rPr>
      <w:rFonts w:asciiTheme="majorHAnsi" w:eastAsiaTheme="majorEastAsia" w:hAnsiTheme="majorHAnsi" w:cstheme="majorBidi"/>
      <w:sz w:val="56"/>
      <w:szCs w:val="56"/>
    </w:rPr>
  </w:style>
  <w:style w:type="paragraph" w:styleId="Corpotesto">
    <w:name w:val="Body Text"/>
    <w:basedOn w:val="Normale"/>
    <w:pPr>
      <w:spacing w:after="140" w:line="276" w:lineRule="auto"/>
    </w:pPr>
  </w:style>
  <w:style w:type="paragraph" w:styleId="Elenco">
    <w:name w:val="List"/>
    <w:basedOn w:val="Corpotesto"/>
    <w:rPr>
      <w:rFonts w:ascii="Calibri" w:hAnsi="Calibri" w:cs="Lucida Sans"/>
    </w:rPr>
  </w:style>
  <w:style w:type="paragraph" w:styleId="Didascalia">
    <w:name w:val="caption"/>
    <w:basedOn w:val="Normale"/>
    <w:qFormat/>
    <w:pPr>
      <w:suppressLineNumbers/>
      <w:spacing w:before="120" w:after="120"/>
    </w:pPr>
    <w:rPr>
      <w:rFonts w:ascii="Calibri" w:hAnsi="Calibri" w:cs="Lucida Sans"/>
      <w:i/>
      <w:iCs/>
    </w:rPr>
  </w:style>
  <w:style w:type="paragraph" w:customStyle="1" w:styleId="Indice">
    <w:name w:val="Indice"/>
    <w:basedOn w:val="Normale"/>
    <w:qFormat/>
    <w:pPr>
      <w:suppressLineNumbers/>
    </w:pPr>
    <w:rPr>
      <w:rFonts w:ascii="Calibri" w:hAnsi="Calibri" w:cs="Lucida Sans"/>
    </w:rPr>
  </w:style>
  <w:style w:type="paragraph" w:styleId="Paragrafoelenco">
    <w:name w:val="List Paragraph"/>
    <w:basedOn w:val="Normale"/>
    <w:uiPriority w:val="34"/>
    <w:qFormat/>
    <w:rsid w:val="501B424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57</TotalTime>
  <Pages>9</Pages>
  <Words>2325</Words>
  <Characters>13256</Characters>
  <Application>Microsoft Office Word</Application>
  <DocSecurity>0</DocSecurity>
  <Lines>110</Lines>
  <Paragraphs>31</Paragraphs>
  <ScaleCrop>false</ScaleCrop>
  <Company/>
  <LinksUpToDate>false</LinksUpToDate>
  <CharactersWithSpaces>15550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 Papetti</dc:creator>
  <dc:description/>
  <cp:lastModifiedBy>Michel Papetti</cp:lastModifiedBy>
  <cp:revision>6</cp:revision>
  <dcterms:created xsi:type="dcterms:W3CDTF">2026-05-26T17:02:00Z</dcterms:created>
  <dcterms:modified xsi:type="dcterms:W3CDTF">2026-05-27T06:46:00Z</dcterms:modified>
  <dc:language>it-IT</dc:language>
</cp:coreProperties>
</file>