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>
      <w:pPr>
        <w:spacing w:after="0"/>
        <w:ind w:left="142"/>
        <w:jc w:val="center"/>
        <w:rPr>
          <w:rFonts w:ascii="Courier New" w:hAnsi="Courier New" w:cs="Courier New"/>
          <w:b/>
          <w:sz w:val="28"/>
          <w:szCs w:val="28"/>
        </w:rPr>
      </w:pPr>
    </w:p>
    <w:p>
      <w:pPr>
        <w:spacing w:after="0"/>
        <w:ind w:left="142"/>
        <w:jc w:val="center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№3: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Abstract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Factory</w:t>
      </w:r>
    </w:p>
    <w:p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1 </w:t>
      </w:r>
    </w:p>
    <w:p>
      <w:pPr>
        <w:pStyle w:val="10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библиотеку классов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>
        <w:rPr>
          <w:rFonts w:ascii="Courier New" w:hAnsi="Courier New" w:cs="Courier New"/>
          <w:b/>
          <w:i/>
          <w:sz w:val="28"/>
          <w:szCs w:val="28"/>
        </w:rPr>
        <w:t>03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sz w:val="28"/>
          <w:szCs w:val="28"/>
        </w:rPr>
        <w:t xml:space="preserve">, реализующую паттерн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Abstract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Factory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>
      <w:pPr>
        <w:pStyle w:val="10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Библиотека позволяет вычислить величину вознаграждение сотрудника.</w:t>
      </w:r>
    </w:p>
    <w:p>
      <w:pPr>
        <w:pStyle w:val="10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Величина вознаграждение сотрудника зависит от отработанного времени (часы), стоимости 1 часа и   вычисляется  в зависимости от типа и уровня вознаграждения. Формулы для вычисления вознаграждения сведены в следующей  таблице.      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134"/>
        <w:gridCol w:w="2268"/>
        <w:gridCol w:w="2409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restart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8505" w:type="dxa"/>
            <w:gridSpan w:val="4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Типы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34" w:type="dxa"/>
            <w:vMerge w:val="continue"/>
          </w:tcPr>
          <w:p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>
              <w:rPr>
                <w:rFonts w:ascii="Courier New" w:hAnsi="Courier New" w:cs="Courier New"/>
                <w:sz w:val="28"/>
                <w:szCs w:val="28"/>
              </w:rPr>
              <w:t>()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B(x)</w:t>
            </w:r>
          </w:p>
        </w:tc>
        <w:tc>
          <w:tcPr>
            <w:tcW w:w="2694" w:type="dxa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C(x,y)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534" w:type="dxa"/>
            <w:vMerge w:val="restart"/>
            <w:textDirection w:val="btLr"/>
          </w:tcPr>
          <w:p>
            <w:pPr>
              <w:spacing w:after="0" w:line="240" w:lineRule="auto"/>
              <w:ind w:left="113" w:right="113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Уровни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</w:t>
            </w:r>
            <w:r>
              <w:rPr>
                <w:rFonts w:ascii="Courier New" w:hAnsi="Courier New" w:cs="Courier New"/>
                <w:i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*cH</w:t>
            </w:r>
            <w:r>
              <w:rPr>
                <w:rFonts w:ascii="Courier New" w:hAnsi="Courier New" w:cs="Courier New"/>
                <w:i/>
                <w:sz w:val="24"/>
                <w:szCs w:val="24"/>
                <w:vertAlign w:val="superscript"/>
                <w:lang w:val="en-US"/>
              </w:rPr>
              <w:t>2</w:t>
            </w:r>
          </w:p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wH*cH*x</w:t>
            </w:r>
            <w:r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3</w:t>
            </w:r>
          </w:p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wH*cH*x+y</w:t>
            </w:r>
            <w:r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4</w:t>
            </w:r>
          </w:p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534" w:type="dxa"/>
            <w:vMerge w:val="continue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(a)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(wH+a</w:t>
            </w:r>
            <w:r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5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)*cH</w:t>
            </w:r>
          </w:p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>)*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>
              <w:rPr>
                <w:rFonts w:ascii="Courier New" w:hAnsi="Courier New" w:cs="Courier New"/>
                <w:sz w:val="24"/>
                <w:szCs w:val="24"/>
              </w:rPr>
              <w:t>*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</w:p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</w:t>
            </w:r>
          </w:p>
        </w:tc>
        <w:tc>
          <w:tcPr>
            <w:tcW w:w="269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wH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>)*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cH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>*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x + y</w:t>
            </w:r>
          </w:p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534" w:type="dxa"/>
            <w:vMerge w:val="continue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(a,b)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(wH+a)*(cH+b</w:t>
            </w:r>
            <w:r>
              <w:rPr>
                <w:rFonts w:ascii="Courier New" w:hAnsi="Courier New" w:cs="Courier New"/>
                <w:i/>
                <w:sz w:val="24"/>
                <w:szCs w:val="24"/>
                <w:vertAlign w:val="superscript"/>
              </w:rPr>
              <w:t>6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</w:p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09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(wH+a)*(cH+b)</w:t>
            </w:r>
            <w:r>
              <w:rPr>
                <w:rFonts w:ascii="Courier New" w:hAnsi="Courier New" w:cs="Courier New"/>
                <w:sz w:val="24"/>
                <w:szCs w:val="24"/>
              </w:rPr>
              <w:t>*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</w:p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4" w:type="dxa"/>
          </w:tcPr>
          <w:p>
            <w:pPr>
              <w:spacing w:after="0" w:line="240" w:lineRule="auto"/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(wH+a)*(cH+b)</w:t>
            </w:r>
            <w:r>
              <w:rPr>
                <w:rFonts w:ascii="Courier New" w:hAnsi="Courier New" w:cs="Courier New"/>
                <w:sz w:val="24"/>
                <w:szCs w:val="24"/>
              </w:rPr>
              <w:t>*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x+y</w:t>
            </w:r>
          </w:p>
          <w:p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  <w:lang w:val="en-US"/>
        </w:rPr>
        <w:t>1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отработанные часы;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стоимость1 часа;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повышающий/понижающий коэффициент;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величина повышения/понижения;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– величина повышения/понижения отработанных часов;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vertAlign w:val="superscript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– величина повышения/понижения стоимости 1 часа.</w:t>
      </w:r>
    </w:p>
    <w:p>
      <w:pPr>
        <w:pStyle w:val="10"/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0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классов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>
        <w:rPr>
          <w:rFonts w:ascii="Courier New" w:hAnsi="Courier New" w:cs="Courier New"/>
          <w:b/>
          <w:i/>
          <w:sz w:val="28"/>
          <w:szCs w:val="28"/>
        </w:rPr>
        <w:t>03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предоставляет пользователю (программисту) только: 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705475" cy="13335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724525" cy="2098675"/>
            <wp:effectExtent l="19050" t="19050" r="9525" b="158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369" cy="2102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732780" cy="1644650"/>
            <wp:effectExtent l="19050" t="19050" r="20320" b="127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663" cy="1644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33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Наименования интерфейсов и класса  принципиально должны быть такими же.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10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Предполагается, что сгенерированный библиотекой (точнее создаваемые методами класса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>
        <w:rPr>
          <w:rFonts w:ascii="Courier New" w:hAnsi="Courier New" w:cs="Courier New"/>
          <w:b/>
          <w:i/>
          <w:sz w:val="28"/>
          <w:szCs w:val="28"/>
        </w:rPr>
        <w:t>03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BLi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 реализации абстрактной фабрики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IFactory</w:t>
      </w:r>
      <w:r>
        <w:rPr>
          <w:rFonts w:ascii="Courier New" w:hAnsi="Courier New" w:cs="Courier New"/>
          <w:sz w:val="28"/>
          <w:szCs w:val="28"/>
        </w:rPr>
        <w:t xml:space="preserve">) объект, реализующий интерфейс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IBonus</w:t>
      </w:r>
      <w:r>
        <w:rPr>
          <w:rFonts w:ascii="Courier New" w:hAnsi="Courier New" w:cs="Courier New"/>
          <w:sz w:val="28"/>
          <w:szCs w:val="28"/>
        </w:rPr>
        <w:t xml:space="preserve">, может быть применен в соответствии  с принципом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Dependency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Inversion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Principle</w:t>
      </w:r>
      <w:r>
        <w:rPr>
          <w:rFonts w:ascii="Courier New" w:hAnsi="Courier New" w:cs="Courier New"/>
          <w:sz w:val="28"/>
          <w:szCs w:val="28"/>
        </w:rPr>
        <w:t xml:space="preserve"> (один из принципов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SOLID</w:t>
      </w:r>
      <w:r>
        <w:rPr>
          <w:rFonts w:ascii="Courier New" w:hAnsi="Courier New" w:cs="Courier New"/>
          <w:sz w:val="28"/>
          <w:szCs w:val="28"/>
        </w:rPr>
        <w:t xml:space="preserve">). Ниже приведен пример класса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Employee</w:t>
      </w:r>
      <w:r>
        <w:rPr>
          <w:rFonts w:ascii="Courier New" w:hAnsi="Courier New" w:cs="Courier New"/>
          <w:sz w:val="28"/>
          <w:szCs w:val="28"/>
        </w:rPr>
        <w:t xml:space="preserve">, в котором внедряется алгоритм вычисления величины вознаграждения через параметр конструктора.       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0425" cy="1874520"/>
            <wp:effectExtent l="19050" t="19050" r="22225" b="114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>
      <w:pPr>
        <w:pStyle w:val="10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PP</w:t>
      </w:r>
      <w:r>
        <w:rPr>
          <w:rFonts w:ascii="Courier New" w:hAnsi="Courier New" w:cs="Courier New"/>
          <w:b/>
          <w:i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 xml:space="preserve">, применяющее библиотеку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>
        <w:rPr>
          <w:rFonts w:ascii="Courier New" w:hAnsi="Courier New" w:cs="Courier New"/>
          <w:b/>
          <w:i/>
          <w:sz w:val="28"/>
          <w:szCs w:val="28"/>
        </w:rPr>
        <w:t>03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sz w:val="28"/>
          <w:szCs w:val="28"/>
        </w:rPr>
        <w:t xml:space="preserve"> и выполняющее следующий тест. 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0425" cy="5836920"/>
            <wp:effectExtent l="19050" t="19050" r="22225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0425" cy="15144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>
      <w:pPr>
        <w:pStyle w:val="10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Библиотека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>
        <w:rPr>
          <w:rFonts w:ascii="Courier New" w:hAnsi="Courier New" w:cs="Courier New"/>
          <w:b/>
          <w:i/>
          <w:sz w:val="28"/>
          <w:szCs w:val="28"/>
        </w:rPr>
        <w:t>03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приложение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PP</w:t>
      </w:r>
      <w:r>
        <w:rPr>
          <w:rFonts w:ascii="Courier New" w:hAnsi="Courier New" w:cs="Courier New"/>
          <w:b/>
          <w:i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 xml:space="preserve"> должны быть разработаны  в рамках общего решения </w:t>
      </w:r>
      <w:r>
        <w:rPr>
          <w:rFonts w:ascii="Courier New" w:hAnsi="Courier New" w:cs="Courier New"/>
          <w:sz w:val="28"/>
          <w:szCs w:val="28"/>
          <w:lang w:val="en-US"/>
        </w:rPr>
        <w:t>Visual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Studio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752850" cy="54292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33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Наименования проектов  принципиально должны быть такими же.</w:t>
      </w:r>
    </w:p>
    <w:p>
      <w:pPr>
        <w:pStyle w:val="10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Убедитесь, что тест выполняется корректно.    </w:t>
      </w:r>
    </w:p>
    <w:p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2 </w:t>
      </w:r>
    </w:p>
    <w:p>
      <w:pPr>
        <w:pStyle w:val="10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детальную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>
        <w:rPr>
          <w:rFonts w:ascii="Courier New" w:hAnsi="Courier New" w:cs="Courier New"/>
          <w:sz w:val="28"/>
          <w:szCs w:val="28"/>
        </w:rPr>
        <w:t>-диаграмму реали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зации библиотеки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>
        <w:rPr>
          <w:rFonts w:ascii="Courier New" w:hAnsi="Courier New" w:cs="Courier New"/>
          <w:b/>
          <w:i/>
          <w:sz w:val="28"/>
          <w:szCs w:val="28"/>
        </w:rPr>
        <w:t>03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класса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Employee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0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 все обозначения </w:t>
      </w:r>
      <w:r>
        <w:rPr>
          <w:rFonts w:ascii="Courier New" w:hAnsi="Courier New" w:cs="Courier New"/>
          <w:sz w:val="28"/>
          <w:szCs w:val="28"/>
          <w:lang w:val="en-US"/>
        </w:rPr>
        <w:t>UML</w:t>
      </w:r>
      <w:r>
        <w:rPr>
          <w:rFonts w:ascii="Courier New" w:hAnsi="Courier New" w:cs="Courier New"/>
          <w:sz w:val="28"/>
          <w:szCs w:val="28"/>
        </w:rPr>
        <w:t xml:space="preserve">-диаграммы.  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3.Ответье на вопросы </w:t>
      </w:r>
    </w:p>
    <w:p>
      <w:pPr>
        <w:pStyle w:val="10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и поясните принципы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SOLID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>
      <w:pPr>
        <w:pStyle w:val="10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детально, каким образом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Dependency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Inversion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Principle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применен в реализации  класса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Employee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10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 суть паттерна 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Abstract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Factory</w:t>
      </w:r>
      <w:r>
        <w:rPr>
          <w:rFonts w:ascii="Courier New" w:hAnsi="Courier New" w:cs="Courier New"/>
          <w:sz w:val="28"/>
          <w:szCs w:val="28"/>
        </w:rPr>
        <w:t xml:space="preserve">, что дает его применение. </w:t>
      </w:r>
    </w:p>
    <w:p>
      <w:pPr>
        <w:pStyle w:val="10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Сравните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паттерна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Factory Method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Abstract Factory.</w:t>
      </w:r>
    </w:p>
    <w:p>
      <w:pPr>
        <w:pStyle w:val="10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 (какие классы, методы и как) необходимо доработать библиотеку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r>
        <w:rPr>
          <w:rFonts w:ascii="Courier New" w:hAnsi="Courier New" w:cs="Courier New"/>
          <w:b/>
          <w:i/>
          <w:sz w:val="28"/>
          <w:szCs w:val="28"/>
        </w:rPr>
        <w:t>03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r>
        <w:rPr>
          <w:rFonts w:ascii="Courier New" w:hAnsi="Courier New" w:cs="Courier New"/>
          <w:b/>
          <w:i/>
          <w:sz w:val="28"/>
          <w:szCs w:val="28"/>
        </w:rPr>
        <w:t>:</w:t>
      </w:r>
    </w:p>
    <w:p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если появится новый тип вознаграждения                  </w:t>
      </w:r>
      <w:r>
        <w:rPr>
          <w:rFonts w:ascii="Courier New" w:hAnsi="Courier New" w:cs="Courier New"/>
          <w:i/>
          <w:sz w:val="28"/>
          <w:szCs w:val="28"/>
          <w:lang w:val="en-US"/>
        </w:rPr>
        <w:t>D</w:t>
      </w:r>
      <w:r>
        <w:rPr>
          <w:rFonts w:ascii="Courier New" w:hAnsi="Courier New" w:cs="Courier New"/>
          <w:i/>
          <w:sz w:val="28"/>
          <w:szCs w:val="28"/>
        </w:rPr>
        <w:t>(</w:t>
      </w:r>
      <w:r>
        <w:rPr>
          <w:rFonts w:ascii="Courier New" w:hAnsi="Courier New" w:cs="Courier New"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i/>
          <w:sz w:val="28"/>
          <w:szCs w:val="28"/>
        </w:rPr>
        <w:t>,</w:t>
      </w:r>
      <w:r>
        <w:rPr>
          <w:rFonts w:ascii="Courier New" w:hAnsi="Courier New" w:cs="Courier New"/>
          <w:i/>
          <w:sz w:val="28"/>
          <w:szCs w:val="28"/>
          <w:lang w:val="en-US"/>
        </w:rPr>
        <w:t>y</w:t>
      </w:r>
      <w:r>
        <w:rPr>
          <w:rFonts w:ascii="Courier New" w:hAnsi="Courier New" w:cs="Courier New"/>
          <w:i/>
          <w:sz w:val="28"/>
          <w:szCs w:val="28"/>
        </w:rPr>
        <w:t>,</w:t>
      </w:r>
      <w:r>
        <w:rPr>
          <w:rFonts w:ascii="Courier New" w:hAnsi="Courier New" w:cs="Courier New"/>
          <w:i/>
          <w:sz w:val="28"/>
          <w:szCs w:val="28"/>
          <w:lang w:val="en-US"/>
        </w:rPr>
        <w:t>z</w:t>
      </w:r>
      <w:r>
        <w:rPr>
          <w:rFonts w:ascii="Courier New" w:hAnsi="Courier New" w:cs="Courier New"/>
          <w:i/>
          <w:sz w:val="28"/>
          <w:szCs w:val="28"/>
        </w:rPr>
        <w:t>)= (</w:t>
      </w:r>
      <w:r>
        <w:rPr>
          <w:rFonts w:ascii="Courier New" w:hAnsi="Courier New" w:cs="Courier New"/>
          <w:i/>
          <w:sz w:val="28"/>
          <w:szCs w:val="28"/>
          <w:lang w:val="en-US"/>
        </w:rPr>
        <w:t>wH</w:t>
      </w:r>
      <w:r>
        <w:rPr>
          <w:rFonts w:ascii="Courier New" w:hAnsi="Courier New" w:cs="Courier New"/>
          <w:i/>
          <w:sz w:val="28"/>
          <w:szCs w:val="28"/>
        </w:rPr>
        <w:t>+</w:t>
      </w:r>
      <w:r>
        <w:rPr>
          <w:rFonts w:ascii="Courier New" w:hAnsi="Courier New" w:cs="Courier New"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i/>
          <w:sz w:val="28"/>
          <w:szCs w:val="28"/>
        </w:rPr>
        <w:t>)*</w:t>
      </w:r>
      <w:r>
        <w:rPr>
          <w:rFonts w:ascii="Courier New" w:hAnsi="Courier New" w:cs="Courier New"/>
          <w:i/>
          <w:sz w:val="28"/>
          <w:szCs w:val="28"/>
          <w:lang w:val="en-US"/>
        </w:rPr>
        <w:t>cH</w:t>
      </w:r>
      <w:r>
        <w:rPr>
          <w:rFonts w:ascii="Courier New" w:hAnsi="Courier New" w:cs="Courier New"/>
          <w:i/>
          <w:sz w:val="28"/>
          <w:szCs w:val="28"/>
        </w:rPr>
        <w:t>*</w:t>
      </w:r>
      <w:r>
        <w:rPr>
          <w:rFonts w:ascii="Courier New" w:hAnsi="Courier New" w:cs="Courier New"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i/>
          <w:sz w:val="28"/>
          <w:szCs w:val="28"/>
        </w:rPr>
        <w:t>+</w:t>
      </w:r>
      <w:r>
        <w:rPr>
          <w:rFonts w:ascii="Courier New" w:hAnsi="Courier New" w:cs="Courier New"/>
          <w:i/>
          <w:sz w:val="28"/>
          <w:szCs w:val="28"/>
          <w:lang w:val="en-US"/>
        </w:rPr>
        <w:t>y</w:t>
      </w:r>
      <w:r>
        <w:rPr>
          <w:rFonts w:ascii="Courier New" w:hAnsi="Courier New" w:cs="Courier New"/>
          <w:i/>
          <w:sz w:val="28"/>
          <w:szCs w:val="28"/>
        </w:rPr>
        <w:t>*</w:t>
      </w:r>
      <w:r>
        <w:rPr>
          <w:rFonts w:ascii="Courier New" w:hAnsi="Courier New" w:cs="Courier New"/>
          <w:i/>
          <w:sz w:val="28"/>
          <w:szCs w:val="28"/>
          <w:lang w:val="en-US"/>
        </w:rPr>
        <w:t>z</w:t>
      </w:r>
      <w:r>
        <w:rPr>
          <w:rFonts w:ascii="Courier New" w:hAnsi="Courier New" w:cs="Courier New"/>
          <w:i/>
          <w:sz w:val="28"/>
          <w:szCs w:val="28"/>
        </w:rPr>
        <w:t>, действующий, только для            уровня 2;</w:t>
      </w:r>
    </w:p>
    <w:p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>- если появится новый уровень вознаграждения               4(</w:t>
      </w:r>
      <w:r>
        <w:rPr>
          <w:rFonts w:ascii="Courier New" w:hAnsi="Courier New" w:cs="Courier New"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i/>
          <w:sz w:val="28"/>
          <w:szCs w:val="28"/>
        </w:rPr>
        <w:t>,</w:t>
      </w:r>
      <w:r>
        <w:rPr>
          <w:rFonts w:ascii="Courier New" w:hAnsi="Courier New" w:cs="Courier New"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i/>
          <w:sz w:val="28"/>
          <w:szCs w:val="28"/>
        </w:rPr>
        <w:t>,</w:t>
      </w:r>
      <w:r>
        <w:rPr>
          <w:rFonts w:ascii="Courier New" w:hAnsi="Courier New" w:cs="Courier New"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i/>
          <w:sz w:val="28"/>
          <w:szCs w:val="28"/>
        </w:rPr>
        <w:t>)= (</w:t>
      </w:r>
      <w:r>
        <w:rPr>
          <w:rFonts w:ascii="Courier New" w:hAnsi="Courier New" w:cs="Courier New"/>
          <w:i/>
          <w:sz w:val="28"/>
          <w:szCs w:val="28"/>
          <w:lang w:val="en-US"/>
        </w:rPr>
        <w:t>wH</w:t>
      </w:r>
      <w:r>
        <w:rPr>
          <w:rFonts w:ascii="Courier New" w:hAnsi="Courier New" w:cs="Courier New"/>
          <w:i/>
          <w:sz w:val="28"/>
          <w:szCs w:val="28"/>
        </w:rPr>
        <w:t>+</w:t>
      </w:r>
      <w:r>
        <w:rPr>
          <w:rFonts w:ascii="Courier New" w:hAnsi="Courier New" w:cs="Courier New"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i/>
          <w:sz w:val="28"/>
          <w:szCs w:val="28"/>
        </w:rPr>
        <w:t>*</w:t>
      </w:r>
      <w:r>
        <w:rPr>
          <w:rFonts w:ascii="Courier New" w:hAnsi="Courier New" w:cs="Courier New"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i/>
          <w:sz w:val="28"/>
          <w:szCs w:val="28"/>
        </w:rPr>
        <w:t>)*(</w:t>
      </w:r>
      <w:r>
        <w:rPr>
          <w:rFonts w:ascii="Courier New" w:hAnsi="Courier New" w:cs="Courier New"/>
          <w:i/>
          <w:sz w:val="28"/>
          <w:szCs w:val="28"/>
          <w:lang w:val="en-US"/>
        </w:rPr>
        <w:t>cH</w:t>
      </w:r>
      <w:r>
        <w:rPr>
          <w:rFonts w:ascii="Courier New" w:hAnsi="Courier New" w:cs="Courier New"/>
          <w:i/>
          <w:sz w:val="28"/>
          <w:szCs w:val="28"/>
        </w:rPr>
        <w:t>+</w:t>
      </w:r>
      <w:r>
        <w:rPr>
          <w:rFonts w:ascii="Courier New" w:hAnsi="Courier New" w:cs="Courier New"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i/>
          <w:sz w:val="28"/>
          <w:szCs w:val="28"/>
        </w:rPr>
        <w:t>), действующий, только для            уровня 1;</w:t>
      </w:r>
    </w:p>
    <w:p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- если перестанет применяться уровень вознаграждения типа </w:t>
      </w:r>
      <w:r>
        <w:rPr>
          <w:rFonts w:ascii="Courier New" w:hAnsi="Courier New" w:cs="Courier New"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i/>
          <w:sz w:val="28"/>
          <w:szCs w:val="28"/>
        </w:rPr>
        <w:t xml:space="preserve"> уровня 3.</w:t>
      </w:r>
    </w:p>
    <w:p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p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4901029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B1F4E"/>
    <w:multiLevelType w:val="multilevel"/>
    <w:tmpl w:val="007B1F4E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0178B"/>
    <w:rsid w:val="000230F9"/>
    <w:rsid w:val="0003624B"/>
    <w:rsid w:val="0005047E"/>
    <w:rsid w:val="000965D7"/>
    <w:rsid w:val="00126C6E"/>
    <w:rsid w:val="00206ECC"/>
    <w:rsid w:val="0029674A"/>
    <w:rsid w:val="0029788D"/>
    <w:rsid w:val="002A0F18"/>
    <w:rsid w:val="002A6BCF"/>
    <w:rsid w:val="002F5E27"/>
    <w:rsid w:val="00360560"/>
    <w:rsid w:val="00373913"/>
    <w:rsid w:val="003B0F4B"/>
    <w:rsid w:val="003D327C"/>
    <w:rsid w:val="00406D91"/>
    <w:rsid w:val="00415438"/>
    <w:rsid w:val="0043534A"/>
    <w:rsid w:val="0044765B"/>
    <w:rsid w:val="00495D76"/>
    <w:rsid w:val="00546742"/>
    <w:rsid w:val="005D30B1"/>
    <w:rsid w:val="0060585B"/>
    <w:rsid w:val="00691018"/>
    <w:rsid w:val="0069145F"/>
    <w:rsid w:val="006C0291"/>
    <w:rsid w:val="006D7766"/>
    <w:rsid w:val="006E452E"/>
    <w:rsid w:val="0073724A"/>
    <w:rsid w:val="007C54B8"/>
    <w:rsid w:val="008119C8"/>
    <w:rsid w:val="00884E4D"/>
    <w:rsid w:val="00936F77"/>
    <w:rsid w:val="00946D70"/>
    <w:rsid w:val="00947ED1"/>
    <w:rsid w:val="0097451D"/>
    <w:rsid w:val="009D3992"/>
    <w:rsid w:val="009F1A7F"/>
    <w:rsid w:val="00A9084F"/>
    <w:rsid w:val="00AE2296"/>
    <w:rsid w:val="00B77207"/>
    <w:rsid w:val="00BB51C2"/>
    <w:rsid w:val="00BC701B"/>
    <w:rsid w:val="00BD7F46"/>
    <w:rsid w:val="00C30D40"/>
    <w:rsid w:val="00C72080"/>
    <w:rsid w:val="00CE65A7"/>
    <w:rsid w:val="00D20A3F"/>
    <w:rsid w:val="00D210E6"/>
    <w:rsid w:val="00D25D2D"/>
    <w:rsid w:val="00D96607"/>
    <w:rsid w:val="00DA498F"/>
    <w:rsid w:val="00DC7A2D"/>
    <w:rsid w:val="00DE5A03"/>
    <w:rsid w:val="00E3506E"/>
    <w:rsid w:val="00E77D40"/>
    <w:rsid w:val="00EC67E2"/>
    <w:rsid w:val="00F60C6C"/>
    <w:rsid w:val="00F64BAB"/>
    <w:rsid w:val="00F70F1E"/>
    <w:rsid w:val="00F726CF"/>
    <w:rsid w:val="00F978EA"/>
    <w:rsid w:val="00FC5A4B"/>
    <w:rsid w:val="6DCB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line number"/>
    <w:basedOn w:val="2"/>
    <w:semiHidden/>
    <w:unhideWhenUsed/>
    <w:uiPriority w:val="99"/>
  </w:style>
  <w:style w:type="paragraph" w:styleId="6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foot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Текст выноски Знак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Верхний колонтитул Знак"/>
    <w:basedOn w:val="2"/>
    <w:link w:val="7"/>
    <w:uiPriority w:val="99"/>
  </w:style>
  <w:style w:type="character" w:customStyle="1" w:styleId="13">
    <w:name w:val="Нижний колонтитул Знак"/>
    <w:basedOn w:val="2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8AD8A-C7D5-4E7A-A493-72A1F4257A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397</Words>
  <Characters>2269</Characters>
  <Lines>18</Lines>
  <Paragraphs>5</Paragraphs>
  <TotalTime>170</TotalTime>
  <ScaleCrop>false</ScaleCrop>
  <LinksUpToDate>false</LinksUpToDate>
  <CharactersWithSpaces>2661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2023-03-08T20:48:00Z</dcterms:created>
  <dc:creator>smw60</dc:creator>
  <cp:lastModifiedBy>Михаил Банкузов</cp:lastModifiedBy>
  <dcterms:modified xsi:type="dcterms:W3CDTF">2024-04-12T15:22:27Z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E3927BECFB7F44BA830E9C2C94E39E64_12</vt:lpwstr>
  </property>
</Properties>
</file>