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C1412F7">
      <w:pPr>
        <w:pStyle w:val="2"/>
        <w:bidi w:val="0"/>
        <w:rPr>
          <w:rFonts w:hint="eastAsia"/>
          <w:lang w:val="en-US" w:eastAsia="zh-CN"/>
        </w:rPr>
      </w:pPr>
      <w:r>
        <w:rPr>
          <w:rFonts w:hint="eastAsia"/>
          <w:lang w:val="en-US" w:eastAsia="zh-CN"/>
        </w:rPr>
        <w:t>作业3：</w:t>
      </w:r>
    </w:p>
    <w:p w14:paraId="13960FE7">
      <w:pPr>
        <w:pStyle w:val="3"/>
        <w:bidi w:val="0"/>
      </w:pPr>
      <w:r>
        <w:t>1. 常用的机器人内传感器和外传感器有哪几种？请简述用途及原理。</w:t>
      </w:r>
      <w:bookmarkStart w:id="0" w:name="_GoBack"/>
      <w:bookmarkEnd w:id="0"/>
    </w:p>
    <w:p w14:paraId="325A42B0">
      <w:pPr>
        <w:pStyle w:val="4"/>
        <w:keepNext w:val="0"/>
        <w:keepLines w:val="0"/>
        <w:widowControl/>
        <w:suppressLineNumbers w:val="0"/>
      </w:pPr>
      <w:r>
        <w:t>机器人传感器通常分为内传感器和外传感器两大类。内传感器主要用于检测机器人自身内部的运动状态、执行机构状态和本体参数，外传感器主要用于感知机器人与外部环境之间的关系。</w:t>
      </w:r>
    </w:p>
    <w:p w14:paraId="7FC07B2F">
      <w:pPr>
        <w:pStyle w:val="4"/>
        <w:keepNext w:val="0"/>
        <w:keepLines w:val="0"/>
        <w:widowControl/>
        <w:suppressLineNumbers w:val="0"/>
      </w:pPr>
      <w:r>
        <w:t>内传感器中，最常见的是位置传感器、速度传感器、加速度传感器、姿态传感器和力矩传感器。位置传感器如编码器、旋转变压器、电位器等，主要用来测量关节角度、直线位移和执行机构的位置。其原理一般是把机械位移转换成电信号，例如增量式编码器利用光电开关记录脉冲数来反映转角，电位器则通过电阻变化输出对应电压。速度传感器常用于检测关节转速和电机转速，典型器件有测速发电机和利用编码器微分得到速度的方法，其原理是把转动速度转换为电压或脉冲频率。加速度传感器用于检测本体运动加速度和振动，常见原理是惯性质量块在受加速度时产生微小位移，再通过压阻、电容或压电方式转换为电信号。姿态传感器主要包括陀螺仪和惯性测量单元，用于检测角速度、倾角和姿态变化。力矩传感器则常安装在关节或驱动系统中，用于检测驱动力矩，通常利用应变片把弹性元件的微小变形转化为电阻变化，再形成电压输出。</w:t>
      </w:r>
    </w:p>
    <w:p w14:paraId="43640707">
      <w:pPr>
        <w:pStyle w:val="4"/>
        <w:keepNext w:val="0"/>
        <w:keepLines w:val="0"/>
        <w:widowControl/>
        <w:suppressLineNumbers w:val="0"/>
      </w:pPr>
      <w:r>
        <w:t>外传感器则主要感知环境信息，包括接近觉传感器、视觉传感器、听觉传感器、触觉与力觉传感器、超声波传感器和激光雷达等。接近觉传感器如电感式、电容式、红外式、超声式等，用于检测障碍物是否靠近或是否存在。其原理是根据电磁场、反射光或声波传播特性变化来判断目标距离。视觉传感器通常是摄像机或深度相机，用来获取图像、识别目标、定位和导航，其原理是将物体反射的光线通过光学系统投射到图像传感器上，再形成数字图像信号。听觉传感器主要是麦克风阵列，用于语音识别和声源定位，其原理是将声波引起的振动转换为电信号。触觉与力觉传感器用于检测机器人与物体接触时的压力、摩擦力和作用力，可用于抓取控制、接触检测和人机交互。超声波传感器通过发射和接收超声波来测距。激光雷达则利用激光测距和扫描技术生成环境点云，广泛应用于机器人建图与导航。</w:t>
      </w:r>
    </w:p>
    <w:p w14:paraId="45842174">
      <w:pPr>
        <w:pStyle w:val="3"/>
        <w:bidi w:val="0"/>
      </w:pPr>
      <w:r>
        <w:t>2. 请说明陀螺仪的测量位姿原理，并论述陀螺仪中如何将位姿转换为电信号。</w:t>
      </w:r>
    </w:p>
    <w:p w14:paraId="1056FF46">
      <w:pPr>
        <w:pStyle w:val="4"/>
        <w:keepNext w:val="0"/>
        <w:keepLines w:val="0"/>
        <w:widowControl/>
        <w:suppressLineNumbers w:val="0"/>
      </w:pPr>
      <w:r>
        <w:t>陀螺仪的核心作用是测量角速度，并进一步通过积分得到姿态变化，因此它本质上并不是直接测量绝对位姿，而是测量机器人绕某一轴的转动情况，再结合初始姿态估计出当前姿态。机器人中常说的位姿包括位置和姿态，而陀螺仪主要负责其中的姿态部分，特别是滚转角、俯仰角和偏航角的变化测量。</w:t>
      </w:r>
    </w:p>
    <w:p w14:paraId="0BDB7EAE">
      <w:pPr>
        <w:pStyle w:val="4"/>
        <w:keepNext w:val="0"/>
        <w:keepLines w:val="0"/>
        <w:widowControl/>
        <w:suppressLineNumbers w:val="0"/>
      </w:pPr>
      <w:r>
        <w:t>陀螺仪的测量原理可以从传统机械陀螺和现代MEMS陀螺两类来理解。传统机械陀螺基于高速旋转刚体具有保持自转轴方向不变的惯性特性。当外界使其绕某轴转动时，会产生陀螺进动，进动角速度与外加角速度存在对应关系，因此可以通过检测陀螺转子的偏转来推知机器人姿态变化。现代机器人中更常用的是MEMS陀螺仪，其原理主要基于科里奥利效应。器件内部有一个高速振动的微小质量块，当传感器随物体绕某轴旋转时，质量块在振动方向的基础上会受到与角速度成正比的科里奥利力，从而在垂直方向产生微小位移。这个位移就是测量角速度的基础。</w:t>
      </w:r>
    </w:p>
    <w:p w14:paraId="38BB1CAD">
      <w:pPr>
        <w:pStyle w:val="4"/>
        <w:keepNext w:val="0"/>
        <w:keepLines w:val="0"/>
        <w:widowControl/>
        <w:suppressLineNumbers w:val="0"/>
      </w:pPr>
      <w:r>
        <w:t>陀螺仪把姿态信息转换成电信号，通常是先把角速度引起的微结构位移转换成电学量，再经过信号处理得到输出。以MEMS陀螺为例，内部微振动质量块在受科里奥利力后发生偏移，这种偏移会引起电容值变化，因此常采用差动电容检测方式，把微小位移转化为电容差，再经电桥、放大器和滤波电路处理后输出电压或数字信号。部分陀螺也可采用压电或压阻原理，将机械应力或应变直接转换为电荷或电阻变化。输出电信号之后，控制系统通过模数转换和数字滤波得到角速度值，再对角速度随时间积分，得到姿态角变化量。若与加速度计、磁力计结合，还可以通过传感器融合算法减小漂移，提高姿态估计精度。</w:t>
      </w:r>
    </w:p>
    <w:p w14:paraId="32FB9843">
      <w:pPr>
        <w:pStyle w:val="3"/>
        <w:bidi w:val="0"/>
      </w:pPr>
      <w:r>
        <w:t>3. 力觉传感器有哪几种？试说出它们的原理。</w:t>
      </w:r>
    </w:p>
    <w:p w14:paraId="68985183">
      <w:pPr>
        <w:pStyle w:val="4"/>
        <w:keepNext w:val="0"/>
        <w:keepLines w:val="0"/>
        <w:widowControl/>
        <w:suppressLineNumbers w:val="0"/>
      </w:pPr>
      <w:r>
        <w:t>力觉传感器是机器人感知接触力、压力、力矩和载荷变化的重要器件，常用于机械臂抓取、装配作业、碰撞检测和人机交互。按照工作原理和结构形式，常见的力觉传感器主要有应变式、压电式、电容式、压阻式和光纤式等。</w:t>
      </w:r>
    </w:p>
    <w:p w14:paraId="2662D1F2">
      <w:pPr>
        <w:pStyle w:val="4"/>
        <w:keepNext w:val="0"/>
        <w:keepLines w:val="0"/>
        <w:widowControl/>
        <w:suppressLineNumbers w:val="0"/>
      </w:pPr>
      <w:r>
        <w:t>应变式力觉传感器是最常见的一类。它通常在弹性体上粘贴应变片，当外力作用于弹性体时，弹性体发生微小变形，应变片的电阻值也随之发生变化。利用惠斯通电桥测量这种电阻变化，就可以得到与外力大小成比例的电压输出。该类传感器结构成熟、精度较高，广泛用于六维力传感器和工业机器人末端执行器中。</w:t>
      </w:r>
    </w:p>
    <w:p w14:paraId="3C9BD6FF">
      <w:pPr>
        <w:pStyle w:val="4"/>
        <w:keepNext w:val="0"/>
        <w:keepLines w:val="0"/>
        <w:widowControl/>
        <w:suppressLineNumbers w:val="0"/>
      </w:pPr>
      <w:r>
        <w:t>压电式力觉传感器利用某些材料在受力时会产生电荷的压电效应。当外力施加到压电晶体或压电陶瓷上时，其表面会积累与受力大小相关的电荷，通过电荷放大器即可得到输出信号。压电式传感器响应速度快、频率范围宽，适合测量动态力，但不适合长时间静态力测量，因为电荷会逐渐泄漏。</w:t>
      </w:r>
    </w:p>
    <w:p w14:paraId="5B260913">
      <w:pPr>
        <w:pStyle w:val="4"/>
        <w:keepNext w:val="0"/>
        <w:keepLines w:val="0"/>
        <w:widowControl/>
        <w:suppressLineNumbers w:val="0"/>
      </w:pPr>
      <w:r>
        <w:t>电容式力觉传感器通过检测电容变化来反映受力情况。传感器内部通常由两块极板和弹性介质组成，当外力作用时，极板间距或重叠面积发生变化，从而引起电容值改变。电容变化经过检测电路后转换为电压信号。该类传感器灵敏度高、分辨率好，适合微小力检测，但对环境噪声和电磁干扰较敏感。</w:t>
      </w:r>
    </w:p>
    <w:p w14:paraId="5CDC1A66">
      <w:pPr>
        <w:pStyle w:val="4"/>
        <w:keepNext w:val="0"/>
        <w:keepLines w:val="0"/>
        <w:widowControl/>
        <w:suppressLineNumbers w:val="0"/>
      </w:pPr>
      <w:r>
        <w:t>压阻式力觉传感器基于材料在受力后电阻率变化的特性工作。外力作用使敏感元件发生形变，导致其电阻发生变化，再通过电桥或测量电路输出信号。与应变式类似，但压阻式通常在半导体材料中更为典型，灵敏度较高，适合集成化和微型化设计。</w:t>
      </w:r>
    </w:p>
    <w:p w14:paraId="1C2E2939">
      <w:pPr>
        <w:pStyle w:val="4"/>
        <w:keepNext w:val="0"/>
        <w:keepLines w:val="0"/>
        <w:widowControl/>
        <w:suppressLineNumbers w:val="0"/>
      </w:pPr>
      <w:r>
        <w:t>光纤式力觉传感器则利用光在光纤中的传播特性受应力影响而变化这一原理工作。例如外力使光纤弯曲或改变光栅间距，导致光强、相位或反射波长变化，通过光电检测可换算出受力大小。这类传感器抗电磁干扰能力强，适合特殊环境和高精度测量。</w:t>
      </w:r>
    </w:p>
    <w:p w14:paraId="717A3364">
      <w:pPr>
        <w:pStyle w:val="4"/>
        <w:keepNext w:val="0"/>
        <w:keepLines w:val="0"/>
        <w:widowControl/>
        <w:suppressLineNumbers w:val="0"/>
      </w:pPr>
      <w:r>
        <w:t>此外，机器人中常见的六维力传感器实际上并不是单一原理的新类型，而是在一个结构中同时测量三个方向的力和三个方向的力矩，通常仍以应变式原理最为常见。它通过合理设计弹性体结构和多个应变片布置，实现多维力信息的解耦测量。</w:t>
      </w:r>
    </w:p>
    <w:p w14:paraId="6A2B9360">
      <w:pPr>
        <w:pStyle w:val="4"/>
        <w:keepNext w:val="0"/>
        <w:keepLines w:val="0"/>
        <w:widowControl/>
        <w:suppressLineNumbers w:val="0"/>
      </w:pPr>
      <w:r>
        <w:t>总的来说，不同力觉传感器各有特点。应变式适合工业应用，压电式适合动态测量，电容式适合微力测量，压阻式便于微型化，光纤式适合强电磁干扰环境。具体选用哪种，取决于测量范围、精度、响应速度和工作环境等要求。</w:t>
      </w:r>
    </w:p>
    <w:p w14:paraId="0E054D2F">
      <w:pPr>
        <w:pStyle w:val="3"/>
        <w:bidi w:val="0"/>
      </w:pPr>
      <w:r>
        <w:t>4. 激光雷达是怎样工作的？它有哪些特点？</w:t>
      </w:r>
    </w:p>
    <w:p w14:paraId="45B05590">
      <w:pPr>
        <w:pStyle w:val="4"/>
        <w:keepNext w:val="0"/>
        <w:keepLines w:val="0"/>
        <w:widowControl/>
        <w:suppressLineNumbers w:val="0"/>
      </w:pPr>
      <w:r>
        <w:t>激光雷达是一种通过发射激光束并接收其回波来测量目标距离和环境信息的传感器，广泛应用于移动机器人、自动驾驶、无人机和三维建图等领域。它的英文名称为LiDAR，即Light Detection and Ranging。</w:t>
      </w:r>
    </w:p>
    <w:p w14:paraId="5178F72C">
      <w:pPr>
        <w:pStyle w:val="4"/>
        <w:keepNext w:val="0"/>
        <w:keepLines w:val="0"/>
        <w:widowControl/>
        <w:suppressLineNumbers w:val="0"/>
      </w:pPr>
      <w:r>
        <w:t>激光雷达的基本工作过程是：首先由激光发射器向外发射一束或多束激光，激光照射到环境中的物体表面后会发生反射，接收器接收到返回的激光信号。系统根据激光从发射到接收的时间差，或者根据相位差、频率差等信息，计算出目标与传感器之间的距离。如果激光雷达带有旋转机构或多线扫描结构，就可以在不同方向上连续完成测距，从而获得大量空间点坐标，最终形成二维轮廓图或三维点云图。</w:t>
      </w:r>
    </w:p>
    <w:p w14:paraId="0E13A503">
      <w:pPr>
        <w:pStyle w:val="4"/>
        <w:keepNext w:val="0"/>
        <w:keepLines w:val="0"/>
        <w:widowControl/>
        <w:suppressLineNumbers w:val="0"/>
      </w:pPr>
      <w:r>
        <w:t>目前最常见的测距原理是飞行时间法。其基本思想是测量激光脉冲往返传播的时间，设激光传播速度为光速，则目标距离等于传播时间乘以光速再除以二。除了飞行时间法，还有相位法和FMCW等方式。相位法通过比较发射光与返回光之间的相位差来测距，适合中近距离高精度测量；FMCW激光雷达则通过调频连续波实现距离与速度的联合测量，是较先进的发展方向。</w:t>
      </w:r>
    </w:p>
    <w:p w14:paraId="19BA924E">
      <w:pPr>
        <w:pStyle w:val="4"/>
        <w:keepNext w:val="0"/>
        <w:keepLines w:val="0"/>
        <w:widowControl/>
        <w:suppressLineNumbers w:val="0"/>
      </w:pPr>
      <w:r>
        <w:t>激光雷达具有很多突出特点。首先，它的测距精度较高，分辨率好，能够准确获取物体距离和轮廓信息。其次，它测量速度快，可以实时输出大量空间点数据，适合动态环境下的导航和避障。再次，它主动发射激光，因此不依赖环境光照条件，在白天和夜间均能工作，比普通摄像机更稳定。激光雷达还具有较强的方向性和较远的探测距离，特别适合地图构建、定位和场景重建。</w:t>
      </w:r>
    </w:p>
    <w:p w14:paraId="29BF8F83">
      <w:pPr>
        <w:pStyle w:val="4"/>
        <w:keepNext w:val="0"/>
        <w:keepLines w:val="0"/>
        <w:widowControl/>
        <w:suppressLineNumbers w:val="0"/>
      </w:pPr>
      <w:r>
        <w:t>不过，激光雷达也有一定局限。它通常成本较高，尤其是高线数三维激光雷达价格更高；雨雾、灰尘和强反射表面会影响测量精度；另外它获得的是几何信息，语义信息不如视觉传感器丰富，因此实际机器人系统中常与摄像机、IMU等传感器结合使用，以获得更全面的环境感知能力。</w:t>
      </w:r>
    </w:p>
    <w:p w14:paraId="3281CAE0">
      <w:pPr>
        <w:rPr>
          <w:rFonts w:hint="default" w:ascii="宋体" w:hAnsi="宋体" w:eastAsia="宋体" w:cs="宋体"/>
          <w:sz w:val="24"/>
          <w:szCs w:val="24"/>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27A5348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6">
    <w:name w:val="Default Paragraph Font"/>
    <w:semiHidden/>
    <w:uiPriority w:val="0"/>
  </w:style>
  <w:style w:type="table" w:default="1" w:styleId="5">
    <w:name w:val="Normal Table"/>
    <w:semiHidden/>
    <w:uiPriority w:val="0"/>
    <w:tblPr>
      <w:tblCellMar>
        <w:top w:w="0" w:type="dxa"/>
        <w:left w:w="108" w:type="dxa"/>
        <w:bottom w:w="0" w:type="dxa"/>
        <w:right w:w="108" w:type="dxa"/>
      </w:tblCellMar>
    </w:tblPr>
  </w:style>
  <w:style w:type="paragraph" w:styleId="4">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Pages>
  <Words>0</Words>
  <Characters>0</Characters>
  <Lines>0</Lines>
  <Paragraphs>0</Paragraphs>
  <TotalTime>2</TotalTime>
  <ScaleCrop>false</ScaleCrop>
  <LinksUpToDate>false</LinksUpToDate>
  <CharactersWithSpaces>0</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2026-03-20T14:20:14Z</dcterms:created>
  <dc:creator>Administrator</dc:creator>
  <cp:lastModifiedBy>C罗的一生</cp:lastModifiedBy>
  <dcterms:modified xsi:type="dcterms:W3CDTF">2026-03-20T14:22:18Z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eyJoZGlkIjoiOTYwMzgwZTUyZGQ3ZmM5M2IyYjEzMDA4YzQ3OWE4N2YiLCJ1c2VySWQiOiI0NTY5MDQyMjkifQ==</vt:lpwstr>
  </property>
  <property fmtid="{D5CDD505-2E9C-101B-9397-08002B2CF9AE}" pid="4" name="ICV">
    <vt:lpwstr>E71C7EB15E724D4DAF3E077DC3D5566B_12</vt:lpwstr>
  </property>
</Properties>
</file>