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w:t>
      </w:r>
      <w:r>
        <w:rPr>
          <w:lang w:val="hi_IN" w:bidi="hi_IN"/>
        </w:rPr>
      </w:r>
    </w:p>
    <w:p>
      <w:pPr/>
      <w:r>
        <w:rPr>
          <w:lang w:val="hi_IN" w:bidi="hi_IN"/>
        </w:rPr>
      </w:r>
      <w:r>
        <w:rPr>
          <w:i/>
          <w:lang w:val="hi_IN" w:bidi="hi_IN"/>
        </w:rPr>
        <w:t>व्हेल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व्हेल</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जानवर।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