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bo</w:t>
      </w:r>
      <w:r>
        <w:rPr>
          <w:lang w:val="zh_TW" w:bidi="zh_TW"/>
        </w:rPr>
      </w:r>
    </w:p>
    <w:p>
      <w:pPr/>
      <w:r>
        <w:rPr>
          <w:lang w:val="zh_TW" w:bidi="zh_TW"/>
        </w:rPr>
      </w:r>
      <w:r>
        <w:rPr>
          <w:i/>
          <w:lang w:val="zh_TW" w:bidi="zh_TW"/>
        </w:rPr>
        <w:t>伯‧珊，伯‧善, 伯大尼, 伯法其, 伯賽大</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伯‧珊，伯‧善</w:t>
      </w:r>
      <w:r>
        <w:rPr>
          <w:lang w:val="zh_TW" w:bidi="zh_TW"/>
        </w:rPr>
      </w:r>
    </w:p>
    <w:p>
      <w:pPr/>
      <w:r>
        <w:rPr>
          <w:lang w:val="zh_TW" w:bidi="zh_TW"/>
        </w:rPr>
      </w:r>
      <w:r>
        <w:rPr>
          <w:lang w:val="zh_TW" w:bidi="zh_TW"/>
        </w:rPr>
        <w:t>位於亞熱帶約旦谷地、一具有戰略性地位的巴勒斯坦城。它位於加利利海以南24.1公里（15英里），距約旦河以西6.4公里（4英里）。</w:t>
      </w:r>
    </w:p>
    <w:p>
      <w:pPr/>
      <w:r>
        <w:rPr>
          <w:lang w:val="zh_TW" w:bidi="zh_TW"/>
        </w:rPr>
      </w:r>
      <w:r>
        <w:rPr>
          <w:lang w:val="zh_TW" w:bidi="zh_TW"/>
        </w:rPr>
        <w:t>伯‧珊（又稱伯‧善）位於耶斯列平原的東端，守護著一個重要的約旦河渡口。該城位於兩條貿易路線的交會點，一條向北通往加利利和大馬士革，另一條向西穿越耶斯列平原和撒馬利亞山區。</w:t>
      </w:r>
    </w:p>
    <w:p>
      <w:pPr/>
      <w:r>
        <w:rPr>
          <w:lang w:val="zh_TW" w:bidi="zh_TW"/>
        </w:rPr>
      </w:r>
      <w:r>
        <w:rPr>
          <w:lang w:val="zh_TW" w:bidi="zh_TW"/>
        </w:rPr>
        <w:t>當非利士人在基利波山的戰役中擊敗以色列和掃羅王時，伯‧珊是一個非利士人的城。掃羅和他兒子的屍體被羞辱地掛在城牆上，掃羅的頭被展示在大袞的廟中，大袞是一位非利士的神（</w:t>
      </w:r>
      <w:hyperlink r:id="rId13">
        <w:r>
          <w:rPr>
            <w:lang w:val="zh_TW" w:bidi="zh_TW"/>
          </w:rPr>
          <w:rPr>
            <w:color w:val="0000EE"/>
            <w:u w:val="single"/>
          </w:rPr>
          <w:t>撒上31:10</w:t>
        </w:r>
      </w:hyperlink>
      <w:r>
        <w:rPr>
          <w:lang w:val="zh_TW" w:bidi="zh_TW"/>
        </w:rPr>
        <w:t>–</w:t>
      </w:r>
      <w:hyperlink r:id="rId13">
        <w:r>
          <w:rPr>
            <w:lang w:val="zh_TW" w:bidi="zh_TW"/>
          </w:rPr>
          <w:rPr>
            <w:color w:val="0000EE"/>
            <w:u w:val="single"/>
          </w:rPr>
          <w:t>13</w:t>
        </w:r>
      </w:hyperlink>
      <w:r>
        <w:rPr>
          <w:lang w:val="zh_TW" w:bidi="zh_TW"/>
        </w:rPr>
        <w:t>；</w:t>
      </w:r>
      <w:hyperlink r:id="rId14">
        <w:r>
          <w:rPr>
            <w:lang w:val="zh_TW" w:bidi="zh_TW"/>
          </w:rPr>
          <w:rPr>
            <w:color w:val="0000EE"/>
            <w:u w:val="single"/>
          </w:rPr>
          <w:t>撒下21:12</w:t>
        </w:r>
      </w:hyperlink>
      <w:r>
        <w:rPr>
          <w:lang w:val="zh_TW" w:bidi="zh_TW"/>
        </w:rPr>
        <w:t>–</w:t>
      </w:r>
      <w:hyperlink r:id="rId14">
        <w:r>
          <w:rPr>
            <w:lang w:val="zh_TW" w:bidi="zh_TW"/>
          </w:rPr>
          <w:rPr>
            <w:color w:val="0000EE"/>
            <w:u w:val="single"/>
          </w:rPr>
          <w:t>14</w:t>
        </w:r>
      </w:hyperlink>
      <w:r>
        <w:rPr>
          <w:lang w:val="zh_TW" w:bidi="zh_TW"/>
        </w:rPr>
        <w:t>；</w:t>
      </w:r>
      <w:hyperlink r:id="rId15">
        <w:r>
          <w:rPr>
            <w:lang w:val="zh_TW" w:bidi="zh_TW"/>
          </w:rPr>
          <w:rPr>
            <w:color w:val="0000EE"/>
            <w:u w:val="single"/>
          </w:rPr>
          <w:t>代上10:8</w:t>
        </w:r>
      </w:hyperlink>
      <w:r>
        <w:rPr>
          <w:lang w:val="zh_TW" w:bidi="zh_TW"/>
        </w:rPr>
        <w:t>–</w:t>
      </w:r>
      <w:hyperlink r:id="rId15">
        <w:r>
          <w:rPr>
            <w:lang w:val="zh_TW" w:bidi="zh_TW"/>
          </w:rPr>
          <w:rPr>
            <w:color w:val="0000EE"/>
            <w:u w:val="single"/>
          </w:rPr>
          <w:t>10</w:t>
        </w:r>
      </w:hyperlink>
      <w:r>
        <w:rPr>
          <w:lang w:val="zh_TW" w:bidi="zh_TW"/>
        </w:rPr>
        <w:t>）。後來，這座城成為大衛王國的一部分。</w:t>
      </w:r>
    </w:p>
    <w:p>
      <w:pPr/>
      <w:r>
        <w:rPr>
          <w:lang w:val="zh_TW" w:bidi="zh_TW"/>
        </w:rPr>
      </w:r>
      <w:r>
        <w:rPr>
          <w:lang w:val="zh_TW" w:bidi="zh_TW"/>
        </w:rPr>
        <w:t>伯‧珊被認為是現代的胡斯恩遺址（Tell el-Husn）。這一點由兩份提到伯‧珊名字的埃及文獻所證實。該遺址或土丘高64.9公尺（13英尺），底部周長約804.5公尺（半英里）。在以色列征服迦南時，包括伯‧珊在內的地區屬於以薩迦支派的領地，後來被瑪拿西支派佔領（</w:t>
      </w:r>
      <w:hyperlink r:id="rId16">
        <w:r>
          <w:rPr>
            <w:lang w:val="zh_TW" w:bidi="zh_TW"/>
          </w:rPr>
          <w:rPr>
            <w:color w:val="0000EE"/>
            <w:u w:val="single"/>
          </w:rPr>
          <w:t>書17:11</w:t>
        </w:r>
      </w:hyperlink>
      <w:r>
        <w:rPr>
          <w:lang w:val="zh_TW" w:bidi="zh_TW"/>
        </w:rPr>
        <w:t>）。在所羅門王的統治時期，伯‧珊是巴拿地區的一部分（</w:t>
      </w:r>
      <w:hyperlink r:id="rId17">
        <w:r>
          <w:rPr>
            <w:lang w:val="zh_TW" w:bidi="zh_TW"/>
          </w:rPr>
          <w:rPr>
            <w:color w:val="0000EE"/>
            <w:u w:val="single"/>
          </w:rPr>
          <w:t>王上4:12</w:t>
        </w:r>
      </w:hyperlink>
      <w:r>
        <w:rPr>
          <w:lang w:val="zh_TW" w:bidi="zh_TW"/>
        </w:rPr>
        <w:t>）。</w:t>
      </w:r>
    </w:p>
    <w:p>
      <w:pPr/>
      <w:r>
        <w:rPr>
          <w:lang w:val="zh_TW" w:bidi="zh_TW"/>
        </w:rPr>
      </w:r>
      <w:r>
        <w:rPr>
          <w:lang w:val="zh_TW" w:bidi="zh_TW"/>
        </w:rPr>
        <w:t>這座城在公元前10世紀被埃及法老</w:t>
      </w:r>
      <w:r>
        <w:rPr>
          <w:lang w:val="zh_TW" w:bidi="zh_TW"/>
        </w:rPr>
        <w:t>舍順克一世</w:t>
      </w:r>
      <w:r>
        <w:rPr>
          <w:lang w:val="zh_TW" w:bidi="zh_TW"/>
        </w:rPr>
        <w:t>（Sheshonk I）摧毀。在舊約時期往後的時間裡，伯‧珊的地位並不顯著。在巴比倫被擄時期和被擄歸回後的波斯時期，伯‧珊偶爾被佔領。</w:t>
      </w:r>
    </w:p>
    <w:p>
      <w:pPr/>
      <w:r>
        <w:rPr>
          <w:lang w:val="zh_TW" w:bidi="zh_TW"/>
        </w:rPr>
      </w:r>
      <w:r>
        <w:rPr>
          <w:lang w:val="zh_TW" w:bidi="zh_TW"/>
        </w:rPr>
        <w:t>在希臘化時期，伯‧珊被命名為西古提波利斯（Scythopolis），因為埃及王托勒密二世（Ptolemy II）安置了西西安傭兵（Scythian mercenaries）於此。當地修建了希臘神狄俄尼索斯（Dionysus）和宙斯（Zeus）的神廟。在哈斯蒙尼家族（Hasmonean）王朝時期，伯‧珊成為一個重要的行政中心。伯‧珊作為希臘-羅馬商業城的聯盟（即低加波里的成員，</w:t>
      </w:r>
      <w:hyperlink r:id="rId18">
        <w:r>
          <w:rPr>
            <w:lang w:val="zh_TW" w:bidi="zh_TW"/>
          </w:rPr>
          <w:rPr>
            <w:color w:val="0000EE"/>
            <w:u w:val="single"/>
          </w:rPr>
          <w:t>太4:25</w:t>
        </w:r>
      </w:hyperlink>
      <w:r>
        <w:rPr>
          <w:lang w:val="zh_TW" w:bidi="zh_TW"/>
        </w:rPr>
        <w:t>；</w:t>
      </w:r>
      <w:hyperlink r:id="rId19">
        <w:r>
          <w:rPr>
            <w:lang w:val="zh_TW" w:bidi="zh_TW"/>
          </w:rPr>
          <w:rPr>
            <w:color w:val="0000EE"/>
            <w:u w:val="single"/>
          </w:rPr>
          <w:t>可7:31</w:t>
        </w:r>
      </w:hyperlink>
      <w:r>
        <w:rPr>
          <w:lang w:val="zh_TW" w:bidi="zh_TW"/>
        </w:rPr>
        <w:t>），它繁榮發展，也是該聯盟中唯一一座位於約旦河西側的城。</w:t>
      </w:r>
      <w:r>
        <w:rPr>
          <w:lang w:val="zh_TW" w:bidi="zh_TW"/>
        </w:rPr>
      </w:r>
      <w:r>
        <w:rPr>
          <w:lang w:val="zh_TW" w:bidi="zh_TW"/>
        </w:rPr>
      </w:r>
    </w:p>
    <w:p>
      <w:pPr/>
      <w:r>
        <w:rPr>
          <w:lang w:val="zh_TW" w:bidi="zh_TW"/>
        </w:rPr>
      </w:r>
    </w:p>
    <w:p>
      <w:pPr>
        <w:pStyle w:val="Heading2"/>
      </w:pPr>
      <w:r>
        <w:rPr>
          <w:lang w:val="zh_TW" w:bidi="zh_TW"/>
        </w:rPr>
        <w:t>伯大尼</w:t>
      </w:r>
      <w:r>
        <w:rPr>
          <w:lang w:val="zh_TW" w:bidi="zh_TW"/>
        </w:rPr>
      </w:r>
    </w:p>
    <w:p>
      <w:pPr>
        <w:pStyle w:val="ListNumber"/>
        <w:numPr>
          <w:ilvl w:val="0"/>
          <w:numId w:val="14"/>
        </w:numPr>
        <w:spacing w:line="240" w:lineRule="auto"/>
        <w:ind w:left="720"/>
      </w:pPr>
      <w:r>
        <w:rPr>
          <w:lang w:val="zh_TW" w:bidi="zh_TW"/>
        </w:rPr>
      </w:r>
      <w:r>
        <w:rPr>
          <w:lang w:val="zh_TW" w:bidi="zh_TW"/>
        </w:rPr>
        <w:t>伯大尼是一個位於橄欖山東坡的村莊，有時被稱為「橄欖山上的伯大尼」。它距離耶路撒冷約一哩半（2.4公里）。耶穌和祂的門徒在猶太時，有時會住在伯大尼，例如逾越節期間參加聖殿禮儀時（</w:t>
      </w:r>
      <w:hyperlink r:id="rId20">
        <w:r>
          <w:rPr>
            <w:lang w:val="zh_TW" w:bidi="zh_TW"/>
          </w:rPr>
          <w:rPr>
            <w:color w:val="0000EE"/>
            <w:u w:val="single"/>
          </w:rPr>
          <w:t>太21:17</w:t>
        </w:r>
      </w:hyperlink>
      <w:r>
        <w:rPr>
          <w:lang w:val="zh_TW" w:bidi="zh_TW"/>
        </w:rPr>
        <w:t>；</w:t>
      </w:r>
      <w:hyperlink r:id="rId21">
        <w:r>
          <w:rPr>
            <w:lang w:val="zh_TW" w:bidi="zh_TW"/>
          </w:rPr>
          <w:rPr>
            <w:color w:val="0000EE"/>
            <w:u w:val="single"/>
          </w:rPr>
          <w:t>可11:11</w:t>
        </w:r>
      </w:hyperlink>
      <w:r>
        <w:rPr>
          <w:lang w:val="zh_TW" w:bidi="zh_TW"/>
        </w:rPr>
        <w:t>）。耶穌在伯大尼麻瘋病人西門的家用餐時，一位婦人用昂貴的香膏膏抹祂的頭（</w:t>
      </w:r>
      <w:hyperlink r:id="rId22">
        <w:r>
          <w:rPr>
            <w:lang w:val="zh_TW" w:bidi="zh_TW"/>
          </w:rPr>
          <w:rPr>
            <w:color w:val="0000EE"/>
            <w:u w:val="single"/>
          </w:rPr>
          <w:t>太26:6–13</w:t>
        </w:r>
      </w:hyperlink>
      <w:r>
        <w:rPr>
          <w:lang w:val="zh_TW" w:bidi="zh_TW"/>
        </w:rPr>
        <w:t>；</w:t>
      </w:r>
      <w:hyperlink r:id="rId23">
        <w:r>
          <w:rPr>
            <w:lang w:val="zh_TW" w:bidi="zh_TW"/>
          </w:rPr>
          <w:rPr>
            <w:color w:val="0000EE"/>
            <w:u w:val="single"/>
          </w:rPr>
          <w:t>可14:3–9</w:t>
        </w:r>
      </w:hyperlink>
      <w:r>
        <w:rPr>
          <w:lang w:val="zh_TW" w:bidi="zh_TW"/>
        </w:rPr>
        <w:t>）。</w:t>
        <w:br/>
      </w:r>
      <w:r>
        <w:rPr>
          <w:lang w:val="zh_TW" w:bidi="zh_TW"/>
        </w:rPr>
        <w:t>伯大尼也是馬利亞、馬大和她們兄弟拉撒路的家鄉，耶穌曾在此使拉撒路復活（</w:t>
      </w:r>
      <w:hyperlink r:id="rId24">
        <w:r>
          <w:rPr>
            <w:lang w:val="zh_TW" w:bidi="zh_TW"/>
          </w:rPr>
          <w:rPr>
            <w:color w:val="0000EE"/>
            <w:u w:val="single"/>
          </w:rPr>
          <w:t>約11:1、18</w:t>
        </w:r>
      </w:hyperlink>
      <w:r>
        <w:rPr>
          <w:lang w:val="zh_TW" w:bidi="zh_TW"/>
        </w:rPr>
        <w:t>）。伯大尼鄰近伯法其，是耶穌預備榮耀進入耶路撒冷路線上的一個村莊（</w:t>
      </w:r>
      <w:hyperlink r:id="rId25">
        <w:r>
          <w:rPr>
            <w:lang w:val="zh_TW" w:bidi="zh_TW"/>
          </w:rPr>
          <w:rPr>
            <w:color w:val="0000EE"/>
            <w:u w:val="single"/>
          </w:rPr>
          <w:t>可11:1</w:t>
        </w:r>
      </w:hyperlink>
      <w:r>
        <w:rPr>
          <w:lang w:val="zh_TW" w:bidi="zh_TW"/>
        </w:rPr>
        <w:t>；</w:t>
      </w:r>
      <w:hyperlink r:id="rId26">
        <w:r>
          <w:rPr>
            <w:lang w:val="zh_TW" w:bidi="zh_TW"/>
          </w:rPr>
          <w:rPr>
            <w:color w:val="0000EE"/>
            <w:u w:val="single"/>
          </w:rPr>
          <w:t>路19:29</w:t>
        </w:r>
      </w:hyperlink>
      <w:r>
        <w:rPr>
          <w:lang w:val="zh_TW" w:bidi="zh_TW"/>
        </w:rPr>
        <w:t>）在伯大尼，耶穌復活後祝福門徒，並離開他們（</w:t>
      </w:r>
      <w:hyperlink r:id="rId27">
        <w:r>
          <w:rPr>
            <w:lang w:val="zh_TW" w:bidi="zh_TW"/>
          </w:rPr>
          <w:rPr>
            <w:color w:val="0000EE"/>
            <w:u w:val="single"/>
          </w:rPr>
          <w:t>路24:50</w:t>
        </w:r>
      </w:hyperlink>
      <w:r>
        <w:rPr>
          <w:lang w:val="zh_TW" w:bidi="zh_TW"/>
        </w:rPr>
        <w:t>）。今天，這個地方被稱為伊勒-阿薩瑞業（el-Azariyeh，拉撒路之地）。</w:t>
      </w:r>
    </w:p>
    <w:p>
      <w:pPr>
        <w:pStyle w:val="ListNumber"/>
        <w:spacing w:line="240" w:lineRule="auto"/>
        <w:ind w:left="720"/>
      </w:pPr>
      <w:r>
        <w:rPr>
          <w:lang w:val="zh_TW" w:bidi="zh_TW"/>
        </w:rPr>
      </w:r>
      <w:r>
        <w:rPr>
          <w:lang w:val="zh_TW" w:bidi="zh_TW"/>
        </w:rPr>
        <w:t>伯大尼是一個位於「約旦河的另一邊」（東岸）的村莊，施洗約翰在這裡施洗（</w:t>
      </w:r>
      <w:hyperlink r:id="rId28">
        <w:r>
          <w:rPr>
            <w:lang w:val="zh_TW" w:bidi="zh_TW"/>
          </w:rPr>
          <w:rPr>
            <w:color w:val="0000EE"/>
            <w:u w:val="single"/>
          </w:rPr>
          <w:t>約1:28</w:t>
        </w:r>
      </w:hyperlink>
      <w:r>
        <w:rPr>
          <w:lang w:val="zh_TW" w:bidi="zh_TW"/>
        </w:rPr>
        <w:t>）。這個地方通常被稱為「約旦河外的伯大尼」。</w:t>
      </w:r>
      <w:r>
        <w:rPr>
          <w:lang w:val="zh_TW" w:bidi="zh_TW"/>
        </w:rPr>
      </w:r>
      <w:r>
        <w:rPr>
          <w:lang w:val="zh_TW" w:bidi="zh_TW"/>
        </w:rPr>
      </w:r>
    </w:p>
    <w:p>
      <w:pPr/>
      <w:r>
        <w:rPr>
          <w:lang w:val="zh_TW" w:bidi="zh_TW"/>
        </w:rPr>
      </w:r>
    </w:p>
    <w:p>
      <w:pPr>
        <w:pStyle w:val="Heading2"/>
      </w:pPr>
      <w:r>
        <w:rPr>
          <w:lang w:val="zh_TW" w:bidi="zh_TW"/>
        </w:rPr>
        <w:t>伯法其</w:t>
      </w:r>
      <w:r>
        <w:rPr>
          <w:lang w:val="zh_TW" w:bidi="zh_TW"/>
        </w:rPr>
      </w:r>
    </w:p>
    <w:p>
      <w:pPr/>
      <w:r>
        <w:rPr>
          <w:lang w:val="zh_TW" w:bidi="zh_TW"/>
        </w:rPr>
      </w:r>
      <w:r>
        <w:rPr>
          <w:lang w:val="zh_TW" w:bidi="zh_TW"/>
        </w:rPr>
        <w:t>位於耶路撒冷附近橄欖山上的一個村莊。在伯法其，兩位門徒取來了驢駒，耶穌騎著牠進入耶路撒冷（</w:t>
      </w:r>
      <w:hyperlink r:id="rId29">
        <w:r>
          <w:rPr>
            <w:lang w:val="zh_TW" w:bidi="zh_TW"/>
          </w:rPr>
          <w:rPr>
            <w:color w:val="0000EE"/>
            <w:u w:val="single"/>
          </w:rPr>
          <w:t>太21:1–6</w:t>
        </w:r>
      </w:hyperlink>
      <w:r>
        <w:rPr>
          <w:lang w:val="zh_TW" w:bidi="zh_TW"/>
        </w:rPr>
        <w:t>；</w:t>
      </w:r>
      <w:hyperlink r:id="rId30">
        <w:r>
          <w:rPr>
            <w:lang w:val="zh_TW" w:bidi="zh_TW"/>
          </w:rPr>
          <w:rPr>
            <w:color w:val="0000EE"/>
            <w:u w:val="single"/>
          </w:rPr>
          <w:t>可11:1–6</w:t>
        </w:r>
      </w:hyperlink>
      <w:r>
        <w:rPr>
          <w:lang w:val="zh_TW" w:bidi="zh_TW"/>
        </w:rPr>
        <w:t>；</w:t>
      </w:r>
      <w:hyperlink r:id="rId31">
        <w:r>
          <w:rPr>
            <w:lang w:val="zh_TW" w:bidi="zh_TW"/>
          </w:rPr>
          <w:rPr>
            <w:color w:val="0000EE"/>
            <w:u w:val="single"/>
          </w:rPr>
          <w:t>路19:29–35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伯賽大</w:t>
      </w:r>
      <w:r>
        <w:rPr>
          <w:lang w:val="zh_TW" w:bidi="zh_TW"/>
        </w:rPr>
      </w:r>
    </w:p>
    <w:p>
      <w:pPr>
        <w:pStyle w:val="ListNumber"/>
        <w:numPr>
          <w:ilvl w:val="0"/>
          <w:numId w:val="15"/>
        </w:numPr>
        <w:spacing w:line="240" w:lineRule="auto"/>
        <w:ind w:left="720"/>
      </w:pPr>
      <w:r>
        <w:rPr>
          <w:lang w:val="zh_TW" w:bidi="zh_TW"/>
        </w:rPr>
      </w:r>
      <w:r>
        <w:rPr>
          <w:lang w:val="zh_TW" w:bidi="zh_TW"/>
        </w:rPr>
        <w:t>一個位於加利利海東北的城。伯賽大是耶穌的三個門徒的家鄉：安得烈、彼得和腓力（</w:t>
      </w:r>
      <w:hyperlink r:id="rId32">
        <w:r>
          <w:rPr>
            <w:lang w:val="zh_TW" w:bidi="zh_TW"/>
          </w:rPr>
          <w:rPr>
            <w:color w:val="0000EE"/>
            <w:u w:val="single"/>
          </w:rPr>
          <w:t>約1:44，</w:t>
        </w:r>
      </w:hyperlink>
      <w:hyperlink r:id="rId33">
        <w:r>
          <w:rPr>
            <w:lang w:val="zh_TW" w:bidi="zh_TW"/>
          </w:rPr>
          <w:rPr>
            <w:color w:val="0000EE"/>
            <w:u w:val="single"/>
          </w:rPr>
          <w:t>12:21</w:t>
        </w:r>
      </w:hyperlink>
      <w:r>
        <w:rPr>
          <w:lang w:val="zh_TW" w:bidi="zh_TW"/>
        </w:rPr>
        <w:t>）。儘管耶穌在那裡行了神蹟，伯賽大的人仍然不信祂。因此，耶穌警告說，災難將降臨到這個城（</w:t>
      </w:r>
      <w:hyperlink r:id="rId34">
        <w:r>
          <w:rPr>
            <w:lang w:val="zh_TW" w:bidi="zh_TW"/>
          </w:rPr>
          <w:rPr>
            <w:color w:val="0000EE"/>
            <w:u w:val="single"/>
          </w:rPr>
          <w:t>太11:21–22</w:t>
        </w:r>
      </w:hyperlink>
      <w:r>
        <w:rPr>
          <w:lang w:val="zh_TW" w:bidi="zh_TW"/>
        </w:rPr>
        <w:t>；</w:t>
      </w:r>
      <w:hyperlink r:id="rId35">
        <w:r>
          <w:rPr>
            <w:lang w:val="zh_TW" w:bidi="zh_TW"/>
          </w:rPr>
          <w:rPr>
            <w:color w:val="0000EE"/>
            <w:u w:val="single"/>
          </w:rPr>
          <w:t>路10:13</w:t>
        </w:r>
      </w:hyperlink>
      <w:r>
        <w:rPr>
          <w:lang w:val="zh_TW" w:bidi="zh_TW"/>
        </w:rPr>
        <w:t>）。一個瞎子在伯賽大得醫治（</w:t>
      </w:r>
      <w:hyperlink r:id="rId36">
        <w:r>
          <w:rPr>
            <w:lang w:val="zh_TW" w:bidi="zh_TW"/>
          </w:rPr>
          <w:rPr>
            <w:color w:val="0000EE"/>
            <w:u w:val="single"/>
          </w:rPr>
          <w:t>可8:22–26</w:t>
        </w:r>
      </w:hyperlink>
      <w:r>
        <w:rPr>
          <w:lang w:val="zh_TW" w:bidi="zh_TW"/>
        </w:rPr>
        <w:t>），此外，耶穌在伯賽大附近用五餅二魚的神蹟餵飽了五千多人（</w:t>
      </w:r>
      <w:hyperlink r:id="rId37">
        <w:r>
          <w:rPr>
            <w:lang w:val="zh_TW" w:bidi="zh_TW"/>
          </w:rPr>
          <w:rPr>
            <w:color w:val="0000EE"/>
            <w:u w:val="single"/>
          </w:rPr>
          <w:t>可6:34–45</w:t>
        </w:r>
      </w:hyperlink>
      <w:r>
        <w:rPr>
          <w:lang w:val="zh_TW" w:bidi="zh_TW"/>
        </w:rPr>
        <w:t>；</w:t>
      </w:r>
      <w:hyperlink r:id="rId38">
        <w:r>
          <w:rPr>
            <w:lang w:val="zh_TW" w:bidi="zh_TW"/>
          </w:rPr>
          <w:rPr>
            <w:color w:val="0000EE"/>
            <w:u w:val="single"/>
          </w:rPr>
          <w:t>路9:10–17</w:t>
        </w:r>
      </w:hyperlink>
      <w:r>
        <w:rPr>
          <w:lang w:val="zh_TW" w:bidi="zh_TW"/>
        </w:rPr>
        <w:t>）。</w:t>
        <w:br/>
      </w:r>
      <w:r>
        <w:rPr>
          <w:lang w:val="zh_TW" w:bidi="zh_TW"/>
        </w:rPr>
        <w:t>伯賽大在多份古代文獻中被提及，尤其是在公元一世紀公元的猶太歷史學家約瑟夫（Josephus）的著作中。曾經有一個理論認為有兩個伯賽大，分別位於加利利海的兩側。這個理論源於馬可福音的記載，其中暗示五千人吃飽的神蹟發生在伯賽大對岸，而路加福音則提到神蹟發生於伯賽大附近。一種解釋是，這個神蹟發生在伯賽大周圍地區，而到達該城的最快捷方式是橫渡湖的一部分。這種觀點對傳統認為的神蹟發生地（位於西岸的以塔加〔et-Tabgha〕，靠近迦百農）提出了質疑，但比認為存在兩個如此接近的伯賽大的理論更為合理。</w:t>
        <w:br/>
      </w:r>
      <w:r>
        <w:rPr>
          <w:lang w:val="zh_TW" w:bidi="zh_TW"/>
        </w:rPr>
        <w:t>伯賽大最初只是一個漁村，但在凱撒奧古斯都去世後，大希律的兒子分封王腓力將它擴建並美化。根據約瑟夫的記載，腓力後來被埋葬在伯賽大。該城以奧古斯都的女兒猶利亞（Julia）的名字重新命名，稱為猶利亞城（Julias）。約瑟夫在公元66至70年第一次猶太起義期間擔任軍事指揮官時，也曾保衛伯賽大。</w:t>
        <w:br/>
      </w:r>
      <w:r>
        <w:rPr>
          <w:lang w:val="zh_TW" w:bidi="zh_TW"/>
        </w:rPr>
        <w:t>約瑟夫描述伯賽大為「位於革尼撒勒湖」（加利利海的另一個名字）旁，但「靠近約旦河」。他還提到它位於下高拉尼提斯（Lower Gaulanitis），這是一個鄰接加利利海東北部的地區。然而，至今尚未在湖邊或河邊發現符合伯賽大規模或描述的古代遺址。有建議認為阿拉廢丘（el-Araj）是伯賽大的遺址，但支持的考古證據很少。而位於距湖約3.2公里（兩英里）的泰勒遺址（et-Tell）則發現重要的羅馬佔領及建築活動的痕跡，目前被認為是古代伯賽大的最可能位置。</w:t>
      </w:r>
    </w:p>
    <w:p>
      <w:pPr>
        <w:pStyle w:val="ListNumber"/>
        <w:spacing w:line="240" w:lineRule="auto"/>
        <w:ind w:left="720"/>
      </w:pPr>
      <w:r>
        <w:rPr>
          <w:lang w:val="zh_TW" w:bidi="zh_TW"/>
        </w:rPr>
      </w:r>
      <w:r>
        <w:rPr>
          <w:lang w:val="zh_TW" w:bidi="zh_TW"/>
        </w:rPr>
        <w:t>於耶路撒冷的一個池子的名稱，也被稱為畢士大或伯薩大。</w:t>
        <w:br/>
      </w:r>
      <w:r>
        <w:rPr>
          <w:i/>
          <w:lang w:val="zh_TW" w:bidi="zh_TW"/>
        </w:rPr>
        <w:t>見</w:t>
      </w:r>
      <w:r>
        <w:rPr>
          <w:lang w:val="zh_TW" w:bidi="zh_TW"/>
        </w:rPr>
        <w:t xml:space="preserve"> </w:t>
      </w:r>
      <w:r>
        <w:rPr>
          <w:lang w:val="zh_TW" w:bidi="zh_TW"/>
        </w:rPr>
        <w:t>畢士大；</w:t>
      </w:r>
      <w:r>
        <w:rPr>
          <w:lang w:val="zh_TW" w:bidi="zh_TW"/>
        </w:rPr>
        <w:t>伯薩大</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1:10-1Sam31:13" TargetMode="External"/><Relationship Id="rId14" Type="http://schemas.openxmlformats.org/officeDocument/2006/relationships/hyperlink" Target="https://ref.ly/2Sam21:12-2Sam21:14" TargetMode="External"/><Relationship Id="rId15" Type="http://schemas.openxmlformats.org/officeDocument/2006/relationships/hyperlink" Target="https://ref.ly/1Chr10:8-1Chr10:10" TargetMode="External"/><Relationship Id="rId16" Type="http://schemas.openxmlformats.org/officeDocument/2006/relationships/hyperlink" Target="https://ref.ly/Josh17:11" TargetMode="External"/><Relationship Id="rId17" Type="http://schemas.openxmlformats.org/officeDocument/2006/relationships/hyperlink" Target="https://ref.ly/1Kgs4:12" TargetMode="External"/><Relationship Id="rId18" Type="http://schemas.openxmlformats.org/officeDocument/2006/relationships/hyperlink" Target="https://ref.ly/Matt4:25" TargetMode="External"/><Relationship Id="rId19" Type="http://schemas.openxmlformats.org/officeDocument/2006/relationships/hyperlink" Target="https://ref.ly/Mark7:31" TargetMode="External"/><Relationship Id="rId20" Type="http://schemas.openxmlformats.org/officeDocument/2006/relationships/hyperlink" Target="https://ref.ly/Matt21:17" TargetMode="External"/><Relationship Id="rId21" Type="http://schemas.openxmlformats.org/officeDocument/2006/relationships/hyperlink" Target="https://ref.ly/Mark11:11" TargetMode="External"/><Relationship Id="rId22" Type="http://schemas.openxmlformats.org/officeDocument/2006/relationships/hyperlink" Target="https://ref.ly/Matt26:6-Matt26:13" TargetMode="External"/><Relationship Id="rId23" Type="http://schemas.openxmlformats.org/officeDocument/2006/relationships/hyperlink" Target="https://ref.ly/Mark14:3-Mark14:9" TargetMode="External"/><Relationship Id="rId24" Type="http://schemas.openxmlformats.org/officeDocument/2006/relationships/hyperlink" Target="https://ref.ly/John11:1,John11:18" TargetMode="External"/><Relationship Id="rId25" Type="http://schemas.openxmlformats.org/officeDocument/2006/relationships/hyperlink" Target="https://ref.ly/Mark11:1" TargetMode="External"/><Relationship Id="rId26" Type="http://schemas.openxmlformats.org/officeDocument/2006/relationships/hyperlink" Target="https://ref.ly/Luke19:29" TargetMode="External"/><Relationship Id="rId27" Type="http://schemas.openxmlformats.org/officeDocument/2006/relationships/hyperlink" Target="https://ref.ly/Luke24:50" TargetMode="External"/><Relationship Id="rId28" Type="http://schemas.openxmlformats.org/officeDocument/2006/relationships/hyperlink" Target="https://ref.ly/John1:28" TargetMode="External"/><Relationship Id="rId29" Type="http://schemas.openxmlformats.org/officeDocument/2006/relationships/hyperlink" Target="https://ref.ly/Matt21:1-Matt21:6" TargetMode="External"/><Relationship Id="rId30" Type="http://schemas.openxmlformats.org/officeDocument/2006/relationships/hyperlink" Target="https://ref.ly/Mark11:1-Mark11:6" TargetMode="External"/><Relationship Id="rId31" Type="http://schemas.openxmlformats.org/officeDocument/2006/relationships/hyperlink" Target="https://ref.ly/Luke19:29-Luke19:35" TargetMode="External"/><Relationship Id="rId32" Type="http://schemas.openxmlformats.org/officeDocument/2006/relationships/hyperlink" Target="https://ref.ly/John1:44" TargetMode="External"/><Relationship Id="rId33" Type="http://schemas.openxmlformats.org/officeDocument/2006/relationships/hyperlink" Target="https://ref.ly/John12:21" TargetMode="External"/><Relationship Id="rId34" Type="http://schemas.openxmlformats.org/officeDocument/2006/relationships/hyperlink" Target="https://ref.ly/Matt11:21-Matt11:22" TargetMode="External"/><Relationship Id="rId35" Type="http://schemas.openxmlformats.org/officeDocument/2006/relationships/hyperlink" Target="https://ref.ly/Luke10:13" TargetMode="External"/><Relationship Id="rId36" Type="http://schemas.openxmlformats.org/officeDocument/2006/relationships/hyperlink" Target="https://ref.ly/Mark8:22-Mark8:26" TargetMode="External"/><Relationship Id="rId37" Type="http://schemas.openxmlformats.org/officeDocument/2006/relationships/hyperlink" Target="https://ref.ly/Mark6:34-Mark6:45" TargetMode="External"/><Relationship Id="rId38" Type="http://schemas.openxmlformats.org/officeDocument/2006/relationships/hyperlink" Target="https://ref.ly/Luke9:10-Luke9: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