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Ébal, Ebjasaph, Échanson, Échelle de Jacob, Éclair, Foudre, Éden, Éder (Lieu), Édom, Édomites, Éducation, Eduth, Église, Égypte, Égyptien, Éhi, El, El-Béthel, El-Elohe-Israël, El-Elyon, Éla, Élam (Lieu), Élamites, Élam (Personne), Élath, Eldaa, Éléazar, Éli, Éli, Éli, lama sabachthani ?, Éliézer, Élim, Éliphaz, Élisabeth, Élischa, Élischéba, Élitsaphan, Elkana, Ellasar, Elohim, Éloï, Éloï, Lama Sabachthani ?, Élon (Personne), Eltsaphan, Élymas, Emim, Empalement, Empan, En-Guédi, En-Mischpath, Encens, Énée, Enfer, Énosch, Entente, enterrement, ensevelissement, coutumes Funéraires, Entrailles, Maladie de, Entraves, Ceps, Épeautre, Epha (Personne), Épher, Éphèse, Éphésiens, Lettre aux, Éphod (Vêtement), Éphphatha, Éphraïm (Personne), Éphraïm, Tribu d', Éphrata (Lieu), Éphron (Personne), Épicuriens, épilepsie, épileptique, Épine, Er, Éraste, Érec, Éri, Errances dans le désert, Ésaïe (livre), Ésaü, Eschatologie, Eschban, Eschcol (Personne), Esclave, Esclavage, Esclaves Libérés, Ések, Esprit de Jésus-Christ, Esprits en prison, Esséniens, Essènes, Esther (Personne), Esther, Ajouts à, Étang de feu, État intermédiaire, Éternel ou Seigneur, Éternité, Étham, Éthiopie, Étienne, Étranger, Étranglement, étouffement, Être humain, Etsbon, Eunice, Eunuque, Euphrate, Euraquilon, Eutychus, Eutyche, Eutyque, Évangéliste, Ève, Exaltation de Christ, Exhortation, Exode (livre), Exode, L', Exorcisme, Exorciste, Ézéchiel, Livre de, Ézer, Etser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Ébal</w:t>
      </w:r>
      <w:r/>
    </w:p>
    <w:p>
      <w:r/>
      <w:r>
        <w:t>1. Fils de Schobal et descendant de Séir le Horite (</w:t>
      </w:r>
      <w:hyperlink r:id="rId15">
        <w:r>
          <w:rPr>
            <w:color w:val="0000EE"/>
            <w:u w:val="single"/>
          </w:rPr>
          <w:t>Gn 36.23</w:t>
        </w:r>
      </w:hyperlink>
      <w:r>
        <w:t xml:space="preserve"> ; </w:t>
      </w:r>
      <w:hyperlink r:id="rId16">
        <w:r>
          <w:rPr>
            <w:color w:val="0000EE"/>
            <w:u w:val="single"/>
          </w:rPr>
          <w:t>1Ch 1.40</w:t>
        </w:r>
      </w:hyperlink>
      <w:r>
        <w:t>).</w:t>
      </w:r>
    </w:p>
    <w:p>
      <w:r/>
      <w:r>
        <w:t>2. Fils de Jokthan et descendant de Sem (</w:t>
      </w:r>
      <w:hyperlink r:id="rId17">
        <w:r>
          <w:rPr>
            <w:color w:val="0000EE"/>
            <w:u w:val="single"/>
          </w:rPr>
          <w:t>1Ch 1.22</w:t>
        </w:r>
      </w:hyperlink>
      <w:r>
        <w:t xml:space="preserve">). Il est appelé Obal dans </w:t>
      </w:r>
      <w:hyperlink r:id="rId18">
        <w:r>
          <w:rPr>
            <w:color w:val="0000EE"/>
            <w:u w:val="single"/>
          </w:rPr>
          <w:t>Genèse 10.28</w:t>
        </w:r>
      </w:hyperlink>
      <w:r>
        <w:t>.</w:t>
      </w:r>
      <w:r/>
      <w:r/>
    </w:p>
    <w:p>
      <w:r/>
    </w:p>
    <w:p>
      <w:pPr>
        <w:pStyle w:val="Heading2"/>
      </w:pPr>
      <w:r>
        <w:t>Ebjasaph</w:t>
      </w:r>
      <w:r/>
    </w:p>
    <w:p>
      <w:pPr>
        <w:pStyle w:val="Heading2"/>
      </w:pPr>
      <w:r>
        <w:t>EBJASAPH</w:t>
      </w:r>
    </w:p>
    <w:p>
      <w:r/>
      <w:r>
        <w:t>Un Lévite Kehatite, fils d'Elkana et père d'Assir (</w:t>
      </w:r>
      <w:hyperlink r:id="rId19">
        <w:r>
          <w:rPr>
            <w:color w:val="0000EE"/>
            <w:u w:val="single"/>
          </w:rPr>
          <w:t>1Ch 6.23, 37</w:t>
        </w:r>
      </w:hyperlink>
      <w:r>
        <w:t xml:space="preserve">; </w:t>
      </w:r>
      <w:hyperlink r:id="rId20">
        <w:r>
          <w:rPr>
            <w:color w:val="0000EE"/>
            <w:u w:val="single"/>
          </w:rPr>
          <w:t>9.19</w:t>
        </w:r>
      </w:hyperlink>
      <w:r>
        <w:t xml:space="preserve">). Il est également appelé Abiasaph dans </w:t>
      </w:r>
      <w:hyperlink r:id="rId21">
        <w:r>
          <w:rPr>
            <w:color w:val="0000EE"/>
            <w:u w:val="single"/>
          </w:rPr>
          <w:t>Exode 6.24</w:t>
        </w:r>
      </w:hyperlink>
      <w:r>
        <w:t>.</w:t>
      </w:r>
      <w:r/>
      <w:r/>
    </w:p>
    <w:p>
      <w:r/>
    </w:p>
    <w:p>
      <w:pPr>
        <w:pStyle w:val="Heading2"/>
      </w:pPr>
      <w:r>
        <w:t>Échanson</w:t>
      </w:r>
      <w:r/>
    </w:p>
    <w:p>
      <w:r/>
      <w:r>
        <w:t>Administrateur public dont le devoir principal était de goûter le vin servi au roi comme précaution contre l'empoisonnement. Les échansons fréquentaient les cours des rois et des hauts fonctionnaires dans l'Antiquité (</w:t>
      </w:r>
      <w:hyperlink r:id="rId22">
        <w:r>
          <w:rPr>
            <w:color w:val="0000EE"/>
            <w:u w:val="single"/>
          </w:rPr>
          <w:t>1R 10.5</w:t>
        </w:r>
      </w:hyperlink>
      <w:r>
        <w:t>). Ces hommes étaient proches des autorités et exerçaient parfois une influence considérable. En général, plusieurs d'entre eux servaient le roi avec le « chef échançon » (majordome) à leur tête (</w:t>
      </w:r>
      <w:hyperlink r:id="rId23">
        <w:r>
          <w:rPr>
            <w:color w:val="0000EE"/>
            <w:u w:val="single"/>
          </w:rPr>
          <w:t>Gn 40.1–23</w:t>
        </w:r>
      </w:hyperlink>
      <w:r>
        <w:t>). La cour de Salomon comprenait des échansons (</w:t>
      </w:r>
      <w:hyperlink r:id="rId24">
        <w:r>
          <w:rPr>
            <w:color w:val="0000EE"/>
            <w:u w:val="single"/>
          </w:rPr>
          <w:t>2Ch 9.4</w:t>
        </w:r>
      </w:hyperlink>
      <w:r>
        <w:t>), et Néhémie était l'échanson du roi (</w:t>
      </w:r>
      <w:hyperlink r:id="rId25">
        <w:r>
          <w:rPr>
            <w:color w:val="0000EE"/>
            <w:u w:val="single"/>
          </w:rPr>
          <w:t>Né 1.11–2.1</w:t>
        </w:r>
      </w:hyperlink>
      <w:r>
        <w:t xml:space="preserve">) ; </w:t>
      </w:r>
      <w:r>
        <w:t>Rabschaké</w:t>
      </w:r>
      <w:r>
        <w:t xml:space="preserve"> était peut-être un échançon (</w:t>
      </w:r>
      <w:hyperlink r:id="rId26">
        <w:r>
          <w:rPr>
            <w:color w:val="0000EE"/>
            <w:u w:val="single"/>
          </w:rPr>
          <w:t>2R 18.13–19</w:t>
        </w:r>
      </w:hyperlink>
      <w:r>
        <w:t xml:space="preserve"> ; </w:t>
      </w:r>
      <w:hyperlink r:id="rId27">
        <w:r>
          <w:rPr>
            <w:color w:val="0000EE"/>
            <w:u w:val="single"/>
          </w:rPr>
          <w:t>Es 36.2</w:t>
        </w:r>
      </w:hyperlink>
      <w:r>
        <w:t>).</w:t>
      </w:r>
      <w:r/>
      <w:r/>
    </w:p>
    <w:p>
      <w:r/>
    </w:p>
    <w:p>
      <w:pPr>
        <w:pStyle w:val="Heading2"/>
      </w:pPr>
      <w:r>
        <w:t>Échelle de Jacob</w:t>
      </w:r>
      <w:r/>
    </w:p>
    <w:p>
      <w:r/>
      <w:r>
        <w:t>Lorsque Jacob quitte le foyer familial après avoir trompé son père, Isaac, pour obtenir la bénédiction qu'Isaac avait destinée à Ésaü (</w:t>
      </w:r>
      <w:hyperlink r:id="rId28">
        <w:r>
          <w:rPr>
            <w:color w:val="0000EE"/>
            <w:u w:val="single"/>
          </w:rPr>
          <w:t>Gn 27.6–40</w:t>
        </w:r>
      </w:hyperlink>
      <w:r>
        <w:t xml:space="preserve">), il ne souhaitait pas seulement trouver une épouse parmi les filles du frère de sa mère, mais il fuyait littéralement en vue de sauver sa vie, car Ésaü avait décidé de le tuer (v. </w:t>
      </w:r>
      <w:hyperlink r:id="rId29">
        <w:r>
          <w:rPr>
            <w:color w:val="0000EE"/>
            <w:u w:val="single"/>
          </w:rPr>
          <w:t>41</w:t>
        </w:r>
      </w:hyperlink>
      <w:r>
        <w:t>). Lorsqu'il s'arrêtera pour se reposer la nuit à la belle étoile, le Seigneur lui apparaît en rêve et le bénit (</w:t>
      </w:r>
      <w:hyperlink r:id="rId30">
        <w:r>
          <w:rPr>
            <w:color w:val="0000EE"/>
            <w:u w:val="single"/>
          </w:rPr>
          <w:t>28.10–22</w:t>
        </w:r>
      </w:hyperlink>
      <w:r>
        <w:t>). Dans la vision, Jacob voit une échelle allant du sol jusqu'au ciel, des anges montant et descendant dessus. Au sommet de l'échelle se tenait le Seigneur lui-même, qui confirmera à Jacob la promesse précédemment donnée à Abraham (</w:t>
      </w:r>
      <w:hyperlink r:id="rId31">
        <w:r>
          <w:rPr>
            <w:color w:val="0000EE"/>
            <w:u w:val="single"/>
          </w:rPr>
          <w:t>12.2–3, 7</w:t>
        </w:r>
      </w:hyperlink>
      <w:r>
        <w:t>), et répétée à Isaac (</w:t>
      </w:r>
      <w:hyperlink r:id="rId32">
        <w:r>
          <w:rPr>
            <w:color w:val="0000EE"/>
            <w:u w:val="single"/>
          </w:rPr>
          <w:t>26.3–5</w:t>
        </w:r>
      </w:hyperlink>
      <w: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hyperlink r:id="rId33">
        <w:r>
          <w:rPr>
            <w:color w:val="0000EE"/>
            <w:u w:val="single"/>
          </w:rPr>
          <w:t>Jean 1.51</w:t>
        </w:r>
      </w:hyperlink>
      <w: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
    </w:p>
    <w:p>
      <w:r/>
    </w:p>
    <w:p>
      <w:pPr>
        <w:pStyle w:val="Heading2"/>
      </w:pPr>
      <w:r>
        <w:t>Éclair, Foudre</w:t>
      </w:r>
      <w:r/>
    </w:p>
    <w:p>
      <w:r/>
      <w:r>
        <w:t>Clignotement de la lumière. Les éclairs dans la Bible indique souvent la présence de Dieu. Elle apparaît à des moments importants, tels que :</w:t>
      </w:r>
    </w:p>
    <w:p>
      <w:pPr>
        <w:pStyle w:val="ListBullet"/>
        <w:spacing w:line="240" w:lineRule="auto"/>
        <w:ind w:left="720"/>
      </w:pPr>
      <w:r/>
      <w:r>
        <w:t>Quand Dieu vient à la montagne du Sinaï pour donner à Moïse les Dix Commandements (</w:t>
      </w:r>
      <w:hyperlink r:id="rId34">
        <w:r>
          <w:rPr>
            <w:color w:val="0000EE"/>
            <w:u w:val="single"/>
          </w:rPr>
          <w:t>Ex 19.16</w:t>
        </w:r>
      </w:hyperlink>
      <w:r>
        <w:t>)</w:t>
      </w:r>
    </w:p>
    <w:p>
      <w:pPr>
        <w:pStyle w:val="ListBullet"/>
        <w:spacing w:line="240" w:lineRule="auto"/>
        <w:ind w:left="720"/>
      </w:pPr>
      <w:r/>
      <w:r>
        <w:t>La description du retour de Jésus (</w:t>
      </w:r>
      <w:hyperlink r:id="rId35">
        <w:r>
          <w:rPr>
            <w:color w:val="0000EE"/>
            <w:u w:val="single"/>
          </w:rPr>
          <w:t>Mt 24.27</w:t>
        </w:r>
      </w:hyperlink>
      <w:r>
        <w:t>)</w:t>
      </w:r>
    </w:p>
    <w:p>
      <w:pPr>
        <w:pStyle w:val="ListBullet"/>
        <w:spacing w:line="240" w:lineRule="auto"/>
        <w:ind w:left="720"/>
      </w:pPr>
      <w:r/>
      <w:r>
        <w:t>Dans les visions de Dieu (</w:t>
      </w:r>
      <w:hyperlink r:id="rId36">
        <w:r>
          <w:rPr>
            <w:color w:val="0000EE"/>
            <w:u w:val="single"/>
          </w:rPr>
          <w:t>Ez 1.14</w:t>
        </w:r>
      </w:hyperlink>
      <w:r>
        <w:t xml:space="preserve"> ; </w:t>
      </w:r>
      <w:hyperlink r:id="rId37">
        <w:r>
          <w:rPr>
            <w:color w:val="0000EE"/>
            <w:u w:val="single"/>
          </w:rPr>
          <w:t>Dn 10.6</w:t>
        </w:r>
      </w:hyperlink>
      <w:r>
        <w:t>)</w:t>
      </w:r>
    </w:p>
    <w:p>
      <w:r/>
      <w:r>
        <w:t>Le livre de l'Apocalypse utilise souvent les éclairs comme symbole. Ce livre vise principalement à donner une vision de Dieu (</w:t>
      </w:r>
      <w:hyperlink r:id="rId38">
        <w:r>
          <w:rPr>
            <w:color w:val="0000EE"/>
            <w:u w:val="single"/>
          </w:rPr>
          <w:t>Ap 4.5</w:t>
        </w:r>
      </w:hyperlink>
      <w:r>
        <w:t xml:space="preserve"> ; </w:t>
      </w:r>
      <w:hyperlink r:id="rId39">
        <w:r>
          <w:rPr>
            <w:color w:val="0000EE"/>
            <w:u w:val="single"/>
          </w:rPr>
          <w:t>8.5</w:t>
        </w:r>
      </w:hyperlink>
      <w:r>
        <w:t xml:space="preserve"> ; </w:t>
      </w:r>
      <w:hyperlink r:id="rId40">
        <w:r>
          <w:rPr>
            <w:color w:val="0000EE"/>
            <w:u w:val="single"/>
          </w:rPr>
          <w:t>16.18</w:t>
        </w:r>
      </w:hyperlink>
      <w:r>
        <w:t>).</w:t>
      </w:r>
    </w:p>
    <w:p>
      <w:r/>
      <w:r>
        <w:t>La foudre peut représenter différents aspects de Dieu :</w:t>
      </w:r>
    </w:p>
    <w:p>
      <w:pPr>
        <w:pStyle w:val="ListNumber"/>
        <w:spacing w:line="240" w:lineRule="auto"/>
        <w:ind w:left="720"/>
      </w:pPr>
      <w:r/>
      <w:r>
        <w:t>Le jugement de Dieu contre les ennemis (</w:t>
      </w:r>
      <w:hyperlink r:id="rId41">
        <w:r>
          <w:rPr>
            <w:color w:val="0000EE"/>
            <w:u w:val="single"/>
          </w:rPr>
          <w:t>2S 22.15</w:t>
        </w:r>
      </w:hyperlink>
      <w:r>
        <w:t xml:space="preserve"> ; </w:t>
      </w:r>
      <w:hyperlink r:id="rId40">
        <w:r>
          <w:rPr>
            <w:color w:val="0000EE"/>
            <w:u w:val="single"/>
          </w:rPr>
          <w:t>Ap 16.18</w:t>
        </w:r>
      </w:hyperlink>
      <w:r>
        <w:t>)</w:t>
      </w:r>
    </w:p>
    <w:p>
      <w:pPr>
        <w:pStyle w:val="ListNumber"/>
        <w:spacing w:line="240" w:lineRule="auto"/>
        <w:ind w:left="720"/>
      </w:pPr>
      <w:r/>
      <w:r>
        <w:t>La puissance et la domination de Dieu sur toute la création (</w:t>
      </w:r>
      <w:hyperlink r:id="rId42">
        <w:r>
          <w:rPr>
            <w:color w:val="0000EE"/>
            <w:u w:val="single"/>
          </w:rPr>
          <w:t>Ps 135.7</w:t>
        </w:r>
      </w:hyperlink>
      <w:r>
        <w:t>)</w:t>
      </w:r>
    </w:p>
    <w:p>
      <w:r/>
      <w:r>
        <w:t>Dans le livre de Job, Dieu mentionne les éclairs pour montrer à Job l'immensité de la création, ce qui aide Job à comprendre à quel point il est petit par rapport à Dieu et à la création (</w:t>
      </w:r>
      <w:hyperlink r:id="rId43">
        <w:r>
          <w:rPr>
            <w:color w:val="0000EE"/>
            <w:u w:val="single"/>
          </w:rPr>
          <w:t>Jb 38.35</w:t>
        </w:r>
      </w:hyperlink>
      <w:r>
        <w:t xml:space="preserve"> ; voir </w:t>
      </w:r>
      <w:hyperlink r:id="rId44">
        <w:r>
          <w:rPr>
            <w:color w:val="0000EE"/>
            <w:u w:val="single"/>
          </w:rPr>
          <w:t>Ps 77.16–18</w:t>
        </w:r>
      </w:hyperlink>
      <w:r>
        <w:t>).</w:t>
      </w:r>
      <w:r/>
      <w:r/>
    </w:p>
    <w:p>
      <w:r/>
    </w:p>
    <w:p>
      <w:pPr>
        <w:pStyle w:val="Heading2"/>
      </w:pPr>
      <w:r>
        <w:t>Éden</w:t>
      </w:r>
      <w:r/>
    </w:p>
    <w:p>
      <w:r/>
      <w:r>
        <w:t>1. Lieu où Adam et Ève ont vécu jusqu'à ce qu'ils pèchent contre Dieu et soient bannis (</w:t>
      </w:r>
      <w:hyperlink r:id="rId45">
        <w:r>
          <w:rPr>
            <w:color w:val="0000EE"/>
            <w:u w:val="single"/>
          </w:rPr>
          <w:t>Gn 2.8, 15</w:t>
        </w:r>
      </w:hyperlink>
      <w:r>
        <w:t xml:space="preserve"> ; </w:t>
      </w:r>
      <w:hyperlink r:id="rId46">
        <w:r>
          <w:rPr>
            <w:color w:val="0000EE"/>
            <w:u w:val="single"/>
          </w:rPr>
          <w:t>3.23–24</w:t>
        </w:r>
      </w:hyperlink>
      <w:r>
        <w:t xml:space="preserve">). </w:t>
      </w:r>
      <w:r>
        <w:rPr>
          <w:i/>
        </w:rPr>
        <w:t>Voir</w:t>
      </w:r>
      <w:r>
        <w:t xml:space="preserve"> </w:t>
      </w:r>
      <w:r>
        <w:t>Jardin d'Éden</w:t>
      </w:r>
      <w:r>
        <w:t>.</w:t>
      </w:r>
    </w:p>
    <w:p>
      <w:r/>
      <w:r>
        <w:t xml:space="preserve">2. Forme alternative de Beth-Éden dans </w:t>
      </w:r>
      <w:hyperlink r:id="rId47">
        <w:r>
          <w:rPr>
            <w:color w:val="0000EE"/>
            <w:u w:val="single"/>
          </w:rPr>
          <w:t>Ézéchiel 27.23</w:t>
        </w:r>
      </w:hyperlink>
      <w:r>
        <w:t xml:space="preserve">. </w:t>
      </w:r>
      <w:r>
        <w:rPr>
          <w:i/>
        </w:rPr>
        <w:t>Voir</w:t>
      </w:r>
      <w:r>
        <w:t xml:space="preserve"> </w:t>
      </w:r>
      <w:r>
        <w:t>Beth-Éden</w:t>
      </w:r>
      <w:r>
        <w:t>.</w:t>
      </w:r>
      <w:r/>
      <w:r/>
    </w:p>
    <w:p>
      <w:r/>
    </w:p>
    <w:p>
      <w:pPr>
        <w:pStyle w:val="Heading2"/>
      </w:pPr>
      <w:r>
        <w:t>Éder (Lieu)</w:t>
      </w:r>
      <w:r/>
    </w:p>
    <w:p>
      <w:r/>
      <w:r>
        <w:t>1. Premier lieu de campement de Jacob entre Éphrata (Bethléhem) et Hébron, après la mort de Rachel. La tour d'Éder, signifiant « la tour du troupeau », était peut-être une tour de guet construite pour que les bergers puissent surveiller leurs troupeaux (</w:t>
      </w:r>
      <w:hyperlink r:id="rId48">
        <w:r>
          <w:rPr>
            <w:color w:val="0000EE"/>
            <w:u w:val="single"/>
          </w:rPr>
          <w:t>Gn 35.21</w:t>
        </w:r>
      </w:hyperlink>
      <w:r>
        <w:t>). Elle était située à une courte distance de Bethléhem.</w:t>
      </w:r>
    </w:p>
    <w:p>
      <w:r/>
      <w:r>
        <w:t xml:space="preserve">2. L'une des vingt-neuf villes situées près de la frontière d'Édom, à l'extrémité sud du territoire attribué comme héritage à la tribu de Juda. Elle est mentionnée entre Kabtseel et Jagur dans </w:t>
      </w:r>
      <w:hyperlink r:id="rId49">
        <w:r>
          <w:rPr>
            <w:color w:val="0000EE"/>
            <w:u w:val="single"/>
          </w:rPr>
          <w:t>Josué 15.21</w:t>
        </w:r>
      </w:hyperlink>
      <w:r>
        <w:t>. Son emplacement est inconnu.</w:t>
      </w:r>
      <w:r/>
      <w:r/>
    </w:p>
    <w:p>
      <w:r/>
    </w:p>
    <w:p>
      <w:pPr>
        <w:pStyle w:val="Heading2"/>
      </w:pPr>
      <w:r>
        <w:t>Édom, Édomites</w:t>
      </w:r>
      <w:r/>
    </w:p>
    <w:p>
      <w:r/>
      <w:r>
        <w:t>Le pays d'Édom était une région située au sud et au sud-est de la mer Morte. Le mot « Édom » signifie « rouge » et se réfère à la fois au territoire et à Ésaü, qui a vendu son droit d'aînesse pour un ragoût rouge (</w:t>
      </w:r>
      <w:hyperlink r:id="rId50">
        <w:r>
          <w:rPr>
            <w:color w:val="0000EE"/>
            <w:u w:val="single"/>
          </w:rPr>
          <w:t>Gn 25.30</w:t>
        </w:r>
      </w:hyperlink>
      <w:r>
        <w:t xml:space="preserve"> ; </w:t>
      </w:r>
      <w:hyperlink r:id="rId51">
        <w:r>
          <w:rPr>
            <w:color w:val="0000EE"/>
            <w:u w:val="single"/>
          </w:rPr>
          <w:t>36.1, 8, 19</w:t>
        </w:r>
      </w:hyperlink>
      <w:r>
        <w:t>). On appelait aussi cette terre Séir (</w:t>
      </w:r>
      <w:hyperlink r:id="rId52">
        <w:r>
          <w:rPr>
            <w:color w:val="0000EE"/>
            <w:u w:val="single"/>
          </w:rPr>
          <w:t>Gn 32.3</w:t>
        </w:r>
      </w:hyperlink>
      <w:r>
        <w:t xml:space="preserve"> ; </w:t>
      </w:r>
      <w:hyperlink r:id="rId53">
        <w:r>
          <w:rPr>
            <w:color w:val="0000EE"/>
            <w:u w:val="single"/>
          </w:rPr>
          <w:t>36.30</w:t>
        </w:r>
      </w:hyperlink>
      <w:r>
        <w:t xml:space="preserve"> ; </w:t>
      </w:r>
      <w:hyperlink r:id="rId54">
        <w:r>
          <w:rPr>
            <w:color w:val="0000EE"/>
            <w:u w:val="single"/>
          </w:rPr>
          <w:t>Nb 24.18</w:t>
        </w:r>
      </w:hyperlink>
      <w:r>
        <w:t>).</w:t>
      </w:r>
    </w:p>
    <w:p>
      <w:pPr>
        <w:pStyle w:val="Heading3"/>
      </w:pPr>
      <w:r>
        <w:t>Où se trouvait l'Édom ?</w:t>
      </w:r>
    </w:p>
    <w:p>
      <w:r/>
      <w:r>
        <w:t>La frontière nord d'Édom était le Wadi Zered (« le torrent des saules »), une vallée fluviale (</w:t>
      </w:r>
      <w:hyperlink r:id="rId55">
        <w:r>
          <w:rPr>
            <w:color w:val="0000EE"/>
            <w:u w:val="single"/>
          </w:rPr>
          <w:t>Es 15.7</w:t>
        </w:r>
      </w:hyperlink>
      <w: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r/>
      <w: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r/>
      <w: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r/>
      <w: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hyperlink r:id="rId56">
        <w:r>
          <w:rPr>
            <w:color w:val="0000EE"/>
            <w:u w:val="single"/>
          </w:rPr>
          <w:t>Nb 21.22</w:t>
        </w:r>
      </w:hyperlink>
      <w:r>
        <w:t>).</w:t>
      </w:r>
    </w:p>
    <w:p>
      <w:pPr>
        <w:pStyle w:val="Heading3"/>
      </w:pPr>
      <w:r>
        <w:t>Histoire du peuple Édomite</w:t>
      </w:r>
    </w:p>
    <w:p>
      <w:r/>
      <w:r>
        <w:t xml:space="preserve">Bien que </w:t>
      </w:r>
      <w:hyperlink r:id="rId57">
        <w:r>
          <w:rPr>
            <w:color w:val="0000EE"/>
            <w:u w:val="single"/>
          </w:rPr>
          <w:t>Genèse 10</w:t>
        </w:r>
      </w:hyperlink>
      <w:r>
        <w:t xml:space="preserve"> énumère de nombreuses lignées familiales de l'Antiquité, il ne mentionne pas Édom. Le nom apparaît pour la première fois dans </w:t>
      </w:r>
      <w:hyperlink r:id="rId50">
        <w:r>
          <w:rPr>
            <w:color w:val="0000EE"/>
            <w:u w:val="single"/>
          </w:rPr>
          <w:t>Genèse 25.30</w:t>
        </w:r>
      </w:hyperlink>
      <w:r>
        <w:t xml:space="preserve">, qui raconte comment Ésaü a obtenu le nom « Édom ». Cela s'est produit lorsqu'il a échangé ses droits spéciaux en tant que fils aîné (son droit d'aînesse) à son frère Jacob en échange d'un ragoût rouge. </w:t>
      </w:r>
      <w:hyperlink r:id="rId58">
        <w:r>
          <w:rPr>
            <w:color w:val="0000EE"/>
            <w:u w:val="single"/>
          </w:rPr>
          <w:t>Genèse 36</w:t>
        </w:r>
      </w:hyperlink>
      <w:r>
        <w:t xml:space="preserve"> mentionne un royaume édomite qui existait avant qu'Israël ait ses propres rois. Cependant, les « chefs » d'Édom étaient peut-être plus semblables à des chefs tribaux (similaires aux juges d'Israël) plutôt qu'à des rois.</w:t>
      </w:r>
    </w:p>
    <w:p>
      <w:r/>
      <w: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r/>
      <w: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hyperlink r:id="rId59">
        <w:r>
          <w:rPr>
            <w:color w:val="0000EE"/>
            <w:u w:val="single"/>
          </w:rPr>
          <w:t>Exode 15</w:t>
        </w:r>
      </w:hyperlink>
      <w:r>
        <w:t xml:space="preserve"> fait référence aux « chefs d'Édom ». Au moment de l'exode, il semble qu'il y ait eu un royaume d'Édom (</w:t>
      </w:r>
      <w:hyperlink r:id="rId60">
        <w:r>
          <w:rPr>
            <w:color w:val="0000EE"/>
            <w:u w:val="single"/>
          </w:rPr>
          <w:t>Nb 20.14, 18, 20–23</w:t>
        </w:r>
      </w:hyperlink>
      <w:r>
        <w:t xml:space="preserve"> ; </w:t>
      </w:r>
      <w:hyperlink r:id="rId61">
        <w:r>
          <w:rPr>
            <w:color w:val="0000EE"/>
            <w:u w:val="single"/>
          </w:rPr>
          <w:t>33.37</w:t>
        </w:r>
      </w:hyperlink>
      <w:r>
        <w:t xml:space="preserve"> ; </w:t>
      </w:r>
      <w:hyperlink r:id="rId62">
        <w:r>
          <w:rPr>
            <w:color w:val="0000EE"/>
            <w:u w:val="single"/>
          </w:rPr>
          <w:t>34.3</w:t>
        </w:r>
      </w:hyperlink>
      <w:r>
        <w:t>). Les Israélites ont contourné Édom lors de leur voyage vers la terre promise (</w:t>
      </w:r>
      <w:hyperlink r:id="rId63">
        <w:r>
          <w:rPr>
            <w:color w:val="0000EE"/>
            <w:u w:val="single"/>
          </w:rPr>
          <w:t>Jg 5.4</w:t>
        </w:r>
      </w:hyperlink>
      <w:r>
        <w:t xml:space="preserve"> ; </w:t>
      </w:r>
      <w:hyperlink r:id="rId64">
        <w:r>
          <w:rPr>
            <w:color w:val="0000EE"/>
            <w:u w:val="single"/>
          </w:rPr>
          <w:t>11.17–18</w:t>
        </w:r>
      </w:hyperlink>
      <w:r>
        <w:t>).</w:t>
      </w:r>
    </w:p>
    <w:p>
      <w:r/>
      <w:r>
        <w:t>Lorsqu'Israël a commencé à être gouverné par des rois, Saül a combattu et vaincu Édom (</w:t>
      </w:r>
      <w:hyperlink r:id="rId65">
        <w:r>
          <w:rPr>
            <w:color w:val="0000EE"/>
            <w:u w:val="single"/>
          </w:rPr>
          <w:t>1S 14.47</w:t>
        </w:r>
      </w:hyperlink>
      <w:r>
        <w:t>). Doëg l'Édomite était le chef des bergers de Saül (</w:t>
      </w:r>
      <w:hyperlink r:id="rId66">
        <w:r>
          <w:rPr>
            <w:color w:val="0000EE"/>
            <w:u w:val="single"/>
          </w:rPr>
          <w:t>1S 21.7</w:t>
        </w:r>
      </w:hyperlink>
      <w:r>
        <w:t xml:space="preserve"> ; </w:t>
      </w:r>
      <w:hyperlink r:id="rId67">
        <w:r>
          <w:rPr>
            <w:color w:val="0000EE"/>
            <w:u w:val="single"/>
          </w:rPr>
          <w:t>22.9, 18–22</w:t>
        </w:r>
      </w:hyperlink>
      <w:r>
        <w:t>). Au début du 10e siècle av. J.‑C., le roi David a vaincu les Édomites dans la vallée du Sel et a établi des bases militaires dans leur pays (</w:t>
      </w:r>
      <w:hyperlink r:id="rId68">
        <w:r>
          <w:rPr>
            <w:color w:val="0000EE"/>
            <w:u w:val="single"/>
          </w:rPr>
          <w:t>2S 8.13</w:t>
        </w:r>
      </w:hyperlink>
      <w:r>
        <w:t xml:space="preserve">, </w:t>
      </w:r>
      <w:hyperlink r:id="rId69">
        <w:r>
          <w:rPr>
            <w:color w:val="0000EE"/>
            <w:u w:val="single"/>
          </w:rPr>
          <w:t>14</w:t>
        </w:r>
      </w:hyperlink>
      <w:r>
        <w:t xml:space="preserve"> ; </w:t>
      </w:r>
      <w:hyperlink r:id="rId70">
        <w:r>
          <w:rPr>
            <w:color w:val="0000EE"/>
            <w:u w:val="single"/>
          </w:rPr>
          <w:t>1Ch 18.12</w:t>
        </w:r>
      </w:hyperlink>
      <w:r>
        <w:t xml:space="preserve"> ; </w:t>
      </w:r>
      <w:hyperlink r:id="rId69">
        <w:r>
          <w:rPr>
            <w:color w:val="0000EE"/>
            <w:u w:val="single"/>
          </w:rPr>
          <w:t>2S 8</w:t>
        </w:r>
      </w:hyperlink>
      <w:r>
        <w:t>). Il n'est pas clair si David les considérait comme une menace militaire. Il est possible qu'il ait voulu leur cuivre et la richesse provenant du trafic de caravanes à travers Édom.</w:t>
      </w:r>
    </w:p>
    <w:p>
      <w:r/>
      <w:r>
        <w:t xml:space="preserve">Les succès de David ont poussé un certain Hadad à fuir en Égypte. Il était « </w:t>
      </w:r>
      <w:r>
        <w:t>de la race royale d’Édom</w:t>
      </w:r>
      <w:r>
        <w:t xml:space="preserve"> » (</w:t>
      </w:r>
      <w:hyperlink r:id="rId71">
        <w:r>
          <w:rPr>
            <w:color w:val="0000EE"/>
            <w:u w:val="single"/>
          </w:rPr>
          <w:t>1R 11.14–17</w:t>
        </w:r>
      </w:hyperlink>
      <w:r>
        <w:t>). Lors de son séjour en Égypte, épousera un membre de la famille royale égyptienne (</w:t>
      </w:r>
      <w:hyperlink r:id="rId72">
        <w:r>
          <w:rPr>
            <w:color w:val="0000EE"/>
            <w:u w:val="single"/>
          </w:rPr>
          <w:t>1R 11.18–20</w:t>
        </w:r>
      </w:hyperlink>
      <w:r>
        <w:t>). À la mort de David, Hadad retournera à Édom, où il deviendra roi. Il semblerait qu'une royauté Édomite se soit développée à l'époque de David. Salomon continuera à influencer Édom. Il avait accès au port d'Étsjon-Guéber (</w:t>
      </w:r>
      <w:hyperlink r:id="rId73">
        <w:r>
          <w:rPr>
            <w:color w:val="0000EE"/>
            <w:u w:val="single"/>
          </w:rPr>
          <w:t>1R 9.26</w:t>
        </w:r>
      </w:hyperlink>
      <w:r>
        <w:t>).</w:t>
      </w:r>
    </w:p>
    <w:p>
      <w:r/>
      <w: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hyperlink r:id="rId74">
        <w:r>
          <w:rPr>
            <w:color w:val="0000EE"/>
            <w:u w:val="single"/>
          </w:rPr>
          <w:t>1R 22.48</w:t>
        </w:r>
      </w:hyperlink>
      <w:r>
        <w:t xml:space="preserve">; </w:t>
      </w:r>
      <w:hyperlink r:id="rId75">
        <w:r>
          <w:rPr>
            <w:color w:val="0000EE"/>
            <w:u w:val="single"/>
          </w:rPr>
          <w:t>2Ch 20.36–37</w:t>
        </w:r>
      </w:hyperlink>
      <w:r>
        <w:t>). Plus tard, les trois royaumes d'Israël, de Juda et d'Édom travailleront ensemble. Ils combattront le roi Méscha de Moab mais ne pourront pas l'emporter (</w:t>
      </w:r>
      <w:hyperlink r:id="rId76">
        <w:r>
          <w:rPr>
            <w:color w:val="0000EE"/>
            <w:u w:val="single"/>
          </w:rPr>
          <w:t>2R 3.4–27</w:t>
        </w:r>
      </w:hyperlink>
      <w:r>
        <w:t>). Au cours du règne du roi Joram (853 à 841 av. J.‑C.), Édom s'affranchira du contrôle de Juda et choisira son propre roi (</w:t>
      </w:r>
      <w:hyperlink r:id="rId77">
        <w:r>
          <w:rPr>
            <w:color w:val="0000EE"/>
            <w:u w:val="single"/>
          </w:rPr>
          <w:t>2R 8.20–22</w:t>
        </w:r>
      </w:hyperlink>
      <w:r>
        <w:t>).</w:t>
      </w:r>
    </w:p>
    <w:p>
      <w:r/>
      <w:r>
        <w:t>Édom gardera son indépendance jusqu'au règne du roi Amatsia de Juda (796 à 767 av. J.‑C.). Amatsia triomphera d'une grande armée édomite dans la vallée du Sel et conquerra leur territoire jusqu'à la ville de Sela (</w:t>
      </w:r>
      <w:hyperlink r:id="rId78">
        <w:r>
          <w:rPr>
            <w:color w:val="0000EE"/>
            <w:u w:val="single"/>
          </w:rPr>
          <w:t>2R 14.7</w:t>
        </w:r>
      </w:hyperlink>
      <w:r>
        <w:t xml:space="preserve"> ; </w:t>
      </w:r>
      <w:hyperlink r:id="rId79">
        <w:r>
          <w:rPr>
            <w:color w:val="0000EE"/>
            <w:u w:val="single"/>
          </w:rPr>
          <w:t>2Ch 25.11–13</w:t>
        </w:r>
      </w:hyperlink>
      <w:r>
        <w:t xml:space="preserve">). Juda prendra, à travers cela, le contrôle des mines de cuivre dans la région de Punon. Le roi Ozias de Juda pourra alors étendre son contrôle au sud jusqu'à Élath (près d'Etsjon-Guéber ; </w:t>
      </w:r>
      <w:hyperlink r:id="rId80">
        <w:r>
          <w:rPr>
            <w:color w:val="0000EE"/>
            <w:u w:val="single"/>
          </w:rPr>
          <w:t>2R 14.22</w:t>
        </w:r>
      </w:hyperlink>
      <w:r>
        <w:t xml:space="preserve"> ; </w:t>
      </w:r>
      <w:hyperlink r:id="rId81">
        <w:r>
          <w:rPr>
            <w:color w:val="0000EE"/>
            <w:u w:val="single"/>
          </w:rPr>
          <w:t>2Ch 26.1–2</w:t>
        </w:r>
      </w:hyperlink>
      <w:r>
        <w:t xml:space="preserve">). Avant la fin du 8e siècle av. J.‑C., à l'époque du roi Achaz (735 à 715 av. J.‑C.), Édom vaincra Juda et </w:t>
      </w:r>
      <w:r>
        <w:t>récupérera</w:t>
      </w:r>
      <w:r>
        <w:t xml:space="preserve"> Élath (</w:t>
      </w:r>
      <w:hyperlink r:id="rId82">
        <w:r>
          <w:rPr>
            <w:color w:val="0000EE"/>
            <w:u w:val="single"/>
          </w:rPr>
          <w:t>2R 16.6</w:t>
        </w:r>
      </w:hyperlink>
      <w:r>
        <w:t>). Après cela, Juda perdra le contrôle sur Édom.</w:t>
      </w:r>
    </w:p>
    <w:p>
      <w:r/>
      <w: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r/>
      <w:r>
        <w:t xml:space="preserve">En 713 av. J.‑C., Sargon II mentionne un dirigeant anonyme d'Édom qui avait participé à la rébellion d'Asdod. Le roi assyrien suivant, Sanchérib, mentionne le fait qu'un dirigeant édomite nommé Aiarammu lui a apporté des cadeaux. </w:t>
      </w:r>
      <w:r>
        <w:t>Assarhaddon</w:t>
      </w:r>
      <w:r>
        <w:t xml:space="preserve"> fait référence à Qaus-gabri, roi d'Édom. Qaus-gabri amènera vingt-deux de ses dirigeants locaux avec lui pour jurer loyauté à l'Assyrie. Édom est également mentionné dans les archives de l'époque d'</w:t>
      </w:r>
      <w:r>
        <w:t>Assurbanipal</w:t>
      </w:r>
      <w:r>
        <w:t>.</w:t>
      </w:r>
    </w:p>
    <w:p>
      <w:r/>
      <w:r>
        <w:t>Après cela, l'empire babylonien l'emportera sur l'Assyrie et prendra le contrôle de la région. Édom continuera à servir sous la domination babylonienne en tant que vassal. En 594, il se joindra à d'autres nations pour discuter d'une rébellion contre Babylone (</w:t>
      </w:r>
      <w:hyperlink r:id="rId83">
        <w:r>
          <w:rPr>
            <w:color w:val="0000EE"/>
            <w:u w:val="single"/>
          </w:rPr>
          <w:t>Jr 27</w:t>
        </w:r>
      </w:hyperlink>
      <w:r>
        <w:t>). Cependant, lorsque le roi Nebucadnetsar attaquera plus tard certaines de ces nations, il n'attaquera ni Édom ni Moab.</w:t>
      </w:r>
    </w:p>
    <w:p>
      <w:r/>
      <w:r>
        <w:t>Lorsque les Babyloniens détruisent Jérusalem en 586 av. J.‑C., Édom restera neutre dans le conflit. Ils offriront même le refuge à certaines personnes qui fuyaient Juda (</w:t>
      </w:r>
      <w:hyperlink r:id="rId84">
        <w:r>
          <w:rPr>
            <w:color w:val="0000EE"/>
            <w:u w:val="single"/>
          </w:rPr>
          <w:t>Jr 40.11</w:t>
        </w:r>
      </w:hyperlink>
      <w:r>
        <w:t>). Cependant, le prophète Abdias critiquera Édom du fait qu'ils n'ont pas aidé Juda lors de l'invasion babylonienne (</w:t>
      </w:r>
      <w:hyperlink r:id="rId85">
        <w:r>
          <w:rPr>
            <w:color w:val="0000EE"/>
            <w:u w:val="single"/>
          </w:rPr>
          <w:t>Ab 1.11</w:t>
        </w:r>
      </w:hyperlink>
      <w:r>
        <w:t>). Au lieu de cela, ils ont pillé Juda, livré des captifs à Babylone et pris des terres dans le Néguev (</w:t>
      </w:r>
      <w:hyperlink r:id="rId86">
        <w:r>
          <w:rPr>
            <w:color w:val="0000EE"/>
            <w:u w:val="single"/>
          </w:rPr>
          <w:t>Ez 35</w:t>
        </w:r>
      </w:hyperlink>
      <w:r>
        <w:t>).</w:t>
      </w:r>
    </w:p>
    <w:p>
      <w:r/>
      <w:r>
        <w:t>Pendant de nombreuses années, il y avait une forte haine entre Juda et Édom. Plusieurs prophètes ont prononcé des paroles sévères contre Édom dans leurs messages de Dieu (</w:t>
      </w:r>
      <w:hyperlink r:id="rId87">
        <w:r>
          <w:rPr>
            <w:color w:val="0000EE"/>
            <w:u w:val="single"/>
          </w:rPr>
          <w:t>Es 11.14</w:t>
        </w:r>
      </w:hyperlink>
      <w:r>
        <w:t xml:space="preserve">; </w:t>
      </w:r>
      <w:hyperlink r:id="rId88">
        <w:r>
          <w:rPr>
            <w:color w:val="0000EE"/>
            <w:u w:val="single"/>
          </w:rPr>
          <w:t>34.5–17</w:t>
        </w:r>
      </w:hyperlink>
      <w:hyperlink r:id="rId82">
        <w:r>
          <w:rPr>
            <w:color w:val="0000EE"/>
            <w:u w:val="single"/>
          </w:rPr>
          <w:t xml:space="preserve"> </w:t>
        </w:r>
      </w:hyperlink>
      <w:r>
        <w:t xml:space="preserve">; </w:t>
      </w:r>
      <w:hyperlink r:id="rId89">
        <w:r>
          <w:rPr>
            <w:color w:val="0000EE"/>
            <w:u w:val="single"/>
          </w:rPr>
          <w:t>Ez 32.29</w:t>
        </w:r>
      </w:hyperlink>
      <w:hyperlink r:id="rId82">
        <w:r>
          <w:rPr>
            <w:color w:val="0000EE"/>
            <w:u w:val="single"/>
          </w:rPr>
          <w:t xml:space="preserve"> </w:t>
        </w:r>
      </w:hyperlink>
      <w:r>
        <w:t xml:space="preserve">; </w:t>
      </w:r>
      <w:hyperlink r:id="rId90">
        <w:r>
          <w:rPr>
            <w:color w:val="0000EE"/>
            <w:u w:val="single"/>
          </w:rPr>
          <w:t>Jl 3.19</w:t>
        </w:r>
      </w:hyperlink>
      <w:hyperlink r:id="rId82">
        <w:r>
          <w:rPr>
            <w:color w:val="0000EE"/>
            <w:u w:val="single"/>
          </w:rPr>
          <w:t xml:space="preserve"> </w:t>
        </w:r>
      </w:hyperlink>
      <w:r>
        <w:t xml:space="preserve">; </w:t>
      </w:r>
      <w:hyperlink r:id="rId91">
        <w:r>
          <w:rPr>
            <w:color w:val="0000EE"/>
            <w:u w:val="single"/>
          </w:rPr>
          <w:t>Am 1.11–12</w:t>
        </w:r>
      </w:hyperlink>
      <w:hyperlink r:id="rId82">
        <w:r>
          <w:rPr>
            <w:color w:val="0000EE"/>
            <w:u w:val="single"/>
          </w:rPr>
          <w:t xml:space="preserve"> </w:t>
        </w:r>
      </w:hyperlink>
      <w:r>
        <w:t xml:space="preserve">; </w:t>
      </w:r>
      <w:hyperlink r:id="rId92">
        <w:r>
          <w:rPr>
            <w:color w:val="0000EE"/>
            <w:u w:val="single"/>
          </w:rPr>
          <w:t>Ml 1.2–4</w:t>
        </w:r>
      </w:hyperlink>
      <w: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r/>
      <w:r>
        <w:t>Pendant ce temps, dans la patrie d'origine d'Édom, à l'est de la vallée de la plaine, des groupes arabes commenceront à s'installer dans ce territoire vide. En fin de compte, un peuple appelé les Nabatéens élira domicile là où, autrefois, se trouvait le pays d'Édom.</w:t>
      </w:r>
      <w:r/>
      <w:r/>
    </w:p>
    <w:p>
      <w:r/>
    </w:p>
    <w:p>
      <w:pPr>
        <w:pStyle w:val="Heading2"/>
      </w:pPr>
      <w:r>
        <w:t>Éducation</w:t>
      </w:r>
      <w:r/>
    </w:p>
    <w:p>
      <w:r/>
      <w: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r/>
      <w:r>
        <w:t>Sommaire</w:t>
      </w:r>
    </w:p>
    <w:p>
      <w:r/>
      <w:r>
        <w:t>• Éducation domestique</w:t>
      </w:r>
    </w:p>
    <w:p>
      <w:r/>
      <w:r>
        <w:t>• Éducation religieuse</w:t>
      </w:r>
    </w:p>
    <w:p>
      <w:r/>
      <w:r>
        <w:t>• Éducation scolaire</w:t>
      </w:r>
    </w:p>
    <w:p>
      <w:r/>
      <w:r>
        <w:t>• Alphabétisation parmi les Juifs</w:t>
      </w:r>
    </w:p>
    <w:p>
      <w:r/>
      <w:r>
        <w:t>• Éducation dans les cultures environnantes</w:t>
      </w:r>
    </w:p>
    <w:p>
      <w:pPr>
        <w:pStyle w:val="Heading3"/>
      </w:pPr>
      <w:r>
        <w:t>Éducation domestique</w:t>
      </w:r>
    </w:p>
    <w:p>
      <w:r/>
      <w:r>
        <w:t>La priorité accordée à l'éducation découlait de la valeur des enfants dans la famille juive. Les enfants étaient une grande joie et étaient considérés comme une récompense (</w:t>
      </w:r>
      <w:hyperlink r:id="rId93">
        <w:r>
          <w:rPr>
            <w:color w:val="0000EE"/>
            <w:u w:val="single"/>
          </w:rPr>
          <w:t>Ps 127.3–5</w:t>
        </w:r>
      </w:hyperlink>
      <w: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r/>
      <w:r>
        <w:t>À la maison, les enfants devaient apprendre à connaître des objets et des symboles religieux. Ils étaient encouragés à poser des questions sur la signification du rite annuel de la Pâque (</w:t>
      </w:r>
      <w:hyperlink r:id="rId94">
        <w:r>
          <w:rPr>
            <w:color w:val="0000EE"/>
            <w:u w:val="single"/>
          </w:rPr>
          <w:t>Ex 12.26</w:t>
        </w:r>
      </w:hyperlink>
      <w: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r/>
      <w: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r/>
      <w:r>
        <w:t>Les rabbins soutenaient que les femmes ne pouvaient pas étudier la loi parce qu'elles avaient « un esprit léger ». Par contraste, la Bible donne un tout autre portrait des femmes au travers d'exemples de femmes influentes comme Débora (</w:t>
      </w:r>
      <w:hyperlink r:id="rId95">
        <w:r>
          <w:rPr>
            <w:color w:val="0000EE"/>
            <w:u w:val="single"/>
          </w:rPr>
          <w:t>Jg 4.4–5</w:t>
        </w:r>
      </w:hyperlink>
      <w:r>
        <w:t xml:space="preserve">), Jaël (v. </w:t>
      </w:r>
      <w:hyperlink r:id="rId96">
        <w:r>
          <w:rPr>
            <w:color w:val="0000EE"/>
            <w:u w:val="single"/>
          </w:rPr>
          <w:t>18–24</w:t>
        </w:r>
      </w:hyperlink>
      <w:r>
        <w:t>), la femme sage de Tekoa (</w:t>
      </w:r>
      <w:hyperlink r:id="rId97">
        <w:r>
          <w:rPr>
            <w:color w:val="0000EE"/>
            <w:u w:val="single"/>
          </w:rPr>
          <w:t>2S 14.2–20</w:t>
        </w:r>
      </w:hyperlink>
      <w:r>
        <w:t>), la femme sage d'Abel (</w:t>
      </w:r>
      <w:hyperlink r:id="rId98">
        <w:r>
          <w:rPr>
            <w:color w:val="0000EE"/>
            <w:u w:val="single"/>
          </w:rPr>
          <w:t>20.16–22</w:t>
        </w:r>
      </w:hyperlink>
      <w:r>
        <w:t>), Loïs, Eunice et Priscille (</w:t>
      </w:r>
      <w:hyperlink r:id="rId99">
        <w:r>
          <w:rPr>
            <w:color w:val="0000EE"/>
            <w:u w:val="single"/>
          </w:rPr>
          <w:t>Ac 18.2</w:t>
        </w:r>
      </w:hyperlink>
      <w:r>
        <w:t xml:space="preserve"> ; </w:t>
      </w:r>
      <w:hyperlink r:id="rId100">
        <w:r>
          <w:rPr>
            <w:color w:val="0000EE"/>
            <w:u w:val="single"/>
          </w:rPr>
          <w:t xml:space="preserve">Rm 16.3 </w:t>
        </w:r>
      </w:hyperlink>
      <w:r>
        <w:t xml:space="preserve">; </w:t>
      </w:r>
      <w:hyperlink r:id="rId101">
        <w:r>
          <w:rPr>
            <w:color w:val="0000EE"/>
            <w:u w:val="single"/>
          </w:rPr>
          <w:t>1Co 16.19</w:t>
        </w:r>
      </w:hyperlink>
      <w:r>
        <w:t xml:space="preserve"> ; </w:t>
      </w:r>
      <w:hyperlink r:id="rId102">
        <w:r>
          <w:rPr>
            <w:color w:val="0000EE"/>
            <w:u w:val="single"/>
          </w:rPr>
          <w:t>2Tm 1.5</w:t>
        </w:r>
      </w:hyperlink>
      <w:r>
        <w:t>).</w:t>
      </w:r>
    </w:p>
    <w:p>
      <w:r/>
      <w: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r/>
      <w: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r/>
      <w: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t>Éducation religieuse</w:t>
      </w:r>
    </w:p>
    <w:p>
      <w:r/>
      <w: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rPr>
        <w:t xml:space="preserve"> </w:t>
      </w:r>
      <w:r>
        <w:t>Eux-mêmes n'étaient que des locataires. Si une récolte échouait, c'était parce que Dieu retenait la pluie, ce qu'il ne faisait que si le peuple était pécheur.</w:t>
      </w:r>
    </w:p>
    <w:p>
      <w:r/>
      <w: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r/>
      <w:r>
        <w:t>La Pâque était à l'origine celle des trois grandes fêtes la moins directement liée à la moisson. La Pâque était immédiatement suivie des sept jours de la fête des Pains sans levain (</w:t>
      </w:r>
      <w:hyperlink r:id="rId103">
        <w:r>
          <w:rPr>
            <w:color w:val="0000EE"/>
            <w:u w:val="single"/>
          </w:rPr>
          <w:t>Lv 23.6</w:t>
        </w:r>
      </w:hyperlink>
      <w:r>
        <w:t xml:space="preserve">). Elle était liée au début de la récolte de l'orge en avril. (L'exode d'Égypte a eu lieu à cette période de l'année). La Pâque donne un exemple de rituel d'enseignement. </w:t>
      </w:r>
    </w:p>
    <w:p>
      <w:r/>
      <w:r>
        <w:t>Lors de ce rituel, le sacrificateur prenait l'une des premières gerbes de la récolte d'orge et l'agitait devant le Seigneur (</w:t>
      </w:r>
      <w:hyperlink r:id="rId104">
        <w:r>
          <w:rPr>
            <w:color w:val="0000EE"/>
            <w:u w:val="single"/>
          </w:rPr>
          <w:t>Lv 23.9–11</w:t>
        </w:r>
      </w:hyperlink>
      <w: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t>Éducation scolaire</w:t>
      </w:r>
    </w:p>
    <w:p>
      <w:r/>
      <w: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hyperlink r:id="rId105">
        <w:r>
          <w:rPr>
            <w:color w:val="0000EE"/>
            <w:u w:val="single"/>
          </w:rPr>
          <w:t>1R 4.33</w:t>
        </w:r>
      </w:hyperlink>
      <w:r>
        <w:t>).</w:t>
      </w:r>
    </w:p>
    <w:p>
      <w:pPr>
        <w:pStyle w:val="Heading4"/>
      </w:pPr>
      <w:r>
        <w:t>Les enseignants</w:t>
      </w:r>
    </w:p>
    <w:p>
      <w:r/>
      <w:r>
        <w:t xml:space="preserve">Les sacrificateurs devaient enseigner au peuple la connaissance de Dieu. Dans les synagogues, les Lévites avaient des responsabilités, dont celle d'enseigner (voir </w:t>
      </w:r>
      <w:hyperlink r:id="rId106">
        <w:r>
          <w:rPr>
            <w:color w:val="0000EE"/>
            <w:u w:val="single"/>
          </w:rPr>
          <w:t xml:space="preserve">Dt 33.10 </w:t>
        </w:r>
      </w:hyperlink>
      <w:r>
        <w:t xml:space="preserve">; </w:t>
      </w:r>
      <w:hyperlink r:id="rId107">
        <w:r>
          <w:rPr>
            <w:color w:val="0000EE"/>
            <w:u w:val="single"/>
          </w:rPr>
          <w:t>2Ch 35.3</w:t>
        </w:r>
      </w:hyperlink>
      <w:r>
        <w:t>). Avant l'exil, les prophètes enseignaient au peuple son histoire et dénonçaient l'injustice et les mauvaises pratiques sociales. Ils avaient pour responsabilité d'interpréter la loi pour leurs contemporains (ceux qui vivaient à leur époque). Au 4</w:t>
      </w:r>
      <w:r>
        <w:t>ᵉ</w:t>
      </w:r>
      <w:r>
        <w:t xml:space="preserve"> siècle av. J.-C., ce rôle des prophètes passe aux scribes et à d'autres enseignants désignés.</w:t>
      </w:r>
    </w:p>
    <w:p>
      <w:r/>
      <w:r>
        <w:t>Pendant les siècles qui ont précédé l'arrivée du Christ, les scribes ont mis les traditions par écrit pour les préserver. Ils étudiaient et interprétaient la loi. Les scribes étaient reconnus comme « maîtres de la loi » (</w:t>
      </w:r>
      <w:hyperlink r:id="rId108">
        <w:r>
          <w:rPr>
            <w:color w:val="0000EE"/>
            <w:u w:val="single"/>
          </w:rPr>
          <w:t>Lc 5.17</w:t>
        </w:r>
      </w:hyperlink>
      <w:r>
        <w:t>, Nouvelle Bible Segond), légistes (</w:t>
      </w:r>
      <w:hyperlink r:id="rId109">
        <w:r>
          <w:rPr>
            <w:color w:val="0000EE"/>
            <w:u w:val="single"/>
          </w:rPr>
          <w:t>Mt 22.35</w:t>
        </w:r>
      </w:hyperlink>
      <w:r>
        <w:t>) et rabbins (</w:t>
      </w:r>
      <w:hyperlink r:id="rId110">
        <w:r>
          <w:rPr>
            <w:color w:val="0000EE"/>
            <w:u w:val="single"/>
          </w:rPr>
          <w:t>23.8</w:t>
        </w:r>
      </w:hyperlink>
      <w:r>
        <w:t>). Toute éducation supérieure était sous leur responsabilité. Ils avaient développé un système complexe d'instruction : « la tradition des anciens » (</w:t>
      </w:r>
      <w:hyperlink r:id="rId111">
        <w:r>
          <w:rPr>
            <w:color w:val="0000EE"/>
            <w:u w:val="single"/>
          </w:rPr>
          <w:t>15.2–6</w:t>
        </w:r>
      </w:hyperlink>
      <w:r>
        <w:t>). Même si les scribes avaient besoin de consacrer du temps à leurs activités savantes, ils ne méprisaient pas le travail manuel. En fait, la plupart d'entre eux travaillaient aussi pour gagner leur vie lorsque c'était nécessaire.</w:t>
      </w:r>
    </w:p>
    <w:p>
      <w:r/>
      <w:r>
        <w:t>Même si les scribes avaient beaucoup d'influence à l'époque du Christ (</w:t>
      </w:r>
      <w:hyperlink r:id="rId112">
        <w:r>
          <w:rPr>
            <w:color w:val="0000EE"/>
            <w:u w:val="single"/>
          </w:rPr>
          <w:t>Mt 23.1–2</w:t>
        </w:r>
      </w:hyperlink>
      <w:r>
        <w:t>), ils ont sans doute constaté, comme les prophètes avant eux, que leurs enseignements n'étaient pas toujours mis en pratique. Dans le Nouveau Testament (NT), ils ont une grande influence sur la vie et la moralité. Ils s'opposent souvent fortement à Jésus (</w:t>
      </w:r>
      <w:hyperlink r:id="rId113">
        <w:r>
          <w:rPr>
            <w:color w:val="0000EE"/>
            <w:u w:val="single"/>
          </w:rPr>
          <w:t>Mc 2.6</w:t>
        </w:r>
      </w:hyperlink>
      <w:r>
        <w:t>) et à l'Église primitive (</w:t>
      </w:r>
      <w:hyperlink r:id="rId114">
        <w:r>
          <w:rPr>
            <w:color w:val="0000EE"/>
            <w:u w:val="single"/>
          </w:rPr>
          <w:t xml:space="preserve">Ac 4.5 </w:t>
        </w:r>
      </w:hyperlink>
      <w:r>
        <w:t xml:space="preserve">; </w:t>
      </w:r>
      <w:hyperlink r:id="rId115">
        <w:r>
          <w:rPr>
            <w:color w:val="0000EE"/>
            <w:u w:val="single"/>
          </w:rPr>
          <w:t>6.12</w:t>
        </w:r>
      </w:hyperlink>
      <w:r>
        <w:t>).</w:t>
      </w:r>
    </w:p>
    <w:p>
      <w:r/>
      <w: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r/>
      <w: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t>Les sujets d'éducation</w:t>
      </w:r>
    </w:p>
    <w:p>
      <w:r/>
      <w: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r/>
      <w: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r/>
      <w: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r/>
      <w: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r/>
      <w: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r/>
      <w: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r/>
      <w: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r/>
      <w:r>
        <w:t>Au 6</w:t>
      </w:r>
      <w:r>
        <w:t>ᵉ</w:t>
      </w:r>
      <w: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r/>
      <w: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t>Les méthodes d'enseignement</w:t>
      </w:r>
    </w:p>
    <w:p>
      <w:r/>
      <w: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r/>
      <w: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hyperlink r:id="rId116">
        <w:r>
          <w:rPr>
            <w:color w:val="0000EE"/>
            <w:u w:val="single"/>
          </w:rPr>
          <w:t xml:space="preserve">Deutéronome 6.4 </w:t>
        </w:r>
      </w:hyperlink>
      <w:r>
        <w:t xml:space="preserve">: « </w:t>
      </w:r>
      <w:r>
        <w:t>Écoute, Israël ! l'Éternel, notre Dieu, est le seul Éternel</w:t>
      </w:r>
      <w:r>
        <w:t xml:space="preserve"> ». Ce verset était récité chaque matin et chaque soir à l'époque post-exilique, avec le Hallel (ou psaume de louange), l'histoire de la Création et la partie principale de la loi contenue dans Lévitique.</w:t>
      </w:r>
    </w:p>
    <w:p>
      <w:r/>
      <w:r>
        <w:t>Les enseignements prenaient également la forme de proverbes ou de paraboles, un procédé utilisé plus tard par Jésus (</w:t>
      </w:r>
      <w:hyperlink r:id="rId117">
        <w:r>
          <w:rPr>
            <w:color w:val="0000EE"/>
            <w:u w:val="single"/>
          </w:rPr>
          <w:t>Mc 4.1–2</w:t>
        </w:r>
      </w:hyperlink>
      <w:r>
        <w:t xml:space="preserve">). Un partage ouvert de connaissances avait lieu lors de temps de questions-réponses. (Voir l'exemple de Jésus, alors âgé de 12 ans, quand il est allé au temple de Jérusalem, </w:t>
      </w:r>
      <w:hyperlink r:id="rId118">
        <w:r>
          <w:rPr>
            <w:color w:val="0000EE"/>
            <w:u w:val="single"/>
          </w:rPr>
          <w:t>Lc 2.46–47</w:t>
        </w:r>
      </w:hyperlink>
      <w:r>
        <w:t>.)</w:t>
      </w:r>
    </w:p>
    <w:p>
      <w:r/>
      <w: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t>Les récompenses et les punitions</w:t>
      </w:r>
    </w:p>
    <w:p>
      <w:r/>
      <w: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hyperlink r:id="rId119">
        <w:r>
          <w:rPr>
            <w:color w:val="0000EE"/>
            <w:u w:val="single"/>
          </w:rPr>
          <w:t>Ps 94.8–13</w:t>
        </w:r>
      </w:hyperlink>
      <w:r>
        <w:t>). Toutefois, les Juifs en tant que peuple n'ont pas toujours tiré les bonnes leçons de ces corrections (</w:t>
      </w:r>
      <w:hyperlink r:id="rId120">
        <w:r>
          <w:rPr>
            <w:color w:val="0000EE"/>
            <w:u w:val="single"/>
          </w:rPr>
          <w:t xml:space="preserve">Jr 5.3 </w:t>
        </w:r>
      </w:hyperlink>
      <w:r>
        <w:t xml:space="preserve">; </w:t>
      </w:r>
      <w:hyperlink r:id="rId121">
        <w:r>
          <w:rPr>
            <w:color w:val="0000EE"/>
            <w:u w:val="single"/>
          </w:rPr>
          <w:t>Am 4.6–13</w:t>
        </w:r>
      </w:hyperlink>
      <w:r>
        <w:t>). Un enfant était considéré comme ayant besoin d'être dressé comme un cheval : « Un cheval indompté devient intraitable, et un fils laissé à lui-même devient impossible » (</w:t>
      </w:r>
      <w:hyperlink r:id="rId122">
        <w:r>
          <w:rPr>
            <w:color w:val="0000EE"/>
            <w:u w:val="single"/>
          </w:rPr>
          <w:t>Si 30.8</w:t>
        </w:r>
      </w:hyperlink>
      <w:r>
        <w:t>, Traduction Œcuménique de la Bible).</w:t>
      </w:r>
    </w:p>
    <w:p>
      <w:pPr>
        <w:pStyle w:val="Heading4"/>
      </w:pPr>
      <w:r>
        <w:t>L'éducation des adultes</w:t>
      </w:r>
    </w:p>
    <w:p>
      <w:r/>
      <w: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hyperlink r:id="rId123">
        <w:r>
          <w:rPr>
            <w:color w:val="0000EE"/>
            <w:u w:val="single"/>
          </w:rPr>
          <w:t>Esd 8.1</w:t>
        </w:r>
      </w:hyperlink>
      <w:r>
        <w:t>).</w:t>
      </w:r>
    </w:p>
    <w:p>
      <w:r/>
      <w: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hyperlink r:id="rId124">
        <w:r>
          <w:rPr>
            <w:color w:val="0000EE"/>
            <w:u w:val="single"/>
          </w:rPr>
          <w:t>Ac 22.3</w:t>
        </w:r>
      </w:hyperlink>
      <w:r>
        <w:t>). À cette époque, le programme de formation comprenait une étude avancée de la loi théologique (tant écrite qu'orale), ainsi que des rites et cérémonies juifs.</w:t>
      </w:r>
    </w:p>
    <w:p>
      <w:pPr>
        <w:pStyle w:val="Heading4"/>
      </w:pPr>
      <w:r>
        <w:t>Les bâtiments scolaires</w:t>
      </w:r>
    </w:p>
    <w:p>
      <w:r/>
      <w: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t>Alphabétisation parmi les Juifs</w:t>
      </w:r>
    </w:p>
    <w:p>
      <w:r/>
      <w: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hyperlink r:id="rId125">
        <w:r>
          <w:rPr>
            <w:color w:val="0000EE"/>
            <w:u w:val="single"/>
          </w:rPr>
          <w:t>Jos 18.4–9</w:t>
        </w:r>
      </w:hyperlink>
      <w:r>
        <w:t>). Plus tard, Gédéon capture un jeune homme capable d'écrire la liste de 77 hommes importants d'une ville (</w:t>
      </w:r>
      <w:hyperlink r:id="rId126">
        <w:r>
          <w:rPr>
            <w:color w:val="0000EE"/>
            <w:u w:val="single"/>
          </w:rPr>
          <w:t>Jg 8.14</w:t>
        </w:r>
      </w:hyperlink>
      <w:r>
        <w:t>). L'écriture était probablement une compétence courante : les Israélites étaient exhortés à l'utiliser fréquemment (</w:t>
      </w:r>
      <w:hyperlink r:id="rId127">
        <w:r>
          <w:rPr>
            <w:color w:val="0000EE"/>
            <w:u w:val="single"/>
          </w:rPr>
          <w:t xml:space="preserve">Dt 6.9 </w:t>
        </w:r>
      </w:hyperlink>
      <w:r>
        <w:t xml:space="preserve">; </w:t>
      </w:r>
      <w:hyperlink r:id="rId128">
        <w:r>
          <w:rPr>
            <w:color w:val="0000EE"/>
            <w:u w:val="single"/>
          </w:rPr>
          <w:t>27.2–8</w:t>
        </w:r>
      </w:hyperlink>
      <w:r>
        <w:t xml:space="preserve">). Des termes mathématiques simples pouvaient être écrits et compris par les garçons. Il y a aussi des indications que la relation géométrique entre le rayon et la circonférence d'un cercle était connue (le concept de </w:t>
      </w:r>
      <w:r>
        <w:rPr>
          <w:i/>
        </w:rPr>
        <w:t>pi</w:t>
      </w:r>
      <w:r>
        <w:t xml:space="preserve"> ; voir </w:t>
      </w:r>
      <w:hyperlink r:id="rId129">
        <w:r>
          <w:rPr>
            <w:color w:val="0000EE"/>
            <w:u w:val="single"/>
          </w:rPr>
          <w:t>2Ch 4.2</w:t>
        </w:r>
      </w:hyperlink>
      <w:r>
        <w:t>). Le développement de l'écriture cursive implique une utilisation répandue de l'écriture dès le 8</w:t>
      </w:r>
      <w:r>
        <w:t>ᵉ</w:t>
      </w:r>
      <w:r>
        <w:t xml:space="preserve"> siècle av. J.-C. Le culte de la synagogue pouvait être dirigé par dix hommes de la congrégation, ce qui présuppose au moins 10 hommes dans toute synagogue suffisamment lettrés pour le faire.</w:t>
      </w:r>
    </w:p>
    <w:p>
      <w:r/>
      <w: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r/>
      <w: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t>Éducation dans les cultures environnantes</w:t>
      </w:r>
    </w:p>
    <w:p>
      <w:r/>
      <w:r>
        <w:t>Il y a un très grand contraste entre l'accent théologique de l'éducation hébraïque et les objectifs de l'éducation en Grèce et à Rome. Cependant, ces sociétés avaient aussi pour but de développer un type spécifique de caractère.</w:t>
      </w:r>
    </w:p>
    <w:p>
      <w:r/>
      <w: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r/>
      <w: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r/>
      <w: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r/>
      <w: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
    </w:p>
    <w:p>
      <w:r/>
    </w:p>
    <w:p>
      <w:pPr>
        <w:pStyle w:val="Heading2"/>
      </w:pPr>
      <w:r>
        <w:t>Eduth</w:t>
      </w:r>
      <w:r/>
    </w:p>
    <w:p>
      <w:r/>
      <w:r>
        <w:t>Un mot hébreu généralement traduit par « témoignage », « témoin » ou « commandement ».</w:t>
      </w:r>
    </w:p>
    <w:p>
      <w:r/>
      <w:r>
        <w:t>Il peut faire référence :</w:t>
      </w:r>
    </w:p>
    <w:p>
      <w:pPr>
        <w:pStyle w:val="ListBullet"/>
        <w:spacing w:line="240" w:lineRule="auto"/>
        <w:ind w:left="720"/>
      </w:pPr>
      <w:r/>
      <w:r>
        <w:t>Au tabernacle (</w:t>
      </w:r>
      <w:hyperlink r:id="rId130">
        <w:r>
          <w:rPr>
            <w:color w:val="0000EE"/>
            <w:u w:val="single"/>
          </w:rPr>
          <w:t>Nb 17.7–8</w:t>
        </w:r>
      </w:hyperlink>
      <w:r>
        <w:t xml:space="preserve"> ; </w:t>
      </w:r>
      <w:hyperlink r:id="rId131">
        <w:r>
          <w:rPr>
            <w:color w:val="0000EE"/>
            <w:u w:val="single"/>
          </w:rPr>
          <w:t>18.2</w:t>
        </w:r>
      </w:hyperlink>
      <w:r>
        <w:t xml:space="preserve"> ; </w:t>
      </w:r>
      <w:hyperlink r:id="rId132">
        <w:r>
          <w:rPr>
            <w:color w:val="0000EE"/>
            <w:u w:val="single"/>
          </w:rPr>
          <w:t>2Ch 24.6</w:t>
        </w:r>
      </w:hyperlink>
      <w:r>
        <w:t>)</w:t>
      </w:r>
    </w:p>
    <w:p>
      <w:pPr>
        <w:pStyle w:val="ListBullet"/>
        <w:spacing w:line="240" w:lineRule="auto"/>
        <w:ind w:left="720"/>
      </w:pPr>
      <w:r/>
      <w:r>
        <w:t>À l'arche (</w:t>
      </w:r>
      <w:hyperlink r:id="rId133">
        <w:r>
          <w:rPr>
            <w:color w:val="0000EE"/>
            <w:u w:val="single"/>
          </w:rPr>
          <w:t>Ex 25.16</w:t>
        </w:r>
      </w:hyperlink>
      <w:r>
        <w:t>)</w:t>
      </w:r>
    </w:p>
    <w:p>
      <w:pPr>
        <w:pStyle w:val="ListBullet"/>
        <w:spacing w:line="240" w:lineRule="auto"/>
        <w:ind w:left="720"/>
      </w:pPr>
      <w:r/>
      <w:r>
        <w:t>Aux Dix Commandements (</w:t>
      </w:r>
      <w:hyperlink r:id="rId134">
        <w:r>
          <w:rPr>
            <w:color w:val="0000EE"/>
            <w:u w:val="single"/>
          </w:rPr>
          <w:t>Ex 31.18</w:t>
        </w:r>
      </w:hyperlink>
      <w:r>
        <w:t>)</w:t>
      </w:r>
    </w:p>
    <w:p>
      <w:pPr>
        <w:pStyle w:val="ListBullet"/>
        <w:spacing w:line="240" w:lineRule="auto"/>
        <w:ind w:left="720"/>
      </w:pPr>
      <w:r/>
      <w:r>
        <w:t>À la loi de Dieu en général (</w:t>
      </w:r>
      <w:hyperlink r:id="rId135">
        <w:r>
          <w:rPr>
            <w:color w:val="0000EE"/>
            <w:u w:val="single"/>
          </w:rPr>
          <w:t>Ps 19.8</w:t>
        </w:r>
      </w:hyperlink>
      <w:r>
        <w:t>)</w:t>
      </w:r>
    </w:p>
    <w:p>
      <w:r/>
      <w:r>
        <w:t xml:space="preserve">Le titre du </w:t>
      </w:r>
      <w:hyperlink r:id="rId136">
        <w:r>
          <w:rPr>
            <w:color w:val="0000EE"/>
            <w:u w:val="single"/>
          </w:rPr>
          <w:t>Psaume 60</w:t>
        </w:r>
      </w:hyperlink>
      <w:r>
        <w:t xml:space="preserve"> en hébreu est </w:t>
      </w:r>
      <w:r>
        <w:rPr>
          <w:i/>
        </w:rPr>
        <w:t>Shushan Eduth</w:t>
      </w:r>
      <w:r>
        <w:t>, ce qui signifie « Lys de l'Alliance ».</w:t>
      </w:r>
    </w:p>
    <w:p>
      <w:r/>
      <w:r>
        <w:rPr>
          <w:i/>
        </w:rPr>
        <w:t>Voir aussi</w:t>
      </w:r>
      <w:r>
        <w:t xml:space="preserve"> </w:t>
      </w:r>
      <w:r>
        <w:t>Musique</w:t>
      </w:r>
      <w:r>
        <w:t>.</w:t>
      </w:r>
      <w:r/>
      <w:r/>
    </w:p>
    <w:p>
      <w:r/>
    </w:p>
    <w:p>
      <w:pPr>
        <w:pStyle w:val="Heading2"/>
      </w:pPr>
      <w:r>
        <w:t>Église</w:t>
      </w:r>
      <w:r/>
    </w:p>
    <w:p>
      <w:r/>
      <w:r>
        <w:t>Le mot « Église » désigne un groupe ou une assemblée de personnes qui se réunissent dans un but précis. Le terme n'est mentionné que deux fois dans les Évangiles (</w:t>
      </w:r>
      <w:hyperlink r:id="rId137">
        <w:r>
          <w:rPr>
            <w:color w:val="0000EE"/>
            <w:u w:val="single"/>
          </w:rPr>
          <w:t xml:space="preserve">Mt 16.18 </w:t>
        </w:r>
      </w:hyperlink>
      <w:r>
        <w:t xml:space="preserve">; </w:t>
      </w:r>
      <w:hyperlink r:id="rId138">
        <w:r>
          <w:rPr>
            <w:color w:val="0000EE"/>
            <w:u w:val="single"/>
          </w:rPr>
          <w:t>18.17</w:t>
        </w:r>
      </w:hyperlink>
      <w:r>
        <w:t>), mais il apparaît souvent dans le livre des Actes, dans la plupart des lettres de Paul et dans d'autres écrits du Nouveau Testament (NT), notamment dans le livre de l'Apocalypse.</w:t>
      </w:r>
    </w:p>
    <w:p>
      <w:r/>
      <w: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r/>
      <w: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hyperlink r:id="rId139">
        <w:r>
          <w:rPr>
            <w:color w:val="0000EE"/>
            <w:u w:val="single"/>
          </w:rPr>
          <w:t xml:space="preserve">Ac 9.31 </w:t>
        </w:r>
      </w:hyperlink>
      <w:r>
        <w:t xml:space="preserve">; </w:t>
      </w:r>
      <w:hyperlink r:id="rId140">
        <w:r>
          <w:rPr>
            <w:color w:val="0000EE"/>
            <w:u w:val="single"/>
          </w:rPr>
          <w:t>2Co 1.1</w:t>
        </w:r>
      </w:hyperlink>
      <w:r>
        <w:t>). La forme plurielle « Églises » apparaît rarement (</w:t>
      </w:r>
      <w:hyperlink r:id="rId141">
        <w:r>
          <w:rPr>
            <w:color w:val="0000EE"/>
            <w:u w:val="single"/>
          </w:rPr>
          <w:t xml:space="preserve">Ac 15.41 </w:t>
        </w:r>
      </w:hyperlink>
      <w:r>
        <w:t xml:space="preserve">; </w:t>
      </w:r>
      <w:hyperlink r:id="rId142">
        <w:r>
          <w:rPr>
            <w:color w:val="0000EE"/>
            <w:u w:val="single"/>
          </w:rPr>
          <w:t>16.5</w:t>
        </w:r>
      </w:hyperlink>
      <w:r>
        <w:t>). Chaque groupe, ou le groupe entier, est le lieu où Dieu est présent (</w:t>
      </w:r>
      <w:hyperlink r:id="rId137">
        <w:r>
          <w:rPr>
            <w:color w:val="0000EE"/>
            <w:u w:val="single"/>
          </w:rPr>
          <w:t xml:space="preserve">Mt 16.18 </w:t>
        </w:r>
      </w:hyperlink>
      <w:r>
        <w:t xml:space="preserve">; </w:t>
      </w:r>
      <w:hyperlink r:id="rId138">
        <w:r>
          <w:rPr>
            <w:color w:val="0000EE"/>
            <w:u w:val="single"/>
          </w:rPr>
          <w:t>18.17</w:t>
        </w:r>
      </w:hyperlink>
      <w:r>
        <w:t>). L'assemblée ou la congrégation est ce que Dieu a acquis avec le sang de son Fils (</w:t>
      </w:r>
      <w:hyperlink r:id="rId143">
        <w:r>
          <w:rPr>
            <w:color w:val="0000EE"/>
            <w:u w:val="single"/>
          </w:rPr>
          <w:t>Ac 20.28</w:t>
        </w:r>
      </w:hyperlink>
      <w:r>
        <w:t xml:space="preserve">). </w:t>
      </w:r>
    </w:p>
    <w:p>
      <w:pPr>
        <w:pStyle w:val="Heading3"/>
      </w:pPr>
      <w:r>
        <w:t>Différentes utilisations du mot « Église » dans le Nouveau Testament</w:t>
      </w:r>
    </w:p>
    <w:p>
      <w:r/>
      <w: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hyperlink r:id="rId144">
        <w:r>
          <w:rPr>
            <w:color w:val="0000EE"/>
            <w:u w:val="single"/>
          </w:rPr>
          <w:t>Actes 19.32, 39, 41</w:t>
        </w:r>
      </w:hyperlink>
      <w:r>
        <w:t>.</w:t>
      </w:r>
    </w:p>
    <w:p>
      <w:r/>
      <w:r>
        <w:t>L'utilisation chrétienne du mot « Église » dans le NT varie largement :</w:t>
      </w:r>
    </w:p>
    <w:p>
      <w:pPr>
        <w:pStyle w:val="ListNumber"/>
        <w:spacing w:line="240" w:lineRule="auto"/>
        <w:ind w:left="720"/>
      </w:pPr>
      <w:r/>
      <w:r>
        <w:rPr>
          <w:b/>
        </w:rPr>
        <w:t>En tant que réunion d'Église :</w:t>
      </w:r>
      <w:r>
        <w:t xml:space="preserve"> Parfois, comme dans l'AT, le mot désigne une réunion d' Église. Par exemple, Paul dit aux chrétiens de Corinthe : « </w:t>
      </w:r>
      <w:r>
        <w:t>lorsque vous vous réunissez en assemblée</w:t>
      </w:r>
      <w:r>
        <w:t xml:space="preserve"> » (</w:t>
      </w:r>
      <w:hyperlink r:id="rId145">
        <w:r>
          <w:rPr>
            <w:color w:val="0000EE"/>
            <w:u w:val="single"/>
          </w:rPr>
          <w:t>1Co 11.18</w:t>
        </w:r>
      </w:hyperlink>
      <w:r>
        <w:t>). Cela signifie que les chrétiens sont particulièrement considérés comme le peuple de Dieu lorsqu'ils se rassemblent pour le culte.</w:t>
      </w:r>
    </w:p>
    <w:p>
      <w:pPr>
        <w:pStyle w:val="ListNumber"/>
        <w:spacing w:line="240" w:lineRule="auto"/>
        <w:ind w:left="720"/>
      </w:pPr>
      <w:r/>
      <w:r>
        <w:rPr>
          <w:b/>
        </w:rPr>
        <w:t>Comme le groupe entier en un seul lieu :</w:t>
      </w:r>
      <w:r>
        <w:t xml:space="preserve"> Dans des passages comme </w:t>
      </w:r>
      <w:hyperlink r:id="rId138">
        <w:r>
          <w:rPr>
            <w:color w:val="0000EE"/>
            <w:u w:val="single"/>
          </w:rPr>
          <w:t>Matthieu 18.17</w:t>
        </w:r>
      </w:hyperlink>
      <w:r>
        <w:t xml:space="preserve">, </w:t>
      </w:r>
      <w:hyperlink r:id="rId146">
        <w:r>
          <w:rPr>
            <w:color w:val="0000EE"/>
            <w:u w:val="single"/>
          </w:rPr>
          <w:t>Actes 5.11</w:t>
        </w:r>
      </w:hyperlink>
      <w:r>
        <w:t xml:space="preserve">, </w:t>
      </w:r>
      <w:hyperlink r:id="rId147">
        <w:r>
          <w:rPr>
            <w:color w:val="0000EE"/>
            <w:u w:val="single"/>
          </w:rPr>
          <w:t>1 Corinthiens 4.17</w:t>
        </w:r>
      </w:hyperlink>
      <w:r>
        <w:t xml:space="preserve"> et </w:t>
      </w:r>
      <w:hyperlink r:id="rId148">
        <w:r>
          <w:rPr>
            <w:color w:val="0000EE"/>
            <w:u w:val="single"/>
          </w:rPr>
          <w:t>Philippiens 4.15</w:t>
        </w:r>
      </w:hyperlink>
      <w:r>
        <w:t>, le mot « Église » désigne l'ensemble des chrétiens vivant en un seul lieu. La nature locale d'un groupe chrétien est souvent mise en avant. Par exemple, dans des expressions comme « l'Église à Jérusalem » (</w:t>
      </w:r>
      <w:hyperlink r:id="rId149">
        <w:r>
          <w:rPr>
            <w:color w:val="0000EE"/>
            <w:u w:val="single"/>
          </w:rPr>
          <w:t>Ac 8.1</w:t>
        </w:r>
      </w:hyperlink>
      <w:r>
        <w:t>), « l'Église... à Corinthe » (</w:t>
      </w:r>
      <w:hyperlink r:id="rId150">
        <w:r>
          <w:rPr>
            <w:color w:val="0000EE"/>
            <w:u w:val="single"/>
          </w:rPr>
          <w:t>1Co 1.2</w:t>
        </w:r>
      </w:hyperlink>
      <w:r>
        <w:t>), et « l'Église des Thessaloniciens » (</w:t>
      </w:r>
      <w:hyperlink r:id="rId151">
        <w:r>
          <w:rPr>
            <w:color w:val="0000EE"/>
            <w:u w:val="single"/>
          </w:rPr>
          <w:t>1Th 1.1</w:t>
        </w:r>
      </w:hyperlink>
      <w:r>
        <w:t>).</w:t>
      </w:r>
    </w:p>
    <w:p>
      <w:pPr>
        <w:pStyle w:val="ListNumber"/>
        <w:spacing w:line="240" w:lineRule="auto"/>
        <w:ind w:left="720"/>
      </w:pPr>
      <w:r/>
      <w:r>
        <w:rPr>
          <w:b/>
        </w:rPr>
        <w:t>En tant qu'Églises domestiques :</w:t>
      </w:r>
      <w:r>
        <w:t xml:space="preserve"> Dans d'autres textes, de petits groupes de chrétiens qui se réunissent chez quelqu'un sont appelés « Église », comme ceux se réunissant dans la maison de Priscille et Aquilas (</w:t>
      </w:r>
      <w:hyperlink r:id="rId152">
        <w:r>
          <w:rPr>
            <w:color w:val="0000EE"/>
            <w:u w:val="single"/>
          </w:rPr>
          <w:t>Rm 16.5</w:t>
        </w:r>
      </w:hyperlink>
      <w:r>
        <w:t xml:space="preserve"> ; </w:t>
      </w:r>
      <w:hyperlink r:id="rId101">
        <w:r>
          <w:rPr>
            <w:color w:val="0000EE"/>
            <w:u w:val="single"/>
          </w:rPr>
          <w:t>1Co 16.19</w:t>
        </w:r>
      </w:hyperlink>
      <w:r>
        <w:t>).</w:t>
      </w:r>
    </w:p>
    <w:p>
      <w:pPr>
        <w:pStyle w:val="ListNumber"/>
        <w:spacing w:line="240" w:lineRule="auto"/>
        <w:ind w:left="720"/>
      </w:pPr>
      <w:r/>
      <w:r>
        <w:rPr>
          <w:b/>
        </w:rPr>
        <w:t>En tant qu'Église universelle :</w:t>
      </w:r>
      <w:r>
        <w:t xml:space="preserve"> Tout au long du NT, « Église » peut aussi signifier l' Église universelle, ce qui inclut tous les croyants (</w:t>
      </w:r>
      <w:hyperlink r:id="rId139">
        <w:r>
          <w:rPr>
            <w:color w:val="0000EE"/>
            <w:u w:val="single"/>
          </w:rPr>
          <w:t>Ac 9.31</w:t>
        </w:r>
      </w:hyperlink>
      <w:r>
        <w:t xml:space="preserve"> ; </w:t>
      </w:r>
      <w:hyperlink r:id="rId153">
        <w:r>
          <w:rPr>
            <w:color w:val="0000EE"/>
            <w:u w:val="single"/>
          </w:rPr>
          <w:t>1Co 6.4</w:t>
        </w:r>
      </w:hyperlink>
      <w:r>
        <w:t xml:space="preserve"> ; </w:t>
      </w:r>
      <w:hyperlink r:id="rId154">
        <w:r>
          <w:rPr>
            <w:color w:val="0000EE"/>
            <w:u w:val="single"/>
          </w:rPr>
          <w:t>Ep 1.22</w:t>
        </w:r>
      </w:hyperlink>
      <w:r>
        <w:t xml:space="preserve"> ; </w:t>
      </w:r>
      <w:hyperlink r:id="rId155">
        <w:r>
          <w:rPr>
            <w:color w:val="0000EE"/>
            <w:u w:val="single"/>
          </w:rPr>
          <w:t>Col 1.18</w:t>
        </w:r>
      </w:hyperlink>
      <w:r>
        <w:t xml:space="preserve">). La première mention par Jésus de la fondation du mouvement chrétien dans </w:t>
      </w:r>
      <w:hyperlink r:id="rId137">
        <w:r>
          <w:rPr>
            <w:color w:val="0000EE"/>
            <w:u w:val="single"/>
          </w:rPr>
          <w:t>Matthieu 16.18</w:t>
        </w:r>
      </w:hyperlink>
      <w:r>
        <w:t xml:space="preserve"> utilise le terme dans ce sens plus large : « je bâtirai mon Église, et... portes du séjour des morts ne prévaudront pas contre elle ».</w:t>
      </w:r>
    </w:p>
    <w:p>
      <w:r/>
      <w:r>
        <w:t>Paul désigne souvent l' Église comme « l' Église de Dieu » (</w:t>
      </w:r>
      <w:hyperlink r:id="rId150">
        <w:r>
          <w:rPr>
            <w:color w:val="0000EE"/>
            <w:u w:val="single"/>
          </w:rPr>
          <w:t>1Co 1.2</w:t>
        </w:r>
      </w:hyperlink>
      <w:r>
        <w:t xml:space="preserve"> ; </w:t>
      </w:r>
      <w:hyperlink r:id="rId156">
        <w:r>
          <w:rPr>
            <w:color w:val="0000EE"/>
            <w:u w:val="single"/>
          </w:rPr>
          <w:t>10.32</w:t>
        </w:r>
      </w:hyperlink>
      <w:r>
        <w:t>) ou « les Églises du Christ » (</w:t>
      </w:r>
      <w:hyperlink r:id="rId157">
        <w:r>
          <w:rPr>
            <w:color w:val="0000EE"/>
            <w:u w:val="single"/>
          </w:rPr>
          <w:t>Rm 16.16</w:t>
        </w:r>
      </w:hyperlink>
      <w:r>
        <w:t>). Cela donne à un mot grec commun une signification chrétienne distincte, différenciant l'assemblée chrétienne d'autres groupes, tant séculiers que religieux.</w:t>
      </w:r>
    </w:p>
    <w:p>
      <w:r/>
      <w: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hyperlink r:id="rId158">
        <w:r>
          <w:rPr>
            <w:color w:val="0000EE"/>
            <w:u w:val="single"/>
          </w:rPr>
          <w:t>1Co 10.11</w:t>
        </w:r>
      </w:hyperlink>
      <w: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hyperlink r:id="rId159">
        <w:r>
          <w:rPr>
            <w:color w:val="0000EE"/>
            <w:u w:val="single"/>
          </w:rPr>
          <w:t>Ep 2.11–22</w:t>
        </w:r>
      </w:hyperlink>
      <w:r>
        <w:t>).</w:t>
      </w:r>
    </w:p>
    <w:p>
      <w:r/>
      <w: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hyperlink r:id="rId160">
        <w:r>
          <w:rPr>
            <w:color w:val="0000EE"/>
            <w:u w:val="single"/>
          </w:rPr>
          <w:t xml:space="preserve">Es 49.6 </w:t>
        </w:r>
      </w:hyperlink>
      <w:r>
        <w:t xml:space="preserve">; </w:t>
      </w:r>
      <w:hyperlink r:id="rId161">
        <w:r>
          <w:rPr>
            <w:color w:val="0000EE"/>
            <w:u w:val="single"/>
          </w:rPr>
          <w:t>Rm 11.1–5</w:t>
        </w:r>
      </w:hyperlink>
      <w:r>
        <w:t>). À cause de cela, Paul peut appeler cette nouvelle communauté judéo-gentille, cette nouvelle création, « l'Israël de Dieu » (</w:t>
      </w:r>
      <w:hyperlink r:id="rId162">
        <w:r>
          <w:rPr>
            <w:color w:val="0000EE"/>
            <w:u w:val="single"/>
          </w:rPr>
          <w:t>Ga 6.15–16</w:t>
        </w:r>
      </w:hyperlink>
      <w:r>
        <w:t xml:space="preserve">). Dans cette nouvelle communauté, les divisions traditionnelles de race, de classe et de sexe sont abolies. Les gens avaient auparavant été séparés et classés en groupes inférieurs et supérieurs. Or, en Christ, il « </w:t>
      </w:r>
      <w:r>
        <w:t xml:space="preserve">n'y a plus ni Juif ni Grec, il n'y a plus ni esclave ni libre, il n'y a plus ni homme ni femme ; car tous vous êtes un en Jésus-Christ </w:t>
      </w:r>
      <w:r>
        <w:t>» (</w:t>
      </w:r>
      <w:hyperlink r:id="rId163">
        <w:r>
          <w:rPr>
            <w:color w:val="0000EE"/>
            <w:u w:val="single"/>
          </w:rPr>
          <w:t>Ga 3.28</w:t>
        </w:r>
      </w:hyperlink>
      <w:r>
        <w:t>). Ce groupe unique est appelé « le corps de Christ ».</w:t>
      </w:r>
    </w:p>
    <w:p>
      <w:pPr>
        <w:pStyle w:val="Heading3"/>
      </w:pPr>
      <w:r>
        <w:t>L'Église en tant que corps du Christ</w:t>
      </w:r>
    </w:p>
    <w:p>
      <w:r/>
      <w:r>
        <w:t>Paul est le seul auteur du NT à appeler l'Église le corps du Christ (</w:t>
      </w:r>
      <w:hyperlink r:id="rId164">
        <w:r>
          <w:rPr>
            <w:color w:val="0000EE"/>
            <w:u w:val="single"/>
          </w:rPr>
          <w:t xml:space="preserve">Rm 12.5 </w:t>
        </w:r>
      </w:hyperlink>
      <w:r>
        <w:t xml:space="preserve">; </w:t>
      </w:r>
      <w:hyperlink r:id="rId165">
        <w:r>
          <w:rPr>
            <w:color w:val="0000EE"/>
            <w:u w:val="single"/>
          </w:rPr>
          <w:t xml:space="preserve">1Co 12.27 </w:t>
        </w:r>
      </w:hyperlink>
      <w:r>
        <w:t xml:space="preserve">; </w:t>
      </w:r>
      <w:hyperlink r:id="rId166">
        <w:r>
          <w:rPr>
            <w:color w:val="0000EE"/>
            <w:u w:val="single"/>
          </w:rPr>
          <w:t xml:space="preserve">Ep 1.22–23 </w:t>
        </w:r>
      </w:hyperlink>
      <w:r>
        <w:t xml:space="preserve">; </w:t>
      </w:r>
      <w:hyperlink r:id="rId167">
        <w:r>
          <w:rPr>
            <w:color w:val="0000EE"/>
            <w:u w:val="single"/>
          </w:rPr>
          <w:t xml:space="preserve">4.12 </w:t>
        </w:r>
      </w:hyperlink>
      <w:r>
        <w:t xml:space="preserve">; voir aussi </w:t>
      </w:r>
      <w:hyperlink r:id="rId168">
        <w:r>
          <w:rPr>
            <w:color w:val="0000EE"/>
            <w:u w:val="single"/>
          </w:rPr>
          <w:t xml:space="preserve">1Co 10.16–17 </w:t>
        </w:r>
      </w:hyperlink>
      <w:r>
        <w:t xml:space="preserve">; </w:t>
      </w:r>
      <w:hyperlink r:id="rId169">
        <w:r>
          <w:rPr>
            <w:color w:val="0000EE"/>
            <w:u w:val="single"/>
          </w:rPr>
          <w:t>12.12–13</w:t>
        </w:r>
      </w:hyperlink>
      <w:r>
        <w:t>). Il décrit également l'Église comme « le corps » dont Christ est la « tête » (</w:t>
      </w:r>
      <w:hyperlink r:id="rId170">
        <w:r>
          <w:rPr>
            <w:color w:val="0000EE"/>
            <w:u w:val="single"/>
          </w:rPr>
          <w:t xml:space="preserve">Ep 4.15 </w:t>
        </w:r>
      </w:hyperlink>
      <w:r>
        <w:t xml:space="preserve">; </w:t>
      </w:r>
      <w:hyperlink r:id="rId155">
        <w:r>
          <w:rPr>
            <w:color w:val="0000EE"/>
            <w:u w:val="single"/>
          </w:rPr>
          <w:t>Col 1.18</w:t>
        </w:r>
      </w:hyperlink>
      <w:r>
        <w:t>). L'origine exacte de cette façon de parler de l'Église n'est pas claire, mais deux idées sont particulièrement utiles pour comprendre la pensée de Paul :</w:t>
      </w:r>
    </w:p>
    <w:p>
      <w:pPr>
        <w:pStyle w:val="ListNumber"/>
        <w:spacing w:line="240" w:lineRule="auto"/>
        <w:ind w:left="720"/>
      </w:pPr>
      <w:r/>
      <w:r>
        <w:rPr>
          <w:b/>
        </w:rPr>
        <w:t>L'expérience de Paul sur le chemin de Damas :</w:t>
      </w:r>
      <w:r>
        <w:t xml:space="preserve"> selon les récits dans </w:t>
      </w:r>
      <w:hyperlink r:id="rId171">
        <w:r>
          <w:rPr>
            <w:color w:val="0000EE"/>
            <w:u w:val="single"/>
          </w:rPr>
          <w:t xml:space="preserve">Actes 9.3–7 </w:t>
        </w:r>
      </w:hyperlink>
      <w:r>
        <w:t xml:space="preserve">; </w:t>
      </w:r>
      <w:hyperlink r:id="rId172">
        <w:r>
          <w:rPr>
            <w:color w:val="0000EE"/>
            <w:u w:val="single"/>
          </w:rPr>
          <w:t xml:space="preserve">22.6–11 </w:t>
        </w:r>
      </w:hyperlink>
      <w:r>
        <w:t xml:space="preserve">; </w:t>
      </w:r>
      <w:hyperlink r:id="rId173">
        <w:r>
          <w:rPr>
            <w:color w:val="0000EE"/>
            <w:u w:val="single"/>
          </w:rPr>
          <w:t>26.12–18</w:t>
        </w:r>
      </w:hyperlink>
      <w: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
        <w:rPr>
          <w:b/>
        </w:rPr>
        <w:t>Le concept hébreu de solidarité collective :</w:t>
      </w:r>
      <w:r>
        <w:t xml:space="preserve"> la solidarité collective est l'idée qu'un groupe peut être représenté par une seule personne. Paul était profondément juif, et les idées juives ont façonné sa pensée (</w:t>
      </w:r>
      <w:hyperlink r:id="rId174">
        <w:r>
          <w:rPr>
            <w:color w:val="0000EE"/>
            <w:u w:val="single"/>
          </w:rPr>
          <w:t>Ph 3.5</w:t>
        </w:r>
      </w:hyperlink>
      <w: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hyperlink r:id="rId175">
        <w:r>
          <w:rPr>
            <w:color w:val="0000EE"/>
            <w:u w:val="single"/>
          </w:rPr>
          <w:t>Ésaïe 42–53</w:t>
        </w:r>
      </w:hyperlink>
      <w:r>
        <w:t xml:space="preserve"> peut être à la fois un individu (</w:t>
      </w:r>
      <w:hyperlink r:id="rId176">
        <w:r>
          <w:rPr>
            <w:color w:val="0000EE"/>
            <w:u w:val="single"/>
          </w:rPr>
          <w:t>Es 42.1–4</w:t>
        </w:r>
      </w:hyperlink>
      <w:r>
        <w:t>) et la nation d'Israël (</w:t>
      </w:r>
      <w:hyperlink r:id="rId176">
        <w:r>
          <w:rPr>
            <w:color w:val="0000EE"/>
            <w:u w:val="single"/>
          </w:rPr>
          <w:t>Es</w:t>
        </w:r>
      </w:hyperlink>
      <w:hyperlink r:id="rId177">
        <w:r>
          <w:rPr>
            <w:color w:val="0000EE"/>
            <w:u w:val="single"/>
          </w:rPr>
          <w:t xml:space="preserve"> 49.1–6</w:t>
        </w:r>
      </w:hyperlink>
      <w:r>
        <w:t>). Cette idée de solidarité (ou d'unité) collective est le fondement du lien étroit que Paul établit entre « le premier Adam » et l'humanité pécheresse. Elle relie également « le dernier (ou second) Adam » (Christ) à l'humanité renouvelée (</w:t>
      </w:r>
      <w:hyperlink r:id="rId178">
        <w:r>
          <w:rPr>
            <w:color w:val="0000EE"/>
            <w:u w:val="single"/>
          </w:rPr>
          <w:t xml:space="preserve">1Co 15.45–49 </w:t>
        </w:r>
      </w:hyperlink>
      <w:r>
        <w:t xml:space="preserve">; voir aussi </w:t>
      </w:r>
      <w:hyperlink r:id="rId179">
        <w:r>
          <w:rPr>
            <w:color w:val="0000EE"/>
            <w:u w:val="single"/>
          </w:rPr>
          <w:t>Rm 5.12–21</w:t>
        </w:r>
      </w:hyperlink>
      <w:r>
        <w:t>).</w:t>
      </w:r>
    </w:p>
    <w:p>
      <w:r/>
      <w:r>
        <w:t>Paul exprime la relation étroite entre le Christ et son Église en la comparant à l'unité et à la coopération d'un corps physique (</w:t>
      </w:r>
      <w:hyperlink r:id="rId180">
        <w:r>
          <w:rPr>
            <w:color w:val="0000EE"/>
            <w:u w:val="single"/>
          </w:rPr>
          <w:t xml:space="preserve">Rm 12.4–8 </w:t>
        </w:r>
      </w:hyperlink>
      <w:r>
        <w:t xml:space="preserve">; </w:t>
      </w:r>
      <w:hyperlink r:id="rId181">
        <w:r>
          <w:rPr>
            <w:color w:val="0000EE"/>
            <w:u w:val="single"/>
          </w:rPr>
          <w:t>1Co 12.12–27</w:t>
        </w:r>
      </w:hyperlink>
      <w:r>
        <w:t>). Pour Paul, la Sainte Cène est un exemple spécifique de cette réalité : « Le pain que nous rompons, n'est-il pas la communion au corps de Christ ? Puisqu'il y a un seul pain, nous qui sommes plusieurs, nous formons un seul corps; car nous participons tous à un même pain » (</w:t>
      </w:r>
      <w:hyperlink r:id="rId168">
        <w:r>
          <w:rPr>
            <w:color w:val="0000EE"/>
            <w:u w:val="single"/>
          </w:rPr>
          <w:t>1Co 10.16b–17</w:t>
        </w:r>
      </w:hyperlink>
      <w: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
    </w:p>
    <w:p>
      <w:r/>
    </w:p>
    <w:p>
      <w:pPr>
        <w:pStyle w:val="Heading2"/>
      </w:pPr>
      <w:r>
        <w:t>Égypte, Égyptien</w:t>
      </w:r>
      <w:r/>
    </w:p>
    <w:p>
      <w:r/>
      <w: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r/>
      <w:r>
        <w:t>Après la destruction de Jérusalem en 586 av. J.‑C., un groupe de Juifs forcera Jérémie à les accompagner en Égypte (</w:t>
      </w:r>
      <w:hyperlink r:id="rId182">
        <w:r>
          <w:rPr>
            <w:color w:val="0000EE"/>
            <w:u w:val="single"/>
          </w:rPr>
          <w:t>Jr 43.6–7</w:t>
        </w:r>
      </w:hyperlink>
      <w: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r/>
      <w:r>
        <w:t>Lorsque s'ouvre la période du Nouveau Testament, l'Égypte servira de refuge pour Joseph, Marie et Jésus alors qu'ils fuyaient pour échapper aux tentatives d'assassinat d'Hérode le Grand (</w:t>
      </w:r>
      <w:hyperlink r:id="rId183">
        <w:r>
          <w:rPr>
            <w:color w:val="0000EE"/>
            <w:u w:val="single"/>
          </w:rPr>
          <w:t>Mt 2.13–23</w:t>
        </w:r>
      </w:hyperlink>
      <w:r>
        <w:t>). À plusieurs autres moments, l'histoire hébraïque et égyptienne se croiseront, comme lorsque Schischak 1er envahira la Palestine à l'époque de Roboam par exemple (</w:t>
      </w:r>
      <w:hyperlink r:id="rId184">
        <w:r>
          <w:rPr>
            <w:color w:val="0000EE"/>
            <w:u w:val="single"/>
          </w:rPr>
          <w:t>1R 14.25–28</w:t>
        </w:r>
      </w:hyperlink>
      <w:r>
        <w:t>).</w:t>
      </w:r>
    </w:p>
    <w:p>
      <w:r/>
      <w:r>
        <w:t>Survol</w:t>
      </w:r>
    </w:p>
    <w:p>
      <w:r/>
      <w:r>
        <w:t xml:space="preserve">• </w:t>
      </w:r>
      <w:r>
        <w:rPr>
          <w:b/>
          <w:u w:val="single"/>
        </w:rPr>
        <w:t>Géographie</w:t>
      </w:r>
    </w:p>
    <w:p>
      <w:r/>
      <w:r>
        <w:t xml:space="preserve">• </w:t>
      </w:r>
      <w:r>
        <w:rPr>
          <w:b/>
          <w:u w:val="single"/>
        </w:rPr>
        <w:t>Histoire</w:t>
      </w:r>
    </w:p>
    <w:p>
      <w:r/>
      <w:r>
        <w:t xml:space="preserve">• </w:t>
      </w:r>
      <w:r>
        <w:rPr>
          <w:b/>
          <w:u w:val="single"/>
        </w:rPr>
        <w:t>Vie sociale</w:t>
      </w:r>
    </w:p>
    <w:p>
      <w:r/>
      <w:r>
        <w:t xml:space="preserve">• </w:t>
      </w:r>
      <w:r>
        <w:rPr>
          <w:b/>
          <w:u w:val="single"/>
        </w:rPr>
        <w:t>Religion</w:t>
      </w:r>
    </w:p>
    <w:p>
      <w:r/>
      <w:r>
        <w:t xml:space="preserve">• </w:t>
      </w:r>
      <w:r>
        <w:rPr>
          <w:b/>
          <w:u w:val="single"/>
        </w:rPr>
        <w:t>Éducation et culture</w:t>
      </w:r>
    </w:p>
    <w:p>
      <w:pPr>
        <w:pStyle w:val="Heading3"/>
      </w:pPr>
      <w:r>
        <w:t>Géographie</w:t>
      </w:r>
    </w:p>
    <w:p>
      <w:r/>
      <w: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r/>
      <w: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r/>
      <w: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r/>
      <w: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r/>
      <w: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r/>
      <w: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r/>
      <w: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r/>
      <w: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r/>
      <w: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r/>
      <w: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t>Histoire</w:t>
      </w:r>
    </w:p>
    <w:p>
      <w:r/>
      <w: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t>Origines</w:t>
      </w:r>
    </w:p>
    <w:p>
      <w:r/>
      <w: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r/>
      <w: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r/>
      <w: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t>Unification de l’Égypte</w:t>
      </w:r>
    </w:p>
    <w:p>
      <w:r/>
      <w: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r/>
      <w: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t>Période dynastique archaïque (3 100–2 700 av. J.‑C.)</w:t>
      </w:r>
    </w:p>
    <w:p>
      <w:r/>
      <w: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t>Ancien Empire (2 700–2 200 av. J.‑C. ; dynasties 3–6)</w:t>
      </w:r>
    </w:p>
    <w:p>
      <w:r/>
      <w: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r/>
      <w: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r/>
      <w: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r/>
      <w: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r/>
      <w: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r/>
      <w: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r/>
      <w: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r/>
      <w:r>
        <w:t>Au cours de la sixième dynastie, l'Ancien Empire commencera à se désintégrer en raison de dirigeants médiocres, de nobles agressifs, de difficultés financières, d'incursions nubiennes au sud et d'attaques asiatiques au nord-est.</w:t>
      </w:r>
    </w:p>
    <w:p>
      <w:pPr>
        <w:pStyle w:val="Heading4"/>
      </w:pPr>
      <w:r>
        <w:t>Première Période Intermédiaire (2 200–2 050 av. J.‑C. ; Dynasties 7–11)</w:t>
      </w:r>
    </w:p>
    <w:p>
      <w:r/>
      <w: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t>Moyen Empire (2 050–1 780 av. J.‑C. ; 12e dynastie)</w:t>
      </w:r>
    </w:p>
    <w:p>
      <w:r/>
      <w: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r/>
      <w: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r/>
      <w: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r/>
      <w: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r/>
      <w: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r/>
      <w:r>
        <w:t>Si l'on adhère à la date précoce de l'exode (vers 1446 av. J.‑C.) et que l'on ajoute 430 ans pour la période de séjour des Israélites en Égypte (</w:t>
      </w:r>
      <w:hyperlink r:id="rId185">
        <w:r>
          <w:rPr>
            <w:color w:val="0000EE"/>
            <w:u w:val="single"/>
          </w:rPr>
          <w:t>Ex 12.40</w:t>
        </w:r>
      </w:hyperlink>
      <w: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hyperlink r:id="rId186">
        <w:r>
          <w:rPr>
            <w:color w:val="0000EE"/>
            <w:u w:val="single"/>
          </w:rPr>
          <w:t>Gn 47.13–26</w:t>
        </w:r>
      </w:hyperlink>
      <w:r>
        <w:t>).</w:t>
      </w:r>
    </w:p>
    <w:p>
      <w:pPr>
        <w:pStyle w:val="Heading4"/>
      </w:pPr>
      <w:r>
        <w:t>Deuxième Période Intermédiaire (1780–1570 av. J.‑C. ; dynasties 13–17)</w:t>
      </w:r>
    </w:p>
    <w:p>
      <w:r/>
      <w: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r/>
      <w: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t>La période de l'Empire (1 570–1 090 av. J.‑C. ; dynasties 18–20)</w:t>
      </w:r>
    </w:p>
    <w:p>
      <w:r/>
      <w: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r/>
      <w: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r/>
      <w: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r/>
      <w: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hyperlink r:id="rId187">
        <w:r>
          <w:rPr>
            <w:color w:val="0000EE"/>
            <w:u w:val="single"/>
          </w:rPr>
          <w:t>Ex 2.5</w:t>
        </w:r>
      </w:hyperlink>
      <w:r>
        <w:t>).</w:t>
      </w:r>
    </w:p>
    <w:p>
      <w:r/>
      <w: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r/>
      <w: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r/>
      <w: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r/>
      <w: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r/>
      <w: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r/>
      <w: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r/>
      <w: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r/>
      <w: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hyperlink r:id="rId188">
        <w:r>
          <w:rPr>
            <w:color w:val="0000EE"/>
            <w:u w:val="single"/>
          </w:rPr>
          <w:t>Hé 11.26</w:t>
        </w:r>
      </w:hyperlink>
      <w:r>
        <w:t>).</w:t>
      </w:r>
    </w:p>
    <w:p>
      <w:r/>
      <w: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r/>
      <w: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r/>
      <w: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r/>
      <w: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r/>
      <w: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t>La période post-impériale</w:t>
      </w:r>
    </w:p>
    <w:p>
      <w:r/>
      <w: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r/>
      <w: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hyperlink r:id="rId189">
        <w:r>
          <w:rPr>
            <w:color w:val="0000EE"/>
            <w:u w:val="single"/>
          </w:rPr>
          <w:t>1R 14.25–26</w:t>
        </w:r>
      </w:hyperlink>
      <w: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hyperlink r:id="rId190">
        <w:r>
          <w:rPr>
            <w:color w:val="0000EE"/>
            <w:u w:val="single"/>
          </w:rPr>
          <w:t>2R 19.9</w:t>
        </w:r>
      </w:hyperlink>
      <w:r>
        <w:t>). Vers la fin du 7e siècle av. J.‑C., le Pharaon Néco a mené une armée à travers Juda pour venir en aide à l'Assyrie affaiblie. Lorsque le roi Josias a tenté de l'arrêter, le monarque hébreu a perdu la vie (</w:t>
      </w:r>
      <w:hyperlink r:id="rId191">
        <w:r>
          <w:rPr>
            <w:color w:val="0000EE"/>
            <w:u w:val="single"/>
          </w:rPr>
          <w:t>2R 23.28–30</w:t>
        </w:r>
      </w:hyperlink>
      <w:r>
        <w:t>). Pendant les derniers jours du royaume de Juda, alors que Nebucadnetsar assiégeait Jérusalem (588–586 av. J.‑C.), le Pharaon Hophra a envahi la Palestine dans un effort vain pour aider les Hébreux et vaincre les Babyloniens. Jérémie a prédit la destruction des Égyptiens (</w:t>
      </w:r>
      <w:hyperlink r:id="rId192">
        <w:r>
          <w:rPr>
            <w:color w:val="0000EE"/>
            <w:u w:val="single"/>
          </w:rPr>
          <w:t>Jr 44.30</w:t>
        </w:r>
      </w:hyperlink>
      <w:r>
        <w:t>).</w:t>
      </w:r>
    </w:p>
    <w:p>
      <w:pPr>
        <w:pStyle w:val="Heading3"/>
      </w:pPr>
      <w:r>
        <w:t>Vie sociale</w:t>
      </w:r>
    </w:p>
    <w:p>
      <w:pPr>
        <w:pStyle w:val="Heading4"/>
      </w:pPr>
      <w:r>
        <w:t>Classes sociales</w:t>
      </w:r>
    </w:p>
    <w:p>
      <w:r/>
      <w: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r/>
      <w: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t>Vie de famille</w:t>
      </w:r>
    </w:p>
    <w:p>
      <w:r/>
      <w: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r/>
      <w: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r/>
      <w: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t>Vêtements</w:t>
      </w:r>
    </w:p>
    <w:p>
      <w:r/>
      <w: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r/>
      <w: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t>Divertissement</w:t>
      </w:r>
    </w:p>
    <w:p>
      <w:r/>
      <w: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t>Droit et châtiment</w:t>
      </w:r>
    </w:p>
    <w:p>
      <w:r/>
      <w: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r/>
      <w: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t>Religion</w:t>
      </w:r>
    </w:p>
    <w:p>
      <w:r/>
      <w: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r/>
      <w: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r/>
      <w: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r/>
      <w: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r/>
      <w: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r/>
      <w: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t>Éducation et culture</w:t>
      </w:r>
    </w:p>
    <w:p>
      <w:pPr>
        <w:pStyle w:val="Heading4"/>
      </w:pPr>
      <w:r>
        <w:t>Langue et écriture</w:t>
      </w:r>
    </w:p>
    <w:p>
      <w:r/>
      <w: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t>Éducation</w:t>
      </w:r>
    </w:p>
    <w:p>
      <w:r/>
      <w: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r/>
      <w: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r/>
      <w: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t>Science</w:t>
      </w:r>
    </w:p>
    <w:p>
      <w:r/>
      <w: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r/>
      <w: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t>Architecture</w:t>
      </w:r>
    </w:p>
    <w:p>
      <w:r/>
      <w: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r/>
      <w: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r/>
      <w:r>
        <w:t>Les maisons étaient construites en briques séchées au soleil ; quelques-unes subsistent à Amarna et dans certains camps de travailleurs abandonnés.</w:t>
      </w:r>
    </w:p>
    <w:p>
      <w:pPr>
        <w:pStyle w:val="Heading4"/>
      </w:pPr>
      <w:r>
        <w:t>Musique</w:t>
      </w:r>
    </w:p>
    <w:p>
      <w:r/>
      <w: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hyperlink r:id="rId193">
        <w:r>
          <w:rPr>
            <w:color w:val="0000EE"/>
            <w:u w:val="single"/>
          </w:rPr>
          <w:t>2 Samuel 6.5</w:t>
        </w:r>
      </w:hyperlink>
      <w:r>
        <w:t>. Miriam a utilisé le tambour égyptien, ou tambourin, lors de la célébration après avoir traversé la mer Rouge (</w:t>
      </w:r>
      <w:hyperlink r:id="rId194">
        <w:r>
          <w:rPr>
            <w:color w:val="0000EE"/>
            <w:u w:val="single"/>
          </w:rPr>
          <w:t>Ex 15.20</w:t>
        </w:r>
      </w:hyperlink>
      <w:r>
        <w:t>).</w:t>
      </w:r>
    </w:p>
    <w:p>
      <w:r/>
      <w: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r/>
      <w:r>
        <w:rPr>
          <w:i/>
        </w:rPr>
        <w:t>Voir aussi</w:t>
      </w:r>
      <w:r>
        <w:t xml:space="preserve"> </w:t>
      </w:r>
      <w:r>
        <w:t>Exode</w:t>
      </w:r>
      <w:r>
        <w:t xml:space="preserve"> ; </w:t>
      </w:r>
      <w:r>
        <w:t>Pharaon</w:t>
      </w:r>
      <w:r>
        <w:t xml:space="preserve"> ; </w:t>
      </w:r>
      <w:r>
        <w:t>Plaies d'Égypte</w:t>
      </w:r>
      <w:r>
        <w:t>.</w:t>
      </w:r>
      <w:r/>
      <w:r/>
    </w:p>
    <w:p>
      <w:r/>
    </w:p>
    <w:p>
      <w:pPr>
        <w:pStyle w:val="Heading2"/>
      </w:pPr>
      <w:r>
        <w:t>Éhi</w:t>
      </w:r>
      <w:r/>
    </w:p>
    <w:p>
      <w:r/>
      <w:r>
        <w:t>Fils de Benjamin (</w:t>
      </w:r>
      <w:hyperlink r:id="rId195">
        <w:r>
          <w:rPr>
            <w:color w:val="0000EE"/>
            <w:u w:val="single"/>
          </w:rPr>
          <w:t>Gn 46.21</w:t>
        </w:r>
      </w:hyperlink>
      <w:r>
        <w:t xml:space="preserve">) ; il s'agit peut-être une erreur de scribe pour Achiram. </w:t>
      </w:r>
      <w:r>
        <w:rPr>
          <w:i/>
        </w:rPr>
        <w:t>Voir</w:t>
      </w:r>
      <w:r>
        <w:t xml:space="preserve"> </w:t>
      </w:r>
      <w:r>
        <w:t>Achiram, Ahiramite</w:t>
      </w:r>
      <w:r>
        <w:t>.</w:t>
      </w:r>
      <w:r/>
      <w:r/>
    </w:p>
    <w:p>
      <w:r/>
    </w:p>
    <w:p>
      <w:pPr>
        <w:pStyle w:val="Heading2"/>
      </w:pPr>
      <w:r>
        <w:t>El</w:t>
      </w:r>
      <w:r/>
    </w:p>
    <w:p>
      <w:r/>
      <w:r>
        <w:t xml:space="preserve">Nom sémitique ancien pour une divinité, signifiant peut-être « pouvoir » (voir </w:t>
      </w:r>
      <w:hyperlink r:id="rId196">
        <w:r>
          <w:rPr>
            <w:color w:val="0000EE"/>
            <w:u w:val="single"/>
          </w:rPr>
          <w:t>Gn 17.1</w:t>
        </w:r>
      </w:hyperlink>
      <w: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r/>
      <w: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r/>
      <w:r>
        <w:t>El est combiné avec d'autres adjectifs pour décrire les nombreux attributs de Dieu : par exemple, Dieu Très-Haut (</w:t>
      </w:r>
      <w:hyperlink r:id="rId197">
        <w:r>
          <w:rPr>
            <w:color w:val="0000EE"/>
            <w:u w:val="single"/>
          </w:rPr>
          <w:t>Gn 14.18–24</w:t>
        </w:r>
      </w:hyperlink>
      <w:r>
        <w:t>), le Dieu qui voit (</w:t>
      </w:r>
      <w:hyperlink r:id="rId198">
        <w:r>
          <w:rPr>
            <w:color w:val="0000EE"/>
            <w:u w:val="single"/>
          </w:rPr>
          <w:t>16.13</w:t>
        </w:r>
      </w:hyperlink>
      <w:r>
        <w:t>), le Dieu jaloux (</w:t>
      </w:r>
      <w:hyperlink r:id="rId199">
        <w:r>
          <w:rPr>
            <w:color w:val="0000EE"/>
            <w:u w:val="single"/>
          </w:rPr>
          <w:t>Ex 20.5</w:t>
        </w:r>
      </w:hyperlink>
      <w:r>
        <w:t>), le Dieu qui pardonne (</w:t>
      </w:r>
      <w:hyperlink r:id="rId200">
        <w:r>
          <w:rPr>
            <w:color w:val="0000EE"/>
            <w:u w:val="single"/>
          </w:rPr>
          <w:t>Ne 9.17</w:t>
        </w:r>
      </w:hyperlink>
      <w:r>
        <w:t xml:space="preserve">), et le Dieu gracieux (v. </w:t>
      </w:r>
      <w:hyperlink r:id="rId201">
        <w:r>
          <w:rPr>
            <w:color w:val="0000EE"/>
            <w:u w:val="single"/>
          </w:rPr>
          <w:t>31</w:t>
        </w:r>
      </w:hyperlink>
      <w:r>
        <w:t>).</w:t>
      </w:r>
    </w:p>
    <w:p>
      <w:r/>
      <w:r>
        <w:rPr>
          <w:i/>
        </w:rPr>
        <w:t>Voir aussi</w:t>
      </w:r>
      <w:r>
        <w:t xml:space="preserve"> </w:t>
      </w:r>
      <w:r>
        <w:t>Divinités et religion cananéennes</w:t>
      </w:r>
      <w:r>
        <w:t xml:space="preserve"> ; </w:t>
      </w:r>
      <w:r>
        <w:t>Dieu, Noms de</w:t>
      </w:r>
      <w:r>
        <w:t>.</w:t>
      </w:r>
      <w:r/>
      <w:r/>
    </w:p>
    <w:p>
      <w:r/>
    </w:p>
    <w:p>
      <w:pPr>
        <w:pStyle w:val="Heading2"/>
      </w:pPr>
      <w:r>
        <w:t>El-Béthel</w:t>
      </w:r>
      <w:r/>
    </w:p>
    <w:p>
      <w:r/>
      <w:r>
        <w:t>Nom que Jacob a donné à l'endroit à Luz (Béthel) où il a construit un autel après son retour de Charan avec sa famille (</w:t>
      </w:r>
      <w:hyperlink r:id="rId202">
        <w:r>
          <w:rPr>
            <w:color w:val="0000EE"/>
            <w:u w:val="single"/>
          </w:rPr>
          <w:t>Gn 35.7</w:t>
        </w:r>
      </w:hyperlink>
      <w:r>
        <w:t xml:space="preserve">). </w:t>
      </w:r>
      <w:r>
        <w:rPr>
          <w:i/>
        </w:rPr>
        <w:t>Voir</w:t>
      </w:r>
      <w:r>
        <w:t xml:space="preserve"> </w:t>
      </w:r>
      <w:r>
        <w:t>Béthel (Lieu), Béthélite</w:t>
      </w:r>
      <w:r>
        <w:t>.</w:t>
      </w:r>
      <w:r/>
      <w:r/>
    </w:p>
    <w:p>
      <w:r/>
    </w:p>
    <w:p>
      <w:pPr>
        <w:pStyle w:val="Heading2"/>
      </w:pPr>
      <w:r>
        <w:t>El-Elohe-Israël</w:t>
      </w:r>
      <w:r/>
    </w:p>
    <w:p>
      <w:r/>
      <w:r>
        <w:t>Nom d'un autel construit par Jacob sur la terre qu'il a achetée aux fils de Hamor, près de Sichem (</w:t>
      </w:r>
      <w:hyperlink r:id="rId203">
        <w:r>
          <w:rPr>
            <w:color w:val="0000EE"/>
            <w:u w:val="single"/>
          </w:rPr>
          <w:t>Gn 33.20</w:t>
        </w:r>
      </w:hyperlink>
      <w:r>
        <w:t>). Jacob a utilisé le nom de la divinité cananéenne, El, pour désigner le Dieu d'Israël.</w:t>
      </w:r>
    </w:p>
    <w:p>
      <w:r/>
      <w: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hyperlink r:id="rId204">
        <w:r>
          <w:rPr>
            <w:color w:val="0000EE"/>
            <w:u w:val="single"/>
          </w:rPr>
          <w:t>Gn 35.14, 20</w:t>
        </w:r>
      </w:hyperlink>
      <w:r>
        <w:t>).</w:t>
      </w:r>
    </w:p>
    <w:p>
      <w:r/>
      <w:r>
        <w:rPr>
          <w:i/>
        </w:rPr>
        <w:t>Voir aussi</w:t>
      </w:r>
      <w:r>
        <w:t xml:space="preserve"> </w:t>
      </w:r>
      <w:r>
        <w:t>Dieu, Noms de</w:t>
      </w:r>
      <w:r>
        <w:t>.</w:t>
      </w:r>
      <w:r/>
      <w:r/>
    </w:p>
    <w:p>
      <w:r/>
    </w:p>
    <w:p>
      <w:pPr>
        <w:pStyle w:val="Heading2"/>
      </w:pPr>
      <w:r>
        <w:t>El-Elyon</w:t>
      </w:r>
      <w:r/>
    </w:p>
    <w:p>
      <w:r/>
      <w:r>
        <w:t>Hébreu pour « Dieu Très-Haut » (</w:t>
      </w:r>
      <w:hyperlink r:id="rId205">
        <w:r>
          <w:rPr>
            <w:color w:val="0000EE"/>
            <w:u w:val="single"/>
          </w:rPr>
          <w:t>Gn 14.18</w:t>
        </w:r>
      </w:hyperlink>
      <w:r>
        <w:t xml:space="preserve">). </w:t>
      </w:r>
      <w:r>
        <w:rPr>
          <w:i/>
        </w:rPr>
        <w:t>Voir</w:t>
      </w:r>
      <w:r>
        <w:t xml:space="preserve"> </w:t>
      </w:r>
      <w:r>
        <w:t>Dieu, Noms de</w:t>
      </w:r>
      <w:r>
        <w:t>.</w:t>
      </w:r>
      <w:r/>
      <w:r/>
    </w:p>
    <w:p>
      <w:r/>
    </w:p>
    <w:p>
      <w:pPr>
        <w:pStyle w:val="Heading2"/>
      </w:pPr>
      <w:r>
        <w:t>Éla</w:t>
      </w:r>
      <w:r/>
    </w:p>
    <w:p>
      <w:r/>
      <w:r>
        <w:t>1. Descendant d'Ésaü et un chef d'Édom (</w:t>
      </w:r>
      <w:hyperlink r:id="rId206">
        <w:r>
          <w:rPr>
            <w:color w:val="0000EE"/>
            <w:u w:val="single"/>
          </w:rPr>
          <w:t>Gn 36.41</w:t>
        </w:r>
      </w:hyperlink>
      <w:r>
        <w:t xml:space="preserve"> ; </w:t>
      </w:r>
      <w:hyperlink r:id="rId207">
        <w:r>
          <w:rPr>
            <w:color w:val="0000EE"/>
            <w:u w:val="single"/>
          </w:rPr>
          <w:t>1Ch 1.52</w:t>
        </w:r>
      </w:hyperlink>
      <w:r>
        <w:t>).</w:t>
      </w:r>
    </w:p>
    <w:p>
      <w:r/>
      <w:r>
        <w:t xml:space="preserve">2. Père de Schimeï, dans </w:t>
      </w:r>
      <w:hyperlink r:id="rId208">
        <w:r>
          <w:rPr>
            <w:color w:val="0000EE"/>
            <w:u w:val="single"/>
          </w:rPr>
          <w:t>1 Rois 4.18</w:t>
        </w:r>
      </w:hyperlink>
      <w:r>
        <w:t>.</w:t>
      </w:r>
    </w:p>
    <w:p>
      <w:r/>
      <w:r>
        <w:t>3. Fils de Baescha et quatrième roi d'Israël. Éla a régné pendant seulement deux ans (886–885 av. J.‑C.). Lorsqu'il était en état d'ébriété, il a été assassiné par l'un de ses généraux (</w:t>
      </w:r>
      <w:hyperlink r:id="rId209">
        <w:r>
          <w:rPr>
            <w:color w:val="0000EE"/>
            <w:u w:val="single"/>
          </w:rPr>
          <w:t>1R 16.8–14</w:t>
        </w:r>
      </w:hyperlink>
      <w:r>
        <w:t>).</w:t>
      </w:r>
    </w:p>
    <w:p>
      <w:r/>
      <w:r>
        <w:t>4. Père d'Osée, le dernier roi du royaume du nord d'Israël (</w:t>
      </w:r>
      <w:hyperlink r:id="rId210">
        <w:r>
          <w:rPr>
            <w:color w:val="0000EE"/>
            <w:u w:val="single"/>
          </w:rPr>
          <w:t>2R 15.30</w:t>
        </w:r>
      </w:hyperlink>
      <w:r>
        <w:t xml:space="preserve"> ; </w:t>
      </w:r>
      <w:hyperlink r:id="rId211">
        <w:r>
          <w:rPr>
            <w:color w:val="0000EE"/>
            <w:u w:val="single"/>
          </w:rPr>
          <w:t>17.1</w:t>
        </w:r>
      </w:hyperlink>
      <w:r>
        <w:t xml:space="preserve"> ; </w:t>
      </w:r>
      <w:hyperlink r:id="rId212">
        <w:r>
          <w:rPr>
            <w:color w:val="0000EE"/>
            <w:u w:val="single"/>
          </w:rPr>
          <w:t>18.1, 9</w:t>
        </w:r>
      </w:hyperlink>
      <w:r>
        <w:t>).</w:t>
      </w:r>
    </w:p>
    <w:p>
      <w:r/>
      <w:r>
        <w:t>5. Le deuxième fils de Caleb et père de Kenaz (</w:t>
      </w:r>
      <w:hyperlink r:id="rId213">
        <w:r>
          <w:rPr>
            <w:color w:val="0000EE"/>
            <w:u w:val="single"/>
          </w:rPr>
          <w:t>1Ch 4.15</w:t>
        </w:r>
      </w:hyperlink>
      <w:r>
        <w:t>).</w:t>
      </w:r>
    </w:p>
    <w:p>
      <w:r/>
      <w:r>
        <w:t>6. Fils d'Uzzi, descendant de Benjamin (</w:t>
      </w:r>
      <w:hyperlink r:id="rId214">
        <w:r>
          <w:rPr>
            <w:color w:val="0000EE"/>
            <w:u w:val="single"/>
          </w:rPr>
          <w:t>1Ch 9.8</w:t>
        </w:r>
      </w:hyperlink>
      <w:r>
        <w:t xml:space="preserve">). Éla faisait partie des premiers à se réinstaller à Jérusalem après l'exil babylonien. Il n'est pas mentionné dans la liste parallèle de </w:t>
      </w:r>
      <w:hyperlink r:id="rId215">
        <w:r>
          <w:rPr>
            <w:color w:val="0000EE"/>
            <w:u w:val="single"/>
          </w:rPr>
          <w:t>Né 11</w:t>
        </w:r>
      </w:hyperlink>
      <w:r>
        <w:t>.</w:t>
      </w:r>
      <w:r/>
      <w:r/>
    </w:p>
    <w:p>
      <w:r/>
    </w:p>
    <w:p>
      <w:pPr>
        <w:pStyle w:val="Heading2"/>
      </w:pPr>
      <w:r>
        <w:t>Élam (Lieu), Élamites</w:t>
      </w:r>
      <w:r/>
    </w:p>
    <w:p>
      <w:r/>
      <w:r>
        <w:t>Élam était une région d'une taille à peu près équivalente à celle du Danemark. Les Élamites en étaient les habitants.</w:t>
      </w:r>
    </w:p>
    <w:p>
      <w:pPr>
        <w:pStyle w:val="Heading3"/>
      </w:pPr>
      <w:r>
        <w:t>Où se trouvait Élam ?</w:t>
      </w:r>
    </w:p>
    <w:p>
      <w:r/>
      <w: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t>Qui étaient les Élamites ?</w:t>
      </w:r>
    </w:p>
    <w:p>
      <w:r/>
      <w: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
        <w:t>Les habitants originels de ce territoire, et</w:t>
      </w:r>
    </w:p>
    <w:p>
      <w:pPr>
        <w:pStyle w:val="ListBullet"/>
        <w:spacing w:line="240" w:lineRule="auto"/>
        <w:ind w:left="720"/>
      </w:pPr>
      <w:r/>
      <w:r>
        <w:t>Les personnes qui y ont déménagé depuis la Mésopotamie voisine (la terre entre les fleuves Hiddékel et Euphrate).</w:t>
      </w:r>
    </w:p>
    <w:p>
      <w:pPr>
        <w:pStyle w:val="Heading3"/>
      </w:pPr>
      <w:r>
        <w:t>Que nous dit la Bible sur Élam ?</w:t>
      </w:r>
    </w:p>
    <w:p>
      <w:r/>
      <w:r>
        <w:t>La plupart de ce que nous savons sur Élam provient de la Bible. Élam est mentionné en lien avec Sem (</w:t>
      </w:r>
      <w:hyperlink r:id="rId216">
        <w:r>
          <w:rPr>
            <w:color w:val="0000EE"/>
            <w:u w:val="single"/>
          </w:rPr>
          <w:t>Gn 10.22</w:t>
        </w:r>
      </w:hyperlink>
      <w:r>
        <w:t>). Le livre des Actes rapporte que parmi les Israélites à Jérusalem pour la Fête de la Pentecôte, certains venaient de l'ancienne région d'Élam (</w:t>
      </w:r>
      <w:hyperlink r:id="rId217">
        <w:r>
          <w:rPr>
            <w:color w:val="0000EE"/>
            <w:u w:val="single"/>
          </w:rPr>
          <w:t>Ac 2.9</w:t>
        </w:r>
      </w:hyperlink>
      <w:r>
        <w:t>). Le prophète Ésaïe a dit que les Juifs emmenés à Babylone reviendraient de plusieurs endroits, y compris Élam (</w:t>
      </w:r>
      <w:hyperlink r:id="rId218">
        <w:r>
          <w:rPr>
            <w:color w:val="0000EE"/>
            <w:u w:val="single"/>
          </w:rPr>
          <w:t>Es 11.11</w:t>
        </w:r>
      </w:hyperlink>
      <w:r>
        <w:t>). Il s'agissait probablement de Juifs qui parlaient l'araméen et avaient choisi de rester en Élam même après que le roi Cyrus de Perse a dit qu'ils pouvaient rentrer chez eux (</w:t>
      </w:r>
      <w:hyperlink r:id="rId219">
        <w:r>
          <w:rPr>
            <w:color w:val="0000EE"/>
            <w:u w:val="single"/>
          </w:rPr>
          <w:t>Esd 1.1–4</w:t>
        </w:r>
      </w:hyperlink>
      <w:r>
        <w:t>).</w:t>
      </w:r>
    </w:p>
    <w:p>
      <w:r/>
      <w:r>
        <w:t>La Bible mentionne également un roi élamite nommé Kedorlaomer (</w:t>
      </w:r>
      <w:hyperlink r:id="rId220">
        <w:r>
          <w:rPr>
            <w:color w:val="0000EE"/>
            <w:u w:val="single"/>
          </w:rPr>
          <w:t>Gn 14.1</w:t>
        </w:r>
      </w:hyperlink>
      <w:r>
        <w:t>). Les historiens ont découvert qu'il s'agit d'un véritable nom élamite, ce qui contribue à montrer que l'histoire dans la Genèse est historiquement précise. Daniel a eu une vision alors qu'il était dans une ville appelée Suse, en Élam (</w:t>
      </w:r>
      <w:hyperlink r:id="rId221">
        <w:r>
          <w:rPr>
            <w:color w:val="0000EE"/>
            <w:u w:val="single"/>
          </w:rPr>
          <w:t>Dn 8.2</w:t>
        </w:r>
      </w:hyperlink>
      <w: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r/>
      <w:r>
        <w:t>Au VIIe siècle av. J.‑C., Ésaïe a appelé Élam à aider à détruire Babylone. Il s'agissait d'un acte du jugement du Seigneur (</w:t>
      </w:r>
      <w:hyperlink r:id="rId222">
        <w:r>
          <w:rPr>
            <w:color w:val="0000EE"/>
            <w:u w:val="single"/>
          </w:rPr>
          <w:t>Es 21.2</w:t>
        </w:r>
      </w:hyperlink>
      <w:r>
        <w:t>). Cependant, nous ne savons pas grand-chose sur ce qu'Élam a réellement fait lorsque Babylone est tombée en 540 av. J.‑C.</w:t>
      </w:r>
    </w:p>
    <w:p>
      <w:r/>
      <w:r>
        <w:t>Plusieurs prophètes ont averti qu'Élam ferait face au jugement de Dieu avec d'autres nations qui se sont rebellées contre lui (</w:t>
      </w:r>
      <w:hyperlink r:id="rId223">
        <w:r>
          <w:rPr>
            <w:color w:val="0000EE"/>
            <w:u w:val="single"/>
          </w:rPr>
          <w:t>Jr 25.15</w:t>
        </w:r>
      </w:hyperlink>
      <w:hyperlink r:id="rId219">
        <w:r>
          <w:rPr>
            <w:color w:val="0000EE"/>
            <w:u w:val="single"/>
          </w:rPr>
          <w:t>–</w:t>
        </w:r>
      </w:hyperlink>
      <w:hyperlink r:id="rId223">
        <w:r>
          <w:rPr>
            <w:color w:val="0000EE"/>
            <w:u w:val="single"/>
          </w:rPr>
          <w:t>26</w:t>
        </w:r>
      </w:hyperlink>
      <w:r>
        <w:t>). Même si Élam était célèbre pour ses archers habiles, les prophètes ont annoncé que ces guerriers ne pourraient pas tenir tête à l'Éternel des armées (</w:t>
      </w:r>
      <w:hyperlink r:id="rId224">
        <w:r>
          <w:rPr>
            <w:color w:val="0000EE"/>
            <w:u w:val="single"/>
          </w:rPr>
          <w:t>Es 22.6</w:t>
        </w:r>
      </w:hyperlink>
      <w:hyperlink r:id="rId219">
        <w:r>
          <w:rPr>
            <w:color w:val="0000EE"/>
            <w:u w:val="single"/>
          </w:rPr>
          <w:t>–</w:t>
        </w:r>
      </w:hyperlink>
      <w:hyperlink r:id="rId224">
        <w:r>
          <w:rPr>
            <w:color w:val="0000EE"/>
            <w:u w:val="single"/>
          </w:rPr>
          <w:t>12</w:t>
        </w:r>
      </w:hyperlink>
      <w:r>
        <w:t xml:space="preserve">; </w:t>
      </w:r>
      <w:hyperlink r:id="rId225">
        <w:r>
          <w:rPr>
            <w:color w:val="0000EE"/>
            <w:u w:val="single"/>
          </w:rPr>
          <w:t>Jr 49.35</w:t>
        </w:r>
      </w:hyperlink>
      <w:r>
        <w:t xml:space="preserve">; </w:t>
      </w:r>
      <w:hyperlink r:id="rId226">
        <w:r>
          <w:rPr>
            <w:color w:val="0000EE"/>
            <w:u w:val="single"/>
          </w:rPr>
          <w:t>Ez 32.24</w:t>
        </w:r>
      </w:hyperlink>
      <w:r>
        <w:t>). Le prophète Ézéchiel a parlé du terrible destin d'Élam, décrivant comment ils mourraient sans connaître Dieu (</w:t>
      </w:r>
      <w:hyperlink r:id="rId227">
        <w:r>
          <w:rPr>
            <w:color w:val="0000EE"/>
            <w:u w:val="single"/>
          </w:rPr>
          <w:t>Ez 32.24</w:t>
        </w:r>
      </w:hyperlink>
      <w:hyperlink r:id="rId219">
        <w:r>
          <w:rPr>
            <w:color w:val="0000EE"/>
            <w:u w:val="single"/>
          </w:rPr>
          <w:t>–</w:t>
        </w:r>
      </w:hyperlink>
      <w:hyperlink r:id="rId227">
        <w:r>
          <w:rPr>
            <w:color w:val="0000EE"/>
            <w:u w:val="single"/>
          </w:rPr>
          <w:t>25</w:t>
        </w:r>
      </w:hyperlink>
      <w:r>
        <w:t>). Jérémie avertit les Élamites qu'ils ne peuvent échapper au jugement (</w:t>
      </w:r>
      <w:hyperlink r:id="rId228">
        <w:r>
          <w:rPr>
            <w:color w:val="0000EE"/>
            <w:u w:val="single"/>
          </w:rPr>
          <w:t>Jr 49.38</w:t>
        </w:r>
      </w:hyperlink>
      <w:r>
        <w:t>).</w:t>
      </w:r>
    </w:p>
    <w:p>
      <w:pPr>
        <w:pStyle w:val="Heading3"/>
      </w:pPr>
      <w:r>
        <w:t>Quel est l'avenir d'Élam ?</w:t>
      </w:r>
    </w:p>
    <w:p>
      <w:r/>
      <w:r>
        <w:t xml:space="preserve">Mais il y avait aussi de l'espoir. Même si Élam serait complètement vaincu lorsque la Perse les conquérirait, ce ne serait pas leur fin définitive (v. </w:t>
      </w:r>
      <w:hyperlink r:id="rId229">
        <w:r>
          <w:rPr>
            <w:color w:val="0000EE"/>
            <w:u w:val="single"/>
          </w:rPr>
          <w:t>39</w:t>
        </w:r>
      </w:hyperlink>
      <w:r>
        <w:t xml:space="preserve">). Jérémie a annoncé un temps où Dieu accorderait sa miséricorde aux descendants des Élamites. La perspective de la miséricorde future suit la phrase « </w:t>
      </w:r>
      <w:r>
        <w:t>dans la suite des temps</w:t>
      </w:r>
      <w:r>
        <w:t xml:space="preserve"> ». Jérémie parlait peut-être du temps du Messie, le chef choisi par Dieu. Certains pensent que Jérémie imaginait le jour de la Pentecôte, lorsque de nombreuses personnes d'Élam étaient à Jérusalem et ont reçu le Saint-Esprit de Dieu.</w:t>
      </w:r>
      <w:r/>
      <w:r/>
    </w:p>
    <w:p>
      <w:r/>
    </w:p>
    <w:p>
      <w:pPr>
        <w:pStyle w:val="Heading2"/>
      </w:pPr>
      <w:r>
        <w:t>Élam (Personne)</w:t>
      </w:r>
      <w:r/>
    </w:p>
    <w:p>
      <w:r/>
      <w:r>
        <w:t>1. Premier fils de Sem et petit-fils de Noé (</w:t>
      </w:r>
      <w:hyperlink r:id="rId216">
        <w:r>
          <w:rPr>
            <w:color w:val="0000EE"/>
            <w:u w:val="single"/>
          </w:rPr>
          <w:t>Gn 10.22</w:t>
        </w:r>
      </w:hyperlink>
      <w:r>
        <w:t xml:space="preserve"> ; </w:t>
      </w:r>
      <w:hyperlink r:id="rId230">
        <w:r>
          <w:rPr>
            <w:color w:val="0000EE"/>
            <w:u w:val="single"/>
          </w:rPr>
          <w:t>1Ch 1.17</w:t>
        </w:r>
      </w:hyperlink>
      <w:r>
        <w:t>).</w:t>
      </w:r>
    </w:p>
    <w:p>
      <w:r/>
      <w:r>
        <w:t>2. Benjaminite et fils de Shashak (</w:t>
      </w:r>
      <w:hyperlink r:id="rId231">
        <w:r>
          <w:rPr>
            <w:color w:val="0000EE"/>
            <w:u w:val="single"/>
          </w:rPr>
          <w:t>1Ch 8.24</w:t>
        </w:r>
      </w:hyperlink>
      <w:r>
        <w:t>).</w:t>
      </w:r>
    </w:p>
    <w:p>
      <w:r/>
      <w:r>
        <w:t>3. Lévite Korahite et cinquième fils de Koré de la maison d'Asaph (</w:t>
      </w:r>
      <w:hyperlink r:id="rId232">
        <w:r>
          <w:rPr>
            <w:color w:val="0000EE"/>
            <w:u w:val="single"/>
          </w:rPr>
          <w:t>1Ch 26.3</w:t>
        </w:r>
      </w:hyperlink>
      <w:r>
        <w:t>).</w:t>
      </w:r>
    </w:p>
    <w:p>
      <w:r/>
      <w:r>
        <w:t>4. Ancêtre de 1 254 descendants qui sont revenus avec Zorobabel en Juda après l'exil (</w:t>
      </w:r>
      <w:hyperlink r:id="rId233">
        <w:r>
          <w:rPr>
            <w:color w:val="0000EE"/>
            <w:u w:val="single"/>
          </w:rPr>
          <w:t>Esd 2.7</w:t>
        </w:r>
      </w:hyperlink>
      <w:r>
        <w:t xml:space="preserve"> ; </w:t>
      </w:r>
      <w:hyperlink r:id="rId234">
        <w:r>
          <w:rPr>
            <w:color w:val="0000EE"/>
            <w:u w:val="single"/>
          </w:rPr>
          <w:t>Né 7.12</w:t>
        </w:r>
      </w:hyperlink>
      <w:r>
        <w:t xml:space="preserve">). Plus tard, 71 membres de la maison d'Élam accompagneront Esdras de retour en Palestine sous le règne du roi Artaxerxès 1er de Perse (464–424 av. J.‑C. ; </w:t>
      </w:r>
      <w:hyperlink r:id="rId235">
        <w:r>
          <w:rPr>
            <w:color w:val="0000EE"/>
            <w:u w:val="single"/>
          </w:rPr>
          <w:t>Esd 8.7</w:t>
        </w:r>
      </w:hyperlink>
      <w:r>
        <w:t xml:space="preserve">). Dans le Juda postexilique, </w:t>
      </w:r>
      <w:r>
        <w:t>Schecania</w:t>
      </w:r>
      <w:r>
        <w:t>, descendant d'Élam, exhortera Esdras à ordonner aux fils d'Israël de divorcer de leurs femmes étrangères (</w:t>
      </w:r>
      <w:hyperlink r:id="rId236">
        <w:r>
          <w:rPr>
            <w:color w:val="0000EE"/>
            <w:u w:val="single"/>
          </w:rPr>
          <w:t>Esd 10.2</w:t>
        </w:r>
      </w:hyperlink>
      <w:r>
        <w:t xml:space="preserve">) ; un certain nombre de membres de la maison d'Élam s'en acquitteront (v. </w:t>
      </w:r>
      <w:hyperlink r:id="rId237">
        <w:r>
          <w:rPr>
            <w:color w:val="0000EE"/>
            <w:u w:val="single"/>
          </w:rPr>
          <w:t>26</w:t>
        </w:r>
      </w:hyperlink>
      <w:r>
        <w:t>).</w:t>
      </w:r>
    </w:p>
    <w:p>
      <w:r/>
      <w:r>
        <w:t>5. Un autre ancêtre de 1 254 descendants qui sont revenus avec Zorobabel en Juda (</w:t>
      </w:r>
      <w:hyperlink r:id="rId238">
        <w:r>
          <w:rPr>
            <w:color w:val="0000EE"/>
            <w:u w:val="single"/>
          </w:rPr>
          <w:t>Esd 2.31</w:t>
        </w:r>
      </w:hyperlink>
      <w:r>
        <w:t xml:space="preserve"> ; </w:t>
      </w:r>
      <w:hyperlink r:id="rId239">
        <w:r>
          <w:rPr>
            <w:color w:val="0000EE"/>
            <w:u w:val="single"/>
          </w:rPr>
          <w:t>Né 7.34</w:t>
        </w:r>
      </w:hyperlink>
      <w:r>
        <w:t>).</w:t>
      </w:r>
    </w:p>
    <w:p>
      <w:r/>
      <w:r>
        <w:t>6. L'un des chefs d'Israël qui apposera son sceau sur l'alliance d'Esdras (</w:t>
      </w:r>
      <w:hyperlink r:id="rId240">
        <w:r>
          <w:rPr>
            <w:color w:val="0000EE"/>
            <w:u w:val="single"/>
          </w:rPr>
          <w:t>Né 10.14</w:t>
        </w:r>
      </w:hyperlink>
      <w:r>
        <w:t>).</w:t>
      </w:r>
    </w:p>
    <w:p>
      <w:r/>
      <w:r>
        <w:t>7. L'un des musiciens sacerdotaux qui a joué lors de la dédicace du mur de Jérusalem (</w:t>
      </w:r>
      <w:hyperlink r:id="rId241">
        <w:r>
          <w:rPr>
            <w:color w:val="0000EE"/>
            <w:u w:val="single"/>
          </w:rPr>
          <w:t>Né 12.42</w:t>
        </w:r>
      </w:hyperlink>
      <w:r>
        <w:t>).</w:t>
      </w:r>
      <w:r/>
      <w:r/>
    </w:p>
    <w:p>
      <w:r/>
    </w:p>
    <w:p>
      <w:pPr>
        <w:pStyle w:val="Heading2"/>
      </w:pPr>
      <w:r>
        <w:t>Élath</w:t>
      </w:r>
      <w:r/>
    </w:p>
    <w:p>
      <w:r/>
      <w:r>
        <w:t>Élath (également orthographié Eloth) était une ville dans le pays d'Édom. Elle se trouvait au sommet du golfe d'Aqaba, près de la bordure orientale du désert, au chêne de Paran (</w:t>
      </w:r>
      <w:hyperlink r:id="rId242">
        <w:r>
          <w:rPr>
            <w:color w:val="0000EE"/>
            <w:u w:val="single"/>
          </w:rPr>
          <w:t>Gn 14.6</w:t>
        </w:r>
      </w:hyperlink>
      <w:r>
        <w:t xml:space="preserve"> ; </w:t>
      </w:r>
      <w:hyperlink r:id="rId243">
        <w:r>
          <w:rPr>
            <w:color w:val="0000EE"/>
            <w:u w:val="single"/>
          </w:rPr>
          <w:t>Dt 2.8</w:t>
        </w:r>
      </w:hyperlink>
      <w:r>
        <w:t xml:space="preserve"> ; </w:t>
      </w:r>
      <w:hyperlink r:id="rId73">
        <w:r>
          <w:rPr>
            <w:color w:val="0000EE"/>
            <w:u w:val="single"/>
          </w:rPr>
          <w:t>1R 9.26</w:t>
        </w:r>
      </w:hyperlink>
      <w:r>
        <w:t xml:space="preserve">). Le nom </w:t>
      </w:r>
      <w:r>
        <w:rPr>
          <w:i/>
        </w:rPr>
        <w:t>Élath</w:t>
      </w:r>
      <w:r>
        <w:t xml:space="preserve"> signifie « bosquet d'arbres ». Elle a peut-être été nommée ainsi en raison des nombreux palmiers dans la région. Certains pensent qu'elle était située au cœur d'un groupe d'arbres sacrés.</w:t>
      </w:r>
    </w:p>
    <w:p>
      <w:r/>
      <w:r>
        <w:t>Élath se trouvait sur une importante route commerciale. Les commerçants y passaient en voyageant entre le sud de l'Arabie, l'Égypte et la Phénicie. Pour cette raison, c'était une ville de grande valeur.</w:t>
      </w:r>
    </w:p>
    <w:p>
      <w:r/>
      <w:r>
        <w:t>Kedorlaomer triomphera des Horites et prendra le contrôle d'Élath (</w:t>
      </w:r>
      <w:hyperlink r:id="rId244">
        <w:r>
          <w:rPr>
            <w:color w:val="0000EE"/>
            <w:u w:val="single"/>
          </w:rPr>
          <w:t>Gn 14.5–6</w:t>
        </w:r>
      </w:hyperlink>
      <w:r>
        <w:t>). Plus tard, Élath deviendra la frontière sud d'Édom (</w:t>
      </w:r>
      <w:hyperlink r:id="rId243">
        <w:r>
          <w:rPr>
            <w:color w:val="0000EE"/>
            <w:u w:val="single"/>
          </w:rPr>
          <w:t>Dt 2.8</w:t>
        </w:r>
      </w:hyperlink>
      <w:r>
        <w:t>). Le roi David a probablement pris Élath lors de sa victoire sur Édom (</w:t>
      </w:r>
      <w:hyperlink r:id="rId69">
        <w:r>
          <w:rPr>
            <w:color w:val="0000EE"/>
            <w:u w:val="single"/>
          </w:rPr>
          <w:t>2S 8.14</w:t>
        </w:r>
      </w:hyperlink>
      <w:r>
        <w:t>).</w:t>
      </w:r>
    </w:p>
    <w:p>
      <w:r/>
      <w:r>
        <w:t>À l'époque du roi Joram, fils de Josaphat, les Édomites reprendront Élath (</w:t>
      </w:r>
      <w:hyperlink r:id="rId77">
        <w:r>
          <w:rPr>
            <w:color w:val="0000EE"/>
            <w:u w:val="single"/>
          </w:rPr>
          <w:t>2R 8.20–22</w:t>
        </w:r>
      </w:hyperlink>
      <w:r>
        <w:t>). Quelques années plus tard, le roi Ozias de Juda reconquerra et reconstruira la ville (</w:t>
      </w:r>
      <w:hyperlink r:id="rId80">
        <w:r>
          <w:rPr>
            <w:color w:val="0000EE"/>
            <w:u w:val="single"/>
          </w:rPr>
          <w:t>2R 14.22</w:t>
        </w:r>
      </w:hyperlink>
      <w:r>
        <w:t>). Juda gardera le contrôle d'Élath jusqu'à l'époque du roi Achaz. Retsin, le roi de Syrie, la capturera et les Syriens en prendront le contrôle (</w:t>
      </w:r>
      <w:hyperlink r:id="rId82">
        <w:r>
          <w:rPr>
            <w:color w:val="0000EE"/>
            <w:u w:val="single"/>
          </w:rPr>
          <w:t>2R 16.6</w:t>
        </w:r>
      </w:hyperlink>
      <w:r>
        <w:t>).</w:t>
      </w:r>
    </w:p>
    <w:p>
      <w:r/>
      <w: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r/>
      <w:r>
        <w:rPr>
          <w:i/>
        </w:rPr>
        <w:t>Voir aussi</w:t>
      </w:r>
      <w:r>
        <w:t xml:space="preserve"> </w:t>
      </w:r>
      <w:r>
        <w:t>Chêne de Paran</w:t>
      </w:r>
      <w:r>
        <w:t>.</w:t>
      </w:r>
      <w:r/>
      <w:r/>
    </w:p>
    <w:p>
      <w:r/>
    </w:p>
    <w:p>
      <w:pPr>
        <w:pStyle w:val="Heading2"/>
      </w:pPr>
      <w:r>
        <w:t>Eldaa</w:t>
      </w:r>
      <w:r/>
    </w:p>
    <w:p>
      <w:r/>
      <w:r>
        <w:t>Cinquième fils de Madian et descendant d'Abraham et de sa femme Ketura (</w:t>
      </w:r>
      <w:hyperlink r:id="rId245">
        <w:r>
          <w:rPr>
            <w:color w:val="0000EE"/>
            <w:u w:val="single"/>
          </w:rPr>
          <w:t>Gn 25.4</w:t>
        </w:r>
      </w:hyperlink>
      <w:r>
        <w:t xml:space="preserve"> ; </w:t>
      </w:r>
      <w:hyperlink r:id="rId246">
        <w:r>
          <w:rPr>
            <w:color w:val="0000EE"/>
            <w:u w:val="single"/>
          </w:rPr>
          <w:t>1Ch 1.33</w:t>
        </w:r>
      </w:hyperlink>
      <w:r>
        <w:t>).</w:t>
      </w:r>
      <w:r/>
      <w:r/>
    </w:p>
    <w:p>
      <w:r/>
    </w:p>
    <w:p>
      <w:pPr>
        <w:pStyle w:val="Heading2"/>
      </w:pPr>
      <w:r>
        <w:t>Éléazar</w:t>
      </w:r>
      <w:r/>
    </w:p>
    <w:p>
      <w:pPr>
        <w:pStyle w:val="ListNumber"/>
        <w:spacing w:line="240" w:lineRule="auto"/>
        <w:ind w:left="720"/>
      </w:pPr>
      <w:r/>
      <w:r>
        <w:t>Le troisième des quatre fils d'Aaron (</w:t>
      </w:r>
      <w:hyperlink r:id="rId247">
        <w:r>
          <w:rPr>
            <w:color w:val="0000EE"/>
            <w:u w:val="single"/>
          </w:rPr>
          <w:t>Ex 6.23</w:t>
        </w:r>
      </w:hyperlink>
      <w:r>
        <w:t>). Son nom signifie « Dieu a aidé ». Il sera consacré comme prêtre avec ses frères et Aaron dans le désert du Sinaï (</w:t>
      </w:r>
      <w:hyperlink r:id="rId248">
        <w:r>
          <w:rPr>
            <w:color w:val="0000EE"/>
            <w:u w:val="single"/>
          </w:rPr>
          <w:t>Ex 28.1</w:t>
        </w:r>
      </w:hyperlink>
      <w:r>
        <w:t xml:space="preserve">; </w:t>
      </w:r>
      <w:hyperlink r:id="rId249">
        <w:r>
          <w:rPr>
            <w:color w:val="0000EE"/>
            <w:u w:val="single"/>
          </w:rPr>
          <w:t>Lv 8.2, 13</w:t>
        </w:r>
      </w:hyperlink>
      <w:r>
        <w:t xml:space="preserve">). Après que ses frères Nadab et Abihu seront tués par Dieu pour avoir offert un « </w:t>
      </w:r>
      <w:r>
        <w:t>feu étranger</w:t>
      </w:r>
      <w:r>
        <w:t xml:space="preserve"> » (</w:t>
      </w:r>
      <w:hyperlink r:id="rId250">
        <w:r>
          <w:rPr>
            <w:color w:val="0000EE"/>
            <w:u w:val="single"/>
          </w:rPr>
          <w:t>Lv 10.1–7</w:t>
        </w:r>
      </w:hyperlink>
      <w:r>
        <w:t>), Éléazar et Ithamar prendront des rôles de premier plan en tant que fils d'Aaron (</w:t>
      </w:r>
      <w:hyperlink r:id="rId251">
        <w:r>
          <w:rPr>
            <w:color w:val="0000EE"/>
            <w:u w:val="single"/>
          </w:rPr>
          <w:t>Nb 3.1–4</w:t>
        </w:r>
      </w:hyperlink>
      <w:r>
        <w:t>).</w:t>
      </w:r>
    </w:p>
    <w:p>
      <w:r/>
      <w:r>
        <w:t xml:space="preserve">Éléazar est décrit comme le « </w:t>
      </w:r>
      <w:r>
        <w:t>chef des chefs des Lévites</w:t>
      </w:r>
      <w:r>
        <w:t xml:space="preserve"> » (</w:t>
      </w:r>
      <w:hyperlink r:id="rId252">
        <w:r>
          <w:rPr>
            <w:color w:val="0000EE"/>
            <w:u w:val="single"/>
          </w:rPr>
          <w:t>Nb 3.32</w:t>
        </w:r>
      </w:hyperlink>
      <w:r>
        <w:t>). Il était responsable de la supervision du sanctuaire et de ses ustensiles (</w:t>
      </w:r>
      <w:hyperlink r:id="rId253">
        <w:r>
          <w:rPr>
            <w:color w:val="0000EE"/>
            <w:u w:val="single"/>
          </w:rPr>
          <w:t>Nb 4.16</w:t>
        </w:r>
      </w:hyperlink>
      <w:r>
        <w:t xml:space="preserve"> ; </w:t>
      </w:r>
      <w:hyperlink r:id="rId254">
        <w:r>
          <w:rPr>
            <w:color w:val="0000EE"/>
            <w:u w:val="single"/>
          </w:rPr>
          <w:t>16.37–39</w:t>
        </w:r>
      </w:hyperlink>
      <w:r>
        <w:t xml:space="preserve"> ; </w:t>
      </w:r>
      <w:hyperlink r:id="rId255">
        <w:r>
          <w:rPr>
            <w:color w:val="0000EE"/>
            <w:u w:val="single"/>
          </w:rPr>
          <w:t>19.3–4</w:t>
        </w:r>
      </w:hyperlink>
      <w:r>
        <w:t>). À la mort d'Aaron sur la montagne de Hor, Moïse installera Éléazar comme grand prêtre (</w:t>
      </w:r>
      <w:hyperlink r:id="rId256">
        <w:r>
          <w:rPr>
            <w:color w:val="0000EE"/>
            <w:u w:val="single"/>
          </w:rPr>
          <w:t>Nb 20.25–28</w:t>
        </w:r>
      </w:hyperlink>
      <w:r>
        <w:t xml:space="preserve"> ; </w:t>
      </w:r>
      <w:hyperlink r:id="rId257">
        <w:r>
          <w:rPr>
            <w:color w:val="0000EE"/>
            <w:u w:val="single"/>
          </w:rPr>
          <w:t>Dt 10.6</w:t>
        </w:r>
      </w:hyperlink>
      <w:r>
        <w:t>). À compter de ce jour, il sera l'assistant de Moïse (</w:t>
      </w:r>
      <w:hyperlink r:id="rId258">
        <w:r>
          <w:rPr>
            <w:color w:val="0000EE"/>
            <w:u w:val="single"/>
          </w:rPr>
          <w:t>Nb 26.1</w:t>
        </w:r>
      </w:hyperlink>
      <w:hyperlink r:id="rId259">
        <w:r>
          <w:rPr>
            <w:color w:val="0000EE"/>
            <w:u w:val="single"/>
          </w:rPr>
          <w:t>–</w:t>
        </w:r>
      </w:hyperlink>
      <w:hyperlink r:id="rId258">
        <w:r>
          <w:rPr>
            <w:color w:val="0000EE"/>
            <w:u w:val="single"/>
          </w:rPr>
          <w:t>3, 63</w:t>
        </w:r>
      </w:hyperlink>
      <w:r>
        <w:t xml:space="preserve"> ; </w:t>
      </w:r>
      <w:hyperlink r:id="rId260">
        <w:r>
          <w:rPr>
            <w:color w:val="0000EE"/>
            <w:u w:val="single"/>
          </w:rPr>
          <w:t>27.2, 21</w:t>
        </w:r>
      </w:hyperlink>
      <w:r>
        <w:t>). Josué sera mandaté par Moïse en présence d'Éléazar (</w:t>
      </w:r>
      <w:hyperlink r:id="rId261">
        <w:r>
          <w:rPr>
            <w:color w:val="0000EE"/>
            <w:u w:val="single"/>
          </w:rPr>
          <w:t>Nb 27.18–23</w:t>
        </w:r>
      </w:hyperlink>
      <w:r>
        <w:t>). Pendant la conquête de Canaan, Éléazar œuvrera aux côtés de Josué dans sa qualité de responsable. Son rôle était de consulter le Seigneur pour Josué, fournissant des conseils divins (</w:t>
      </w:r>
      <w:hyperlink r:id="rId262">
        <w:r>
          <w:rPr>
            <w:color w:val="0000EE"/>
            <w:u w:val="single"/>
          </w:rPr>
          <w:t>Nb 27.21</w:t>
        </w:r>
      </w:hyperlink>
      <w:r>
        <w:t>). Éléazar participera également à la répartition de la terre parmi les tribus d'Israël, tant sur les rives orientales qu'occidentales du Jourdain (</w:t>
      </w:r>
      <w:hyperlink r:id="rId263">
        <w:r>
          <w:rPr>
            <w:color w:val="0000EE"/>
            <w:u w:val="single"/>
          </w:rPr>
          <w:t>Nb 34.17</w:t>
        </w:r>
      </w:hyperlink>
      <w:r>
        <w:t xml:space="preserve"> ; </w:t>
      </w:r>
      <w:hyperlink r:id="rId264">
        <w:r>
          <w:rPr>
            <w:color w:val="0000EE"/>
            <w:u w:val="single"/>
          </w:rPr>
          <w:t>Jos 14.1</w:t>
        </w:r>
      </w:hyperlink>
      <w:r>
        <w:t xml:space="preserve"> ; </w:t>
      </w:r>
      <w:hyperlink r:id="rId265">
        <w:r>
          <w:rPr>
            <w:color w:val="0000EE"/>
            <w:u w:val="single"/>
          </w:rPr>
          <w:t>17.4</w:t>
        </w:r>
      </w:hyperlink>
      <w:r>
        <w:t xml:space="preserve"> ; </w:t>
      </w:r>
      <w:hyperlink r:id="rId266">
        <w:r>
          <w:rPr>
            <w:color w:val="0000EE"/>
            <w:u w:val="single"/>
          </w:rPr>
          <w:t>19.51</w:t>
        </w:r>
      </w:hyperlink>
      <w:r>
        <w:t xml:space="preserve"> ; </w:t>
      </w:r>
      <w:hyperlink r:id="rId267">
        <w:r>
          <w:rPr>
            <w:color w:val="0000EE"/>
            <w:u w:val="single"/>
          </w:rPr>
          <w:t>21.1</w:t>
        </w:r>
      </w:hyperlink>
      <w:r>
        <w:t>).</w:t>
      </w:r>
    </w:p>
    <w:p>
      <w:r/>
      <w:r>
        <w:t>À la mort d'Éléazar, il sera hautement estimé et commémoré dans le pays d'Éphraïm (</w:t>
      </w:r>
      <w:hyperlink r:id="rId268">
        <w:r>
          <w:rPr>
            <w:color w:val="0000EE"/>
            <w:u w:val="single"/>
          </w:rPr>
          <w:t>Jos 24.33</w:t>
        </w:r>
      </w:hyperlink>
      <w:r>
        <w:t>). Son fils Phinées deviendra grand prêtre après sa mort.</w:t>
      </w:r>
    </w:p>
    <w:p>
      <w:r/>
      <w:r>
        <w:t>Les descendants d'Éléazar recevront seize divisions dans la supervision des prêtres, tandis que les descendants d'Ithamar en recevront huit (</w:t>
      </w:r>
      <w:hyperlink r:id="rId269">
        <w:r>
          <w:rPr>
            <w:color w:val="0000EE"/>
            <w:u w:val="single"/>
          </w:rPr>
          <w:t>1Ch 24</w:t>
        </w:r>
      </w:hyperlink>
      <w:r>
        <w:t>). Des prêtres notables comme Tsadok et Esdras retraceront leur ascendance jusqu'à Éléazar (</w:t>
      </w:r>
      <w:hyperlink r:id="rId270">
        <w:r>
          <w:rPr>
            <w:color w:val="0000EE"/>
            <w:u w:val="single"/>
          </w:rPr>
          <w:t>1Ch 6.3</w:t>
        </w:r>
      </w:hyperlink>
      <w:hyperlink r:id="rId271">
        <w:r>
          <w:rPr>
            <w:color w:val="0000EE"/>
            <w:u w:val="single"/>
          </w:rPr>
          <w:t>–</w:t>
        </w:r>
      </w:hyperlink>
      <w:hyperlink r:id="rId270">
        <w:r>
          <w:rPr>
            <w:color w:val="0000EE"/>
            <w:u w:val="single"/>
          </w:rPr>
          <w:t>15, 50</w:t>
        </w:r>
      </w:hyperlink>
      <w:hyperlink r:id="rId271">
        <w:r>
          <w:rPr>
            <w:color w:val="0000EE"/>
            <w:u w:val="single"/>
          </w:rPr>
          <w:t>–</w:t>
        </w:r>
      </w:hyperlink>
      <w:hyperlink r:id="rId270">
        <w:r>
          <w:rPr>
            <w:color w:val="0000EE"/>
            <w:u w:val="single"/>
          </w:rPr>
          <w:t>53</w:t>
        </w:r>
      </w:hyperlink>
      <w:r>
        <w:t xml:space="preserve"> ; </w:t>
      </w:r>
      <w:hyperlink r:id="rId272">
        <w:r>
          <w:rPr>
            <w:color w:val="0000EE"/>
            <w:u w:val="single"/>
          </w:rPr>
          <w:t>24.3</w:t>
        </w:r>
      </w:hyperlink>
      <w:r>
        <w:t xml:space="preserve"> ; </w:t>
      </w:r>
      <w:hyperlink r:id="rId273">
        <w:r>
          <w:rPr>
            <w:color w:val="0000EE"/>
            <w:u w:val="single"/>
          </w:rPr>
          <w:t>Esd 7.1–5</w:t>
        </w:r>
      </w:hyperlink>
      <w:r>
        <w:t>).</w:t>
      </w:r>
    </w:p>
    <w:p>
      <w:r/>
      <w:r>
        <w:t>À une époque ultérieure, sous le règne du roi Salomon, les prêtres descendants de Tsadok remplaceront Abiathar, qui était de la lignée d'Ithamar (</w:t>
      </w:r>
      <w:hyperlink r:id="rId274">
        <w:r>
          <w:rPr>
            <w:color w:val="0000EE"/>
            <w:u w:val="single"/>
          </w:rPr>
          <w:t>1R 2.26</w:t>
        </w:r>
      </w:hyperlink>
      <w:hyperlink r:id="rId275">
        <w:r>
          <w:rPr>
            <w:color w:val="0000EE"/>
            <w:u w:val="single"/>
          </w:rPr>
          <w:t>–</w:t>
        </w:r>
      </w:hyperlink>
      <w:hyperlink r:id="rId274">
        <w:r>
          <w:rPr>
            <w:color w:val="0000EE"/>
            <w:u w:val="single"/>
          </w:rPr>
          <w:t>27, 35</w:t>
        </w:r>
      </w:hyperlink>
      <w:r>
        <w:t>). Selon la vision d'Ézéchiel d'un temple idéal, seuls les descendants d'Éléazar seraient autorisés à servir comme prêtres (</w:t>
      </w:r>
      <w:hyperlink r:id="rId276">
        <w:r>
          <w:rPr>
            <w:color w:val="0000EE"/>
            <w:u w:val="single"/>
          </w:rPr>
          <w:t>Ez 44.15</w:t>
        </w:r>
      </w:hyperlink>
      <w:r>
        <w:t>).</w:t>
      </w:r>
    </w:p>
    <w:p>
      <w:r/>
      <w:r>
        <w:rPr>
          <w:i/>
        </w:rPr>
        <w:t>Voir aussi</w:t>
      </w:r>
      <w:r>
        <w:t xml:space="preserve"> </w:t>
      </w:r>
      <w:r>
        <w:t>Aaron</w:t>
      </w:r>
      <w:r>
        <w:t>.</w:t>
      </w:r>
    </w:p>
    <w:p>
      <w:pPr>
        <w:pStyle w:val="ListNumber"/>
        <w:spacing w:line="240" w:lineRule="auto"/>
        <w:ind w:left="720"/>
      </w:pPr>
      <w:r/>
      <w:r>
        <w:t xml:space="preserve">Fils d'Abinadab. Il sera chargé par Puth de s'occuper de l'arche par les habitants de Kirjath-Jearim, lorsqu'elle sera apportée de Beth-Schémesch et placée dans la « </w:t>
      </w:r>
      <w:r>
        <w:t>maison d’Abinadab, sur la colline</w:t>
      </w:r>
      <w:r>
        <w:t xml:space="preserve"> » (</w:t>
      </w:r>
      <w:hyperlink r:id="rId277">
        <w:r>
          <w:rPr>
            <w:color w:val="0000EE"/>
            <w:u w:val="single"/>
          </w:rPr>
          <w:t>1S 7.1</w:t>
        </w:r>
      </w:hyperlink>
      <w:r>
        <w:t>).</w:t>
      </w:r>
    </w:p>
    <w:p>
      <w:pPr>
        <w:pStyle w:val="ListNumber"/>
        <w:spacing w:line="240" w:lineRule="auto"/>
        <w:ind w:left="720"/>
      </w:pPr>
      <w:r/>
      <w:r>
        <w:t>Fils de Dodo, l'un des trois hommes puissants dont les exploits contre les Philistins l'ont rendu célèbre (</w:t>
      </w:r>
      <w:hyperlink r:id="rId278">
        <w:r>
          <w:rPr>
            <w:color w:val="0000EE"/>
            <w:u w:val="single"/>
          </w:rPr>
          <w:t>2S 23.9</w:t>
        </w:r>
      </w:hyperlink>
      <w:r>
        <w:t xml:space="preserve"> ; </w:t>
      </w:r>
      <w:hyperlink r:id="rId279">
        <w:r>
          <w:rPr>
            <w:color w:val="0000EE"/>
            <w:u w:val="single"/>
          </w:rPr>
          <w:t>1Ch 11.12</w:t>
        </w:r>
      </w:hyperlink>
      <w:r>
        <w:t>).</w:t>
      </w:r>
    </w:p>
    <w:p>
      <w:pPr>
        <w:pStyle w:val="ListNumber"/>
        <w:spacing w:line="240" w:lineRule="auto"/>
        <w:ind w:left="720"/>
      </w:pPr>
      <w:r/>
      <w:r>
        <w:t>Un Lévite Merarite, fils de Machli. Éléazar est mort sans fils. Ses filles ont donc été mariées à leurs cousins germains (</w:t>
      </w:r>
      <w:hyperlink r:id="rId280">
        <w:r>
          <w:rPr>
            <w:color w:val="0000EE"/>
            <w:u w:val="single"/>
          </w:rPr>
          <w:t>1Ch 23.21–22</w:t>
        </w:r>
      </w:hyperlink>
      <w:r>
        <w:t xml:space="preserve"> ; </w:t>
      </w:r>
      <w:hyperlink r:id="rId281">
        <w:r>
          <w:rPr>
            <w:color w:val="0000EE"/>
            <w:u w:val="single"/>
          </w:rPr>
          <w:t>24.28</w:t>
        </w:r>
      </w:hyperlink>
      <w:r>
        <w:t>).</w:t>
      </w:r>
    </w:p>
    <w:p>
      <w:pPr>
        <w:pStyle w:val="ListNumber"/>
        <w:spacing w:line="240" w:lineRule="auto"/>
        <w:ind w:left="720"/>
      </w:pPr>
      <w:r/>
      <w:r>
        <w:t>Prêtre descendant de Phinées. Cet Éléazar aidera à enregistrer les objets du trésor du temple après être revenu de l'exil à Babylone avec Esdras (</w:t>
      </w:r>
      <w:hyperlink r:id="rId282">
        <w:r>
          <w:rPr>
            <w:color w:val="0000EE"/>
            <w:u w:val="single"/>
          </w:rPr>
          <w:t>Esd 8.33</w:t>
        </w:r>
      </w:hyperlink>
      <w:r>
        <w:t>).</w:t>
      </w:r>
    </w:p>
    <w:p>
      <w:pPr>
        <w:pStyle w:val="ListNumber"/>
        <w:spacing w:line="240" w:lineRule="auto"/>
        <w:ind w:left="720"/>
      </w:pPr>
      <w:r/>
      <w:r>
        <w:t>Fils de Pareosch, répertorié avec d'autres qui ont divorcé de leurs épouses non-juives lors de la réforme sous Esdras (</w:t>
      </w:r>
      <w:hyperlink r:id="rId283">
        <w:r>
          <w:rPr>
            <w:color w:val="0000EE"/>
            <w:u w:val="single"/>
          </w:rPr>
          <w:t>Esd 10.25</w:t>
        </w:r>
      </w:hyperlink>
      <w:r>
        <w:t>).</w:t>
      </w:r>
    </w:p>
    <w:p>
      <w:pPr>
        <w:pStyle w:val="ListNumber"/>
        <w:spacing w:line="240" w:lineRule="auto"/>
        <w:ind w:left="720"/>
      </w:pPr>
      <w:r/>
      <w:r>
        <w:t>Prêtre qui était présent lors de la dédicace des murs reconstruits de Jérusalem après l'exil à Babylone (</w:t>
      </w:r>
      <w:hyperlink r:id="rId241">
        <w:r>
          <w:rPr>
            <w:color w:val="0000EE"/>
            <w:u w:val="single"/>
          </w:rPr>
          <w:t>Né 12.42</w:t>
        </w:r>
      </w:hyperlink>
      <w:r>
        <w:t>).</w:t>
      </w:r>
    </w:p>
    <w:p>
      <w:pPr>
        <w:pStyle w:val="ListNumber"/>
        <w:spacing w:line="240" w:lineRule="auto"/>
        <w:ind w:left="720"/>
      </w:pPr>
      <w:r/>
      <w:r>
        <w:t>Une personne dans la liste familiale de Joseph, l'époux de Marie (</w:t>
      </w:r>
      <w:hyperlink r:id="rId284">
        <w:r>
          <w:rPr>
            <w:color w:val="0000EE"/>
            <w:u w:val="single"/>
          </w:rPr>
          <w:t>Mt 1.15</w:t>
        </w:r>
      </w:hyperlink>
      <w:r>
        <w:t>).</w:t>
      </w:r>
    </w:p>
    <w:p>
      <w:r/>
      <w:r>
        <w:rPr>
          <w:i/>
        </w:rPr>
        <w:t>Voir</w:t>
      </w:r>
      <w:r>
        <w:t xml:space="preserve"> </w:t>
      </w:r>
      <w:r>
        <w:t>Généalogie de Jésus-Christ</w:t>
      </w:r>
      <w:r>
        <w:t>.</w:t>
      </w:r>
      <w:r/>
      <w:r/>
    </w:p>
    <w:p>
      <w:r/>
    </w:p>
    <w:p>
      <w:pPr>
        <w:pStyle w:val="Heading2"/>
      </w:pPr>
      <w:r>
        <w:t>Éli</w:t>
      </w:r>
      <w:r/>
    </w:p>
    <w:p>
      <w:r/>
      <w:r>
        <w:t>Prêtre dans le sanctuaire du Seigneur à Silo pendant l'époque des juges (</w:t>
      </w:r>
      <w:hyperlink r:id="rId285">
        <w:r>
          <w:rPr>
            <w:color w:val="0000EE"/>
            <w:u w:val="single"/>
          </w:rPr>
          <w:t>1S 1.3, 9</w:t>
        </w:r>
      </w:hyperlink>
      <w: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
        <w:t>Il se peut qu'il ait été un des descendants d'Ithamar, le fils cadet d'Aaron (</w:t>
      </w:r>
      <w:hyperlink r:id="rId286">
        <w:r>
          <w:rPr>
            <w:color w:val="0000EE"/>
            <w:u w:val="single"/>
          </w:rPr>
          <w:t>1S 22.20</w:t>
        </w:r>
      </w:hyperlink>
      <w:r>
        <w:t xml:space="preserve"> ; </w:t>
      </w:r>
      <w:hyperlink r:id="rId287">
        <w:r>
          <w:rPr>
            <w:color w:val="0000EE"/>
            <w:u w:val="single"/>
          </w:rPr>
          <w:t>1R 2.27</w:t>
        </w:r>
      </w:hyperlink>
      <w:r>
        <w:t xml:space="preserve"> ; </w:t>
      </w:r>
      <w:hyperlink r:id="rId272">
        <w:r>
          <w:rPr>
            <w:color w:val="0000EE"/>
            <w:u w:val="single"/>
          </w:rPr>
          <w:t>1Ch 24.3</w:t>
        </w:r>
      </w:hyperlink>
      <w:r>
        <w:t>).</w:t>
      </w:r>
    </w:p>
    <w:p>
      <w:pPr>
        <w:pStyle w:val="ListBullet"/>
        <w:spacing w:line="240" w:lineRule="auto"/>
        <w:ind w:left="720"/>
      </w:pPr>
      <w:r/>
      <w:r>
        <w:t>Il se peut qu'il soit issu de la famille d'Éléazar (</w:t>
      </w:r>
      <w:hyperlink r:id="rId288">
        <w:r>
          <w:rPr>
            <w:color w:val="0000EE"/>
            <w:u w:val="single"/>
          </w:rPr>
          <w:t>Ex 6.23–25</w:t>
        </w:r>
      </w:hyperlink>
      <w:r>
        <w:t xml:space="preserve"> ; </w:t>
      </w:r>
      <w:hyperlink r:id="rId289">
        <w:r>
          <w:rPr>
            <w:color w:val="0000EE"/>
            <w:u w:val="single"/>
          </w:rPr>
          <w:t>2 Esd 1.2–3</w:t>
        </w:r>
      </w:hyperlink>
      <w:r>
        <w:t>).</w:t>
      </w:r>
    </w:p>
    <w:p>
      <w:r/>
      <w:r>
        <w:t xml:space="preserve">Dans </w:t>
      </w:r>
      <w:hyperlink r:id="rId290">
        <w:r>
          <w:rPr>
            <w:color w:val="0000EE"/>
            <w:u w:val="single"/>
          </w:rPr>
          <w:t>1 Samuel 1</w:t>
        </w:r>
      </w:hyperlink>
      <w: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r/>
      <w:r>
        <w:t>Hophni et Phinées guidaient les Israélites vers le péché, malgré les objections d'Éli. À cause de ce péché, Dieu promettra de punir la famille d'Éli (</w:t>
      </w:r>
      <w:hyperlink r:id="rId291">
        <w:r>
          <w:rPr>
            <w:color w:val="0000EE"/>
            <w:u w:val="single"/>
          </w:rPr>
          <w:t>1S 2.27, 36</w:t>
        </w:r>
      </w:hyperlink>
      <w:r>
        <w:t>). Dieu dira que les fils d'Éli mourraient le même jour (</w:t>
      </w:r>
      <w:hyperlink r:id="rId292">
        <w:r>
          <w:rPr>
            <w:color w:val="0000EE"/>
            <w:u w:val="single"/>
          </w:rPr>
          <w:t>1S 2.34</w:t>
        </w:r>
      </w:hyperlink>
      <w:r>
        <w:t>). Cela se produira lors d'une bataille avec les Philistins à Aphek (</w:t>
      </w:r>
      <w:hyperlink r:id="rId293">
        <w:r>
          <w:rPr>
            <w:color w:val="0000EE"/>
            <w:u w:val="single"/>
          </w:rPr>
          <w:t>1S 4.11, 17</w:t>
        </w:r>
      </w:hyperlink>
      <w:r>
        <w:t>). Éli meurt également lorsqu'il a appris la défaite et que les Philistins avaient capturé l'arche de l'alliance. Éli avait 98 ans au moment de sa mort. Il avait été à la fois prêtre et juge en Israël pendant quarante ans (</w:t>
      </w:r>
      <w:hyperlink r:id="rId294">
        <w:r>
          <w:rPr>
            <w:color w:val="0000EE"/>
            <w:u w:val="single"/>
          </w:rPr>
          <w:t>1S 4.15–18</w:t>
        </w:r>
      </w:hyperlink>
      <w:r>
        <w:t>). La belle-fille d'Éli, la femme de Phinées, meurt en accouchant. Elle était dévastée par la perte de son mari et de l'arche. Elle nommera son fils I-Kabod parce qu'elle sentait qu'il n'y avait plus d'espoir (</w:t>
      </w:r>
      <w:hyperlink r:id="rId295">
        <w:r>
          <w:rPr>
            <w:color w:val="0000EE"/>
            <w:u w:val="single"/>
          </w:rPr>
          <w:t>1S 4.19–22</w:t>
        </w:r>
      </w:hyperlink>
      <w:r>
        <w:t>).</w:t>
      </w:r>
    </w:p>
    <w:p>
      <w:r/>
      <w:r>
        <w:t>Éli était sincère et dévoué à Dieu, mais il n'était pas un leader fort. Il était faible et trop indulgent envers ses fils.</w:t>
      </w:r>
      <w:r/>
      <w:r/>
    </w:p>
    <w:p>
      <w:r/>
    </w:p>
    <w:p>
      <w:pPr>
        <w:pStyle w:val="Heading2"/>
      </w:pPr>
      <w:r>
        <w:t>Éli, Éli, lama sabachthani ?</w:t>
      </w:r>
      <w:r/>
    </w:p>
    <w:p>
      <w:r/>
      <w:r>
        <w:t>Cri de Jésus alors qu'il était sur la croix (</w:t>
      </w:r>
      <w:hyperlink r:id="rId296">
        <w:r>
          <w:rPr>
            <w:color w:val="0000EE"/>
            <w:u w:val="single"/>
          </w:rPr>
          <w:t>Mt 27.46</w:t>
        </w:r>
      </w:hyperlink>
      <w:r>
        <w:t>). Ces paroles se traduisent par « Mon Dieu, mon Dieu, pourquoi m'as-tu abandonné ? » Une autre version de ces paroles se trouve dans Marc : « Éloï, Éloï, lama sabachthani ? » (</w:t>
      </w:r>
      <w:hyperlink r:id="rId297">
        <w:r>
          <w:rPr>
            <w:color w:val="0000EE"/>
            <w:u w:val="single"/>
          </w:rPr>
          <w:t>Mc 15.34</w:t>
        </w:r>
      </w:hyperlink>
      <w:r>
        <w:t xml:space="preserve">). Les deux versions sont des adaptations du </w:t>
      </w:r>
      <w:hyperlink r:id="rId298">
        <w:r>
          <w:rPr>
            <w:color w:val="0000EE"/>
            <w:u w:val="single"/>
          </w:rPr>
          <w:t>Psaume 22.1</w:t>
        </w:r>
      </w:hyperlink>
      <w:r>
        <w:t xml:space="preserve"> de l'hébreu en araméen (la langue courante en Palestine au premier siècle apr. J.‑C.). La seule différence entre les deux récits est que la version de Marc est entièrement en araméen, tandis que Matthieu conserve le mot hébreu qui signifie </w:t>
      </w:r>
      <w:r>
        <w:rPr>
          <w:i/>
        </w:rPr>
        <w:t>mon Dieu</w:t>
      </w:r>
      <w: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hyperlink r:id="rId299">
        <w:r>
          <w:rPr>
            <w:color w:val="0000EE"/>
            <w:u w:val="single"/>
          </w:rPr>
          <w:t>Mt 27.47</w:t>
        </w:r>
      </w:hyperlink>
      <w:r>
        <w:t xml:space="preserve"> ; </w:t>
      </w:r>
      <w:hyperlink r:id="rId300">
        <w:r>
          <w:rPr>
            <w:color w:val="0000EE"/>
            <w:u w:val="single"/>
          </w:rPr>
          <w:t>Mc 15.35</w:t>
        </w:r>
      </w:hyperlink>
      <w:r>
        <w:t>).</w:t>
      </w:r>
    </w:p>
    <w:p>
      <w:r/>
      <w: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t>Signification du cri de Jésus</w:t>
      </w:r>
    </w:p>
    <w:p>
      <w:r/>
      <w: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r/>
      <w:r>
        <w:t>Du côté opposé, certains interprètent les mots comme n'étant ni choquants ni négatifs d'aucune façon. Ils voient dans ce cri une démonstration de la foi de Jésus qui, sur la croix, se tourne vers Dieu et se confie en lui (</w:t>
      </w:r>
      <w:hyperlink r:id="rId301">
        <w:r>
          <w:rPr>
            <w:color w:val="0000EE"/>
            <w:u w:val="single"/>
          </w:rPr>
          <w:t>Lc 23.46</w:t>
        </w:r>
      </w:hyperlink>
      <w:r>
        <w:t xml:space="preserve">). Pour eux, le fait que Jésus dise « Mon Dieu, mon Dieu » et cite un verset biblique est une indication de sa foi et de sa révérence. </w:t>
      </w:r>
    </w:p>
    <w:p>
      <w:r/>
      <w:r>
        <w:t xml:space="preserve">Dans la pratique juive, on citait parfois la première ligne d'un psaume ou d'un chant pour faire allusion à l'œuvre entière. Ainsi, il est possible qu'en citant le </w:t>
      </w:r>
      <w:hyperlink r:id="rId298">
        <w:r>
          <w:rPr>
            <w:color w:val="0000EE"/>
            <w:u w:val="single"/>
          </w:rPr>
          <w:t>Psaume 22.1</w:t>
        </w:r>
      </w:hyperlink>
      <w:r>
        <w:t xml:space="preserve">, Jésus faisait en fait référence au psaume dans son entier. Le </w:t>
      </w:r>
      <w:hyperlink r:id="rId302">
        <w:r>
          <w:rPr>
            <w:color w:val="0000EE"/>
            <w:u w:val="single"/>
          </w:rPr>
          <w:t>Psaume 22</w:t>
        </w:r>
      </w:hyperlink>
      <w: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r/>
      <w: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r/>
      <w:r>
        <w:t>Une autre façon de comprendre ces paroles est qu'elles expriment l'angoisse de Jésus dans un moment de souffrance extrême, mais qu'elles n'indiquent pas que Dieu l'avait réellement abandonné.</w:t>
      </w:r>
    </w:p>
    <w:p>
      <w:r/>
      <w:r>
        <w:t xml:space="preserve">L'interprétation qui est devenue traditionnelle est que Jésus </w:t>
      </w:r>
      <w:r>
        <w:rPr>
          <w:i/>
        </w:rPr>
        <w:t>a été</w:t>
      </w:r>
      <w:r>
        <w:t xml:space="preserve"> abandonné par Dieu sur la croix. Selon cette perspective, l'agonie de Jésus et sa prière dans le jardin de Gethsémané donnent un contexte qui explique ce que veut dire son cri sur la croix (</w:t>
      </w:r>
      <w:hyperlink r:id="rId303">
        <w:r>
          <w:rPr>
            <w:color w:val="0000EE"/>
            <w:u w:val="single"/>
          </w:rPr>
          <w:t>Mt 26.36–46</w:t>
        </w:r>
      </w:hyperlink>
      <w:r>
        <w:t xml:space="preserve"> ; </w:t>
      </w:r>
      <w:hyperlink r:id="rId304">
        <w:r>
          <w:rPr>
            <w:color w:val="0000EE"/>
            <w:u w:val="single"/>
          </w:rPr>
          <w:t>Mc 14.32–42</w:t>
        </w:r>
      </w:hyperlink>
      <w:r>
        <w:t xml:space="preserve"> ; </w:t>
      </w:r>
      <w:hyperlink r:id="rId305">
        <w:r>
          <w:rPr>
            <w:color w:val="0000EE"/>
            <w:u w:val="single"/>
          </w:rPr>
          <w:t>Lc 22.39–46</w:t>
        </w:r>
      </w:hyperlink>
      <w: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r/>
      <w: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r/>
      <w: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t>même jusqu’à la mort de la croix</w:t>
      </w:r>
      <w:r>
        <w:t xml:space="preserve"> », </w:t>
      </w:r>
      <w:hyperlink r:id="rId306">
        <w:r>
          <w:rPr>
            <w:color w:val="0000EE"/>
            <w:u w:val="single"/>
          </w:rPr>
          <w:t>Ph 2.8</w:t>
        </w:r>
      </w:hyperlink>
      <w: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hyperlink r:id="rId307">
        <w:r>
          <w:rPr>
            <w:color w:val="0000EE"/>
            <w:u w:val="single"/>
          </w:rPr>
          <w:t>2Co 5.19</w:t>
        </w:r>
      </w:hyperlink>
      <w:r>
        <w:t>). En rendant justice à la toute l'émotion exprimée dans le cri de Jésus, nous devrions faire attention de pas faire dire au texte quelque chose que l'auteur n'avait pas l'intention d'exprimer.</w:t>
      </w:r>
    </w:p>
    <w:p>
      <w:pPr>
        <w:pStyle w:val="Heading3"/>
      </w:pPr>
      <w:r>
        <w:t>Élie et le cri de Jésus</w:t>
      </w:r>
    </w:p>
    <w:p>
      <w:r/>
      <w:r>
        <w:t xml:space="preserve">Différentes façons de comprendre pourquoi certains pensaient que Jésus appelait Élie ont été proposées. Si le cri de Jésus est une façon de faire allusion à l'ensemble du </w:t>
      </w:r>
      <w:hyperlink r:id="rId302">
        <w:r>
          <w:rPr>
            <w:color w:val="0000EE"/>
            <w:u w:val="single"/>
          </w:rPr>
          <w:t>Psaume 22</w:t>
        </w:r>
      </w:hyperlink>
      <w: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r/>
      <w:r>
        <w:t xml:space="preserve">D'autres spécialistes pensent qu'en fait, les spectateurs ne croyaient pas vraiment qu'Élie allait venir, mais qu'ils ont fait exprès de déformer les paroles de Jésus pour se moquer de lui. </w:t>
      </w:r>
    </w:p>
    <w:p>
      <w:r/>
      <w: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r/>
      <w:r>
        <w:rPr>
          <w:i/>
        </w:rPr>
        <w:t>Voir aussi</w:t>
      </w:r>
      <w:r>
        <w:t xml:space="preserve"> </w:t>
      </w:r>
      <w:r>
        <w:t>crucifixion</w:t>
      </w:r>
      <w:r>
        <w:t xml:space="preserve"> ; </w:t>
      </w:r>
      <w:r>
        <w:t>sept dernières paroles de Jésus</w:t>
      </w:r>
      <w:r>
        <w:t>.</w:t>
      </w:r>
      <w:r/>
      <w:r/>
    </w:p>
    <w:p>
      <w:r/>
    </w:p>
    <w:p>
      <w:pPr>
        <w:pStyle w:val="Heading2"/>
      </w:pPr>
      <w:r>
        <w:t>Éliézer</w:t>
      </w:r>
      <w:r/>
    </w:p>
    <w:p>
      <w:pPr>
        <w:pStyle w:val="ListNumber"/>
        <w:spacing w:line="240" w:lineRule="auto"/>
        <w:ind w:left="720"/>
      </w:pPr>
      <w:r/>
      <w:r>
        <w:t>Serviteur d'Abraham issu de la ville de Damas. Avant qu'Abraham ait ses fils, Ismaël et Isaac, il suivra la coutume de son temps en choisissant Éliézer pour hériter de ses biens (</w:t>
      </w:r>
      <w:hyperlink r:id="rId308">
        <w:r>
          <w:rPr>
            <w:color w:val="0000EE"/>
            <w:u w:val="single"/>
          </w:rPr>
          <w:t>Gn 15.2</w:t>
        </w:r>
      </w:hyperlink>
      <w:r>
        <w:t>).</w:t>
      </w:r>
    </w:p>
    <w:p>
      <w:pPr>
        <w:pStyle w:val="ListNumber"/>
        <w:spacing w:line="240" w:lineRule="auto"/>
        <w:ind w:left="720"/>
      </w:pPr>
      <w:r/>
      <w:r>
        <w:t>Deuxième fils de Moïse et Séphora (</w:t>
      </w:r>
      <w:hyperlink r:id="rId309">
        <w:r>
          <w:rPr>
            <w:color w:val="0000EE"/>
            <w:u w:val="single"/>
          </w:rPr>
          <w:t>Ex 18.4</w:t>
        </w:r>
      </w:hyperlink>
      <w:r>
        <w:t xml:space="preserve"> ; </w:t>
      </w:r>
      <w:hyperlink r:id="rId310">
        <w:r>
          <w:rPr>
            <w:color w:val="0000EE"/>
            <w:u w:val="single"/>
          </w:rPr>
          <w:t>1Ch 23.15–17</w:t>
        </w:r>
      </w:hyperlink>
      <w:r>
        <w:t>).</w:t>
      </w:r>
    </w:p>
    <w:p>
      <w:pPr>
        <w:pStyle w:val="ListNumber"/>
        <w:spacing w:line="240" w:lineRule="auto"/>
        <w:ind w:left="720"/>
      </w:pPr>
      <w:r/>
      <w:r>
        <w:t>Benjamite et fils de Béker (</w:t>
      </w:r>
      <w:hyperlink r:id="rId311">
        <w:r>
          <w:rPr>
            <w:color w:val="0000EE"/>
            <w:u w:val="single"/>
          </w:rPr>
          <w:t>1Ch 7.8</w:t>
        </w:r>
      </w:hyperlink>
      <w:r>
        <w:t>).</w:t>
      </w:r>
    </w:p>
    <w:p>
      <w:pPr>
        <w:pStyle w:val="ListNumber"/>
        <w:spacing w:line="240" w:lineRule="auto"/>
        <w:ind w:left="720"/>
      </w:pPr>
      <w:r/>
      <w:r>
        <w:t>L'un des sept prêtres qui jouaient de la trompette en marchant devant l'arche de l'alliance (le coffre sacré contenant la loi de Dieu) lorsque le roi David la déplacera à Jérusalem (</w:t>
      </w:r>
      <w:hyperlink r:id="rId312">
        <w:r>
          <w:rPr>
            <w:color w:val="0000EE"/>
            <w:u w:val="single"/>
          </w:rPr>
          <w:t>1Ch 15.24</w:t>
        </w:r>
      </w:hyperlink>
      <w:r>
        <w:t>).</w:t>
      </w:r>
    </w:p>
    <w:p>
      <w:pPr>
        <w:pStyle w:val="ListNumber"/>
        <w:spacing w:line="240" w:lineRule="auto"/>
        <w:ind w:left="720"/>
      </w:pPr>
      <w:r/>
      <w:r>
        <w:t>Fils de Zicri et officier en chef dans la tribu de Ruben (</w:t>
      </w:r>
      <w:hyperlink r:id="rId313">
        <w:r>
          <w:rPr>
            <w:color w:val="0000EE"/>
            <w:u w:val="single"/>
          </w:rPr>
          <w:t>1Ch 27.16</w:t>
        </w:r>
      </w:hyperlink>
      <w:r>
        <w:t>).</w:t>
      </w:r>
    </w:p>
    <w:p>
      <w:pPr>
        <w:pStyle w:val="ListNumber"/>
        <w:spacing w:line="240" w:lineRule="auto"/>
        <w:ind w:left="720"/>
      </w:pPr>
      <w:r/>
      <w:r>
        <w:t>Prophète dont le père était Dodava de la ville de Maréscha. Il avertira le roi Josaphat de Juda que Dieu n'était pas satisfait de son alliance avec le roi Achazia d'Israël (</w:t>
      </w:r>
      <w:hyperlink r:id="rId314">
        <w:r>
          <w:rPr>
            <w:color w:val="0000EE"/>
            <w:u w:val="single"/>
          </w:rPr>
          <w:t>2Ch 20.37</w:t>
        </w:r>
      </w:hyperlink>
      <w:r>
        <w:t>).</w:t>
      </w:r>
    </w:p>
    <w:p>
      <w:pPr>
        <w:pStyle w:val="ListNumber"/>
        <w:spacing w:line="240" w:lineRule="auto"/>
        <w:ind w:left="720"/>
      </w:pPr>
      <w:r/>
      <w:r>
        <w:t>L'un des chefs qu'Esdras a envoyé comme émissaire pour rencontrer Iddo dans un lieu appelé Casiphia. Esdras leur demandera de ramener des Lévites pour travailler dans le temple de Dieu à Jérusalem (</w:t>
      </w:r>
      <w:hyperlink r:id="rId315">
        <w:r>
          <w:rPr>
            <w:color w:val="0000EE"/>
            <w:u w:val="single"/>
          </w:rPr>
          <w:t>Esd 8.16</w:t>
        </w:r>
      </w:hyperlink>
      <w:r>
        <w:t>).</w:t>
      </w:r>
    </w:p>
    <w:p>
      <w:pPr>
        <w:pStyle w:val="ListNumber"/>
        <w:spacing w:line="240" w:lineRule="auto"/>
        <w:ind w:left="720"/>
      </w:pPr>
      <w:r/>
      <w:r>
        <w:t>Trois hommes d'Israël, un prêtre, un Lévite et un Israélite, qui ont été encouragés par Esdras à divorcer de leurs femmes étrangères pendant la période après l'exil à Babylone (</w:t>
      </w:r>
      <w:hyperlink r:id="rId316">
        <w:r>
          <w:rPr>
            <w:color w:val="0000EE"/>
            <w:u w:val="single"/>
          </w:rPr>
          <w:t>Esd 10.18, 23, 31</w:t>
        </w:r>
      </w:hyperlink>
      <w:r>
        <w:t>).</w:t>
      </w:r>
    </w:p>
    <w:p>
      <w:pPr>
        <w:pStyle w:val="ListNumber"/>
        <w:spacing w:line="240" w:lineRule="auto"/>
        <w:ind w:left="720"/>
      </w:pPr>
      <w:r/>
      <w:r>
        <w:t>Un ancêtre de Christ (</w:t>
      </w:r>
      <w:hyperlink r:id="rId317">
        <w:r>
          <w:rPr>
            <w:color w:val="0000EE"/>
            <w:u w:val="single"/>
          </w:rPr>
          <w:t>Lc 3.29</w:t>
        </w:r>
      </w:hyperlink>
      <w:r>
        <w:t>).</w:t>
      </w:r>
    </w:p>
    <w:p>
      <w:r/>
      <w:r>
        <w:rPr>
          <w:i/>
        </w:rPr>
        <w:t>Voir</w:t>
      </w:r>
      <w:r>
        <w:t xml:space="preserve"> </w:t>
      </w:r>
      <w:r>
        <w:t>Généalogie de Jésus-Christ</w:t>
      </w:r>
      <w:r>
        <w:t>.</w:t>
      </w:r>
      <w:r/>
      <w:r/>
    </w:p>
    <w:p>
      <w:r/>
    </w:p>
    <w:p>
      <w:pPr>
        <w:pStyle w:val="Heading2"/>
      </w:pPr>
      <w:r>
        <w:t>Élim</w:t>
      </w:r>
      <w:r/>
    </w:p>
    <w:p>
      <w:r/>
      <w:r>
        <w:t>Lieu où les Israélites camperont après avoir traversé la mer Rouge (</w:t>
      </w:r>
      <w:hyperlink r:id="rId318">
        <w:r>
          <w:rPr>
            <w:color w:val="0000EE"/>
            <w:u w:val="single"/>
          </w:rPr>
          <w:t>Ex 15.27</w:t>
        </w:r>
      </w:hyperlink>
      <w:r>
        <w:t xml:space="preserve"> ; </w:t>
      </w:r>
      <w:hyperlink r:id="rId319">
        <w:r>
          <w:rPr>
            <w:color w:val="0000EE"/>
            <w:u w:val="single"/>
          </w:rPr>
          <w:t>16.1</w:t>
        </w:r>
      </w:hyperlink>
      <w:r>
        <w:t>). Élim se trouvait entre Mara et le désert de Sin. Il comportait douze sources d'eau et soixante-dix palmiers (</w:t>
      </w:r>
      <w:hyperlink r:id="rId320">
        <w:r>
          <w:rPr>
            <w:color w:val="0000EE"/>
            <w:u w:val="single"/>
          </w:rPr>
          <w:t>Nb 33.9–10</w:t>
        </w:r>
      </w:hyperlink>
      <w:r>
        <w:t>).</w:t>
      </w:r>
    </w:p>
    <w:p>
      <w:r/>
      <w: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
    </w:p>
    <w:p>
      <w:r/>
    </w:p>
    <w:p>
      <w:pPr>
        <w:pStyle w:val="Heading2"/>
      </w:pPr>
      <w:r>
        <w:t>Éliphaz</w:t>
      </w:r>
      <w:r/>
    </w:p>
    <w:p>
      <w:r/>
      <w:r>
        <w:t>1. Fils aîné d'Ésaü et de sa femme Ada (</w:t>
      </w:r>
      <w:hyperlink r:id="rId321">
        <w:r>
          <w:rPr>
            <w:color w:val="0000EE"/>
            <w:u w:val="single"/>
          </w:rPr>
          <w:t>Gn 36.4–16</w:t>
        </w:r>
      </w:hyperlink>
      <w:r>
        <w:t xml:space="preserve"> ; </w:t>
      </w:r>
      <w:hyperlink r:id="rId322">
        <w:r>
          <w:rPr>
            <w:color w:val="0000EE"/>
            <w:u w:val="single"/>
          </w:rPr>
          <w:t>1Ch 1.35–36</w:t>
        </w:r>
      </w:hyperlink>
      <w:r>
        <w:t>). Il était l'ancêtre de plusieurs clans édomites.</w:t>
      </w:r>
    </w:p>
    <w:p>
      <w:r/>
      <w:r>
        <w:t xml:space="preserve">2. Un des amis de Job, appelé le Thémanite (voir </w:t>
      </w:r>
      <w:hyperlink r:id="rId323">
        <w:r>
          <w:rPr>
            <w:color w:val="0000EE"/>
            <w:u w:val="single"/>
          </w:rPr>
          <w:t>Jr 49.7</w:t>
        </w:r>
      </w:hyperlink>
      <w:r>
        <w:t>). Théman était traditionnellement associé à la sagesse ; ainsi, le discours d'Éliphaz dépeint la vision orthodoxe du péché et de la punition. Ses trois discours (</w:t>
      </w:r>
      <w:hyperlink r:id="rId324">
        <w:r>
          <w:rPr>
            <w:color w:val="0000EE"/>
            <w:u w:val="single"/>
          </w:rPr>
          <w:t>Jb 4</w:t>
        </w:r>
      </w:hyperlink>
      <w:r>
        <w:t xml:space="preserve">, </w:t>
      </w:r>
      <w:hyperlink r:id="rId325">
        <w:r>
          <w:rPr>
            <w:color w:val="0000EE"/>
            <w:u w:val="single"/>
          </w:rPr>
          <w:t>15</w:t>
        </w:r>
      </w:hyperlink>
      <w:r>
        <w:t xml:space="preserve">, </w:t>
      </w:r>
      <w:hyperlink r:id="rId326">
        <w:r>
          <w:rPr>
            <w:color w:val="0000EE"/>
            <w:u w:val="single"/>
          </w:rPr>
          <w:t>22</w:t>
        </w:r>
      </w:hyperlink>
      <w:r>
        <w:t>) n'ont pas réussi à saisir l'essence du problème de Job, car il supposait un péché majeur antérieur dans la vie de Job.</w:t>
      </w:r>
    </w:p>
    <w:p>
      <w:r/>
      <w:r>
        <w:rPr>
          <w:i/>
        </w:rPr>
        <w:t>Voir aussi</w:t>
      </w:r>
      <w:r>
        <w:t xml:space="preserve"> </w:t>
      </w:r>
      <w:r>
        <w:t>Job, Livre de</w:t>
      </w:r>
      <w:r>
        <w:t>.</w:t>
      </w:r>
      <w:r/>
      <w:r/>
    </w:p>
    <w:p>
      <w:r/>
    </w:p>
    <w:p>
      <w:pPr>
        <w:pStyle w:val="Heading2"/>
      </w:pPr>
      <w:r>
        <w:t>Élisabeth</w:t>
      </w:r>
      <w:r/>
    </w:p>
    <w:p>
      <w:r/>
      <w:r>
        <w:t>Mère de Jean-Baptiste est parente de Marie, la mère de Jésus (</w:t>
      </w:r>
      <w:hyperlink r:id="rId327">
        <w:r>
          <w:rPr>
            <w:color w:val="0000EE"/>
            <w:u w:val="single"/>
          </w:rPr>
          <w:t>Lc 1.36</w:t>
        </w:r>
      </w:hyperlink>
      <w:r>
        <w:t>). Elle venait d'une famille de prêtres (</w:t>
      </w:r>
      <w:hyperlink r:id="rId328">
        <w:r>
          <w:rPr>
            <w:color w:val="0000EE"/>
            <w:u w:val="single"/>
          </w:rPr>
          <w:t>Lc 1.5</w:t>
        </w:r>
      </w:hyperlink>
      <w:r>
        <w:t>). Le prénom Élisabeth vient du même mot hébreu qu'Élischéba, l'épouse d'Aaron (</w:t>
      </w:r>
      <w:hyperlink r:id="rId247">
        <w:r>
          <w:rPr>
            <w:color w:val="0000EE"/>
            <w:u w:val="single"/>
          </w:rPr>
          <w:t>Ex 6.23</w:t>
        </w:r>
      </w:hyperlink>
      <w:r>
        <w:t>), qui signifie « mon Dieu est un serment ». Seul l'Évangile de Luc, qui met souvent en avant le rôle des femmes, nous parle d'Élisabeth et de son mari, Zacharie.</w:t>
      </w:r>
    </w:p>
    <w:p>
      <w:r/>
      <w:r>
        <w:t>Luc souligne qu'Élisabeth et Zacharie étaient justes et vivaient d'une manière qui plaisait à Dieu (</w:t>
      </w:r>
      <w:hyperlink r:id="rId329">
        <w:r>
          <w:rPr>
            <w:color w:val="0000EE"/>
            <w:u w:val="single"/>
          </w:rPr>
          <w:t>Lc 1.6</w:t>
        </w:r>
      </w:hyperlink>
      <w:r>
        <w:t>). Cependant, le couple était âgé et n'avait pas d'enfants, ce qui était souvent considéré comme une disgrâce dans la culture juive (</w:t>
      </w:r>
      <w:hyperlink r:id="rId330">
        <w:r>
          <w:rPr>
            <w:color w:val="0000EE"/>
            <w:u w:val="single"/>
          </w:rPr>
          <w:t>Gn 30.22–23</w:t>
        </w:r>
      </w:hyperlink>
      <w:r>
        <w:t xml:space="preserve"> ; </w:t>
      </w:r>
      <w:hyperlink r:id="rId331">
        <w:r>
          <w:rPr>
            <w:color w:val="0000EE"/>
            <w:u w:val="single"/>
          </w:rPr>
          <w:t>Lc 1.25</w:t>
        </w:r>
      </w:hyperlink>
      <w:r>
        <w:t>). Malgré cela, ils restaient fidèles dans leur adoration et service à Dieu. Un jour, un ange du Seigneur est apparu à Zacharie, annonçant qu'Élisabeth aurait un fils. Ce fils serait celui qui préparerait le chemin pour le Messie promis (</w:t>
      </w:r>
      <w:hyperlink r:id="rId332">
        <w:r>
          <w:rPr>
            <w:color w:val="0000EE"/>
            <w:u w:val="single"/>
          </w:rPr>
          <w:t>Lc 1.13–17</w:t>
        </w:r>
      </w:hyperlink>
      <w:r>
        <w:t>). Quand Élisabeth tombe enceinte, elle restera en retrait pendant cinq mois. Pendant ce temps, sa parente Marie viendra lui rendre visite.</w:t>
      </w:r>
    </w:p>
    <w:p>
      <w:r/>
      <w:r>
        <w:rPr>
          <w:i/>
        </w:rPr>
        <w:t>Voir aussi</w:t>
      </w:r>
      <w:r>
        <w:t xml:space="preserve"> </w:t>
      </w:r>
      <w:r>
        <w:t>Jean Baptiste</w:t>
      </w:r>
      <w:r>
        <w:t>.</w:t>
      </w:r>
      <w:r/>
      <w:r/>
    </w:p>
    <w:p>
      <w:r/>
    </w:p>
    <w:p>
      <w:pPr>
        <w:pStyle w:val="Heading2"/>
      </w:pPr>
      <w:r>
        <w:t>Élischa</w:t>
      </w:r>
      <w:r/>
    </w:p>
    <w:p>
      <w:r/>
      <w:r>
        <w:t>Fils de Javan (</w:t>
      </w:r>
      <w:hyperlink r:id="rId333">
        <w:r>
          <w:rPr>
            <w:color w:val="0000EE"/>
            <w:u w:val="single"/>
          </w:rPr>
          <w:t>Gn 10.4</w:t>
        </w:r>
      </w:hyperlink>
      <w:r>
        <w:t xml:space="preserve"> ; </w:t>
      </w:r>
      <w:hyperlink r:id="rId334">
        <w:r>
          <w:rPr>
            <w:color w:val="0000EE"/>
            <w:u w:val="single"/>
          </w:rPr>
          <w:t>1Ch 1.7</w:t>
        </w:r>
      </w:hyperlink>
      <w:r>
        <w:t xml:space="preserve">). Le terme hébreu pour la Grèce est Javan ; ainsi, Élischa pourrait désigner les îles ou les côtes occidentales de la Mer Égée (voir </w:t>
      </w:r>
      <w:hyperlink r:id="rId335">
        <w:r>
          <w:rPr>
            <w:color w:val="0000EE"/>
            <w:u w:val="single"/>
          </w:rPr>
          <w:t>Gn 10.5</w:t>
        </w:r>
      </w:hyperlink>
      <w:r>
        <w:t>) qui fournissaient des teintures aux habitants de Tyr (</w:t>
      </w:r>
      <w:hyperlink r:id="rId336">
        <w:r>
          <w:rPr>
            <w:color w:val="0000EE"/>
            <w:u w:val="single"/>
          </w:rPr>
          <w:t>Ez 27.7</w:t>
        </w:r>
      </w:hyperlink>
      <w:r>
        <w:t>). L'historien juif Josèphe identifiait Élischa avec les Éoliens ; d'autres suggestions incluent Carthage en Afrique du Nord, Hellas, l'Italie et Élis. Un site méditerranéen semble probable au vu du contexte d'</w:t>
      </w:r>
      <w:hyperlink r:id="rId337">
        <w:r>
          <w:rPr>
            <w:color w:val="0000EE"/>
            <w:u w:val="single"/>
          </w:rPr>
          <w:t>Ézéchiel 27.6–7</w:t>
        </w:r>
      </w:hyperlink>
      <w:r>
        <w:t>. Il s'agit peut-être d'une région de Chypre qui exportait du cuivre.</w:t>
      </w:r>
      <w:r/>
      <w:r/>
    </w:p>
    <w:p>
      <w:r/>
    </w:p>
    <w:p>
      <w:pPr>
        <w:pStyle w:val="Heading2"/>
      </w:pPr>
      <w:r>
        <w:t>Élischéba</w:t>
      </w:r>
      <w:r/>
    </w:p>
    <w:p>
      <w:r/>
      <w:r>
        <w:t>Épouse d'Aaron (</w:t>
      </w:r>
      <w:hyperlink r:id="rId247">
        <w:r>
          <w:rPr>
            <w:color w:val="0000EE"/>
            <w:u w:val="single"/>
          </w:rPr>
          <w:t>Ex 6.23</w:t>
        </w:r>
      </w:hyperlink>
      <w:r>
        <w:t xml:space="preserve">), qui donnera naissance à Nadab, Abihu, Éléazar et Ithamar. Son père était </w:t>
      </w:r>
      <w:r>
        <w:t>Amminadab</w:t>
      </w:r>
      <w:r>
        <w:t xml:space="preserve"> et son frère était </w:t>
      </w:r>
      <w:r>
        <w:t>Nachschon</w:t>
      </w:r>
      <w:r>
        <w:t>, le chef de Juda (</w:t>
      </w:r>
      <w:hyperlink r:id="rId338">
        <w:r>
          <w:rPr>
            <w:color w:val="0000EE"/>
            <w:u w:val="single"/>
          </w:rPr>
          <w:t>Nb 1.7</w:t>
        </w:r>
      </w:hyperlink>
      <w:r>
        <w:t xml:space="preserve">; </w:t>
      </w:r>
      <w:hyperlink r:id="rId339">
        <w:r>
          <w:rPr>
            <w:color w:val="0000EE"/>
            <w:u w:val="single"/>
          </w:rPr>
          <w:t>2.3</w:t>
        </w:r>
      </w:hyperlink>
      <w:r>
        <w:t>). Élischéba venait également de Juda. Après la mort d'Aaron (</w:t>
      </w:r>
      <w:hyperlink r:id="rId340">
        <w:r>
          <w:rPr>
            <w:color w:val="0000EE"/>
            <w:u w:val="single"/>
          </w:rPr>
          <w:t>Nb 20.28</w:t>
        </w:r>
      </w:hyperlink>
      <w:r>
        <w:t>), Moïse nommera Éléazar, le troisième fils d'Élischéba, à la fonction de grand prêtre.</w:t>
      </w:r>
      <w:r/>
      <w:r/>
    </w:p>
    <w:p>
      <w:r/>
    </w:p>
    <w:p>
      <w:pPr>
        <w:pStyle w:val="Heading2"/>
      </w:pPr>
      <w:r>
        <w:t>Élitsaphan</w:t>
      </w:r>
      <w:r/>
    </w:p>
    <w:p>
      <w:pPr>
        <w:pStyle w:val="ListNumber"/>
        <w:spacing w:line="240" w:lineRule="auto"/>
        <w:ind w:left="720"/>
      </w:pPr>
      <w:r/>
      <w:r>
        <w:t>Lévite de la famille de Kehath et fils d'Uzziel (</w:t>
      </w:r>
      <w:hyperlink r:id="rId341">
        <w:r>
          <w:rPr>
            <w:color w:val="0000EE"/>
            <w:u w:val="single"/>
          </w:rPr>
          <w:t>Nb 3.29–30</w:t>
        </w:r>
      </w:hyperlink>
      <w:r>
        <w:t>). Élitsaphan aidera à retirer les corps de Nadab et Abihu du camp (</w:t>
      </w:r>
      <w:hyperlink r:id="rId342">
        <w:r>
          <w:rPr>
            <w:color w:val="0000EE"/>
            <w:u w:val="single"/>
          </w:rPr>
          <w:t>Lv 10.4</w:t>
        </w:r>
      </w:hyperlink>
      <w:r>
        <w:t xml:space="preserve">). Les descendants d'Élitsaphan étaient responsables de l'entretien de l'arche, de la table, du chandelier et des ustensiles du sanctuaire (voir </w:t>
      </w:r>
      <w:hyperlink r:id="rId343">
        <w:r>
          <w:rPr>
            <w:color w:val="0000EE"/>
            <w:u w:val="single"/>
          </w:rPr>
          <w:t>1Ch 15.8</w:t>
        </w:r>
      </w:hyperlink>
      <w:hyperlink r:id="rId344">
        <w:r>
          <w:rPr>
            <w:color w:val="0000EE"/>
            <w:u w:val="single"/>
          </w:rPr>
          <w:t xml:space="preserve"> </w:t>
        </w:r>
      </w:hyperlink>
      <w:r>
        <w:t xml:space="preserve">; </w:t>
      </w:r>
      <w:hyperlink r:id="rId344">
        <w:r>
          <w:rPr>
            <w:color w:val="0000EE"/>
            <w:u w:val="single"/>
          </w:rPr>
          <w:t>2 29.13</w:t>
        </w:r>
      </w:hyperlink>
      <w:r>
        <w:t xml:space="preserve">). Son nom est également orthographié </w:t>
      </w:r>
      <w:r>
        <w:t>Eltsaphan</w:t>
      </w:r>
      <w:r>
        <w:t xml:space="preserve"> (</w:t>
      </w:r>
      <w:hyperlink r:id="rId345">
        <w:r>
          <w:rPr>
            <w:color w:val="0000EE"/>
            <w:u w:val="single"/>
          </w:rPr>
          <w:t>Ex 6.22</w:t>
        </w:r>
      </w:hyperlink>
      <w:r>
        <w:t xml:space="preserve">; </w:t>
      </w:r>
      <w:hyperlink r:id="rId342">
        <w:r>
          <w:rPr>
            <w:color w:val="0000EE"/>
            <w:u w:val="single"/>
          </w:rPr>
          <w:t>Lv 10.4</w:t>
        </w:r>
      </w:hyperlink>
      <w:r>
        <w:t>).</w:t>
      </w:r>
    </w:p>
    <w:p>
      <w:pPr>
        <w:pStyle w:val="ListNumber"/>
        <w:spacing w:line="240" w:lineRule="auto"/>
        <w:ind w:left="720"/>
      </w:pPr>
      <w:r/>
      <w:r>
        <w:t>Fils de Parnac est un chef de la tribu de Zabulon. Il aidera aidé Éléazar et Josué à diviser le territoire cananéen à l'ouest du Jourdain parmi les neuf tribus et demie (</w:t>
      </w:r>
      <w:hyperlink r:id="rId346">
        <w:r>
          <w:rPr>
            <w:color w:val="0000EE"/>
            <w:u w:val="single"/>
          </w:rPr>
          <w:t>Nb 34.25</w:t>
        </w:r>
      </w:hyperlink>
      <w:r>
        <w:t>).</w:t>
      </w:r>
      <w:r/>
      <w:r/>
    </w:p>
    <w:p>
      <w:r/>
    </w:p>
    <w:p>
      <w:pPr>
        <w:pStyle w:val="Heading2"/>
      </w:pPr>
      <w:r>
        <w:t>Elkana</w:t>
      </w:r>
      <w:r/>
    </w:p>
    <w:p>
      <w:pPr>
        <w:pStyle w:val="ListNumber"/>
        <w:spacing w:line="240" w:lineRule="auto"/>
        <w:ind w:left="720"/>
      </w:pPr>
      <w:r/>
      <w:r>
        <w:t>Lévite appartenant à la famille de Koré (</w:t>
      </w:r>
      <w:hyperlink r:id="rId21">
        <w:r>
          <w:rPr>
            <w:color w:val="0000EE"/>
            <w:u w:val="single"/>
          </w:rPr>
          <w:t>Ex 6.24</w:t>
        </w:r>
      </w:hyperlink>
      <w:r>
        <w:t xml:space="preserve">). Il était descendant de </w:t>
      </w:r>
      <w:r>
        <w:t>Jitsehar</w:t>
      </w:r>
      <w:r>
        <w:t xml:space="preserve"> (</w:t>
      </w:r>
      <w:hyperlink r:id="rId347">
        <w:r>
          <w:rPr>
            <w:color w:val="0000EE"/>
            <w:u w:val="single"/>
          </w:rPr>
          <w:t>Ex 6.21</w:t>
        </w:r>
      </w:hyperlink>
      <w:r>
        <w:t>). Elkana était le fils d'Assir et deviendra le père d'Ebiasaph (</w:t>
      </w:r>
      <w:hyperlink r:id="rId348">
        <w:r>
          <w:rPr>
            <w:color w:val="0000EE"/>
            <w:u w:val="single"/>
          </w:rPr>
          <w:t>1Ch 6.23</w:t>
        </w:r>
      </w:hyperlink>
      <w:r>
        <w:t>).</w:t>
      </w:r>
    </w:p>
    <w:p>
      <w:pPr>
        <w:pStyle w:val="ListNumber"/>
        <w:spacing w:line="240" w:lineRule="auto"/>
        <w:ind w:left="720"/>
      </w:pPr>
      <w:r/>
      <w:r>
        <w:t>Père du prophète Samuel (</w:t>
      </w:r>
      <w:hyperlink r:id="rId349">
        <w:r>
          <w:rPr>
            <w:color w:val="0000EE"/>
            <w:u w:val="single"/>
          </w:rPr>
          <w:t>1S 1.19</w:t>
        </w:r>
      </w:hyperlink>
      <w:r>
        <w:t xml:space="preserve">). Il était le fils de </w:t>
      </w:r>
      <w:r>
        <w:t>Jeroham</w:t>
      </w:r>
      <w:r>
        <w:t xml:space="preserve"> d'Éphraïm, de </w:t>
      </w:r>
      <w:r>
        <w:t>Ramathaïm-Tsophim</w:t>
      </w:r>
      <w:r>
        <w:t xml:space="preserve"> (</w:t>
      </w:r>
      <w:hyperlink r:id="rId350">
        <w:r>
          <w:rPr>
            <w:color w:val="0000EE"/>
            <w:u w:val="single"/>
          </w:rPr>
          <w:t>1 Samuel 1.1</w:t>
        </w:r>
      </w:hyperlink>
      <w:r>
        <w:t>). Elkana avait deux épouses, Anne et Peninna. Anne ne pouvait pas avoir d'enfants (</w:t>
      </w:r>
      <w:hyperlink r:id="rId351">
        <w:r>
          <w:rPr>
            <w:color w:val="0000EE"/>
            <w:u w:val="single"/>
          </w:rPr>
          <w:t>1S 1.2</w:t>
        </w:r>
      </w:hyperlink>
      <w:r>
        <w:t>). Cette dernière priera donc Dieu de nombreuses fois, demandant un fils qu'elle promettait de consacrer au service de Dieu. Après cela naîtra Samuel. Après qu'il fut sevré, Anne l'amena au vieux prêtre Éli pour sa formation. Elkana aura d'autres fils et filles avec Anne (</w:t>
      </w:r>
      <w:hyperlink r:id="rId352">
        <w:r>
          <w:rPr>
            <w:color w:val="0000EE"/>
            <w:u w:val="single"/>
          </w:rPr>
          <w:t>1S 2.21</w:t>
        </w:r>
      </w:hyperlink>
      <w:r>
        <w:t>). Elkana deviendra l'ancêtre d'Héman, qui était un chantre à l'époque de David.</w:t>
      </w:r>
    </w:p>
    <w:p>
      <w:pPr>
        <w:pStyle w:val="ListNumber"/>
        <w:spacing w:line="240" w:lineRule="auto"/>
        <w:ind w:left="720"/>
      </w:pPr>
      <w:r/>
      <w:r>
        <w:t>Lévite Kehathite descendant de la lignée familiale de Koré. Il était l'un des ancêtres d'Héman le chanteur (</w:t>
      </w:r>
      <w:hyperlink r:id="rId353">
        <w:r>
          <w:rPr>
            <w:color w:val="0000EE"/>
            <w:u w:val="single"/>
          </w:rPr>
          <w:t>1Ch 6.26, 35</w:t>
        </w:r>
      </w:hyperlink>
      <w:r>
        <w:t>).</w:t>
      </w:r>
    </w:p>
    <w:p>
      <w:pPr>
        <w:pStyle w:val="ListNumber"/>
        <w:spacing w:line="240" w:lineRule="auto"/>
        <w:ind w:left="720"/>
      </w:pPr>
      <w:r/>
      <w:r>
        <w:t>Autre Lévite de la lignée de Kehath, également descendant de la ligne de Koré, et parmi les ancêtres d'Héman le chantre (</w:t>
      </w:r>
      <w:hyperlink r:id="rId353">
        <w:r>
          <w:rPr>
            <w:color w:val="0000EE"/>
            <w:u w:val="single"/>
          </w:rPr>
          <w:t>1Ch 6.26, 35</w:t>
        </w:r>
      </w:hyperlink>
      <w:r>
        <w:t>).</w:t>
      </w:r>
    </w:p>
    <w:p>
      <w:pPr>
        <w:pStyle w:val="ListNumber"/>
        <w:spacing w:line="240" w:lineRule="auto"/>
        <w:ind w:left="720"/>
      </w:pPr>
      <w:r/>
      <w:r>
        <w:t>Lévite qui vivait dans le village des Netophatites et qui vivra ensuite à Jérusalem après l'exil à Babylone (</w:t>
      </w:r>
      <w:hyperlink r:id="rId354">
        <w:r>
          <w:rPr>
            <w:color w:val="0000EE"/>
            <w:u w:val="single"/>
          </w:rPr>
          <w:t>1Ch 9.16</w:t>
        </w:r>
      </w:hyperlink>
      <w:r>
        <w:t>).</w:t>
      </w:r>
    </w:p>
    <w:p>
      <w:pPr>
        <w:pStyle w:val="ListNumber"/>
        <w:spacing w:line="240" w:lineRule="auto"/>
        <w:ind w:left="720"/>
      </w:pPr>
      <w:r/>
      <w:r>
        <w:t>Guerrier benjamite qui rejoindra les vaillants hommes de David à Tsiklag (</w:t>
      </w:r>
      <w:hyperlink r:id="rId355">
        <w:r>
          <w:rPr>
            <w:color w:val="0000EE"/>
            <w:u w:val="single"/>
          </w:rPr>
          <w:t>1Ch 12.6</w:t>
        </w:r>
      </w:hyperlink>
      <w:r>
        <w:t>).</w:t>
      </w:r>
    </w:p>
    <w:p>
      <w:pPr>
        <w:pStyle w:val="ListNumber"/>
        <w:spacing w:line="240" w:lineRule="auto"/>
        <w:ind w:left="720"/>
      </w:pPr>
      <w:r/>
      <w:r>
        <w:t>Un des portiers (gardien) pour l'arche de l'alliance pendant le règne de David (</w:t>
      </w:r>
      <w:hyperlink r:id="rId356">
        <w:r>
          <w:rPr>
            <w:color w:val="0000EE"/>
            <w:u w:val="single"/>
          </w:rPr>
          <w:t>1Ch 15.23</w:t>
        </w:r>
      </w:hyperlink>
      <w:r>
        <w:t>). Il pourrait s'agir de la même personne que le n°6 ci-dessus.</w:t>
      </w:r>
    </w:p>
    <w:p>
      <w:pPr>
        <w:pStyle w:val="ListNumber"/>
        <w:spacing w:line="240" w:lineRule="auto"/>
        <w:ind w:left="720"/>
      </w:pPr>
      <w:r/>
      <w:r>
        <w:t>Une personne importante à la cour du roi Achaz. Elkana sera tué par Zicri, un Éphraïmite, parce qu'Elkana s'était détourné du Seigneur (</w:t>
      </w:r>
      <w:hyperlink r:id="rId357">
        <w:r>
          <w:rPr>
            <w:color w:val="0000EE"/>
            <w:u w:val="single"/>
          </w:rPr>
          <w:t>2Ch 28.7</w:t>
        </w:r>
      </w:hyperlink>
      <w:r>
        <w:t>).</w:t>
      </w:r>
      <w:r/>
      <w:r/>
    </w:p>
    <w:p>
      <w:r/>
    </w:p>
    <w:p>
      <w:pPr>
        <w:pStyle w:val="Heading2"/>
      </w:pPr>
      <w:r>
        <w:t>Ellasar</w:t>
      </w:r>
      <w:r/>
    </w:p>
    <w:p>
      <w:r/>
      <w:r>
        <w:t>Lieu en Babylonie ; certains érudits ont suggéré qu'Arjoc en était le roi. Ce dernier a rejoint une coalition qui comprenait Kedorlaomer, roi d'Élam. Ensemble ils ont pillé la vallée du Jourdain à l'époque d'Abraham (</w:t>
      </w:r>
      <w:hyperlink r:id="rId358">
        <w:r>
          <w:rPr>
            <w:color w:val="0000EE"/>
            <w:u w:val="single"/>
          </w:rPr>
          <w:t>Gn 14.1, 9</w:t>
        </w:r>
      </w:hyperlink>
      <w:r>
        <w:t>).</w:t>
      </w:r>
      <w:r/>
      <w:r/>
    </w:p>
    <w:p>
      <w:r/>
    </w:p>
    <w:p>
      <w:pPr>
        <w:pStyle w:val="Heading2"/>
      </w:pPr>
      <w:r>
        <w:t>Elohim</w:t>
      </w:r>
      <w:r/>
    </w:p>
    <w:p>
      <w:r/>
      <w: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r/>
      <w:r>
        <w:rPr>
          <w:b/>
        </w:rPr>
        <w:t>Elohim</w:t>
      </w:r>
      <w: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r/>
      <w:r>
        <w:t>Elohim est également utilisé comme titre pour les dirigeants et juges d'Israël (</w:t>
      </w:r>
      <w:hyperlink r:id="rId359">
        <w:r>
          <w:rPr>
            <w:color w:val="0000EE"/>
            <w:u w:val="single"/>
          </w:rPr>
          <w:t>Ps 82.1, 6</w:t>
        </w:r>
      </w:hyperlink>
      <w:r>
        <w:t>). Cela peut se référer à leur rôle de représentants de Dieu sur terre (</w:t>
      </w:r>
      <w:hyperlink r:id="rId360">
        <w:r>
          <w:rPr>
            <w:color w:val="0000EE"/>
            <w:u w:val="single"/>
          </w:rPr>
          <w:t>Ex 21.6</w:t>
        </w:r>
      </w:hyperlink>
      <w:r>
        <w:t xml:space="preserve">). Jésus utilisera ce sens du mot dans </w:t>
      </w:r>
      <w:hyperlink r:id="rId361">
        <w:r>
          <w:rPr>
            <w:color w:val="0000EE"/>
            <w:u w:val="single"/>
          </w:rPr>
          <w:t>Jean 10.34–36</w:t>
        </w:r>
      </w:hyperlink>
      <w:r>
        <w:t xml:space="preserve"> lorsqu'il se défendait contre ses critiques.</w:t>
      </w:r>
    </w:p>
    <w:p>
      <w:r/>
      <w:r>
        <w:t>Le mot est également utilisé pour décrire les anges (</w:t>
      </w:r>
      <w:hyperlink r:id="rId362">
        <w:r>
          <w:rPr>
            <w:color w:val="0000EE"/>
            <w:u w:val="single"/>
          </w:rPr>
          <w:t>Ps 8.5</w:t>
        </w:r>
      </w:hyperlink>
      <w:r>
        <w:t xml:space="preserve">, dans certaines versions ; voir </w:t>
      </w:r>
      <w:hyperlink r:id="rId363">
        <w:r>
          <w:rPr>
            <w:color w:val="0000EE"/>
            <w:u w:val="single"/>
          </w:rPr>
          <w:t>Hé 2.7</w:t>
        </w:r>
      </w:hyperlink>
      <w:r>
        <w:t>) et dans l'expression « fils de Dieu » (</w:t>
      </w:r>
      <w:hyperlink r:id="rId364">
        <w:r>
          <w:rPr>
            <w:color w:val="0000EE"/>
            <w:u w:val="single"/>
          </w:rPr>
          <w:t>Jb 1.6</w:t>
        </w:r>
      </w:hyperlink>
      <w:r>
        <w:t>).</w:t>
      </w:r>
    </w:p>
    <w:p>
      <w:r/>
      <w:r>
        <w:rPr>
          <w:i/>
        </w:rPr>
        <w:t>Voir aussi</w:t>
      </w:r>
      <w:r>
        <w:t xml:space="preserve"> </w:t>
      </w:r>
      <w:r>
        <w:t>Dieu, Noms de</w:t>
      </w:r>
      <w:r>
        <w:t>.</w:t>
      </w:r>
      <w:r/>
      <w:r/>
    </w:p>
    <w:p>
      <w:r/>
    </w:p>
    <w:p>
      <w:pPr>
        <w:pStyle w:val="Heading2"/>
      </w:pPr>
      <w:r>
        <w:t>Éloï, Éloï, Lama Sabachthani ?</w:t>
      </w:r>
      <w:r/>
    </w:p>
    <w:p>
      <w:r/>
      <w:r>
        <w:t>Cri de Jésus sur la croix selon l'Évangile de Marc (</w:t>
      </w:r>
      <w:hyperlink r:id="rId297">
        <w:r>
          <w:rPr>
            <w:color w:val="0000EE"/>
            <w:u w:val="single"/>
          </w:rPr>
          <w:t>Mc 15.34</w:t>
        </w:r>
      </w:hyperlink>
      <w:r>
        <w:t xml:space="preserve">). </w:t>
      </w:r>
      <w:r>
        <w:rPr>
          <w:i/>
        </w:rPr>
        <w:t>Voir</w:t>
      </w:r>
      <w:r>
        <w:t xml:space="preserve"> </w:t>
      </w:r>
      <w:r>
        <w:t>Éli, Éli, lama sabachthani</w:t>
      </w:r>
      <w:r>
        <w:t>.</w:t>
      </w:r>
      <w:r/>
      <w:r/>
    </w:p>
    <w:p>
      <w:r/>
    </w:p>
    <w:p>
      <w:pPr>
        <w:pStyle w:val="Heading2"/>
      </w:pPr>
      <w:r>
        <w:t>Élon (Personne)</w:t>
      </w:r>
      <w:r/>
    </w:p>
    <w:p>
      <w:r/>
      <w:r>
        <w:t xml:space="preserve">1. Hétien, qui était le père de Basmath (peut-être aussi appelée Ada, </w:t>
      </w:r>
      <w:hyperlink r:id="rId365">
        <w:r>
          <w:rPr>
            <w:color w:val="0000EE"/>
            <w:u w:val="single"/>
          </w:rPr>
          <w:t>Gn 36.2</w:t>
        </w:r>
      </w:hyperlink>
      <w:r>
        <w:t>), l'une des épouses d'Ésaü (</w:t>
      </w:r>
      <w:hyperlink r:id="rId366">
        <w:r>
          <w:rPr>
            <w:color w:val="0000EE"/>
            <w:u w:val="single"/>
          </w:rPr>
          <w:t>26.34</w:t>
        </w:r>
      </w:hyperlink>
      <w:r>
        <w:t>).</w:t>
      </w:r>
    </w:p>
    <w:p>
      <w:r/>
      <w:r>
        <w:t>2. Deuxième des trois fils de Zabulon (</w:t>
      </w:r>
      <w:hyperlink r:id="rId367">
        <w:r>
          <w:rPr>
            <w:color w:val="0000EE"/>
            <w:u w:val="single"/>
          </w:rPr>
          <w:t>Gn 46.14</w:t>
        </w:r>
      </w:hyperlink>
      <w:r>
        <w:t>) et fondateur de la famille des Élonites (</w:t>
      </w:r>
      <w:hyperlink r:id="rId368">
        <w:r>
          <w:rPr>
            <w:color w:val="0000EE"/>
            <w:u w:val="single"/>
          </w:rPr>
          <w:t>Nb 26.26</w:t>
        </w:r>
      </w:hyperlink>
      <w:r>
        <w:t>).</w:t>
      </w:r>
    </w:p>
    <w:p>
      <w:r/>
      <w:r>
        <w:t>3. Juge de Zabulon qui jugera Israël pendant dix ans. Il sera enterré à Ajalon (</w:t>
      </w:r>
      <w:hyperlink r:id="rId369">
        <w:r>
          <w:rPr>
            <w:color w:val="0000EE"/>
            <w:u w:val="single"/>
          </w:rPr>
          <w:t>Jg 12.11–12</w:t>
        </w:r>
      </w:hyperlink>
      <w:r>
        <w:t>).</w:t>
      </w:r>
      <w:r/>
      <w:r/>
    </w:p>
    <w:p>
      <w:r/>
    </w:p>
    <w:p>
      <w:pPr>
        <w:pStyle w:val="Heading2"/>
      </w:pPr>
      <w:r>
        <w:t>Eltsaphan</w:t>
      </w:r>
      <w:r/>
    </w:p>
    <w:p>
      <w:pPr>
        <w:pStyle w:val="Heading2"/>
      </w:pPr>
      <w:r>
        <w:t>ELTSAPHAN</w:t>
      </w:r>
    </w:p>
    <w:p>
      <w:r/>
      <w:r>
        <w:t xml:space="preserve">Une orthographe alternative d'Élitsaphan, un chef lévite, dans </w:t>
      </w:r>
      <w:hyperlink r:id="rId345">
        <w:r>
          <w:rPr>
            <w:color w:val="0000EE"/>
            <w:u w:val="single"/>
          </w:rPr>
          <w:t>Exode 6.22</w:t>
        </w:r>
      </w:hyperlink>
      <w:r>
        <w:t xml:space="preserve"> et </w:t>
      </w:r>
      <w:hyperlink r:id="rId342">
        <w:r>
          <w:rPr>
            <w:color w:val="0000EE"/>
            <w:u w:val="single"/>
          </w:rPr>
          <w:t>Lévitique 10.4</w:t>
        </w:r>
      </w:hyperlink>
      <w:r>
        <w:t>.</w:t>
      </w:r>
    </w:p>
    <w:p>
      <w:r/>
      <w:r>
        <w:rPr>
          <w:i/>
        </w:rPr>
        <w:t>Voir</w:t>
      </w:r>
      <w:r>
        <w:t xml:space="preserve"> </w:t>
      </w:r>
      <w:r>
        <w:t>Élitsaphan n° 1</w:t>
      </w:r>
      <w:r>
        <w:t>.</w:t>
      </w:r>
      <w:r/>
      <w:r/>
    </w:p>
    <w:p>
      <w:r/>
    </w:p>
    <w:p>
      <w:pPr>
        <w:pStyle w:val="Heading2"/>
      </w:pPr>
      <w:r>
        <w:t>Élymas</w:t>
      </w:r>
      <w:r/>
    </w:p>
    <w:p>
      <w:r/>
      <w:r>
        <w:t xml:space="preserve">Un autre nom pour Bar-Jésus. Il était un magicien juif et faux prophète mentionné dans </w:t>
      </w:r>
      <w:hyperlink r:id="rId370">
        <w:r>
          <w:rPr>
            <w:color w:val="0000EE"/>
            <w:u w:val="single"/>
          </w:rPr>
          <w:t>Actes 13.8</w:t>
        </w:r>
      </w:hyperlink>
      <w:r>
        <w:t>.</w:t>
      </w:r>
    </w:p>
    <w:p>
      <w:r/>
      <w:r>
        <w:rPr>
          <w:i/>
        </w:rPr>
        <w:t>Voir</w:t>
      </w:r>
      <w:r>
        <w:t xml:space="preserve"> </w:t>
      </w:r>
      <w:r>
        <w:t>Bar-Jésus</w:t>
      </w:r>
      <w:r>
        <w:t>.</w:t>
      </w:r>
      <w:r/>
      <w:r/>
    </w:p>
    <w:p>
      <w:r/>
    </w:p>
    <w:p>
      <w:pPr>
        <w:pStyle w:val="Heading2"/>
      </w:pPr>
      <w:r>
        <w:t>Emim</w:t>
      </w:r>
      <w:r/>
    </w:p>
    <w:p>
      <w:r/>
      <w:r>
        <w:t>Nom donné aux habitants originaux de Moab (</w:t>
      </w:r>
      <w:hyperlink r:id="rId371">
        <w:r>
          <w:rPr>
            <w:color w:val="0000EE"/>
            <w:u w:val="single"/>
          </w:rPr>
          <w:t>Gn 14.5</w:t>
        </w:r>
      </w:hyperlink>
      <w:r>
        <w:t>) par les Moabites qui les ont chassés de leur terre. C'était un peuple grand, également connu sous le nom de Rephaïm (</w:t>
      </w:r>
      <w:hyperlink r:id="rId372">
        <w:r>
          <w:rPr>
            <w:color w:val="0000EE"/>
            <w:u w:val="single"/>
          </w:rPr>
          <w:t>Dt 2.10–11</w:t>
        </w:r>
      </w:hyperlink>
      <w:r>
        <w:t xml:space="preserve">), et comparé aux Zuzim, Anakim et Horiens pour leur taille. Ce phénomène est manifestement une indication d'isolement génétique. </w:t>
      </w:r>
      <w:r>
        <w:rPr>
          <w:i/>
        </w:rPr>
        <w:t>Voir</w:t>
      </w:r>
      <w:r>
        <w:t xml:space="preserve"> </w:t>
      </w:r>
      <w:r>
        <w:t>Géants</w:t>
      </w:r>
      <w:r>
        <w:t>.</w:t>
      </w:r>
      <w:r/>
      <w:r/>
    </w:p>
    <w:p>
      <w:r/>
    </w:p>
    <w:p>
      <w:pPr>
        <w:pStyle w:val="Heading2"/>
      </w:pPr>
      <w:r>
        <w:t>Empalement</w:t>
      </w:r>
      <w:r/>
    </w:p>
    <w:p>
      <w:r/>
      <w: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r/>
      <w: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r/>
      <w: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r/>
      <w:r>
        <w:t xml:space="preserve">Le décret de Darius dans </w:t>
      </w:r>
      <w:hyperlink r:id="rId373">
        <w:r>
          <w:rPr>
            <w:color w:val="0000EE"/>
            <w:u w:val="single"/>
          </w:rPr>
          <w:t>Esdras 6.11</w:t>
        </w:r>
      </w:hyperlink>
      <w:r>
        <w:t xml:space="preserve"> pour reconstruire le temple de Jérusalem permettait de punir les contrevenants, possiblement par empalement. Si l'expression « pendre à un bois [poteau] » (par exemple, </w:t>
      </w:r>
      <w:hyperlink r:id="rId374">
        <w:r>
          <w:rPr>
            <w:color w:val="0000EE"/>
            <w:u w:val="single"/>
          </w:rPr>
          <w:t>Gn 40.19</w:t>
        </w:r>
      </w:hyperlink>
      <w:r>
        <w:t xml:space="preserve"> ; </w:t>
      </w:r>
      <w:hyperlink r:id="rId375">
        <w:r>
          <w:rPr>
            <w:color w:val="0000EE"/>
            <w:u w:val="single"/>
          </w:rPr>
          <w:t>Dt 21.22</w:t>
        </w:r>
      </w:hyperlink>
      <w:r>
        <w:t xml:space="preserve"> ; </w:t>
      </w:r>
      <w:hyperlink r:id="rId376">
        <w:r>
          <w:rPr>
            <w:color w:val="0000EE"/>
            <w:u w:val="single"/>
          </w:rPr>
          <w:t>Jos 8.29</w:t>
        </w:r>
      </w:hyperlink>
      <w:r>
        <w:t xml:space="preserve"> ; </w:t>
      </w:r>
      <w:hyperlink r:id="rId377">
        <w:r>
          <w:rPr>
            <w:color w:val="0000EE"/>
            <w:u w:val="single"/>
          </w:rPr>
          <w:t>10.26</w:t>
        </w:r>
      </w:hyperlink>
      <w:r>
        <w:t xml:space="preserve"> ; </w:t>
      </w:r>
      <w:hyperlink r:id="rId378">
        <w:r>
          <w:rPr>
            <w:color w:val="0000EE"/>
            <w:u w:val="single"/>
          </w:rPr>
          <w:t>Est 2.23</w:t>
        </w:r>
      </w:hyperlink>
      <w:r>
        <w:t>) se réfère à l'empalement, un cadavre était empalé (</w:t>
      </w:r>
      <w:hyperlink r:id="rId377">
        <w:r>
          <w:rPr>
            <w:color w:val="0000EE"/>
            <w:u w:val="single"/>
          </w:rPr>
          <w:t>Jos 10.26</w:t>
        </w:r>
      </w:hyperlink>
      <w:r>
        <w:t xml:space="preserve">). Cette interprétation s'applique également à </w:t>
      </w:r>
      <w:hyperlink r:id="rId375">
        <w:r>
          <w:rPr>
            <w:color w:val="0000EE"/>
            <w:u w:val="single"/>
          </w:rPr>
          <w:t>Deutéronome 21.22.</w:t>
        </w:r>
      </w:hyperlink>
      <w:r>
        <w:t xml:space="preserve"> Là, la victime est d'abord tuée puis « pendue ». La similitude avec la crucifixion du Christ (</w:t>
      </w:r>
      <w:hyperlink r:id="rId379">
        <w:r>
          <w:rPr>
            <w:color w:val="0000EE"/>
            <w:u w:val="single"/>
          </w:rPr>
          <w:t>Gal 3.13</w:t>
        </w:r>
      </w:hyperlink>
      <w:r>
        <w:t xml:space="preserve">) est la disgrâce, non la méthode. D'autres exemples possibles d'empalement se trouvent dans </w:t>
      </w:r>
      <w:hyperlink r:id="rId380">
        <w:r>
          <w:rPr>
            <w:color w:val="0000EE"/>
            <w:u w:val="single"/>
          </w:rPr>
          <w:t>2 Samuel 4.12</w:t>
        </w:r>
      </w:hyperlink>
      <w:r>
        <w:t xml:space="preserve"> et </w:t>
      </w:r>
      <w:hyperlink r:id="rId381">
        <w:r>
          <w:rPr>
            <w:color w:val="0000EE"/>
            <w:u w:val="single"/>
          </w:rPr>
          <w:t>21.6–13</w:t>
        </w:r>
      </w:hyperlink>
      <w:r>
        <w:t>.</w:t>
      </w:r>
    </w:p>
    <w:p>
      <w:r/>
      <w:r>
        <w:rPr>
          <w:i/>
        </w:rPr>
        <w:t>Voir aussi</w:t>
      </w:r>
      <w:r>
        <w:t xml:space="preserve"> </w:t>
      </w:r>
      <w:r>
        <w:t>Droit pénal et châtiments</w:t>
      </w:r>
      <w:r>
        <w:t>.</w:t>
      </w:r>
      <w:r/>
      <w:r/>
    </w:p>
    <w:p>
      <w:r/>
    </w:p>
    <w:p>
      <w:pPr>
        <w:pStyle w:val="Heading2"/>
      </w:pPr>
      <w:r>
        <w:t>Empan</w:t>
      </w:r>
      <w:r/>
    </w:p>
    <w:p>
      <w:r/>
      <w:r>
        <w:t>Mesure de main équivalant à un demi-coudée (</w:t>
      </w:r>
      <w:hyperlink r:id="rId382">
        <w:r>
          <w:rPr>
            <w:color w:val="0000EE"/>
            <w:u w:val="single"/>
          </w:rPr>
          <w:t>Ex 28.16</w:t>
        </w:r>
      </w:hyperlink>
      <w:r>
        <w:t xml:space="preserve"> ; </w:t>
      </w:r>
      <w:hyperlink r:id="rId383">
        <w:r>
          <w:rPr>
            <w:color w:val="0000EE"/>
            <w:u w:val="single"/>
          </w:rPr>
          <w:t>39.9</w:t>
        </w:r>
      </w:hyperlink>
      <w:r>
        <w:t>).</w:t>
      </w:r>
    </w:p>
    <w:p>
      <w:r/>
      <w:r>
        <w:rPr>
          <w:i/>
        </w:rPr>
        <w:t>Voir</w:t>
      </w:r>
      <w:r>
        <w:t xml:space="preserve"> </w:t>
      </w:r>
      <w:r>
        <w:t>Poids et Mesures</w:t>
      </w:r>
      <w:r>
        <w:t>.</w:t>
      </w:r>
      <w:r/>
      <w:r/>
    </w:p>
    <w:p>
      <w:r/>
    </w:p>
    <w:p>
      <w:pPr>
        <w:pStyle w:val="Heading2"/>
      </w:pPr>
      <w:r>
        <w:t>En-Guédi</w:t>
      </w:r>
      <w:r/>
    </w:p>
    <w:p>
      <w:r/>
      <w:r>
        <w:t>En-Guédi est une oasis importante sur le côté ouest de la mer Morte, à environ 55 km au sud-est de Jérusalem. Elle faisait partie de la terre donnée à la tribu de Juda (</w:t>
      </w:r>
      <w:hyperlink r:id="rId384">
        <w:r>
          <w:rPr>
            <w:color w:val="0000EE"/>
            <w:u w:val="single"/>
          </w:rPr>
          <w:t>Jos 15.62</w:t>
        </w:r>
      </w:hyperlink>
      <w:r>
        <w:t>). En-Guédi avait une source d'eau chaude jaillissant d'une falaise de calcaire, ce qui permettait aux plantes de prospérer dans les climats chauds. La région était renommée pour ses palmiers, ses vignobles et son baume (</w:t>
      </w:r>
      <w:hyperlink r:id="rId385">
        <w:r>
          <w:rPr>
            <w:color w:val="0000EE"/>
            <w:u w:val="single"/>
          </w:rPr>
          <w:t>Ct 1.14</w:t>
        </w:r>
      </w:hyperlink>
      <w:r>
        <w:t xml:space="preserve"> ; Josèphe, </w:t>
      </w:r>
      <w:r>
        <w:rPr>
          <w:i/>
        </w:rPr>
        <w:t>Antiquités</w:t>
      </w:r>
      <w:r>
        <w:t>, 20.1.2). Le site ancien se trouvait au sud-est de l'oasis à Tell el-Jarn près de l'actuel ’Aïn Jidi.</w:t>
      </w:r>
    </w:p>
    <w:p>
      <w:r/>
      <w:r>
        <w:t>En-Guédi était aussi appelé Hatsatson-Thamar (</w:t>
      </w:r>
      <w:hyperlink r:id="rId386">
        <w:r>
          <w:rPr>
            <w:color w:val="0000EE"/>
            <w:u w:val="single"/>
          </w:rPr>
          <w:t>2Ch 20.2</w:t>
        </w:r>
      </w:hyperlink>
      <w:r>
        <w:t>). Il apparaît dans plusieurs récits de l'Ancien Testament :</w:t>
      </w:r>
    </w:p>
    <w:p>
      <w:pPr>
        <w:pStyle w:val="ListBullet"/>
        <w:spacing w:line="240" w:lineRule="auto"/>
        <w:ind w:left="720"/>
      </w:pPr>
      <w:r/>
      <w:r>
        <w:t>C'est là que Kedorlaomer a conquis les Amoréens (</w:t>
      </w:r>
      <w:hyperlink r:id="rId387">
        <w:r>
          <w:rPr>
            <w:color w:val="0000EE"/>
            <w:u w:val="single"/>
          </w:rPr>
          <w:t>Gn 14.7</w:t>
        </w:r>
      </w:hyperlink>
      <w:r>
        <w:t>).</w:t>
      </w:r>
    </w:p>
    <w:p>
      <w:pPr>
        <w:pStyle w:val="ListBullet"/>
        <w:spacing w:line="240" w:lineRule="auto"/>
        <w:ind w:left="720"/>
      </w:pPr>
      <w:r/>
      <w:r>
        <w:t>David s'est caché de Saül dans les grottes d'En-Guédi (</w:t>
      </w:r>
      <w:hyperlink r:id="rId388">
        <w:r>
          <w:rPr>
            <w:color w:val="0000EE"/>
            <w:u w:val="single"/>
          </w:rPr>
          <w:t>1S 23.29</w:t>
        </w:r>
      </w:hyperlink>
      <w:r>
        <w:t>).</w:t>
      </w:r>
    </w:p>
    <w:p>
      <w:pPr>
        <w:pStyle w:val="ListBullet"/>
        <w:spacing w:line="240" w:lineRule="auto"/>
        <w:ind w:left="720"/>
      </w:pPr>
      <w:r/>
      <w:r>
        <w:t>Dans la vision d'Ézéchiel d'un Israël restauré, des pêcheurs pêchent du poisson dans la mer Morte entre En-Guédi et En-Églaïm (</w:t>
      </w:r>
      <w:hyperlink r:id="rId389">
        <w:r>
          <w:rPr>
            <w:color w:val="0000EE"/>
            <w:u w:val="single"/>
          </w:rPr>
          <w:t>Ez 47.10</w:t>
        </w:r>
      </w:hyperlink>
      <w:r>
        <w:t>).</w:t>
      </w:r>
      <w:r/>
      <w:r/>
    </w:p>
    <w:p>
      <w:r/>
    </w:p>
    <w:p>
      <w:pPr>
        <w:pStyle w:val="Heading2"/>
      </w:pPr>
      <w:r>
        <w:t>En-Mischpath</w:t>
      </w:r>
      <w:r/>
    </w:p>
    <w:p>
      <w:r/>
      <w:r>
        <w:t>Ancien nom de Kadès, mentionné dans le récit des batailles de Kedorlaomer (</w:t>
      </w:r>
      <w:hyperlink r:id="rId387">
        <w:r>
          <w:rPr>
            <w:color w:val="0000EE"/>
            <w:u w:val="single"/>
          </w:rPr>
          <w:t>Gn 14.7</w:t>
        </w:r>
      </w:hyperlink>
      <w:r>
        <w:t xml:space="preserve">). </w:t>
      </w:r>
      <w:r>
        <w:rPr>
          <w:i/>
        </w:rPr>
        <w:t>Voir</w:t>
      </w:r>
      <w:r>
        <w:t xml:space="preserve"> </w:t>
      </w:r>
      <w:r>
        <w:t>Kadès, Kadès-Barnéa</w:t>
      </w:r>
      <w:r>
        <w:t>.</w:t>
      </w:r>
      <w:r/>
      <w:r/>
    </w:p>
    <w:p>
      <w:r/>
    </w:p>
    <w:p>
      <w:pPr>
        <w:pStyle w:val="Heading2"/>
      </w:pPr>
      <w:r>
        <w:t>Encens</w:t>
      </w:r>
      <w:r/>
    </w:p>
    <w:p>
      <w:r/>
      <w:r>
        <w:t>L'encens est une résine gommeuse à l'odeur douce (un liquide épais et collant) provenant des arbres. On peut le moudre en poudre et le brûler pour libérer un arôme agréable.</w:t>
      </w:r>
    </w:p>
    <w:p>
      <w:r/>
      <w:r>
        <w:t>L'encens est mentionné vingt-et-une fois dans la Bible. Il est souvent mentionné avec la myrrhe (</w:t>
      </w:r>
      <w:hyperlink r:id="rId390">
        <w:r>
          <w:rPr>
            <w:color w:val="0000EE"/>
            <w:u w:val="single"/>
          </w:rPr>
          <w:t>Ct 3.6</w:t>
        </w:r>
      </w:hyperlink>
      <w:r>
        <w:t xml:space="preserve"> ; </w:t>
      </w:r>
      <w:hyperlink r:id="rId391">
        <w:r>
          <w:rPr>
            <w:color w:val="0000EE"/>
            <w:u w:val="single"/>
          </w:rPr>
          <w:t>4.6</w:t>
        </w:r>
      </w:hyperlink>
      <w:r>
        <w:t xml:space="preserve"> ; </w:t>
      </w:r>
      <w:hyperlink r:id="rId392">
        <w:r>
          <w:rPr>
            <w:color w:val="0000EE"/>
            <w:u w:val="single"/>
          </w:rPr>
          <w:t>Mt 2.11</w:t>
        </w:r>
      </w:hyperlink>
      <w:r>
        <w:t>). Le peuple hébreu l'a sans doute utilisé presque exclusivement dans les services sacrificiels du tabernacle et du temple jusqu'à l'époque du roi Salomon. Tout au long de l'histoire, l'encens a été la résine d'encens la plus importante au monde.</w:t>
      </w:r>
    </w:p>
    <w:p>
      <w:r/>
      <w:r>
        <w:t xml:space="preserve">L'encens provient des arbres à baume du genre Boswellia. Les principales espèces qui produisent l'encens sont </w:t>
      </w:r>
      <w:r>
        <w:rPr>
          <w:i/>
        </w:rPr>
        <w:t>Boswellia carterii</w:t>
      </w:r>
      <w:r>
        <w:t xml:space="preserve">, </w:t>
      </w:r>
      <w:r>
        <w:rPr>
          <w:i/>
        </w:rPr>
        <w:t>Boswellia papyrifera</w:t>
      </w:r>
      <w:r>
        <w:t xml:space="preserve"> et </w:t>
      </w:r>
      <w:r>
        <w:rPr>
          <w:i/>
        </w:rPr>
        <w:t>Boswellia thurifera</w:t>
      </w:r>
      <w:r>
        <w:t>. Ces arbres sont apparentés aux arbres à térébenthine et ont des fleurs en forme d'étoile, blanches ou vertes avec des pointes roses. Pour récolter la résine, on pratique une entaille profonde dans le tronc de l'arbre, ce qui libère une gomme de couleur ambre.</w:t>
      </w:r>
    </w:p>
    <w:p>
      <w:r/>
      <w:r>
        <w:t>Ces arbres ne poussaient naturellement qu'à Séba en Arabie et au Somaliland (</w:t>
      </w:r>
      <w:hyperlink r:id="rId393">
        <w:r>
          <w:rPr>
            <w:color w:val="0000EE"/>
            <w:u w:val="single"/>
          </w:rPr>
          <w:t>Es 60.6</w:t>
        </w:r>
      </w:hyperlink>
      <w:r>
        <w:t xml:space="preserve"> ; </w:t>
      </w:r>
      <w:hyperlink r:id="rId394">
        <w:r>
          <w:rPr>
            <w:color w:val="0000EE"/>
            <w:u w:val="single"/>
          </w:rPr>
          <w:t>Jr 6.20</w:t>
        </w:r>
      </w:hyperlink>
      <w:r>
        <w:t>). Comme l'encens devait être apporté de loin, il était cher. Il était transporté en Palestine par des caravanes (groupes de voyageurs avec des chameaux et d'autres animaux). L'arbre appelé « arbre à encens » en Palestine (</w:t>
      </w:r>
      <w:hyperlink r:id="rId395">
        <w:r>
          <w:rPr>
            <w:color w:val="0000EE"/>
            <w:u w:val="single"/>
          </w:rPr>
          <w:t>Si 50.8</w:t>
        </w:r>
      </w:hyperlink>
      <w:r>
        <w:t xml:space="preserve">) était sans doute un arbre différent appelé </w:t>
      </w:r>
      <w:r>
        <w:rPr>
          <w:i/>
        </w:rPr>
        <w:t>Commiphora opobalsamum</w:t>
      </w:r>
      <w:r>
        <w:t>. La résine de cet arbre était utilisée pour fabriquer du parfum.</w:t>
      </w:r>
    </w:p>
    <w:p>
      <w:r/>
      <w:r>
        <w:t>On utilisait l'encens seul ou le mélangeait avec d'autres substances pour créer de l'encens. C'était l'un des ingrédients de l'encens sacré utilisé pour le culte dans le tabernacle (</w:t>
      </w:r>
      <w:hyperlink r:id="rId396">
        <w:r>
          <w:rPr>
            <w:color w:val="0000EE"/>
            <w:u w:val="single"/>
          </w:rPr>
          <w:t>Ex 30.34</w:t>
        </w:r>
      </w:hyperlink>
      <w:r>
        <w:t>). On plaçait de l'encens sur le pain de proposition (</w:t>
      </w:r>
      <w:hyperlink r:id="rId397">
        <w:r>
          <w:rPr>
            <w:color w:val="0000EE"/>
            <w:u w:val="single"/>
          </w:rPr>
          <w:t>Lv 24.7</w:t>
        </w:r>
      </w:hyperlink>
      <w:r>
        <w:t>). On le mélangeait également avec de l'huile sur les offrandes de céréales (</w:t>
      </w:r>
      <w:hyperlink r:id="rId398">
        <w:r>
          <w:rPr>
            <w:color w:val="0000EE"/>
            <w:u w:val="single"/>
          </w:rPr>
          <w:t>Lv 2.1</w:t>
        </w:r>
      </w:hyperlink>
      <w:hyperlink r:id="rId399">
        <w:r>
          <w:rPr>
            <w:color w:val="0000EE"/>
            <w:u w:val="single"/>
          </w:rPr>
          <w:t>–</w:t>
        </w:r>
      </w:hyperlink>
      <w:hyperlink r:id="rId398">
        <w:r>
          <w:rPr>
            <w:color w:val="0000EE"/>
            <w:u w:val="single"/>
          </w:rPr>
          <w:t>2.2, 14</w:t>
        </w:r>
      </w:hyperlink>
      <w:hyperlink r:id="rId399">
        <w:r>
          <w:rPr>
            <w:color w:val="0000EE"/>
            <w:u w:val="single"/>
          </w:rPr>
          <w:t>–</w:t>
        </w:r>
      </w:hyperlink>
      <w:hyperlink r:id="rId398">
        <w:r>
          <w:rPr>
            <w:color w:val="0000EE"/>
            <w:u w:val="single"/>
          </w:rPr>
          <w:t>16</w:t>
        </w:r>
      </w:hyperlink>
      <w:r>
        <w:t xml:space="preserve"> ; </w:t>
      </w:r>
      <w:hyperlink r:id="rId400">
        <w:r>
          <w:rPr>
            <w:color w:val="0000EE"/>
            <w:u w:val="single"/>
          </w:rPr>
          <w:t>6.15</w:t>
        </w:r>
      </w:hyperlink>
      <w:r>
        <w:t>). Il n'était cependant pas inclus dans les offrandes pour le péché (</w:t>
      </w:r>
      <w:hyperlink r:id="rId401">
        <w:r>
          <w:rPr>
            <w:color w:val="0000EE"/>
            <w:u w:val="single"/>
          </w:rPr>
          <w:t>Lv 5.11</w:t>
        </w:r>
      </w:hyperlink>
      <w:r>
        <w:t>). Le temple de Jérusalem gardait une réserve d'encens (</w:t>
      </w:r>
      <w:hyperlink r:id="rId402">
        <w:r>
          <w:rPr>
            <w:color w:val="0000EE"/>
            <w:u w:val="single"/>
          </w:rPr>
          <w:t>Né 13.5, 9</w:t>
        </w:r>
      </w:hyperlink>
      <w:r>
        <w:t>). Plus tard, on utilisera également l'encens dans les cosmétiques et les parfums (</w:t>
      </w:r>
      <w:hyperlink r:id="rId390">
        <w:r>
          <w:rPr>
            <w:color w:val="0000EE"/>
            <w:u w:val="single"/>
          </w:rPr>
          <w:t>Ct 3.6</w:t>
        </w:r>
      </w:hyperlink>
      <w:r>
        <w:t>).</w:t>
      </w:r>
    </w:p>
    <w:p>
      <w:r/>
      <w:r>
        <w:t>Parce que l'encens était précieux et utilisé dans le culte, l'offrir en cadeau à l'enfant Jésus était tout à fait à propos (</w:t>
      </w:r>
      <w:hyperlink r:id="rId392">
        <w:r>
          <w:rPr>
            <w:color w:val="0000EE"/>
            <w:u w:val="single"/>
          </w:rPr>
          <w:t>Mt 2.11</w:t>
        </w:r>
      </w:hyperlink>
      <w:r>
        <w:t>).</w:t>
      </w:r>
      <w:r/>
      <w:r/>
    </w:p>
    <w:p>
      <w:r/>
    </w:p>
    <w:p>
      <w:pPr>
        <w:pStyle w:val="Heading2"/>
      </w:pPr>
      <w:r>
        <w:t>Énée</w:t>
      </w:r>
      <w:r/>
    </w:p>
    <w:p>
      <w:r/>
      <w:r>
        <w:t>Homme paralysé qui vivait à Lydde et qui devait rester au lit en permanence. L'apôtre Pierre le guérira (</w:t>
      </w:r>
      <w:hyperlink r:id="rId403">
        <w:r>
          <w:rPr>
            <w:color w:val="0000EE"/>
            <w:u w:val="single"/>
          </w:rPr>
          <w:t>Ac 9.33</w:t>
        </w:r>
      </w:hyperlink>
      <w:r>
        <w:t>–</w:t>
      </w:r>
      <w:hyperlink r:id="rId403">
        <w:r>
          <w:rPr>
            <w:color w:val="0000EE"/>
            <w:u w:val="single"/>
          </w:rPr>
          <w:t>35</w:t>
        </w:r>
      </w:hyperlink>
      <w:r>
        <w:t>). C'était un miracle.</w:t>
      </w:r>
      <w:r/>
      <w:r/>
    </w:p>
    <w:p>
      <w:r/>
    </w:p>
    <w:p>
      <w:pPr>
        <w:pStyle w:val="Heading2"/>
      </w:pPr>
      <w:r>
        <w:t>Enfer</w:t>
      </w:r>
      <w:r/>
    </w:p>
    <w:p>
      <w:r/>
      <w:r>
        <w:t>Lieu où seront punis les pécheurs après leur mort s'ils ne se sont pas repentis et n'ont pas reçu le salut.</w:t>
      </w:r>
    </w:p>
    <w:p>
      <w:r/>
      <w:r>
        <w:t xml:space="preserve">Sommaire : </w:t>
      </w:r>
    </w:p>
    <w:p>
      <w:r/>
      <w:r>
        <w:t>• Définition et description</w:t>
      </w:r>
    </w:p>
    <w:p>
      <w:r/>
      <w:r>
        <w:t>• Termes bibliques</w:t>
      </w:r>
    </w:p>
    <w:p>
      <w:r/>
      <w:r>
        <w:t>• Justice de la punition éternelle</w:t>
      </w:r>
    </w:p>
    <w:p>
      <w:pPr>
        <w:pStyle w:val="Heading3"/>
      </w:pPr>
      <w:r>
        <w:t>Définition et description</w:t>
      </w:r>
    </w:p>
    <w:p>
      <w:r/>
      <w:r>
        <w:t>L'enfer est le sort final réservé aux incroyants. Diverses descriptions imagées en sont données dans les Écritures : une fournaise ardente, un feu éternel, le châtiment éternel (</w:t>
      </w:r>
      <w:hyperlink r:id="rId404">
        <w:r>
          <w:rPr>
            <w:color w:val="0000EE"/>
            <w:u w:val="single"/>
          </w:rPr>
          <w:t xml:space="preserve">Mt 13.42, 50 </w:t>
        </w:r>
      </w:hyperlink>
      <w:r>
        <w:t xml:space="preserve">; </w:t>
      </w:r>
      <w:hyperlink r:id="rId405">
        <w:r>
          <w:rPr>
            <w:color w:val="0000EE"/>
            <w:u w:val="single"/>
          </w:rPr>
          <w:t>25.41, 46</w:t>
        </w:r>
      </w:hyperlink>
      <w:r>
        <w:t>), les ténèbres du dehors, un lieu de pleurs et de grincement de dents (</w:t>
      </w:r>
      <w:hyperlink r:id="rId406">
        <w:r>
          <w:rPr>
            <w:color w:val="0000EE"/>
            <w:u w:val="single"/>
          </w:rPr>
          <w:t>8.12</w:t>
        </w:r>
      </w:hyperlink>
      <w:r>
        <w:t>), un étang ardent de feu, la seconde mort (</w:t>
      </w:r>
      <w:hyperlink r:id="rId407">
        <w:r>
          <w:rPr>
            <w:color w:val="0000EE"/>
            <w:u w:val="single"/>
          </w:rPr>
          <w:t>Ap 21.8</w:t>
        </w:r>
      </w:hyperlink>
      <w:r>
        <w:t>) et un lieu qui a été préparé pour le diable et ses anges (</w:t>
      </w:r>
      <w:hyperlink r:id="rId408">
        <w:r>
          <w:rPr>
            <w:color w:val="0000EE"/>
            <w:u w:val="single"/>
          </w:rPr>
          <w:t>Mt 25.41</w:t>
        </w:r>
      </w:hyperlink>
      <w:r>
        <w:t>). Ceux qui sont en enfer seront éternellement séparés du Seigneur, sans jamais voir la gloire de sa force (</w:t>
      </w:r>
      <w:hyperlink r:id="rId409">
        <w:r>
          <w:rPr>
            <w:color w:val="0000EE"/>
            <w:u w:val="single"/>
          </w:rPr>
          <w:t>2Th 1.9</w:t>
        </w:r>
      </w:hyperlink>
      <w:r>
        <w:t>). Ceux qui auront adoré la bête subiront des tourments sans repos (</w:t>
      </w:r>
      <w:hyperlink r:id="rId410">
        <w:r>
          <w:rPr>
            <w:color w:val="0000EE"/>
            <w:u w:val="single"/>
          </w:rPr>
          <w:t>Ap 14.10–11</w:t>
        </w:r>
      </w:hyperlink>
      <w:r>
        <w:t>).</w:t>
      </w:r>
    </w:p>
    <w:p>
      <w:r/>
      <w:r>
        <w:t>D'autres descriptions imagées communiquent aussi que la punition des méchants en enfer sera éternelle. Il est question de brûler « dans un feu qui ne s'éteint pas » (</w:t>
      </w:r>
      <w:hyperlink r:id="rId411">
        <w:r>
          <w:rPr>
            <w:color w:val="0000EE"/>
            <w:u w:val="single"/>
          </w:rPr>
          <w:t>Mt 3.12</w:t>
        </w:r>
      </w:hyperlink>
      <w:r>
        <w:t>), un endroit « où leur ver ne meurt point, et où le feu ne s'éteint point » (</w:t>
      </w:r>
      <w:hyperlink r:id="rId412">
        <w:r>
          <w:rPr>
            <w:color w:val="0000EE"/>
            <w:u w:val="single"/>
          </w:rPr>
          <w:t>Mc 9.43, 48</w:t>
        </w:r>
      </w:hyperlink>
      <w:r>
        <w:t>). Il y a un péché qui ne sera pas pardonné « ni dans ce siècle ni dans le siècle à venir » (</w:t>
      </w:r>
      <w:hyperlink r:id="rId413">
        <w:r>
          <w:rPr>
            <w:color w:val="0000EE"/>
            <w:u w:val="single"/>
          </w:rPr>
          <w:t>Mt 12.32</w:t>
        </w:r>
      </w:hyperlink>
      <w: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r/>
      <w: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r/>
      <w: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r/>
      <w:r>
        <w:t xml:space="preserve">Le fait que Dieu punit le péché est un enseignement clair et continu dans la Bible. La doctrine du jugement est représentée tout au long des Écritures. Les passages suivants sont caractéristiques de cet enseignement : </w:t>
      </w:r>
      <w:hyperlink r:id="rId414">
        <w:r>
          <w:rPr>
            <w:color w:val="0000EE"/>
            <w:u w:val="single"/>
          </w:rPr>
          <w:t xml:space="preserve">Genèse 2.17 </w:t>
        </w:r>
      </w:hyperlink>
      <w:r>
        <w:t xml:space="preserve">; </w:t>
      </w:r>
      <w:hyperlink r:id="rId415">
        <w:r>
          <w:rPr>
            <w:color w:val="0000EE"/>
            <w:u w:val="single"/>
          </w:rPr>
          <w:t xml:space="preserve">3.17–19 </w:t>
        </w:r>
      </w:hyperlink>
      <w:r>
        <w:t xml:space="preserve">; </w:t>
      </w:r>
      <w:hyperlink r:id="rId416">
        <w:r>
          <w:rPr>
            <w:color w:val="0000EE"/>
            <w:u w:val="single"/>
          </w:rPr>
          <w:t>4.13 ;</w:t>
        </w:r>
      </w:hyperlink>
      <w:r>
        <w:t xml:space="preserve"> </w:t>
      </w:r>
      <w:hyperlink r:id="rId417">
        <w:r>
          <w:rPr>
            <w:color w:val="0000EE"/>
            <w:u w:val="single"/>
          </w:rPr>
          <w:t>Lévitique 26.27–33 ;</w:t>
        </w:r>
      </w:hyperlink>
      <w:r>
        <w:t xml:space="preserve"> </w:t>
      </w:r>
      <w:hyperlink r:id="rId418">
        <w:r>
          <w:rPr>
            <w:color w:val="0000EE"/>
            <w:u w:val="single"/>
          </w:rPr>
          <w:t>Psaume 149.7 ;</w:t>
        </w:r>
      </w:hyperlink>
      <w:r>
        <w:t xml:space="preserve"> </w:t>
      </w:r>
      <w:hyperlink r:id="rId419">
        <w:r>
          <w:rPr>
            <w:color w:val="0000EE"/>
            <w:u w:val="single"/>
          </w:rPr>
          <w:t>Ésaïe 3.11 ;</w:t>
        </w:r>
      </w:hyperlink>
      <w:r>
        <w:t xml:space="preserve"> </w:t>
      </w:r>
      <w:hyperlink r:id="rId420">
        <w:r>
          <w:rPr>
            <w:color w:val="0000EE"/>
            <w:u w:val="single"/>
          </w:rPr>
          <w:t>Ézéchiel 14.10 ;</w:t>
        </w:r>
      </w:hyperlink>
      <w:r>
        <w:t xml:space="preserve"> </w:t>
      </w:r>
      <w:hyperlink r:id="rId421">
        <w:r>
          <w:rPr>
            <w:color w:val="0000EE"/>
            <w:u w:val="single"/>
          </w:rPr>
          <w:t>Amos 1.2–2.16 ;</w:t>
        </w:r>
      </w:hyperlink>
      <w:r>
        <w:t xml:space="preserve"> </w:t>
      </w:r>
      <w:hyperlink r:id="rId422">
        <w:r>
          <w:rPr>
            <w:color w:val="0000EE"/>
            <w:u w:val="single"/>
          </w:rPr>
          <w:t>Zacharie 14.19 ;</w:t>
        </w:r>
      </w:hyperlink>
      <w:r>
        <w:t xml:space="preserve"> </w:t>
      </w:r>
      <w:hyperlink r:id="rId405">
        <w:r>
          <w:rPr>
            <w:color w:val="0000EE"/>
            <w:u w:val="single"/>
          </w:rPr>
          <w:t>Matthieu 25.41, 46 ;</w:t>
        </w:r>
      </w:hyperlink>
      <w:r>
        <w:t xml:space="preserve"> </w:t>
      </w:r>
      <w:hyperlink r:id="rId423">
        <w:r>
          <w:rPr>
            <w:color w:val="0000EE"/>
            <w:u w:val="single"/>
          </w:rPr>
          <w:t>Luc 16.23–24</w:t>
        </w:r>
      </w:hyperlink>
      <w:r>
        <w:t xml:space="preserve"> ; </w:t>
      </w:r>
      <w:hyperlink r:id="rId424">
        <w:r>
          <w:rPr>
            <w:color w:val="0000EE"/>
            <w:u w:val="single"/>
          </w:rPr>
          <w:t>Romains 2.5–12 ;</w:t>
        </w:r>
      </w:hyperlink>
      <w:r>
        <w:t xml:space="preserve"> </w:t>
      </w:r>
      <w:hyperlink r:id="rId425">
        <w:r>
          <w:rPr>
            <w:color w:val="0000EE"/>
            <w:u w:val="single"/>
          </w:rPr>
          <w:t>Galates 6.7–8 ;</w:t>
        </w:r>
      </w:hyperlink>
      <w:r>
        <w:t xml:space="preserve"> </w:t>
      </w:r>
      <w:hyperlink r:id="rId426">
        <w:r>
          <w:rPr>
            <w:color w:val="0000EE"/>
            <w:u w:val="single"/>
          </w:rPr>
          <w:t>Hébreux 10.29–31</w:t>
        </w:r>
      </w:hyperlink>
      <w:r>
        <w:t xml:space="preserve"> et </w:t>
      </w:r>
      <w:hyperlink r:id="rId427">
        <w:r>
          <w:rPr>
            <w:color w:val="0000EE"/>
            <w:u w:val="single"/>
          </w:rPr>
          <w:t>Apocalypse 20.11–15</w:t>
        </w:r>
      </w:hyperlink>
      <w:r>
        <w:t>.</w:t>
      </w:r>
    </w:p>
    <w:p>
      <w:pPr>
        <w:pStyle w:val="Heading3"/>
      </w:pPr>
      <w:r>
        <w:t>Termes bibliques</w:t>
      </w:r>
    </w:p>
    <w:p>
      <w:r/>
      <w:r>
        <w:t>Le mot hébreu « Shéol » (« séjour des morts ») est utilisé dans l'Ancien Testament pour désigner principalement la tombe, la fosse et le lieu où vont les morts (</w:t>
      </w:r>
      <w:hyperlink r:id="rId428">
        <w:r>
          <w:rPr>
            <w:color w:val="0000EE"/>
            <w:u w:val="single"/>
          </w:rPr>
          <w:t xml:space="preserve">Gn 37.35 </w:t>
        </w:r>
      </w:hyperlink>
      <w:r>
        <w:t xml:space="preserve">; </w:t>
      </w:r>
      <w:hyperlink r:id="rId429">
        <w:r>
          <w:rPr>
            <w:color w:val="0000EE"/>
            <w:u w:val="single"/>
          </w:rPr>
          <w:t xml:space="preserve">Jb 7.9 </w:t>
        </w:r>
      </w:hyperlink>
      <w:r>
        <w:t xml:space="preserve">; </w:t>
      </w:r>
      <w:hyperlink r:id="rId430">
        <w:r>
          <w:rPr>
            <w:color w:val="0000EE"/>
            <w:u w:val="single"/>
          </w:rPr>
          <w:t xml:space="preserve">14.13 </w:t>
        </w:r>
      </w:hyperlink>
      <w:r>
        <w:t xml:space="preserve">; </w:t>
      </w:r>
      <w:hyperlink r:id="rId431">
        <w:r>
          <w:rPr>
            <w:color w:val="0000EE"/>
            <w:u w:val="single"/>
          </w:rPr>
          <w:t xml:space="preserve">17.13–16 </w:t>
        </w:r>
      </w:hyperlink>
      <w:r>
        <w:t xml:space="preserve">; </w:t>
      </w:r>
      <w:hyperlink r:id="rId432">
        <w:r>
          <w:rPr>
            <w:color w:val="0000EE"/>
            <w:u w:val="single"/>
          </w:rPr>
          <w:t xml:space="preserve">Ps 6.5 </w:t>
        </w:r>
      </w:hyperlink>
      <w:r>
        <w:t xml:space="preserve">; </w:t>
      </w:r>
      <w:hyperlink r:id="rId433">
        <w:r>
          <w:rPr>
            <w:color w:val="0000EE"/>
            <w:u w:val="single"/>
          </w:rPr>
          <w:t xml:space="preserve">16.10 </w:t>
        </w:r>
      </w:hyperlink>
      <w:r>
        <w:t xml:space="preserve">; </w:t>
      </w:r>
      <w:hyperlink r:id="rId434">
        <w:r>
          <w:rPr>
            <w:color w:val="0000EE"/>
            <w:u w:val="single"/>
          </w:rPr>
          <w:t xml:space="preserve">55.15 </w:t>
        </w:r>
      </w:hyperlink>
      <w:r>
        <w:t xml:space="preserve">; </w:t>
      </w:r>
      <w:hyperlink r:id="rId435">
        <w:r>
          <w:rPr>
            <w:color w:val="0000EE"/>
            <w:u w:val="single"/>
          </w:rPr>
          <w:t>Pr 9.18</w:t>
        </w:r>
      </w:hyperlink>
      <w:r>
        <w:t xml:space="preserve"> ; </w:t>
      </w:r>
      <w:hyperlink r:id="rId436">
        <w:r>
          <w:rPr>
            <w:color w:val="0000EE"/>
            <w:u w:val="single"/>
          </w:rPr>
          <w:t>Ec 9.10</w:t>
        </w:r>
      </w:hyperlink>
      <w:r>
        <w:t xml:space="preserve"> ; </w:t>
      </w:r>
      <w:hyperlink r:id="rId437">
        <w:r>
          <w:rPr>
            <w:color w:val="0000EE"/>
            <w:u w:val="single"/>
          </w:rPr>
          <w:t>Es 14.11</w:t>
        </w:r>
      </w:hyperlink>
      <w:r>
        <w:t xml:space="preserve"> ; </w:t>
      </w:r>
      <w:hyperlink r:id="rId438">
        <w:r>
          <w:rPr>
            <w:color w:val="0000EE"/>
            <w:u w:val="single"/>
          </w:rPr>
          <w:t>38.10–12, 18</w:t>
        </w:r>
      </w:hyperlink>
      <w: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hyperlink r:id="rId439">
        <w:r>
          <w:rPr>
            <w:color w:val="0000EE"/>
            <w:u w:val="single"/>
          </w:rPr>
          <w:t>Jb 10.20–22</w:t>
        </w:r>
      </w:hyperlink>
      <w:r>
        <w:t xml:space="preserve"> ; </w:t>
      </w:r>
      <w:hyperlink r:id="rId440">
        <w:r>
          <w:rPr>
            <w:color w:val="0000EE"/>
            <w:u w:val="single"/>
          </w:rPr>
          <w:t>Ps 88.3–6</w:t>
        </w:r>
      </w:hyperlink>
      <w:r>
        <w:t>), mais où on lui est néanmoins accessible (</w:t>
      </w:r>
      <w:hyperlink r:id="rId441">
        <w:r>
          <w:rPr>
            <w:color w:val="0000EE"/>
            <w:u w:val="single"/>
          </w:rPr>
          <w:t>Jb 26.6</w:t>
        </w:r>
      </w:hyperlink>
      <w:r>
        <w:t xml:space="preserve"> ; </w:t>
      </w:r>
      <w:hyperlink r:id="rId442">
        <w:r>
          <w:rPr>
            <w:color w:val="0000EE"/>
            <w:u w:val="single"/>
          </w:rPr>
          <w:t>Ps 138.8</w:t>
        </w:r>
      </w:hyperlink>
      <w:r>
        <w:t xml:space="preserve"> ; </w:t>
      </w:r>
      <w:hyperlink r:id="rId443">
        <w:r>
          <w:rPr>
            <w:color w:val="0000EE"/>
            <w:u w:val="single"/>
          </w:rPr>
          <w:t>Am 9.2</w:t>
        </w:r>
      </w:hyperlink>
      <w:r>
        <w:t>). C'est un lieu de silence (</w:t>
      </w:r>
      <w:hyperlink r:id="rId444">
        <w:r>
          <w:rPr>
            <w:color w:val="0000EE"/>
            <w:u w:val="single"/>
          </w:rPr>
          <w:t>Ps 94.17</w:t>
        </w:r>
      </w:hyperlink>
      <w:r>
        <w:t xml:space="preserve"> ; </w:t>
      </w:r>
      <w:hyperlink r:id="rId445">
        <w:r>
          <w:rPr>
            <w:color w:val="0000EE"/>
            <w:u w:val="single"/>
          </w:rPr>
          <w:t>115.17</w:t>
        </w:r>
      </w:hyperlink>
      <w:r>
        <w:t>) et de repos (</w:t>
      </w:r>
      <w:hyperlink r:id="rId446">
        <w:r>
          <w:rPr>
            <w:color w:val="0000EE"/>
            <w:u w:val="single"/>
          </w:rPr>
          <w:t>Jb 3.17</w:t>
        </w:r>
      </w:hyperlink>
      <w:r>
        <w:t>). Toutefois, d'autres textes donnent l'impression que ceux qui y sont peuvent être conscients jusqu'à un certain degré, avoir de l'espoir et même communiquer (</w:t>
      </w:r>
      <w:hyperlink r:id="rId447">
        <w:r>
          <w:rPr>
            <w:color w:val="0000EE"/>
            <w:u w:val="single"/>
          </w:rPr>
          <w:t>Jb 14.13–15</w:t>
        </w:r>
      </w:hyperlink>
      <w:r>
        <w:t xml:space="preserve"> ; </w:t>
      </w:r>
      <w:hyperlink r:id="rId448">
        <w:r>
          <w:rPr>
            <w:color w:val="0000EE"/>
            <w:u w:val="single"/>
          </w:rPr>
          <w:t>19.25–27</w:t>
        </w:r>
      </w:hyperlink>
      <w:r>
        <w:t xml:space="preserve"> ; </w:t>
      </w:r>
      <w:hyperlink r:id="rId433">
        <w:r>
          <w:rPr>
            <w:color w:val="0000EE"/>
            <w:u w:val="single"/>
          </w:rPr>
          <w:t>Ps 16.10</w:t>
        </w:r>
      </w:hyperlink>
      <w:r>
        <w:t xml:space="preserve"> ; </w:t>
      </w:r>
      <w:hyperlink r:id="rId449">
        <w:r>
          <w:rPr>
            <w:color w:val="0000EE"/>
            <w:u w:val="single"/>
          </w:rPr>
          <w:t>49.15</w:t>
        </w:r>
      </w:hyperlink>
      <w:r>
        <w:t xml:space="preserve"> ; </w:t>
      </w:r>
      <w:hyperlink r:id="rId450">
        <w:r>
          <w:rPr>
            <w:color w:val="0000EE"/>
            <w:u w:val="single"/>
          </w:rPr>
          <w:t>Es 14.9–10</w:t>
        </w:r>
      </w:hyperlink>
      <w:r>
        <w:t xml:space="preserve"> ; </w:t>
      </w:r>
      <w:hyperlink r:id="rId451">
        <w:r>
          <w:rPr>
            <w:color w:val="0000EE"/>
            <w:u w:val="single"/>
          </w:rPr>
          <w:t>Ez 32.21</w:t>
        </w:r>
      </w:hyperlink>
      <w:r>
        <w:t>). Quelques textes suggèrent la menace d'un jugement divin après la mort (</w:t>
      </w:r>
      <w:hyperlink r:id="rId452">
        <w:r>
          <w:rPr>
            <w:color w:val="0000EE"/>
            <w:u w:val="single"/>
          </w:rPr>
          <w:t>Ps 9.17</w:t>
        </w:r>
      </w:hyperlink>
      <w:r>
        <w:t xml:space="preserve"> ; </w:t>
      </w:r>
      <w:hyperlink r:id="rId434">
        <w:r>
          <w:rPr>
            <w:color w:val="0000EE"/>
            <w:u w:val="single"/>
          </w:rPr>
          <w:t>55.15</w:t>
        </w:r>
      </w:hyperlink>
      <w:r>
        <w:t>). Dans l'ensemble, le Shéol ou séjour des morts inspire la consternation et l'appréhension (</w:t>
      </w:r>
      <w:hyperlink r:id="rId453">
        <w:r>
          <w:rPr>
            <w:color w:val="0000EE"/>
            <w:u w:val="single"/>
          </w:rPr>
          <w:t>Dt 32.22</w:t>
        </w:r>
      </w:hyperlink>
      <w:r>
        <w:t xml:space="preserve"> ; </w:t>
      </w:r>
      <w:hyperlink r:id="rId454">
        <w:r>
          <w:rPr>
            <w:color w:val="0000EE"/>
            <w:u w:val="single"/>
          </w:rPr>
          <w:t>Es 38.18</w:t>
        </w:r>
      </w:hyperlink>
      <w:r>
        <w:t>).</w:t>
      </w:r>
    </w:p>
    <w:p>
      <w:r/>
      <w: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r/>
      <w: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hyperlink r:id="rId455">
        <w:r>
          <w:rPr>
            <w:color w:val="0000EE"/>
            <w:u w:val="single"/>
          </w:rPr>
          <w:t>Lc 16.23</w:t>
        </w:r>
      </w:hyperlink>
      <w:r>
        <w:t>). Dans tous les autres passages, Hadès n'indique rien de plus que le lieu où vont les morts.</w:t>
      </w:r>
    </w:p>
    <w:p>
      <w:r/>
      <w:r>
        <w:t>Le mot grec « géhenne » est utilisé dans plusieurs textes du NT pour désigner un lieu où le feu brûle constamment et où les pécheurs sont punis. Ce terme est traduit par « enfer » dans certaines Bibles françaises (</w:t>
      </w:r>
      <w:hyperlink r:id="rId456">
        <w:r>
          <w:rPr>
            <w:color w:val="0000EE"/>
            <w:u w:val="single"/>
          </w:rPr>
          <w:t xml:space="preserve">Mt 5.22, 29–30 </w:t>
        </w:r>
      </w:hyperlink>
      <w:r>
        <w:t xml:space="preserve">; </w:t>
      </w:r>
      <w:hyperlink r:id="rId457">
        <w:r>
          <w:rPr>
            <w:color w:val="0000EE"/>
            <w:u w:val="single"/>
          </w:rPr>
          <w:t xml:space="preserve">10.28 </w:t>
        </w:r>
      </w:hyperlink>
      <w:r>
        <w:t xml:space="preserve">; </w:t>
      </w:r>
      <w:hyperlink r:id="rId458">
        <w:r>
          <w:rPr>
            <w:color w:val="0000EE"/>
            <w:u w:val="single"/>
          </w:rPr>
          <w:t xml:space="preserve">18.9 </w:t>
        </w:r>
      </w:hyperlink>
      <w:r>
        <w:t xml:space="preserve">; </w:t>
      </w:r>
      <w:hyperlink r:id="rId459">
        <w:r>
          <w:rPr>
            <w:color w:val="0000EE"/>
            <w:u w:val="single"/>
          </w:rPr>
          <w:t xml:space="preserve">23.15, 33 </w:t>
        </w:r>
      </w:hyperlink>
      <w:r>
        <w:t xml:space="preserve">; </w:t>
      </w:r>
      <w:hyperlink r:id="rId460">
        <w:r>
          <w:rPr>
            <w:color w:val="0000EE"/>
            <w:u w:val="single"/>
          </w:rPr>
          <w:t xml:space="preserve">Mc 9.43, 45, 47 </w:t>
        </w:r>
      </w:hyperlink>
      <w:r>
        <w:t xml:space="preserve">; </w:t>
      </w:r>
      <w:hyperlink r:id="rId461">
        <w:r>
          <w:rPr>
            <w:color w:val="0000EE"/>
            <w:u w:val="single"/>
          </w:rPr>
          <w:t>Jc 3.6</w:t>
        </w:r>
      </w:hyperlink>
      <w: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hyperlink r:id="rId462">
        <w:r>
          <w:rPr>
            <w:color w:val="0000EE"/>
            <w:u w:val="single"/>
          </w:rPr>
          <w:t>2Ch 28.3</w:t>
        </w:r>
      </w:hyperlink>
      <w:r>
        <w:t xml:space="preserve"> ; </w:t>
      </w:r>
      <w:hyperlink r:id="rId463">
        <w:r>
          <w:rPr>
            <w:color w:val="0000EE"/>
            <w:u w:val="single"/>
          </w:rPr>
          <w:t>33.6</w:t>
        </w:r>
      </w:hyperlink>
      <w:r>
        <w:t>). À l'époque du roi Josias, cette vallée est devenue un lieu détestable, souillé par des ossements humains (</w:t>
      </w:r>
      <w:hyperlink r:id="rId464">
        <w:r>
          <w:rPr>
            <w:color w:val="0000EE"/>
            <w:u w:val="single"/>
          </w:rPr>
          <w:t>2R 23.10–14</w:t>
        </w:r>
      </w:hyperlink>
      <w: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hyperlink r:id="rId465">
        <w:r>
          <w:rPr>
            <w:color w:val="0000EE"/>
            <w:u w:val="single"/>
          </w:rPr>
          <w:t xml:space="preserve">Jr 7.31–34 </w:t>
        </w:r>
      </w:hyperlink>
      <w:r>
        <w:t xml:space="preserve">; </w:t>
      </w:r>
      <w:hyperlink r:id="rId466">
        <w:r>
          <w:rPr>
            <w:color w:val="0000EE"/>
            <w:u w:val="single"/>
          </w:rPr>
          <w:t>32.35</w:t>
        </w:r>
      </w:hyperlink>
      <w:r>
        <w:t>).</w:t>
      </w:r>
    </w:p>
    <w:p>
      <w:r/>
      <w:r>
        <w:t xml:space="preserve">Le mot grec « Tartarus » est aussi utilisé pour désigner l'enfer ou « les régions inférieures » (« les abîmes », </w:t>
      </w:r>
      <w:hyperlink r:id="rId467">
        <w:r>
          <w:rPr>
            <w:color w:val="0000EE"/>
            <w:u w:val="single"/>
          </w:rPr>
          <w:t>2P 2.4</w:t>
        </w:r>
      </w:hyperlink>
      <w:r>
        <w:t>). Le terme désigne dans le grec classique un lieu de punition éternelle. L'apôtre Pierre le mentionne à propos des anges déchus qui ont été jetés en enfer, « précipités dans les abîmes de ténèbres » et que Dieu « réserve pour le jugement ».</w:t>
      </w:r>
    </w:p>
    <w:p>
      <w:r/>
      <w: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t>Justice de la punition éternelle</w:t>
      </w:r>
    </w:p>
    <w:p>
      <w:r/>
      <w: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hyperlink r:id="rId468">
        <w:r>
          <w:rPr>
            <w:color w:val="0000EE"/>
            <w:u w:val="single"/>
          </w:rPr>
          <w:t>Mc 3.29</w:t>
        </w:r>
      </w:hyperlink>
      <w:r>
        <w:t xml:space="preserve"> ; </w:t>
      </w:r>
      <w:hyperlink r:id="rId469">
        <w:r>
          <w:rPr>
            <w:color w:val="0000EE"/>
            <w:u w:val="single"/>
          </w:rPr>
          <w:t>Ap 22.11</w:t>
        </w:r>
      </w:hyperlink>
      <w:r>
        <w:t>), qui mérite une punition éternelle.</w:t>
      </w:r>
    </w:p>
    <w:p>
      <w:r/>
      <w: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r/>
      <w: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r/>
      <w: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hyperlink r:id="rId470">
        <w:r>
          <w:rPr>
            <w:color w:val="0000EE"/>
            <w:u w:val="single"/>
          </w:rPr>
          <w:t xml:space="preserve">Mt 11.20–24 </w:t>
        </w:r>
      </w:hyperlink>
      <w:r>
        <w:t xml:space="preserve">; </w:t>
      </w:r>
      <w:hyperlink r:id="rId471">
        <w:r>
          <w:rPr>
            <w:color w:val="0000EE"/>
            <w:u w:val="single"/>
          </w:rPr>
          <w:t xml:space="preserve">Lc 12.47–48 </w:t>
        </w:r>
      </w:hyperlink>
      <w:r>
        <w:t xml:space="preserve">; </w:t>
      </w:r>
      <w:hyperlink r:id="rId472">
        <w:r>
          <w:rPr>
            <w:color w:val="0000EE"/>
            <w:u w:val="single"/>
          </w:rPr>
          <w:t xml:space="preserve">Ap 20.12–13 </w:t>
        </w:r>
      </w:hyperlink>
      <w:r>
        <w:t xml:space="preserve">; voir </w:t>
      </w:r>
      <w:hyperlink r:id="rId473">
        <w:r>
          <w:rPr>
            <w:color w:val="0000EE"/>
            <w:u w:val="single"/>
          </w:rPr>
          <w:t>Ez 16.48–61</w:t>
        </w:r>
      </w:hyperlink>
      <w:r>
        <w:t>). Une différentiation est faite dans ces textes entre diverses sévérités de punition selon les privilèges, la connaissance et les opportunités que chacun aura reçus.</w:t>
      </w:r>
    </w:p>
    <w:p>
      <w:r/>
      <w: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r/>
      <w:r>
        <w:rPr>
          <w:i/>
        </w:rPr>
        <w:t>Voir aussi</w:t>
      </w:r>
      <w:r>
        <w:t xml:space="preserve"> </w:t>
      </w:r>
      <w:r>
        <w:t xml:space="preserve">le séjour des morts </w:t>
      </w:r>
      <w:r>
        <w:t>;</w:t>
      </w:r>
      <w:r>
        <w:t xml:space="preserve"> mort </w:t>
      </w:r>
      <w:r>
        <w:t xml:space="preserve">; </w:t>
      </w:r>
      <w:r>
        <w:t xml:space="preserve">géhenne </w:t>
      </w:r>
      <w:r>
        <w:t xml:space="preserve">; </w:t>
      </w:r>
      <w:r>
        <w:t xml:space="preserve">Hadès </w:t>
      </w:r>
      <w:r>
        <w:t xml:space="preserve">; </w:t>
      </w:r>
      <w:r>
        <w:t xml:space="preserve">état intermédiaire </w:t>
      </w:r>
      <w:r>
        <w:t xml:space="preserve">; </w:t>
      </w:r>
      <w:r>
        <w:t xml:space="preserve">Shéol </w:t>
      </w:r>
      <w:r>
        <w:t xml:space="preserve">; </w:t>
      </w:r>
      <w:r>
        <w:t>colère de Dieu</w:t>
      </w:r>
      <w:r>
        <w:t>.</w:t>
      </w:r>
      <w:r/>
      <w:r/>
    </w:p>
    <w:p>
      <w:r/>
    </w:p>
    <w:p>
      <w:pPr>
        <w:pStyle w:val="Heading2"/>
      </w:pPr>
      <w:r>
        <w:t>Énosch</w:t>
      </w:r>
      <w:r/>
    </w:p>
    <w:p>
      <w:r/>
      <w:r>
        <w:t>Fils de Seth et le petit-fils d'Adam (</w:t>
      </w:r>
      <w:hyperlink r:id="rId474">
        <w:r>
          <w:rPr>
            <w:color w:val="0000EE"/>
            <w:u w:val="single"/>
          </w:rPr>
          <w:t>Gn 4.26</w:t>
        </w:r>
      </w:hyperlink>
      <w:r>
        <w:t xml:space="preserve"> ; </w:t>
      </w:r>
      <w:hyperlink r:id="rId475">
        <w:r>
          <w:rPr>
            <w:color w:val="0000EE"/>
            <w:u w:val="single"/>
          </w:rPr>
          <w:t>1Ch 1.1</w:t>
        </w:r>
      </w:hyperlink>
      <w:r>
        <w:t>). Il deviendra père de Kénan à l'âge de 90 ans, après quoi il aura d'autres fils et filles, mourant à l'âge de 905 ans (</w:t>
      </w:r>
      <w:hyperlink r:id="rId476">
        <w:r>
          <w:rPr>
            <w:color w:val="0000EE"/>
            <w:u w:val="single"/>
          </w:rPr>
          <w:t>Gn 5.6–11</w:t>
        </w:r>
      </w:hyperlink>
      <w:r>
        <w:t xml:space="preserve">). Il est mentionné comme ancêtre de Jésus dans </w:t>
      </w:r>
      <w:hyperlink r:id="rId477">
        <w:r>
          <w:rPr>
            <w:color w:val="0000EE"/>
            <w:u w:val="single"/>
          </w:rPr>
          <w:t>Luc 3.38</w:t>
        </w:r>
      </w:hyperlink>
      <w:r>
        <w:t>.</w:t>
      </w:r>
    </w:p>
    <w:p>
      <w:r/>
      <w:r>
        <w:rPr>
          <w:i/>
        </w:rPr>
        <w:t>Consultez</w:t>
      </w:r>
      <w:r>
        <w:t xml:space="preserve"> </w:t>
      </w:r>
      <w:r>
        <w:t>Généalogie de Jésus-Christ</w:t>
      </w:r>
      <w:r>
        <w:t>.</w:t>
      </w:r>
      <w:r/>
      <w:r/>
    </w:p>
    <w:p>
      <w:r/>
    </w:p>
    <w:p>
      <w:pPr>
        <w:pStyle w:val="Heading2"/>
      </w:pPr>
      <w:r>
        <w:t>Entente</w:t>
      </w:r>
      <w:r/>
    </w:p>
    <w:p>
      <w:r/>
      <w:r>
        <w:t>Une entente est une association étroite d'individus ou de nations dans la recherche d'un objectif commun. De telles alliances ont été confirmées de différentes manières :</w:t>
      </w:r>
    </w:p>
    <w:p>
      <w:pPr>
        <w:pStyle w:val="ListBullet"/>
        <w:spacing w:line="240" w:lineRule="auto"/>
        <w:ind w:left="720"/>
      </w:pPr>
      <w:r/>
      <w:r>
        <w:t>Les cadeaux</w:t>
      </w:r>
    </w:p>
    <w:p>
      <w:pPr>
        <w:pStyle w:val="ListBullet"/>
        <w:spacing w:line="240" w:lineRule="auto"/>
        <w:ind w:left="720"/>
      </w:pPr>
      <w:r/>
      <w:r>
        <w:t>Les serments</w:t>
      </w:r>
    </w:p>
    <w:p>
      <w:pPr>
        <w:pStyle w:val="ListBullet"/>
        <w:spacing w:line="240" w:lineRule="auto"/>
        <w:ind w:left="720"/>
      </w:pPr>
      <w:r/>
      <w:r>
        <w:t>La dot (don d'une somme d'argent à la famille lors du mariage).</w:t>
      </w:r>
    </w:p>
    <w:p>
      <w:pPr>
        <w:pStyle w:val="ListBullet"/>
        <w:spacing w:line="240" w:lineRule="auto"/>
        <w:ind w:left="720"/>
      </w:pPr>
      <w:r/>
      <w:r>
        <w:t>Les mariages arrangés entre familles influentes</w:t>
      </w:r>
    </w:p>
    <w:p>
      <w:pPr>
        <w:pStyle w:val="ListBullet"/>
        <w:spacing w:line="240" w:lineRule="auto"/>
        <w:ind w:left="720"/>
      </w:pPr>
      <w:r/>
      <w:r>
        <w:t>Des accords spéciaux (conventions)</w:t>
      </w:r>
    </w:p>
    <w:p>
      <w:r/>
      <w: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
        <w:t>Trois Amoréens : Mamré, Eschcol et Aner (</w:t>
      </w:r>
      <w:hyperlink r:id="rId478">
        <w:r>
          <w:rPr>
            <w:color w:val="0000EE"/>
            <w:u w:val="single"/>
          </w:rPr>
          <w:t>Gn 14.13, 24</w:t>
        </w:r>
      </w:hyperlink>
      <w:r>
        <w:t>)</w:t>
      </w:r>
    </w:p>
    <w:p>
      <w:pPr>
        <w:pStyle w:val="ListBullet"/>
        <w:spacing w:line="240" w:lineRule="auto"/>
        <w:ind w:left="720"/>
      </w:pPr>
      <w:r/>
      <w:r>
        <w:t>Abimélec, roi de Guérar (</w:t>
      </w:r>
      <w:hyperlink r:id="rId479">
        <w:r>
          <w:rPr>
            <w:color w:val="0000EE"/>
            <w:u w:val="single"/>
          </w:rPr>
          <w:t>Gn 21.22–34</w:t>
        </w:r>
      </w:hyperlink>
      <w:r>
        <w:t>).</w:t>
      </w:r>
    </w:p>
    <w:p>
      <w:r/>
      <w:r>
        <w:t>Isaac, le fils d'Abraham, s'alliera également avec Abimélec (</w:t>
      </w:r>
      <w:hyperlink r:id="rId480">
        <w:r>
          <w:rPr>
            <w:color w:val="0000EE"/>
            <w:u w:val="single"/>
          </w:rPr>
          <w:t>Gn 26.26</w:t>
        </w:r>
      </w:hyperlink>
      <w:r>
        <w:t>–</w:t>
      </w:r>
      <w:hyperlink r:id="rId480">
        <w:r>
          <w:rPr>
            <w:color w:val="0000EE"/>
            <w:u w:val="single"/>
          </w:rPr>
          <w:t>31</w:t>
        </w:r>
      </w:hyperlink>
      <w:r>
        <w:t>).</w:t>
      </w:r>
    </w:p>
    <w:p>
      <w:r/>
      <w:r>
        <w:t>Plus tard, Moïse ne permettra pas d'ententes avec les Cananéens pour des raisons religieuses (</w:t>
      </w:r>
      <w:hyperlink r:id="rId481">
        <w:r>
          <w:rPr>
            <w:color w:val="0000EE"/>
            <w:u w:val="single"/>
          </w:rPr>
          <w:t>Ex 23.31</w:t>
        </w:r>
      </w:hyperlink>
      <w:r>
        <w:t>–</w:t>
      </w:r>
      <w:hyperlink r:id="rId481">
        <w:r>
          <w:rPr>
            <w:color w:val="0000EE"/>
            <w:u w:val="single"/>
          </w:rPr>
          <w:t>33</w:t>
        </w:r>
      </w:hyperlink>
      <w:r>
        <w:t xml:space="preserve">; </w:t>
      </w:r>
      <w:hyperlink r:id="rId482">
        <w:r>
          <w:rPr>
            <w:color w:val="0000EE"/>
            <w:u w:val="single"/>
          </w:rPr>
          <w:t>34.12</w:t>
        </w:r>
      </w:hyperlink>
      <w:r>
        <w:t xml:space="preserve">; </w:t>
      </w:r>
      <w:hyperlink r:id="rId483">
        <w:r>
          <w:rPr>
            <w:color w:val="0000EE"/>
            <w:u w:val="single"/>
          </w:rPr>
          <w:t>Dt 7.1</w:t>
        </w:r>
      </w:hyperlink>
      <w:r>
        <w:t>–</w:t>
      </w:r>
      <w:hyperlink r:id="rId483">
        <w:r>
          <w:rPr>
            <w:color w:val="0000EE"/>
            <w:u w:val="single"/>
          </w:rPr>
          <w:t>4</w:t>
        </w:r>
      </w:hyperlink>
      <w:r>
        <w:t>). À l'époque des juges, Dieu rappellera ce commandement aux Israélites (</w:t>
      </w:r>
      <w:hyperlink r:id="rId484">
        <w:r>
          <w:rPr>
            <w:color w:val="0000EE"/>
            <w:u w:val="single"/>
          </w:rPr>
          <w:t>Jg 2.1</w:t>
        </w:r>
      </w:hyperlink>
      <w:r>
        <w:t>–</w:t>
      </w:r>
      <w:hyperlink r:id="rId484">
        <w:r>
          <w:rPr>
            <w:color w:val="0000EE"/>
            <w:u w:val="single"/>
          </w:rPr>
          <w:t>3</w:t>
        </w:r>
      </w:hyperlink>
      <w:r>
        <w:t xml:space="preserve">). Cependant, </w:t>
      </w:r>
      <w:hyperlink r:id="rId485">
        <w:r>
          <w:rPr>
            <w:color w:val="0000EE"/>
            <w:u w:val="single"/>
          </w:rPr>
          <w:t>Josué 9</w:t>
        </w:r>
      </w:hyperlink>
      <w:r>
        <w:t xml:space="preserve"> raconte comment Israël sera trompé pour former une entente avec les Gabaonites.</w:t>
      </w:r>
    </w:p>
    <w:p>
      <w:r/>
      <w:r>
        <w:t>Lors de la monarchie, de nombreux rois formeront des ententes et se marieront avec des étrangers :</w:t>
      </w:r>
    </w:p>
    <w:p>
      <w:pPr>
        <w:pStyle w:val="ListBullet"/>
        <w:spacing w:line="240" w:lineRule="auto"/>
        <w:ind w:left="720"/>
      </w:pPr>
      <w:r/>
      <w:r>
        <w:t>David (avant qu'il ne soit roi de tout Israël) acceptera avec Akisch, roi de Gath, de combattre avec les Philistins contre l'armée de Saül (</w:t>
      </w:r>
      <w:hyperlink r:id="rId486">
        <w:r>
          <w:rPr>
            <w:color w:val="0000EE"/>
            <w:u w:val="single"/>
          </w:rPr>
          <w:t>1S 27.1</w:t>
        </w:r>
      </w:hyperlink>
      <w:r>
        <w:t xml:space="preserve"> ; </w:t>
      </w:r>
      <w:hyperlink r:id="rId487">
        <w:r>
          <w:rPr>
            <w:color w:val="0000EE"/>
            <w:u w:val="single"/>
          </w:rPr>
          <w:t>28.2</w:t>
        </w:r>
      </w:hyperlink>
      <w:r>
        <w:t>).</w:t>
      </w:r>
    </w:p>
    <w:p>
      <w:pPr>
        <w:pStyle w:val="ListBullet"/>
        <w:spacing w:line="240" w:lineRule="auto"/>
        <w:ind w:left="720"/>
      </w:pPr>
      <w:r/>
      <w:r>
        <w:t>Salomon conclura des ententes commerciales avec Hiram de Tyr (</w:t>
      </w:r>
      <w:hyperlink r:id="rId488">
        <w:r>
          <w:rPr>
            <w:color w:val="0000EE"/>
            <w:u w:val="single"/>
          </w:rPr>
          <w:t>1R 5.1</w:t>
        </w:r>
      </w:hyperlink>
      <w:r>
        <w:t>–</w:t>
      </w:r>
      <w:hyperlink r:id="rId488">
        <w:r>
          <w:rPr>
            <w:color w:val="0000EE"/>
            <w:u w:val="single"/>
          </w:rPr>
          <w:t>18</w:t>
        </w:r>
      </w:hyperlink>
      <w:r>
        <w:t xml:space="preserve">; </w:t>
      </w:r>
      <w:hyperlink r:id="rId489">
        <w:r>
          <w:rPr>
            <w:color w:val="0000EE"/>
            <w:u w:val="single"/>
          </w:rPr>
          <w:t>9.26</w:t>
        </w:r>
      </w:hyperlink>
      <w:r>
        <w:t>–</w:t>
      </w:r>
      <w:hyperlink r:id="rId489">
        <w:r>
          <w:rPr>
            <w:color w:val="0000EE"/>
            <w:u w:val="single"/>
          </w:rPr>
          <w:t>28</w:t>
        </w:r>
      </w:hyperlink>
      <w:r>
        <w:t>).</w:t>
      </w:r>
    </w:p>
    <w:p>
      <w:pPr>
        <w:pStyle w:val="ListBullet"/>
        <w:spacing w:line="240" w:lineRule="auto"/>
        <w:ind w:left="720"/>
      </w:pPr>
      <w:r/>
      <w:r>
        <w:t>Salomon conclura également des ententes commerciales avec le roi d'Égypte (</w:t>
      </w:r>
      <w:hyperlink r:id="rId490">
        <w:r>
          <w:rPr>
            <w:color w:val="0000EE"/>
            <w:u w:val="single"/>
          </w:rPr>
          <w:t>1R 9.16</w:t>
        </w:r>
      </w:hyperlink>
      <w:r>
        <w:t>).</w:t>
      </w:r>
    </w:p>
    <w:p>
      <w:pPr>
        <w:pStyle w:val="ListBullet"/>
        <w:spacing w:line="240" w:lineRule="auto"/>
        <w:ind w:left="720"/>
      </w:pPr>
      <w:r/>
      <w:r>
        <w:t>Asa s'alliera avec Ben-Hadad, roi de Syrie (</w:t>
      </w:r>
      <w:hyperlink r:id="rId491">
        <w:r>
          <w:rPr>
            <w:color w:val="0000EE"/>
            <w:u w:val="single"/>
          </w:rPr>
          <w:t>1R 15.18</w:t>
        </w:r>
      </w:hyperlink>
      <w:r>
        <w:t>–</w:t>
      </w:r>
      <w:hyperlink r:id="rId491">
        <w:r>
          <w:rPr>
            <w:color w:val="0000EE"/>
            <w:u w:val="single"/>
          </w:rPr>
          <w:t>20</w:t>
        </w:r>
      </w:hyperlink>
      <w:r>
        <w:t>).</w:t>
      </w:r>
    </w:p>
    <w:p>
      <w:pPr>
        <w:pStyle w:val="ListBullet"/>
        <w:spacing w:line="240" w:lineRule="auto"/>
        <w:ind w:left="720"/>
      </w:pPr>
      <w:r/>
      <w:r>
        <w:t>Le roi Achab s'alliera avec Josaphat pour combattre la Syrie (</w:t>
      </w:r>
      <w:hyperlink r:id="rId492">
        <w:r>
          <w:rPr>
            <w:color w:val="0000EE"/>
            <w:u w:val="single"/>
          </w:rPr>
          <w:t>1R 22.1</w:t>
        </w:r>
      </w:hyperlink>
      <w:r>
        <w:t>–</w:t>
      </w:r>
      <w:hyperlink r:id="rId492">
        <w:r>
          <w:rPr>
            <w:color w:val="0000EE"/>
            <w:u w:val="single"/>
          </w:rPr>
          <w:t>4</w:t>
        </w:r>
      </w:hyperlink>
      <w:r>
        <w:t xml:space="preserve"> ; </w:t>
      </w:r>
      <w:hyperlink r:id="rId493">
        <w:r>
          <w:rPr>
            <w:color w:val="0000EE"/>
            <w:u w:val="single"/>
          </w:rPr>
          <w:t>2Ch 18.1</w:t>
        </w:r>
      </w:hyperlink>
      <w:r>
        <w:t>–</w:t>
      </w:r>
      <w:hyperlink r:id="rId493">
        <w:r>
          <w:rPr>
            <w:color w:val="0000EE"/>
            <w:u w:val="single"/>
          </w:rPr>
          <w:t>13</w:t>
        </w:r>
      </w:hyperlink>
      <w:r>
        <w:t>).</w:t>
      </w:r>
    </w:p>
    <w:p>
      <w:pPr>
        <w:pStyle w:val="ListBullet"/>
        <w:spacing w:line="240" w:lineRule="auto"/>
        <w:ind w:left="720"/>
      </w:pPr>
      <w:r/>
      <w:r>
        <w:t>Le roi Pékach s'alliera avec Retsin, roi de Syrie, pour combattre Achaz, roi de Juda (</w:t>
      </w:r>
      <w:hyperlink r:id="rId494">
        <w:r>
          <w:rPr>
            <w:color w:val="0000EE"/>
            <w:u w:val="single"/>
          </w:rPr>
          <w:t>Es 7.1</w:t>
        </w:r>
      </w:hyperlink>
      <w:r>
        <w:t>–</w:t>
      </w:r>
      <w:hyperlink r:id="rId494">
        <w:r>
          <w:rPr>
            <w:color w:val="0000EE"/>
            <w:u w:val="single"/>
          </w:rPr>
          <w:t>9</w:t>
        </w:r>
      </w:hyperlink>
      <w:r>
        <w:t>).</w:t>
      </w:r>
    </w:p>
    <w:p>
      <w:pPr>
        <w:pStyle w:val="ListBullet"/>
        <w:spacing w:line="240" w:lineRule="auto"/>
        <w:ind w:left="720"/>
      </w:pPr>
      <w:r/>
      <w:r>
        <w:t>Le roi Achaz s'alliera avec Tiglath-Piléser, roi d'Assyrie, pour combattre contre Pékach et Retsin (</w:t>
      </w:r>
      <w:hyperlink r:id="rId495">
        <w:r>
          <w:rPr>
            <w:color w:val="0000EE"/>
            <w:u w:val="single"/>
          </w:rPr>
          <w:t>2R 16.7</w:t>
        </w:r>
      </w:hyperlink>
      <w:r>
        <w:t>–</w:t>
      </w:r>
      <w:hyperlink r:id="rId495">
        <w:r>
          <w:rPr>
            <w:color w:val="0000EE"/>
            <w:u w:val="single"/>
          </w:rPr>
          <w:t>9</w:t>
        </w:r>
      </w:hyperlink>
      <w:r>
        <w:t>).</w:t>
      </w:r>
    </w:p>
    <w:p>
      <w:pPr>
        <w:pStyle w:val="ListBullet"/>
        <w:spacing w:line="240" w:lineRule="auto"/>
        <w:ind w:left="720"/>
      </w:pPr>
      <w:r/>
      <w:r>
        <w:t>Le roi Sédécias s'alliera avec l'Égypte pour combattre les Babyloniens (</w:t>
      </w:r>
      <w:hyperlink r:id="rId496">
        <w:r>
          <w:rPr>
            <w:color w:val="0000EE"/>
            <w:u w:val="single"/>
          </w:rPr>
          <w:t>2R 24.20</w:t>
        </w:r>
      </w:hyperlink>
      <w:r>
        <w:t xml:space="preserve"> ; </w:t>
      </w:r>
      <w:hyperlink r:id="rId497">
        <w:r>
          <w:rPr>
            <w:color w:val="0000EE"/>
            <w:u w:val="single"/>
          </w:rPr>
          <w:t>Esd 17.1</w:t>
        </w:r>
      </w:hyperlink>
      <w:r>
        <w:t>–</w:t>
      </w:r>
      <w:hyperlink r:id="rId497">
        <w:r>
          <w:rPr>
            <w:color w:val="0000EE"/>
            <w:u w:val="single"/>
          </w:rPr>
          <w:t>21</w:t>
        </w:r>
      </w:hyperlink>
      <w:r>
        <w:t>).</w:t>
      </w:r>
    </w:p>
    <w:p>
      <w:r/>
      <w:r>
        <w:t>Ces ententes ont souvent introduit des religions étrangères à Jérusalem (</w:t>
      </w:r>
      <w:hyperlink r:id="rId498">
        <w:r>
          <w:rPr>
            <w:color w:val="0000EE"/>
            <w:u w:val="single"/>
          </w:rPr>
          <w:t>2R 16.10</w:t>
        </w:r>
      </w:hyperlink>
      <w:r>
        <w:t>–</w:t>
      </w:r>
      <w:hyperlink r:id="rId498">
        <w:r>
          <w:rPr>
            <w:color w:val="0000EE"/>
            <w:u w:val="single"/>
          </w:rPr>
          <w:t>18</w:t>
        </w:r>
      </w:hyperlink>
      <w:r>
        <w:t>), conduisant les prophètes à les critiquer (</w:t>
      </w:r>
      <w:hyperlink r:id="rId499">
        <w:r>
          <w:rPr>
            <w:color w:val="0000EE"/>
            <w:u w:val="single"/>
          </w:rPr>
          <w:t>Os 8.8</w:t>
        </w:r>
      </w:hyperlink>
      <w:r>
        <w:t>–</w:t>
      </w:r>
      <w:hyperlink r:id="rId499">
        <w:r>
          <w:rPr>
            <w:color w:val="0000EE"/>
            <w:u w:val="single"/>
          </w:rPr>
          <w:t>10</w:t>
        </w:r>
      </w:hyperlink>
      <w:r>
        <w:t xml:space="preserve"> ; </w:t>
      </w:r>
      <w:hyperlink r:id="rId500">
        <w:r>
          <w:rPr>
            <w:color w:val="0000EE"/>
            <w:u w:val="single"/>
          </w:rPr>
          <w:t>Es 30.1</w:t>
        </w:r>
      </w:hyperlink>
      <w:r>
        <w:t>–</w:t>
      </w:r>
      <w:hyperlink r:id="rId500">
        <w:r>
          <w:rPr>
            <w:color w:val="0000EE"/>
            <w:u w:val="single"/>
          </w:rPr>
          <w:t>3, 15</w:t>
        </w:r>
      </w:hyperlink>
      <w:r>
        <w:t>–</w:t>
      </w:r>
      <w:hyperlink r:id="rId500">
        <w:r>
          <w:rPr>
            <w:color w:val="0000EE"/>
            <w:u w:val="single"/>
          </w:rPr>
          <w:t>16</w:t>
        </w:r>
      </w:hyperlink>
      <w:r>
        <w:t xml:space="preserve"> ; </w:t>
      </w:r>
      <w:hyperlink r:id="rId501">
        <w:r>
          <w:rPr>
            <w:color w:val="0000EE"/>
            <w:u w:val="single"/>
          </w:rPr>
          <w:t>Jr 2.18</w:t>
        </w:r>
      </w:hyperlink>
      <w:r>
        <w:t>).</w:t>
      </w:r>
      <w:r/>
      <w:r/>
    </w:p>
    <w:p>
      <w:r/>
    </w:p>
    <w:p>
      <w:pPr>
        <w:pStyle w:val="Heading2"/>
      </w:pPr>
      <w:r>
        <w:t>enterrement, ensevelissement, coutumes Funéraires</w:t>
      </w:r>
      <w:r/>
    </w:p>
    <w:p>
      <w:r/>
      <w: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r/>
      <w: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t>Tombeaux et sépulcres</w:t>
      </w:r>
    </w:p>
    <w:p>
      <w:r/>
      <w:r>
        <w:t>Les Hébreux choisissaient un emplacement pour les sépultures de tous les membres de leur famille. L'Ancien Testament (AT) fait allusion à cela lorsque les Israélites expriment leur désir d'être enterrés comme d'« aller vers ses pères » (</w:t>
      </w:r>
      <w:hyperlink r:id="rId502">
        <w:r>
          <w:rPr>
            <w:color w:val="0000EE"/>
            <w:u w:val="single"/>
          </w:rPr>
          <w:t>Gn 15.15</w:t>
        </w:r>
      </w:hyperlink>
      <w:r>
        <w:t xml:space="preserve"> ; </w:t>
      </w:r>
      <w:hyperlink r:id="rId503">
        <w:r>
          <w:rPr>
            <w:color w:val="0000EE"/>
            <w:u w:val="single"/>
          </w:rPr>
          <w:t>1R 13.22</w:t>
        </w:r>
      </w:hyperlink>
      <w:r>
        <w:t>).</w:t>
      </w:r>
    </w:p>
    <w:p>
      <w:r/>
      <w: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hyperlink r:id="rId504">
        <w:r>
          <w:rPr>
            <w:color w:val="0000EE"/>
            <w:u w:val="single"/>
          </w:rPr>
          <w:t>Genèse 23</w:t>
        </w:r>
      </w:hyperlink>
      <w:r>
        <w:t>). Quand Abraham meurt, Isaac et Ismaël déposent son corps dans le même sépulcre (</w:t>
      </w:r>
      <w:hyperlink r:id="rId505">
        <w:r>
          <w:rPr>
            <w:color w:val="0000EE"/>
            <w:u w:val="single"/>
          </w:rPr>
          <w:t>25.9</w:t>
        </w:r>
      </w:hyperlink>
      <w:r>
        <w:t>). Plus tard, Jacob y enterre aussi ses parents, Isaac et Rebecca, ainsi que sa femme, Léa (</w:t>
      </w:r>
      <w:hyperlink r:id="rId506">
        <w:r>
          <w:rPr>
            <w:color w:val="0000EE"/>
            <w:u w:val="single"/>
          </w:rPr>
          <w:t>49.31</w:t>
        </w:r>
      </w:hyperlink>
      <w:r>
        <w:t>). Après sa mort, Jacob y est lui aussi enterré selon ses instructions (</w:t>
      </w:r>
      <w:hyperlink r:id="rId507">
        <w:r>
          <w:rPr>
            <w:color w:val="0000EE"/>
            <w:u w:val="single"/>
          </w:rPr>
          <w:t>49.29</w:t>
        </w:r>
      </w:hyperlink>
      <w:r>
        <w:t xml:space="preserve"> ; </w:t>
      </w:r>
      <w:hyperlink r:id="rId508">
        <w:r>
          <w:rPr>
            <w:color w:val="0000EE"/>
            <w:u w:val="single"/>
          </w:rPr>
          <w:t>50.13</w:t>
        </w:r>
      </w:hyperlink>
      <w:r>
        <w:t>). Joseph, son fils, fait promettre à ses proches qu'ils emmèneront ses restes dans la pays lorsque Dieu permettra à son peuple de partir d'Égypte (</w:t>
      </w:r>
      <w:hyperlink r:id="rId509">
        <w:r>
          <w:rPr>
            <w:color w:val="0000EE"/>
            <w:u w:val="single"/>
          </w:rPr>
          <w:t>50.25</w:t>
        </w:r>
      </w:hyperlink>
      <w:r>
        <w:t xml:space="preserve">). </w:t>
      </w:r>
    </w:p>
    <w:p>
      <w:r/>
      <w:r>
        <w:t xml:space="preserve">Plus tard, le prophète Samuel est enterré « </w:t>
      </w:r>
      <w:r>
        <w:t>dans sa demeure ». Cela indique probablement une sépulture</w:t>
      </w:r>
      <w:r>
        <w:t xml:space="preserve"> familiale (</w:t>
      </w:r>
      <w:hyperlink r:id="rId510">
        <w:r>
          <w:rPr>
            <w:color w:val="0000EE"/>
            <w:u w:val="single"/>
          </w:rPr>
          <w:t>1S 25.1</w:t>
        </w:r>
      </w:hyperlink>
      <w:r>
        <w:t>). Joab a été enterré dans sa propre maison au désert (</w:t>
      </w:r>
      <w:hyperlink r:id="rId511">
        <w:r>
          <w:rPr>
            <w:color w:val="0000EE"/>
            <w:u w:val="single"/>
          </w:rPr>
          <w:t>1R 2.34</w:t>
        </w:r>
      </w:hyperlink>
      <w:r>
        <w:t>). Le roi Manassé a été enterré dans le jardin de son palais (</w:t>
      </w:r>
      <w:hyperlink r:id="rId512">
        <w:r>
          <w:rPr>
            <w:color w:val="0000EE"/>
            <w:u w:val="single"/>
          </w:rPr>
          <w:t>2R 21.18</w:t>
        </w:r>
      </w:hyperlink>
      <w:r>
        <w:t xml:space="preserve">), et Josué dans son propre héritage à </w:t>
      </w:r>
      <w:r>
        <w:t>Thimnath-Sérach</w:t>
      </w:r>
      <w:r>
        <w:t xml:space="preserve"> (</w:t>
      </w:r>
      <w:hyperlink r:id="rId513">
        <w:r>
          <w:rPr>
            <w:color w:val="0000EE"/>
            <w:u w:val="single"/>
          </w:rPr>
          <w:t>Jos 24.30</w:t>
        </w:r>
      </w:hyperlink>
      <w: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hyperlink r:id="rId514">
        <w:r>
          <w:rPr>
            <w:color w:val="0000EE"/>
            <w:u w:val="single"/>
          </w:rPr>
          <w:t>2R 23.30</w:t>
        </w:r>
      </w:hyperlink>
      <w:r>
        <w:t>).</w:t>
      </w:r>
    </w:p>
    <w:p>
      <w:r/>
      <w:r>
        <w:t>Parfois, des individus n'étaient pas enterrés dans une sépulture familiale. Par exemple, Débora a été enterrée près de Béthel (</w:t>
      </w:r>
      <w:hyperlink r:id="rId515">
        <w:r>
          <w:rPr>
            <w:color w:val="0000EE"/>
            <w:u w:val="single"/>
          </w:rPr>
          <w:t>Gn 35.8</w:t>
        </w:r>
      </w:hyperlink>
      <w:r>
        <w:t>) et Rachel sur la route d'Éphrata (</w:t>
      </w:r>
      <w:hyperlink r:id="rId516">
        <w:r>
          <w:rPr>
            <w:color w:val="0000EE"/>
            <w:u w:val="single"/>
          </w:rPr>
          <w:t>Gn 35.1, 20</w:t>
        </w:r>
      </w:hyperlink>
      <w:r>
        <w:t>). Mais cela ressemble à des exceptions, probablement rendues nécessaires par une mort soudaine dans un lieu trop éloigné du sépulcre familial.</w:t>
      </w:r>
    </w:p>
    <w:p>
      <w:r/>
      <w:r>
        <w:t>Les corps étaient ensevelis dans des sépulcres, c'est-à-dire des grottes naturelles ou des sépulcres taillés dans la roche, comme celui appartenant à Joseph d'Arimathée et où le corps de Jésus a été déposé (</w:t>
      </w:r>
      <w:hyperlink r:id="rId517">
        <w:r>
          <w:rPr>
            <w:color w:val="0000EE"/>
            <w:u w:val="single"/>
          </w:rPr>
          <w:t>Mt 27.59–60</w:t>
        </w:r>
      </w:hyperlink>
      <w:r>
        <w:t>). Les défunts étaient également enterrés dans des tombes peu profondes recouvertes de tas de pierres, qui servaient à marquer leur emplacement et à empêcher la profanation du corps par des animaux.</w:t>
      </w:r>
    </w:p>
    <w:p>
      <w:r/>
      <w:r>
        <w:t>Jacob a construit un monument sur la tombe de Rachel, sa femme bien-aimée (</w:t>
      </w:r>
      <w:hyperlink r:id="rId518">
        <w:r>
          <w:rPr>
            <w:color w:val="0000EE"/>
            <w:u w:val="single"/>
          </w:rPr>
          <w:t>Gn 35.20</w:t>
        </w:r>
      </w:hyperlink>
      <w:r>
        <w:t>). Un monument a également été construit sur la tombe d'un prophète (</w:t>
      </w:r>
      <w:hyperlink r:id="rId519">
        <w:r>
          <w:rPr>
            <w:color w:val="0000EE"/>
            <w:u w:val="single"/>
          </w:rPr>
          <w:t>2R 23.17</w:t>
        </w:r>
      </w:hyperlink>
      <w:r>
        <w:t>). Cependant, on entassait parfois des pierres à l'endroit où quelqu'un était enterré dans le déshonneur, comme dans les cas d'Acan (</w:t>
      </w:r>
      <w:hyperlink r:id="rId520">
        <w:r>
          <w:rPr>
            <w:color w:val="0000EE"/>
            <w:u w:val="single"/>
          </w:rPr>
          <w:t>Jos 7.26</w:t>
        </w:r>
      </w:hyperlink>
      <w:r>
        <w:t>) et d'Absalom (</w:t>
      </w:r>
      <w:hyperlink r:id="rId521">
        <w:r>
          <w:rPr>
            <w:color w:val="0000EE"/>
            <w:u w:val="single"/>
          </w:rPr>
          <w:t>2S 18.17</w:t>
        </w:r>
      </w:hyperlink>
      <w: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hyperlink r:id="rId522">
        <w:r>
          <w:rPr>
            <w:color w:val="0000EE"/>
            <w:u w:val="single"/>
          </w:rPr>
          <w:t>Mt 23.27</w:t>
        </w:r>
      </w:hyperlink>
      <w:r>
        <w:t>).</w:t>
      </w:r>
    </w:p>
    <w:p>
      <w:pPr>
        <w:pStyle w:val="Heading3"/>
      </w:pPr>
      <w:r>
        <w:t>Préparation du corps du défunt</w:t>
      </w:r>
    </w:p>
    <w:p>
      <w:r/>
      <w:r>
        <w:t xml:space="preserve">Quand Dieu promet à Jacob que « </w:t>
      </w:r>
      <w:r>
        <w:t>Joseph te fermera les yeux</w:t>
      </w:r>
      <w:r>
        <w:t xml:space="preserve"> » (</w:t>
      </w:r>
      <w:hyperlink r:id="rId523">
        <w:r>
          <w:rPr>
            <w:color w:val="0000EE"/>
            <w:u w:val="single"/>
          </w:rPr>
          <w:t>Gn 46.4</w:t>
        </w:r>
      </w:hyperlink>
      <w: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hyperlink r:id="rId524">
        <w:r>
          <w:rPr>
            <w:color w:val="0000EE"/>
            <w:u w:val="single"/>
          </w:rPr>
          <w:t>Ez 32.27</w:t>
        </w:r>
      </w:hyperlink>
      <w:r>
        <w:t>).</w:t>
      </w:r>
    </w:p>
    <w:p>
      <w:r/>
      <w: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r/>
      <w:r>
        <w:t>L'incinération des corps de Saül et de ses fils (</w:t>
      </w:r>
      <w:hyperlink r:id="rId525">
        <w:r>
          <w:rPr>
            <w:color w:val="0000EE"/>
            <w:u w:val="single"/>
          </w:rPr>
          <w:t>1S 31.12–13</w:t>
        </w:r>
      </w:hyperlink>
      <w: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hyperlink r:id="rId526">
        <w:r>
          <w:rPr>
            <w:color w:val="0000EE"/>
            <w:u w:val="single"/>
          </w:rPr>
          <w:t xml:space="preserve">Lv 21.9 </w:t>
        </w:r>
      </w:hyperlink>
      <w:r>
        <w:t xml:space="preserve">; </w:t>
      </w:r>
      <w:hyperlink r:id="rId527">
        <w:r>
          <w:rPr>
            <w:color w:val="0000EE"/>
            <w:u w:val="single"/>
          </w:rPr>
          <w:t>Jos 7.25</w:t>
        </w:r>
      </w:hyperlink>
      <w:r>
        <w:t>).</w:t>
      </w:r>
    </w:p>
    <w:p>
      <w:r/>
      <w: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hyperlink r:id="rId528">
        <w:r>
          <w:rPr>
            <w:color w:val="0000EE"/>
            <w:u w:val="single"/>
          </w:rPr>
          <w:t>Mc 16.1</w:t>
        </w:r>
      </w:hyperlink>
      <w:r>
        <w:t>).</w:t>
      </w:r>
    </w:p>
    <w:p>
      <w:r/>
      <w: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hyperlink r:id="rId529">
        <w:r>
          <w:rPr>
            <w:color w:val="0000EE"/>
            <w:u w:val="single"/>
          </w:rPr>
          <w:t>Mc 15.46</w:t>
        </w:r>
      </w:hyperlink>
      <w:r>
        <w:t xml:space="preserve"> ; </w:t>
      </w:r>
      <w:hyperlink r:id="rId530">
        <w:r>
          <w:rPr>
            <w:color w:val="0000EE"/>
            <w:u w:val="single"/>
          </w:rPr>
          <w:t>16.3–4</w:t>
        </w:r>
      </w:hyperlink>
      <w: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r/>
      <w: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t>Il n’ira vers aucun mort, il ne se rendra point impur, ni pour son père, ni pour sa mère. Il ne sortira point du sanctuaire, et ne profanera point le sanctuaire de son Dieu ; car l’huile d’onction de son Dieu est une couronne sur lui</w:t>
      </w:r>
      <w:r>
        <w:t xml:space="preserve"> » (</w:t>
      </w:r>
      <w:hyperlink r:id="rId531">
        <w:r>
          <w:rPr>
            <w:color w:val="0000EE"/>
            <w:u w:val="single"/>
          </w:rPr>
          <w:t>Lv 21.10–12</w:t>
        </w:r>
      </w:hyperlink>
      <w:r>
        <w:t>).</w:t>
      </w:r>
    </w:p>
    <w:p>
      <w:r/>
      <w:r>
        <w:t>Les coutumes et procédures funéraires ont peu changé depuis l'époque de l'AT jusqu'à celle du NT. Cependant, le NT fournit quelques détails supplémentaires sur ces coutumes. Par exemple, il est indiqué que le cadavre était lavé (</w:t>
      </w:r>
      <w:hyperlink r:id="rId532">
        <w:r>
          <w:rPr>
            <w:color w:val="0000EE"/>
            <w:u w:val="single"/>
          </w:rPr>
          <w:t>Ac 9.37</w:t>
        </w:r>
      </w:hyperlink>
      <w:r>
        <w:t>). Le corps était ensuite oint et enveloppé avec des épices dans des bandes de tissu (</w:t>
      </w:r>
      <w:hyperlink r:id="rId528">
        <w:r>
          <w:rPr>
            <w:color w:val="0000EE"/>
            <w:u w:val="single"/>
          </w:rPr>
          <w:t>Mc 16.1</w:t>
        </w:r>
      </w:hyperlink>
      <w:r>
        <w:t xml:space="preserve"> ; </w:t>
      </w:r>
      <w:hyperlink r:id="rId533">
        <w:r>
          <w:rPr>
            <w:color w:val="0000EE"/>
            <w:u w:val="single"/>
          </w:rPr>
          <w:t>Jn 19.40</w:t>
        </w:r>
      </w:hyperlink>
      <w:r>
        <w:t>). Enfin, les membres étaient étroitement liés et le visage enveloppé d'un linge (</w:t>
      </w:r>
      <w:hyperlink r:id="rId534">
        <w:r>
          <w:rPr>
            <w:color w:val="0000EE"/>
            <w:u w:val="single"/>
          </w:rPr>
          <w:t>Jn 11.44</w:t>
        </w:r>
      </w:hyperlink>
      <w:r>
        <w:t>).</w:t>
      </w:r>
    </w:p>
    <w:p>
      <w:r/>
      <w:r>
        <w:rPr>
          <w:i/>
        </w:rPr>
        <w:t>Voir aussi</w:t>
      </w:r>
      <w:r>
        <w:t xml:space="preserve"> </w:t>
      </w:r>
      <w:r>
        <w:t>deuil</w:t>
      </w:r>
      <w:r>
        <w:t xml:space="preserve"> ; </w:t>
      </w:r>
      <w:r>
        <w:t>coutumes funéraires</w:t>
      </w:r>
      <w:r>
        <w:t>.</w:t>
      </w:r>
      <w:r/>
      <w:r/>
    </w:p>
    <w:p>
      <w:r/>
    </w:p>
    <w:p>
      <w:pPr>
        <w:pStyle w:val="Heading2"/>
      </w:pPr>
      <w:r>
        <w:t>Entrailles, Maladie de</w:t>
      </w:r>
      <w:r/>
    </w:p>
    <w:p>
      <w:r/>
      <w:r>
        <w:t>Terme utilisé 81 fois dans les Écritures (LSG) mais seulement une fois en lien avec une maladie (</w:t>
      </w:r>
      <w:hyperlink r:id="rId535">
        <w:r>
          <w:rPr>
            <w:color w:val="0000EE"/>
            <w:u w:val="single"/>
          </w:rPr>
          <w:t>2Ch 21.15–19</w:t>
        </w:r>
      </w:hyperlink>
      <w:r>
        <w:t xml:space="preserve">). Le méchant roi Joram a été puni par une maladie chronique incurable des intestins, qui a entraîné sa mort douloureuse deux ans plus tard. La maladie a provoqué un prolapsus des intestins (v. </w:t>
      </w:r>
      <w:hyperlink r:id="rId536">
        <w:r>
          <w:rPr>
            <w:color w:val="0000EE"/>
            <w:u w:val="single"/>
          </w:rPr>
          <w:t>19</w:t>
        </w:r>
      </w:hyperlink>
      <w:r>
        <w:t>). Une maladie inflammatoire de l'intestin ou un cancer du côlon ou du rectum pourrait expliquer ces symptômes.</w:t>
      </w:r>
    </w:p>
    <w:p>
      <w:r/>
      <w:r>
        <w:t>La seule maladie intestinale fatale enregistrée dans le Nouveau Testament s'est également produite chez un roi (</w:t>
      </w:r>
      <w:hyperlink r:id="rId537">
        <w:r>
          <w:rPr>
            <w:color w:val="0000EE"/>
            <w:u w:val="single"/>
          </w:rPr>
          <w:t>Ac 12.21–23</w:t>
        </w:r>
      </w:hyperlink>
      <w: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t>expira, rongé des vers.</w:t>
      </w:r>
      <w:r>
        <w:t xml:space="preserve"> »</w:t>
      </w:r>
    </w:p>
    <w:p>
      <w:r/>
      <w:r>
        <w:rPr>
          <w:i/>
        </w:rPr>
        <w:t>Voir aussi</w:t>
      </w:r>
      <w:r>
        <w:t xml:space="preserve"> </w:t>
      </w:r>
      <w:r>
        <w:t>Maladie</w:t>
      </w:r>
      <w:r>
        <w:t xml:space="preserve"> ; </w:t>
      </w:r>
      <w:r>
        <w:t>Médecine et pratique médicale</w:t>
      </w:r>
      <w:r>
        <w:t>.</w:t>
      </w:r>
      <w:r/>
      <w:r/>
    </w:p>
    <w:p>
      <w:r/>
    </w:p>
    <w:p>
      <w:pPr>
        <w:pStyle w:val="Heading2"/>
      </w:pPr>
      <w:r>
        <w:t>Entraves, Ceps</w:t>
      </w:r>
      <w:r/>
    </w:p>
    <w:p>
      <w:r/>
      <w:r>
        <w:t>Forme courante de punition et de confinement à l'époque biblique (</w:t>
      </w:r>
      <w:hyperlink r:id="rId538">
        <w:r>
          <w:rPr>
            <w:color w:val="0000EE"/>
            <w:u w:val="single"/>
          </w:rPr>
          <w:t>2Ch 16.10</w:t>
        </w:r>
      </w:hyperlink>
      <w:r>
        <w:t xml:space="preserve"> ; </w:t>
      </w:r>
      <w:hyperlink r:id="rId539">
        <w:r>
          <w:rPr>
            <w:color w:val="0000EE"/>
            <w:u w:val="single"/>
          </w:rPr>
          <w:t>Ac 16.24</w:t>
        </w:r>
      </w:hyperlink>
      <w:r>
        <w:t>). Les entraves étaient des cadres en bois avec des trous pour verrouiller les pieds, les mains ou le cou d'un prisonnier. Cela empêchait le mouvement et causait un grand inconfort.</w:t>
      </w:r>
    </w:p>
    <w:p>
      <w:r/>
      <w:r>
        <w:rPr>
          <w:i/>
        </w:rPr>
        <w:t>Voir</w:t>
      </w:r>
      <w:r>
        <w:t xml:space="preserve"> </w:t>
      </w:r>
      <w:r>
        <w:t>Droit pénal et châtiment</w:t>
      </w:r>
      <w:r>
        <w:t>.</w:t>
      </w:r>
      <w:r/>
      <w:r/>
    </w:p>
    <w:p>
      <w:r/>
    </w:p>
    <w:p>
      <w:pPr>
        <w:pStyle w:val="Heading2"/>
      </w:pPr>
      <w:r>
        <w:t>Épeautre</w:t>
      </w:r>
      <w:r/>
    </w:p>
    <w:p>
      <w:r/>
      <w:r>
        <w:t xml:space="preserve">L'épeautre est un membre robuste de la famille du blé. </w:t>
      </w:r>
      <w:hyperlink r:id="rId540">
        <w:r>
          <w:rPr>
            <w:color w:val="0000EE"/>
            <w:u w:val="single"/>
          </w:rPr>
          <w:t>Ésaïe 28.25</w:t>
        </w:r>
      </w:hyperlink>
      <w:r>
        <w:t xml:space="preserve"> fait référence à l'épeautre. Ce dernier est également mentionné dans </w:t>
      </w:r>
      <w:hyperlink r:id="rId541">
        <w:r>
          <w:rPr>
            <w:color w:val="0000EE"/>
            <w:u w:val="single"/>
          </w:rPr>
          <w:t>Exode 9.32</w:t>
        </w:r>
      </w:hyperlink>
      <w:r>
        <w:t xml:space="preserve"> et </w:t>
      </w:r>
      <w:hyperlink r:id="rId542">
        <w:r>
          <w:rPr>
            <w:color w:val="0000EE"/>
            <w:u w:val="single"/>
          </w:rPr>
          <w:t>Ézéchiel 4.9</w:t>
        </w:r>
      </w:hyperlink>
      <w:r>
        <w:t>. Il s'agit d'un type de blé à grains durs avec des épis lâches et des grains qui sont triangulaires lorsqu'ils sont coupés en travers. L'épeautre était la forme de blé la plus courante dans les temps anciens.</w:t>
      </w:r>
    </w:p>
    <w:p>
      <w:r/>
      <w: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
    </w:p>
    <w:p>
      <w:r/>
    </w:p>
    <w:p>
      <w:pPr>
        <w:pStyle w:val="Heading2"/>
      </w:pPr>
      <w:r>
        <w:t>Epha (Personne)</w:t>
      </w:r>
      <w:r/>
    </w:p>
    <w:p>
      <w:r/>
      <w:r>
        <w:t>1. Fils de Madian et descendant d'Abraham par sa concubine Ketura (</w:t>
      </w:r>
      <w:hyperlink r:id="rId245">
        <w:r>
          <w:rPr>
            <w:color w:val="0000EE"/>
            <w:u w:val="single"/>
          </w:rPr>
          <w:t>Gn 25.4</w:t>
        </w:r>
      </w:hyperlink>
      <w:r>
        <w:t xml:space="preserve"> ; </w:t>
      </w:r>
      <w:hyperlink r:id="rId246">
        <w:r>
          <w:rPr>
            <w:color w:val="0000EE"/>
            <w:u w:val="single"/>
          </w:rPr>
          <w:t>1Ch 1.33</w:t>
        </w:r>
      </w:hyperlink>
      <w:r>
        <w:t>). Ésaïe le mentionne comme un marchand d'or (</w:t>
      </w:r>
      <w:hyperlink r:id="rId393">
        <w:r>
          <w:rPr>
            <w:color w:val="0000EE"/>
            <w:u w:val="single"/>
          </w:rPr>
          <w:t>Es 60.6</w:t>
        </w:r>
      </w:hyperlink>
      <w:r>
        <w:t>). Certains manuscrits mentionnent deux fils de Madian portant le même nom, Épha, mais il s'agit d'une erreur d'orthographe.</w:t>
      </w:r>
    </w:p>
    <w:p>
      <w:r/>
      <w:r>
        <w:t>2. Concubine de Caleb, qui lui a donné trois fils (</w:t>
      </w:r>
      <w:hyperlink r:id="rId543">
        <w:r>
          <w:rPr>
            <w:color w:val="0000EE"/>
            <w:u w:val="single"/>
          </w:rPr>
          <w:t>1Ch 2.46</w:t>
        </w:r>
      </w:hyperlink>
      <w:r>
        <w:t>).</w:t>
      </w:r>
    </w:p>
    <w:p>
      <w:r/>
      <w:r>
        <w:t>3. Fils de Jahdaï de la tribu de Juda (</w:t>
      </w:r>
      <w:hyperlink r:id="rId544">
        <w:r>
          <w:rPr>
            <w:color w:val="0000EE"/>
            <w:u w:val="single"/>
          </w:rPr>
          <w:t>1Ch 2.47</w:t>
        </w:r>
      </w:hyperlink>
      <w:r>
        <w:t>).</w:t>
      </w:r>
      <w:r/>
      <w:r/>
    </w:p>
    <w:p>
      <w:r/>
    </w:p>
    <w:p>
      <w:pPr>
        <w:pStyle w:val="Heading2"/>
      </w:pPr>
      <w:r>
        <w:t>Épher</w:t>
      </w:r>
      <w:r/>
    </w:p>
    <w:p>
      <w:r/>
      <w:r>
        <w:t>1. Fils de Madian et petit-fils d'Abraham par sa concubine Ketura, dont la tribu a été envoyée à l'orient. Certains ont soutenu les descendants d'Abraham, tandis que d'autres sont devenus ennemis (</w:t>
      </w:r>
      <w:hyperlink r:id="rId245">
        <w:r>
          <w:rPr>
            <w:color w:val="0000EE"/>
            <w:u w:val="single"/>
          </w:rPr>
          <w:t>Gn 25.4</w:t>
        </w:r>
      </w:hyperlink>
      <w:r>
        <w:t xml:space="preserve"> ; </w:t>
      </w:r>
      <w:hyperlink r:id="rId246">
        <w:r>
          <w:rPr>
            <w:color w:val="0000EE"/>
            <w:u w:val="single"/>
          </w:rPr>
          <w:t>1Ch 1.33</w:t>
        </w:r>
      </w:hyperlink>
      <w:r>
        <w:t>).</w:t>
      </w:r>
    </w:p>
    <w:p>
      <w:r/>
      <w:r>
        <w:t>2. Fils d'Esdras de la tribu de Juda (</w:t>
      </w:r>
      <w:hyperlink r:id="rId545">
        <w:r>
          <w:rPr>
            <w:color w:val="0000EE"/>
            <w:u w:val="single"/>
          </w:rPr>
          <w:t>1Ch 4.17</w:t>
        </w:r>
      </w:hyperlink>
      <w:r>
        <w:t>).</w:t>
      </w:r>
    </w:p>
    <w:p>
      <w:r/>
      <w:r>
        <w:t>3. Chef de famille et grand guerrier dans la demi-tribu de Manassé qui vivait entre Basan et le mont Hermon (</w:t>
      </w:r>
      <w:hyperlink r:id="rId546">
        <w:r>
          <w:rPr>
            <w:color w:val="0000EE"/>
            <w:u w:val="single"/>
          </w:rPr>
          <w:t>1Ch 5.24</w:t>
        </w:r>
      </w:hyperlink>
      <w:r>
        <w:t>).</w:t>
      </w:r>
      <w:r/>
      <w:r/>
    </w:p>
    <w:p>
      <w:r/>
    </w:p>
    <w:p>
      <w:pPr>
        <w:pStyle w:val="Heading2"/>
      </w:pPr>
      <w:r>
        <w:t>Éphèse</w:t>
      </w:r>
      <w:r/>
    </w:p>
    <w:p>
      <w:pPr>
        <w:pStyle w:val="Heading3"/>
      </w:pPr>
      <w:r>
        <w:t>Où se trouve Éphèse ?</w:t>
      </w:r>
    </w:p>
    <w:p>
      <w:r/>
      <w: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hyperlink r:id="rId547">
        <w:r>
          <w:rPr>
            <w:color w:val="0000EE"/>
            <w:u w:val="single"/>
          </w:rPr>
          <w:t>Ac 19.34</w:t>
        </w:r>
      </w:hyperlink>
      <w:r>
        <w:t>).</w:t>
      </w:r>
    </w:p>
    <w:p>
      <w:pPr>
        <w:pStyle w:val="Heading3"/>
      </w:pPr>
      <w:r>
        <w:t>Éphèse dans le Nouveau Testament</w:t>
      </w:r>
    </w:p>
    <w:p>
      <w:r/>
      <w:r>
        <w:t>Le christianisme menaçait ce temple païen et le commerce qu'il générait pour ceux qui fabriquaient des idoles. Cela a provoqué une émeute où l'apôtre Paul a failli être tué (</w:t>
      </w:r>
      <w:hyperlink r:id="rId548">
        <w:r>
          <w:rPr>
            <w:color w:val="0000EE"/>
            <w:u w:val="single"/>
          </w:rPr>
          <w:t>Ac 19.24, 30–31</w:t>
        </w:r>
      </w:hyperlink>
      <w:r>
        <w:t>). Priscille et Aquilas ont été associés à la première prédication de l'Évangile à Éphèse (</w:t>
      </w:r>
      <w:hyperlink r:id="rId549">
        <w:r>
          <w:rPr>
            <w:color w:val="0000EE"/>
            <w:u w:val="single"/>
          </w:rPr>
          <w:t>18.18–19</w:t>
        </w:r>
      </w:hyperlink>
      <w:r>
        <w:t>). Il en était de même pour Timothée (</w:t>
      </w:r>
      <w:hyperlink r:id="rId550">
        <w:r>
          <w:rPr>
            <w:color w:val="0000EE"/>
            <w:u w:val="single"/>
          </w:rPr>
          <w:t>1Tm 1.3</w:t>
        </w:r>
      </w:hyperlink>
      <w:r>
        <w:t>) et l'assistant de Paul nommé Éraste (</w:t>
      </w:r>
      <w:hyperlink r:id="rId551">
        <w:r>
          <w:rPr>
            <w:color w:val="0000EE"/>
            <w:u w:val="single"/>
          </w:rPr>
          <w:t>Ac 19.22</w:t>
        </w:r>
      </w:hyperlink>
      <w:r>
        <w:t>). L'écrivain chrétien primitif Irénée a dit qu'après que l'apôtre Jean a été exilé sur l'île de Patmos (</w:t>
      </w:r>
      <w:hyperlink r:id="rId552">
        <w:r>
          <w:rPr>
            <w:color w:val="0000EE"/>
            <w:u w:val="single"/>
          </w:rPr>
          <w:t>Ap 1.9</w:t>
        </w:r>
      </w:hyperlink>
      <w: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hyperlink r:id="rId553">
        <w:r>
          <w:rPr>
            <w:color w:val="0000EE"/>
            <w:u w:val="single"/>
          </w:rPr>
          <w:t>Ap 2.4</w:t>
        </w:r>
      </w:hyperlink>
      <w:r>
        <w:t>).</w:t>
      </w:r>
    </w:p>
    <w:p>
      <w:pPr>
        <w:pStyle w:val="Heading3"/>
      </w:pPr>
      <w:r>
        <w:t>Histoire antique d'Éphèse</w:t>
      </w:r>
    </w:p>
    <w:p>
      <w:r/>
      <w: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t>Preuves physiques de l'Éphèse antique</w:t>
      </w:r>
    </w:p>
    <w:p>
      <w:r/>
      <w: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r/>
      <w:r>
        <w:t xml:space="preserve">Les fouilles ont également mis au jour le théâtre mentionné dans </w:t>
      </w:r>
      <w:hyperlink r:id="rId554">
        <w:r>
          <w:rPr>
            <w:color w:val="0000EE"/>
            <w:u w:val="single"/>
          </w:rPr>
          <w:t>Actes 19.29</w:t>
        </w:r>
      </w:hyperlink>
      <w: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r/>
      <w: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t>La vie quotidienne à Éphèse</w:t>
      </w:r>
    </w:p>
    <w:p>
      <w:r/>
      <w: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t>Éphèse dans l'histoire de l'Église</w:t>
      </w:r>
    </w:p>
    <w:p>
      <w:r/>
      <w: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rPr>
        <w:t>Theotokos</w:t>
      </w:r>
      <w:r>
        <w:t xml:space="preserve">). À cette époque, le temple de Diane n'était plus influent parmi les Éphésiens, dû au fait que les Goths avaient brûlé son temple en 262 ap. J.‑C. Le message de l'apôtre Paul s'était en quelque sorte réalisé : « </w:t>
      </w:r>
      <w:r>
        <w:t>les dieux faits de main d’homme ne sont pas des dieux</w:t>
      </w:r>
      <w:r>
        <w:t xml:space="preserve"> » (</w:t>
      </w:r>
      <w:hyperlink r:id="rId555">
        <w:r>
          <w:rPr>
            <w:color w:val="0000EE"/>
            <w:u w:val="single"/>
          </w:rPr>
          <w:t>Ac 19.26</w:t>
        </w:r>
      </w:hyperlink>
      <w:r>
        <w:t>).</w:t>
      </w:r>
    </w:p>
    <w:p>
      <w:r/>
      <w:r>
        <w:rPr>
          <w:i/>
        </w:rPr>
        <w:t>Voir aussi</w:t>
      </w:r>
      <w:r>
        <w:t xml:space="preserve"> </w:t>
      </w:r>
      <w:r>
        <w:t>Éphésiens, Lettre aux</w:t>
      </w:r>
      <w:r>
        <w:t>.</w:t>
      </w:r>
      <w:r/>
      <w:r/>
    </w:p>
    <w:p>
      <w:r/>
    </w:p>
    <w:p>
      <w:pPr>
        <w:pStyle w:val="Heading2"/>
      </w:pPr>
      <w:r>
        <w:t>Éphésiens, Lettre aux</w:t>
      </w:r>
      <w:r/>
    </w:p>
    <w:p>
      <w:r/>
      <w: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r/>
      <w:r>
        <w:t>Vue d'ensemble</w:t>
      </w:r>
    </w:p>
    <w:p>
      <w:r/>
      <w:r>
        <w:t xml:space="preserve">• </w:t>
      </w:r>
      <w:r>
        <w:rPr>
          <w:b/>
          <w:u w:val="single"/>
        </w:rPr>
        <w:t>Auteur</w:t>
      </w:r>
    </w:p>
    <w:p>
      <w:r/>
      <w:r>
        <w:t xml:space="preserve">• </w:t>
      </w:r>
      <w:r>
        <w:rPr>
          <w:b/>
          <w:u w:val="single"/>
        </w:rPr>
        <w:t>Destinataires</w:t>
      </w:r>
    </w:p>
    <w:p>
      <w:r/>
      <w:r>
        <w:t xml:space="preserve">• </w:t>
      </w:r>
      <w:r>
        <w:rPr>
          <w:b/>
          <w:u w:val="single"/>
        </w:rPr>
        <w:t>Date et origine</w:t>
      </w:r>
    </w:p>
    <w:p>
      <w:r/>
      <w:r>
        <w:t xml:space="preserve">• </w:t>
      </w:r>
      <w:r>
        <w:rPr>
          <w:b/>
          <w:u w:val="single"/>
        </w:rPr>
        <w:t>Contexte</w:t>
      </w:r>
    </w:p>
    <w:p>
      <w:r/>
      <w:r>
        <w:t xml:space="preserve">• </w:t>
      </w:r>
      <w:r>
        <w:rPr>
          <w:b/>
          <w:u w:val="single"/>
        </w:rPr>
        <w:t>Objectif et enseignement théologique</w:t>
      </w:r>
    </w:p>
    <w:p>
      <w:r/>
      <w:r>
        <w:t xml:space="preserve">• </w:t>
      </w:r>
      <w:r>
        <w:rPr>
          <w:b/>
          <w:u w:val="single"/>
        </w:rPr>
        <w:t>Contenu</w:t>
      </w:r>
    </w:p>
    <w:p>
      <w:pPr>
        <w:pStyle w:val="Heading3"/>
      </w:pPr>
      <w:r>
        <w:t>Auteur</w:t>
      </w:r>
    </w:p>
    <w:p>
      <w:r/>
      <w:r>
        <w:t>L'auteur de la lettre s'identifie comme l'apôtre Paul (</w:t>
      </w:r>
      <w:hyperlink r:id="rId556">
        <w:r>
          <w:rPr>
            <w:color w:val="0000EE"/>
            <w:u w:val="single"/>
          </w:rPr>
          <w:t>Ep 1.1</w:t>
        </w:r>
      </w:hyperlink>
      <w:r>
        <w:t xml:space="preserve"> ; </w:t>
      </w:r>
      <w:hyperlink r:id="rId557">
        <w:r>
          <w:rPr>
            <w:color w:val="0000EE"/>
            <w:u w:val="single"/>
          </w:rPr>
          <w:t>3.1</w:t>
        </w:r>
      </w:hyperlink>
      <w:r>
        <w:t>). Il décrit également son propre ministère en des termes qui reflètent ce que nous savons de Paul (</w:t>
      </w:r>
      <w:hyperlink r:id="rId558">
        <w:r>
          <w:rPr>
            <w:color w:val="0000EE"/>
            <w:u w:val="single"/>
          </w:rPr>
          <w:t>3.7, 13</w:t>
        </w:r>
      </w:hyperlink>
      <w:r>
        <w:t xml:space="preserve"> ; </w:t>
      </w:r>
      <w:hyperlink r:id="rId559">
        <w:r>
          <w:rPr>
            <w:color w:val="0000EE"/>
            <w:u w:val="single"/>
          </w:rPr>
          <w:t>4.1</w:t>
        </w:r>
      </w:hyperlink>
      <w:r>
        <w:t xml:space="preserve"> ; </w:t>
      </w:r>
      <w:hyperlink r:id="rId560">
        <w:r>
          <w:rPr>
            <w:color w:val="0000EE"/>
            <w:u w:val="single"/>
          </w:rPr>
          <w:t>6.19–20</w:t>
        </w:r>
      </w:hyperlink>
      <w: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r/>
      <w: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hyperlink r:id="rId561">
        <w:r>
          <w:rPr>
            <w:color w:val="0000EE"/>
            <w:u w:val="single"/>
          </w:rPr>
          <w:t>6.23</w:t>
        </w:r>
      </w:hyperlink>
      <w:r>
        <w:t>). Mais tout cela peut être facilement expliqué une fois qu'il est compris que l'épître était une encyclique pour plusieurs Églises.</w:t>
      </w:r>
    </w:p>
    <w:p>
      <w:pPr>
        <w:pStyle w:val="Heading3"/>
      </w:pPr>
      <w:r>
        <w:t>Destinataires</w:t>
      </w:r>
    </w:p>
    <w:p>
      <w:r/>
      <w: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hyperlink r:id="rId556">
        <w:r>
          <w:rPr>
            <w:color w:val="0000EE"/>
            <w:u w:val="single"/>
          </w:rPr>
          <w:t>Éphésiens 1.1</w:t>
        </w:r>
      </w:hyperlink>
      <w:r>
        <w:t xml:space="preserve">. Il semble que Paul ait délibérément omis le nom de la localité, afin qu'il soit ajouté plus tard au fur et à mesure que la lettre circulait dans chaque localité (la syntaxe grecque dans </w:t>
      </w:r>
      <w:hyperlink r:id="rId556">
        <w:r>
          <w:rPr>
            <w:color w:val="0000EE"/>
            <w:u w:val="single"/>
          </w:rPr>
          <w:t>1.1</w:t>
        </w:r>
      </w:hyperlink>
      <w: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hyperlink r:id="rId562">
        <w:r>
          <w:rPr>
            <w:color w:val="0000EE"/>
            <w:u w:val="single"/>
          </w:rPr>
          <w:t>Ac 20.31</w:t>
        </w:r>
      </w:hyperlink>
      <w: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hyperlink r:id="rId563">
        <w:r>
          <w:rPr>
            <w:color w:val="0000EE"/>
            <w:u w:val="single"/>
          </w:rPr>
          <w:t>Ep 1.15</w:t>
        </w:r>
      </w:hyperlink>
      <w:r>
        <w:t xml:space="preserve"> ; </w:t>
      </w:r>
      <w:hyperlink r:id="rId557">
        <w:r>
          <w:rPr>
            <w:color w:val="0000EE"/>
            <w:u w:val="single"/>
          </w:rPr>
          <w:t>3.1</w:t>
        </w:r>
      </w:hyperlink>
      <w:r>
        <w:t>). Il est possible que cette épître ait été celle envoyée à Laodicée.</w:t>
      </w:r>
    </w:p>
    <w:p>
      <w:r/>
      <w: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t>Date et origine</w:t>
      </w:r>
    </w:p>
    <w:p>
      <w:r/>
      <w:hyperlink r:id="rId557">
        <w:r>
          <w:rPr>
            <w:color w:val="0000EE"/>
            <w:u w:val="single"/>
          </w:rPr>
          <w:t>Éphésiens 3.1</w:t>
        </w:r>
      </w:hyperlink>
      <w:r>
        <w:t xml:space="preserve">, </w:t>
      </w:r>
      <w:hyperlink r:id="rId559">
        <w:r>
          <w:rPr>
            <w:color w:val="0000EE"/>
            <w:u w:val="single"/>
          </w:rPr>
          <w:t>4.1</w:t>
        </w:r>
      </w:hyperlink>
      <w:r>
        <w:t xml:space="preserve"> et </w:t>
      </w:r>
      <w:hyperlink r:id="rId564">
        <w:r>
          <w:rPr>
            <w:color w:val="0000EE"/>
            <w:u w:val="single"/>
          </w:rPr>
          <w:t>6.20</w:t>
        </w:r>
      </w:hyperlink>
      <w: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hyperlink r:id="rId565">
        <w:r>
          <w:rPr>
            <w:color w:val="0000EE"/>
            <w:u w:val="single"/>
          </w:rPr>
          <w:t>Ac 24.27</w:t>
        </w:r>
      </w:hyperlink>
      <w:r>
        <w:t xml:space="preserve"> ; voir </w:t>
      </w:r>
      <w:hyperlink r:id="rId566">
        <w:r>
          <w:rPr>
            <w:color w:val="0000EE"/>
            <w:u w:val="single"/>
          </w:rPr>
          <w:t>23.23–24, 33</w:t>
        </w:r>
      </w:hyperlink>
      <w:r>
        <w:t>). Il est possible que Paul ait écrit certaines lettres à ce moment-là, mais la plupart des experts pensent que l'épître aux Éphésiens (avec Colossiens, Philémon et probablement Philippiens) a été écrite pendant l'emprisonnement de Paul à Rome (</w:t>
      </w:r>
      <w:hyperlink r:id="rId567">
        <w:r>
          <w:rPr>
            <w:color w:val="0000EE"/>
            <w:u w:val="single"/>
          </w:rPr>
          <w:t>28.16, 30</w:t>
        </w:r>
      </w:hyperlink>
      <w: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t>Contexte</w:t>
      </w:r>
    </w:p>
    <w:p>
      <w:r/>
      <w: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hyperlink r:id="rId568">
        <w:r>
          <w:rPr>
            <w:color w:val="0000EE"/>
            <w:u w:val="single"/>
          </w:rPr>
          <w:t>Ac 19</w:t>
        </w:r>
      </w:hyperlink>
      <w:r>
        <w:t>), y passant trois ans (</w:t>
      </w:r>
      <w:hyperlink r:id="rId562">
        <w:r>
          <w:rPr>
            <w:color w:val="0000EE"/>
            <w:u w:val="single"/>
          </w:rPr>
          <w:t>20.31</w:t>
        </w:r>
      </w:hyperlink>
      <w:r>
        <w:t>). Il était donc naturel qu'une lettre destinée à un large lectorat dans cette partie de l'Asie Mineure ait Éphèse comme destinataire principale.</w:t>
      </w:r>
    </w:p>
    <w:p>
      <w:r/>
      <w:r>
        <w:t xml:space="preserve">La première visite de Paul à Éphèse (sur la côte de Lydie, près du fleuve Caystre) est relatée dans </w:t>
      </w:r>
      <w:hyperlink r:id="rId569">
        <w:r>
          <w:rPr>
            <w:color w:val="0000EE"/>
            <w:u w:val="single"/>
          </w:rPr>
          <w:t>Actes 18.19–21</w:t>
        </w:r>
      </w:hyperlink>
      <w:r>
        <w:t xml:space="preserve">. L'œuvre, commencée par ses discussions avec les Juifs lors de sa courte visite, a été poursuivie par Apollos (v. </w:t>
      </w:r>
      <w:hyperlink r:id="rId570">
        <w:r>
          <w:rPr>
            <w:color w:val="0000EE"/>
            <w:u w:val="single"/>
          </w:rPr>
          <w:t>24–26</w:t>
        </w:r>
      </w:hyperlink>
      <w:r>
        <w:t>) ainsi qu'Aquilas et Priscille (</w:t>
      </w:r>
      <w:hyperlink r:id="rId571">
        <w:r>
          <w:rPr>
            <w:color w:val="0000EE"/>
            <w:u w:val="single"/>
          </w:rPr>
          <w:t>18.26</w:t>
        </w:r>
      </w:hyperlink>
      <w:r>
        <w:t>). Lors de sa deuxième visite, après son voyage à Jérusalem, puis vers les régions orientales de l'Asie Mineure, il est resté à Éphèse « trois ans » (</w:t>
      </w:r>
      <w:hyperlink r:id="rId572">
        <w:r>
          <w:rPr>
            <w:color w:val="0000EE"/>
            <w:u w:val="single"/>
          </w:rPr>
          <w:t xml:space="preserve">19.10 </w:t>
        </w:r>
      </w:hyperlink>
      <w:r>
        <w:t xml:space="preserve">[les « deux ans » dans ce verset ne sont qu'une </w:t>
      </w:r>
      <w:r>
        <w:rPr>
          <w:i/>
        </w:rPr>
        <w:t>partie</w:t>
      </w:r>
      <w:r>
        <w:t xml:space="preserve"> du temps] ; </w:t>
      </w:r>
      <w:hyperlink r:id="rId562">
        <w:r>
          <w:rPr>
            <w:color w:val="0000EE"/>
            <w:u w:val="single"/>
          </w:rPr>
          <w:t>20.31</w:t>
        </w:r>
      </w:hyperlink>
      <w: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hyperlink r:id="rId573">
        <w:r>
          <w:rPr>
            <w:color w:val="0000EE"/>
            <w:u w:val="single"/>
          </w:rPr>
          <w:t>20.18–35</w:t>
        </w:r>
      </w:hyperlink>
      <w:r>
        <w:t>).</w:t>
      </w:r>
    </w:p>
    <w:p>
      <w:pPr>
        <w:pStyle w:val="Heading3"/>
      </w:pPr>
      <w:r>
        <w:t>Objectif et enseignement théologique</w:t>
      </w:r>
    </w:p>
    <w:p>
      <w:r/>
      <w: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t>Béni soit Dieu, le Père de notre Seigneur Jésus-Christ</w:t>
      </w:r>
      <w:r>
        <w:t xml:space="preserve"> » (</w:t>
      </w:r>
      <w:hyperlink r:id="rId574">
        <w:r>
          <w:rPr>
            <w:color w:val="0000EE"/>
            <w:u w:val="single"/>
          </w:rPr>
          <w:t>Ep 1.3</w:t>
        </w:r>
      </w:hyperlink>
      <w:r>
        <w:t xml:space="preserve"> ; voir la Doxologie souvent chantée dans l'Église). Paul dit trois fois dans le premier chapitre que le résultat des bénédictions de Dieu devrait être la louange (</w:t>
      </w:r>
      <w:hyperlink r:id="rId575">
        <w:r>
          <w:rPr>
            <w:color w:val="0000EE"/>
            <w:u w:val="single"/>
          </w:rPr>
          <w:t>Ep 1.6, 1.12, 1.14</w:t>
        </w:r>
      </w:hyperlink>
      <w:r>
        <w:t>).</w:t>
      </w:r>
    </w:p>
    <w:p>
      <w:r/>
      <w: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r/>
      <w:r>
        <w:t xml:space="preserve">Dans ce contexte, un terme significatif apparaît dans </w:t>
      </w:r>
      <w:hyperlink r:id="rId574">
        <w:r>
          <w:rPr>
            <w:color w:val="0000EE"/>
            <w:u w:val="single"/>
          </w:rPr>
          <w:t>1.3</w:t>
        </w:r>
      </w:hyperlink>
      <w: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hyperlink r:id="rId576">
        <w:r>
          <w:rPr>
            <w:color w:val="0000EE"/>
            <w:u w:val="single"/>
          </w:rPr>
          <w:t>1.20</w:t>
        </w:r>
      </w:hyperlink>
      <w:r>
        <w:t xml:space="preserve">, lu dans le contexte des versets </w:t>
      </w:r>
      <w:hyperlink r:id="rId577">
        <w:r>
          <w:rPr>
            <w:color w:val="0000EE"/>
            <w:u w:val="single"/>
          </w:rPr>
          <w:t>19–23</w:t>
        </w:r>
      </w:hyperlink>
      <w:r>
        <w:t xml:space="preserve">. Quels que soient les êtres qui peuvent exister, Christ est au-dessus d'eux tous. Les croyants, bien qu'évidemment sur terre physiquement, sont faits « </w:t>
      </w:r>
      <w:r>
        <w:t>asseoir ensemble dans les lieux célestes, en Jésus-Christ</w:t>
      </w:r>
      <w:r>
        <w:t xml:space="preserve"> » (</w:t>
      </w:r>
      <w:hyperlink r:id="rId578">
        <w:r>
          <w:rPr>
            <w:color w:val="0000EE"/>
            <w:u w:val="single"/>
          </w:rPr>
          <w:t>2.6</w:t>
        </w:r>
      </w:hyperlink>
      <w:r>
        <w:t>) et sont « bénis » (</w:t>
      </w:r>
      <w:hyperlink r:id="rId574">
        <w:r>
          <w:rPr>
            <w:color w:val="0000EE"/>
            <w:u w:val="single"/>
          </w:rPr>
          <w:t>1.3</w:t>
        </w:r>
      </w:hyperlink>
      <w:r>
        <w:t>), puisant dans les ressources illimitées du ciel pour leur vie quotidienne. C'est aussi dans ce domaine qu'a lieu le conflit spirituel (</w:t>
      </w:r>
      <w:hyperlink r:id="rId579">
        <w:r>
          <w:rPr>
            <w:color w:val="0000EE"/>
            <w:u w:val="single"/>
          </w:rPr>
          <w:t>6.12</w:t>
        </w:r>
      </w:hyperlink>
      <w:r>
        <w:t>).</w:t>
      </w:r>
    </w:p>
    <w:p>
      <w:r/>
      <w:r>
        <w:t>Paul clarifie ainsi que les chrétiens ne doivent pas avoir une perspective limitée ou simplement terrestre. Ceux qui le font pensent à tort que leurs ennemis sont des personnes (</w:t>
      </w:r>
      <w:hyperlink r:id="rId579">
        <w:r>
          <w:rPr>
            <w:color w:val="0000EE"/>
            <w:u w:val="single"/>
          </w:rPr>
          <w:t>6.12</w:t>
        </w:r>
      </w:hyperlink>
      <w:r>
        <w:t>) et que nos ressources sont humaines (</w:t>
      </w:r>
      <w:hyperlink r:id="rId580">
        <w:r>
          <w:rPr>
            <w:color w:val="0000EE"/>
            <w:u w:val="single"/>
          </w:rPr>
          <w:t>2Co 10.3–4</w:t>
        </w:r>
      </w:hyperlink>
      <w: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hyperlink r:id="rId581">
        <w:r>
          <w:rPr>
            <w:color w:val="0000EE"/>
            <w:u w:val="single"/>
          </w:rPr>
          <w:t>Ep 3.10</w:t>
        </w:r>
      </w:hyperlink>
      <w:r>
        <w:t>). Même la fonction des dirigeants de l'Église est discutée en termes de dons du Christ monté aux cieux (</w:t>
      </w:r>
      <w:hyperlink r:id="rId582">
        <w:r>
          <w:rPr>
            <w:color w:val="0000EE"/>
            <w:u w:val="single"/>
          </w:rPr>
          <w:t>4.8–10</w:t>
        </w:r>
      </w:hyperlink>
      <w:r>
        <w:t>).</w:t>
      </w:r>
    </w:p>
    <w:p>
      <w:r/>
      <w:r>
        <w:t xml:space="preserve">Le sentiment de « but ultime » dans Éphésiens est très fort. Le premier chapitre contient plusieurs expressions différentes de ce but. Le grand objectif de l'histoire est exprimé dans </w:t>
      </w:r>
      <w:hyperlink r:id="rId583">
        <w:r>
          <w:rPr>
            <w:color w:val="0000EE"/>
            <w:u w:val="single"/>
          </w:rPr>
          <w:t>1.10</w:t>
        </w:r>
      </w:hyperlink>
      <w:r>
        <w:t xml:space="preserve">. Cette question de l'objectif ultime n'est jamais perdu de vue. L'Église est même vue, dans le chapitre </w:t>
      </w:r>
      <w:hyperlink r:id="rId584">
        <w:r>
          <w:rPr>
            <w:color w:val="0000EE"/>
            <w:u w:val="single"/>
          </w:rPr>
          <w:t>3</w:t>
        </w:r>
      </w:hyperlink>
      <w: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r/>
      <w: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t>L’Église</w:t>
      </w:r>
    </w:p>
    <w:p>
      <w:r/>
      <w:r>
        <w:t>Paul utilise plusieurs figures de style pour décrire l'Église, y compris une maisonnée, un temple et un corps (</w:t>
      </w:r>
      <w:hyperlink r:id="rId166">
        <w:r>
          <w:rPr>
            <w:color w:val="0000EE"/>
            <w:u w:val="single"/>
          </w:rPr>
          <w:t>1.22–23</w:t>
        </w:r>
      </w:hyperlink>
      <w:r>
        <w:t xml:space="preserve"> ; </w:t>
      </w:r>
      <w:hyperlink r:id="rId585">
        <w:r>
          <w:rPr>
            <w:color w:val="0000EE"/>
            <w:u w:val="single"/>
          </w:rPr>
          <w:t>2.19–22</w:t>
        </w:r>
      </w:hyperlink>
      <w: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r/>
      <w:r>
        <w:t>L'Église est la résultante de l'œuvre de réconciliation de Christ, dont la mort a établi la paix entre Juifs et Gentils, autrefois hostiles entre eux (</w:t>
      </w:r>
      <w:hyperlink r:id="rId586">
        <w:r>
          <w:rPr>
            <w:color w:val="0000EE"/>
            <w:u w:val="single"/>
          </w:rPr>
          <w:t>2.11–18</w:t>
        </w:r>
      </w:hyperlink>
      <w:r>
        <w:t>). L'unité qui en naît a été planifiée depuis longtemps par Dieu (</w:t>
      </w:r>
      <w:hyperlink r:id="rId587">
        <w:r>
          <w:rPr>
            <w:color w:val="0000EE"/>
            <w:u w:val="single"/>
          </w:rPr>
          <w:t>3.2–6</w:t>
        </w:r>
      </w:hyperlink>
      <w:r>
        <w:t xml:space="preserve">) et est renforcée par une attitude appropriée et un ministère mutuel (chap. </w:t>
      </w:r>
      <w:hyperlink r:id="rId588">
        <w:r>
          <w:rPr>
            <w:color w:val="0000EE"/>
            <w:u w:val="single"/>
          </w:rPr>
          <w:t>4</w:t>
        </w:r>
      </w:hyperlink>
      <w:r>
        <w:t>).</w:t>
      </w:r>
    </w:p>
    <w:p>
      <w:r/>
      <w:r>
        <w:t>Une caractéristique particulièrement remarquable d'Éphésiens est le parallèle établi entre la relation entre un mari et une femme et celle entre Christ et l'Église (</w:t>
      </w:r>
      <w:hyperlink r:id="rId589">
        <w:r>
          <w:rPr>
            <w:color w:val="0000EE"/>
            <w:u w:val="single"/>
          </w:rPr>
          <w:t>5.22–33</w:t>
        </w:r>
      </w:hyperlink>
      <w:r>
        <w:t>). Dans cette comparaison, la réalité première n'est pas le mariage, avec la relation de Christ et de l'Église servant uniquement d'illustration. Au contraire, c'est Christ et l'Église qui sont la réalité essentielle.</w:t>
      </w:r>
    </w:p>
    <w:p>
      <w:pPr>
        <w:pStyle w:val="Heading4"/>
      </w:pPr>
      <w:r>
        <w:t>La Seigneurie de Christ</w:t>
      </w:r>
    </w:p>
    <w:p>
      <w:r/>
      <w:r>
        <w:t>Non seulement Christ est-il le chef de l'Église, mais il est à la tête de toutes choses pour le bénéfice de l'Église (</w:t>
      </w:r>
      <w:hyperlink r:id="rId154">
        <w:r>
          <w:rPr>
            <w:color w:val="0000EE"/>
            <w:u w:val="single"/>
          </w:rPr>
          <w:t>1.22</w:t>
        </w:r>
      </w:hyperlink>
      <w:r>
        <w:t xml:space="preserve">). Le sens de </w:t>
      </w:r>
      <w:hyperlink r:id="rId583">
        <w:r>
          <w:rPr>
            <w:color w:val="0000EE"/>
            <w:u w:val="single"/>
          </w:rPr>
          <w:t>1.10</w:t>
        </w:r>
      </w:hyperlink>
      <w: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hyperlink r:id="rId154">
        <w:r>
          <w:rPr>
            <w:color w:val="0000EE"/>
            <w:u w:val="single"/>
          </w:rPr>
          <w:t>1.22</w:t>
        </w:r>
      </w:hyperlink>
      <w:r>
        <w:t xml:space="preserve">, de </w:t>
      </w:r>
      <w:hyperlink r:id="rId590">
        <w:r>
          <w:rPr>
            <w:color w:val="0000EE"/>
            <w:u w:val="single"/>
          </w:rPr>
          <w:t>Ps 8.6</w:t>
        </w:r>
      </w:hyperlink>
      <w:r>
        <w:t>) renforce cette attente.</w:t>
      </w:r>
    </w:p>
    <w:p>
      <w:pPr>
        <w:pStyle w:val="Heading4"/>
      </w:pPr>
      <w:r>
        <w:t>Le « Mystère » ou « Plan Secret »</w:t>
      </w:r>
    </w:p>
    <w:p>
      <w:r/>
      <w: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hyperlink r:id="rId591">
        <w:r>
          <w:rPr>
            <w:color w:val="0000EE"/>
            <w:u w:val="single"/>
          </w:rPr>
          <w:t>Mt 13.11</w:t>
        </w:r>
      </w:hyperlink>
      <w:r>
        <w:t xml:space="preserve">), avec la prédication de l'Évangile dans </w:t>
      </w:r>
      <w:hyperlink r:id="rId592">
        <w:r>
          <w:rPr>
            <w:color w:val="0000EE"/>
            <w:u w:val="single"/>
          </w:rPr>
          <w:t>1 Corinthiens 1.18–2.16</w:t>
        </w:r>
      </w:hyperlink>
      <w:r>
        <w:t xml:space="preserve">, avec la destinée d'Israël dans </w:t>
      </w:r>
      <w:hyperlink r:id="rId593">
        <w:r>
          <w:rPr>
            <w:color w:val="0000EE"/>
            <w:u w:val="single"/>
          </w:rPr>
          <w:t>Romains 11.25</w:t>
        </w:r>
      </w:hyperlink>
      <w:r>
        <w:t xml:space="preserve">, et ailleurs avec des applications différentes. Enfin, </w:t>
      </w:r>
      <w:hyperlink r:id="rId594">
        <w:r>
          <w:rPr>
            <w:color w:val="0000EE"/>
            <w:u w:val="single"/>
          </w:rPr>
          <w:t>Apocalypse 10.6–7</w:t>
        </w:r>
      </w:hyperlink>
      <w:r>
        <w:t xml:space="preserve"> déclare qu'il n'y aura plus de délai, mais que le « mystère » de Dieu, initialement annoncé par les prophètes, atteindra son parachèvement.</w:t>
      </w:r>
    </w:p>
    <w:p>
      <w:r/>
      <w:r>
        <w:t xml:space="preserve">L'aspect du plan de Dieu que Paul présente dans </w:t>
      </w:r>
      <w:hyperlink r:id="rId595">
        <w:r>
          <w:rPr>
            <w:color w:val="0000EE"/>
            <w:u w:val="single"/>
          </w:rPr>
          <w:t>Éphésiens 3.3–6</w:t>
        </w:r>
      </w:hyperlink>
      <w:r>
        <w:t xml:space="preserve"> n'est pas seulement l'inclusion des Gentils parmi le peuple de Dieu, mais leur intégration complète avec les Juifs dans l'Église. L'ampleur de cela n'avait pas été révélée avant l'époque du ministère de Paul.</w:t>
      </w:r>
    </w:p>
    <w:p>
      <w:pPr>
        <w:pStyle w:val="Heading3"/>
      </w:pPr>
      <w:r>
        <w:t>Contenu</w:t>
      </w:r>
    </w:p>
    <w:p>
      <w:pPr>
        <w:pStyle w:val="Heading4"/>
      </w:pPr>
      <w:r>
        <w:t>Le But Divin : la gloire et la suprématie de Christ (</w:t>
      </w:r>
      <w:hyperlink r:id="rId596">
        <w:r>
          <w:rPr>
            <w:color w:val="0000EE"/>
            <w:u w:val="single"/>
          </w:rPr>
          <w:t>1.1–14</w:t>
        </w:r>
      </w:hyperlink>
      <w:r>
        <w:t>)</w:t>
      </w:r>
    </w:p>
    <w:p>
      <w:r/>
      <w: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hyperlink r:id="rId597">
        <w:r>
          <w:rPr>
            <w:color w:val="0000EE"/>
            <w:u w:val="single"/>
          </w:rPr>
          <w:t>4</w:t>
        </w:r>
      </w:hyperlink>
      <w:r>
        <w:t xml:space="preserve">), d'avoir reçu la destinée de la pleine filiation (v. </w:t>
      </w:r>
      <w:hyperlink r:id="rId598">
        <w:r>
          <w:rPr>
            <w:color w:val="0000EE"/>
            <w:u w:val="single"/>
          </w:rPr>
          <w:t>5</w:t>
        </w:r>
      </w:hyperlink>
      <w:r>
        <w:t>), et d'être pardonnés parce que Christ est mort pour eux.</w:t>
      </w:r>
    </w:p>
    <w:p>
      <w:r/>
      <w:r>
        <w:t xml:space="preserve">Mais Paul ne fait pas seulement une récitation de ce que Dieu a fait ; il entrelace un certain nombre de mots et de phrases indiquant </w:t>
      </w:r>
      <w:r>
        <w:rPr>
          <w:i/>
        </w:rPr>
        <w:t>pourquoi</w:t>
      </w:r>
      <w:r>
        <w:t xml:space="preserve"> Dieu a agi, c'est-à-dire quels sont les </w:t>
      </w:r>
      <w:r>
        <w:rPr>
          <w:i/>
        </w:rPr>
        <w:t>desseins</w:t>
      </w:r>
      <w:r>
        <w:t xml:space="preserve"> de Dieu. Différentes traductions utilisent divers mots français pour représenter les expressions grecques de but, telles que « élus », « prédestinés », « toute espèce de sagesse et d'intelligence », « volonté », « mystère », « bon plaisir », « dessein » (v. </w:t>
      </w:r>
      <w:hyperlink r:id="rId599">
        <w:r>
          <w:rPr>
            <w:color w:val="0000EE"/>
            <w:u w:val="single"/>
          </w:rPr>
          <w:t>4–10</w:t>
        </w:r>
      </w:hyperlink>
      <w:r>
        <w:t xml:space="preserve">). Peut-être que l'énoncé le plus complet se trouve dans les versets </w:t>
      </w:r>
      <w:hyperlink r:id="rId600">
        <w:r>
          <w:rPr>
            <w:color w:val="0000EE"/>
            <w:u w:val="single"/>
          </w:rPr>
          <w:t>11–12</w:t>
        </w:r>
      </w:hyperlink>
      <w:r>
        <w:t>.</w:t>
      </w:r>
    </w:p>
    <w:p>
      <w:r/>
      <w: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t>Prière pour que les chrétiens se rendent compte du but et de la puissance de Dieu (</w:t>
      </w:r>
      <w:hyperlink r:id="rId601">
        <w:r>
          <w:rPr>
            <w:color w:val="0000EE"/>
            <w:u w:val="single"/>
          </w:rPr>
          <w:t>1.15–23</w:t>
        </w:r>
      </w:hyperlink>
      <w:r>
        <w:t>)</w:t>
      </w:r>
    </w:p>
    <w:p>
      <w:r/>
      <w: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t>Étapes vers l'accomplissement du dessein de Dieu (</w:t>
      </w:r>
      <w:hyperlink r:id="rId602">
        <w:r>
          <w:rPr>
            <w:color w:val="0000EE"/>
            <w:u w:val="single"/>
          </w:rPr>
          <w:t>2.1–3.21</w:t>
        </w:r>
      </w:hyperlink>
      <w:r>
        <w:t>)</w:t>
      </w:r>
    </w:p>
    <w:p>
      <w:r/>
      <w:r>
        <w:t>La première étape était la mort de Christ afin de sauver les individus du péché et de la mort (</w:t>
      </w:r>
      <w:hyperlink r:id="rId603">
        <w:r>
          <w:rPr>
            <w:color w:val="0000EE"/>
            <w:u w:val="single"/>
          </w:rPr>
          <w:t>2.1–10</w:t>
        </w:r>
      </w:hyperlink>
      <w:r>
        <w:t>). Puisque tout ceci était à l'initiative de Dieu, non de l'homme, et puisque l'homme était spirituellement « mort » et impuissant, le salut ne peut être que par grâce.</w:t>
      </w:r>
    </w:p>
    <w:p>
      <w:r/>
      <w:r>
        <w:t>La deuxième étape était la réconciliation des gens non seulement avec Dieu mais aussi entre eux (</w:t>
      </w:r>
      <w:hyperlink r:id="rId586">
        <w:r>
          <w:rPr>
            <w:color w:val="0000EE"/>
            <w:u w:val="single"/>
          </w:rPr>
          <w:t>2.11–18</w:t>
        </w:r>
      </w:hyperlink>
      <w:r>
        <w:t xml:space="preserve">). Paul passe ainsi de l'aspect individuel à l'aspect collectif du salut. Cela était particulièrement significatif pour les Gentils, qui auparavant n'avaient même pas de relation formelle avec Dieu. L'un des mots clés de cette section est « paix » (v. </w:t>
      </w:r>
      <w:hyperlink r:id="rId604">
        <w:r>
          <w:rPr>
            <w:color w:val="0000EE"/>
            <w:u w:val="single"/>
          </w:rPr>
          <w:t>14–17</w:t>
        </w:r>
      </w:hyperlink>
      <w:r>
        <w:t>).</w:t>
      </w:r>
    </w:p>
    <w:p>
      <w:r/>
      <w:r>
        <w:t>La troisième étape va au-delà de la réconciliation pour unir réellement Juifs et Gentils dans une même « maison » (</w:t>
      </w:r>
      <w:hyperlink r:id="rId585">
        <w:r>
          <w:rPr>
            <w:color w:val="0000EE"/>
            <w:u w:val="single"/>
          </w:rPr>
          <w:t>2.19–22</w:t>
        </w:r>
      </w:hyperlink>
      <w: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r/>
      <w:r>
        <w:t>Cette troisième étape est amplifiée dans une quatrième étape, à savoir la révélation du dessein éternel de Dieu dans la formation de ce seul corps, l'Église (</w:t>
      </w:r>
      <w:hyperlink r:id="rId605">
        <w:r>
          <w:rPr>
            <w:color w:val="0000EE"/>
            <w:u w:val="single"/>
          </w:rPr>
          <w:t>3.1–13</w:t>
        </w:r>
      </w:hyperlink>
      <w: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r/>
      <w:r>
        <w:t>Ces étapes sont maintenant résumées dans une deuxième prière (</w:t>
      </w:r>
      <w:hyperlink r:id="rId606">
        <w:r>
          <w:rPr>
            <w:color w:val="0000EE"/>
            <w:u w:val="single"/>
          </w:rPr>
          <w:t>3.14–21</w:t>
        </w:r>
      </w:hyperlink>
      <w: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t>Moyens pratiques de réaliser le but de Dieu dans l'Église (</w:t>
      </w:r>
      <w:hyperlink r:id="rId607">
        <w:r>
          <w:rPr>
            <w:color w:val="0000EE"/>
            <w:u w:val="single"/>
          </w:rPr>
          <w:t>4.1–6.20</w:t>
        </w:r>
      </w:hyperlink>
      <w:r>
        <w:t>)</w:t>
      </w:r>
    </w:p>
    <w:p>
      <w:r/>
      <w: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hyperlink r:id="rId608">
        <w:r>
          <w:rPr>
            <w:color w:val="0000EE"/>
            <w:u w:val="single"/>
          </w:rPr>
          <w:t>3.20–21</w:t>
        </w:r>
      </w:hyperlink>
      <w:r>
        <w:t>.</w:t>
      </w:r>
    </w:p>
    <w:p>
      <w:r/>
      <w:r>
        <w:t xml:space="preserve">La première manière de réaliser le dessein de Dieu est de maintenir l'unité qu'il a établie dans l'Église. Cela se fait en reconnaissant la base solide de l'unité (« un Seigneur, une foi », etc., </w:t>
      </w:r>
      <w:hyperlink r:id="rId609">
        <w:r>
          <w:rPr>
            <w:color w:val="0000EE"/>
            <w:u w:val="single"/>
          </w:rPr>
          <w:t>4.5–6</w:t>
        </w:r>
      </w:hyperlink>
      <w:r>
        <w:t xml:space="preserve">). Ensuite, les croyants doivent reconnaître la diversité dans cette unité, en se rappelant que Dieu a donné à chacun des capacités spéciales (v. </w:t>
      </w:r>
      <w:hyperlink r:id="rId610">
        <w:r>
          <w:rPr>
            <w:color w:val="0000EE"/>
            <w:u w:val="single"/>
          </w:rPr>
          <w:t>7–8</w:t>
        </w:r>
      </w:hyperlink>
      <w: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hyperlink r:id="rId611">
        <w:r>
          <w:rPr>
            <w:color w:val="0000EE"/>
            <w:u w:val="single"/>
          </w:rPr>
          <w:t>16</w:t>
        </w:r>
      </w:hyperlink>
      <w:r>
        <w:t>).</w:t>
      </w:r>
    </w:p>
    <w:p>
      <w:r/>
      <w:r>
        <w:t>La troisième manière d'accomplir les desseins de Dieu est par le renouvellement de la vie personnelle (</w:t>
      </w:r>
      <w:hyperlink r:id="rId612">
        <w:r>
          <w:rPr>
            <w:color w:val="0000EE"/>
            <w:u w:val="single"/>
          </w:rPr>
          <w:t>4.17–5.21</w:t>
        </w:r>
      </w:hyperlink>
      <w: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hyperlink r:id="rId613">
        <w:r>
          <w:rPr>
            <w:color w:val="0000EE"/>
            <w:u w:val="single"/>
          </w:rPr>
          <w:t>4.20–21, 32</w:t>
        </w:r>
      </w:hyperlink>
      <w:r>
        <w:t xml:space="preserve"> ; </w:t>
      </w:r>
      <w:hyperlink r:id="rId614">
        <w:r>
          <w:rPr>
            <w:color w:val="0000EE"/>
            <w:u w:val="single"/>
          </w:rPr>
          <w:t>5.1–2</w:t>
        </w:r>
      </w:hyperlink>
      <w: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hyperlink r:id="rId615">
        <w:r>
          <w:rPr>
            <w:color w:val="0000EE"/>
            <w:u w:val="single"/>
          </w:rPr>
          <w:t>4.24</w:t>
        </w:r>
      </w:hyperlink>
      <w:r>
        <w:t>, est « créé selon Dieu ». La section se termine par l'exhortation importante d'être rempli de l'Esprit (</w:t>
      </w:r>
      <w:hyperlink r:id="rId616">
        <w:r>
          <w:rPr>
            <w:color w:val="0000EE"/>
            <w:u w:val="single"/>
          </w:rPr>
          <w:t>5.18</w:t>
        </w:r>
      </w:hyperlink>
      <w:r>
        <w:t>).</w:t>
      </w:r>
    </w:p>
    <w:p>
      <w:r/>
      <w: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hyperlink r:id="rId617">
        <w:r>
          <w:rPr>
            <w:color w:val="0000EE"/>
            <w:u w:val="single"/>
          </w:rPr>
          <w:t>5.22–6.9</w:t>
        </w:r>
      </w:hyperlink>
      <w:r>
        <w:t xml:space="preserve">. Le principe fondamental de la soumission est d'abord exprimé par le verset </w:t>
      </w:r>
      <w:hyperlink r:id="rId618">
        <w:r>
          <w:rPr>
            <w:color w:val="0000EE"/>
            <w:u w:val="single"/>
          </w:rPr>
          <w:t>21</w:t>
        </w:r>
      </w:hyperlink>
      <w:r>
        <w:t xml:space="preserve"> comme résultat du contrôle total de l'Esprit.</w:t>
      </w:r>
    </w:p>
    <w:p>
      <w:r/>
      <w: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hyperlink r:id="rId619">
        <w:r>
          <w:rPr>
            <w:color w:val="0000EE"/>
            <w:u w:val="single"/>
          </w:rPr>
          <w:t>5.25</w:t>
        </w:r>
      </w:hyperlink>
      <w:r>
        <w:t>). De plus, le mari et la femme sont liés ensemble dans l'unité, tout comme Dieu l'avait prévu au moment de la création (</w:t>
      </w:r>
      <w:hyperlink r:id="rId620">
        <w:r>
          <w:rPr>
            <w:color w:val="0000EE"/>
            <w:u w:val="single"/>
          </w:rPr>
          <w:t>Gn 2.24</w:t>
        </w:r>
      </w:hyperlink>
      <w:r>
        <w:t xml:space="preserve">, cité ici dans </w:t>
      </w:r>
      <w:hyperlink r:id="rId621">
        <w:r>
          <w:rPr>
            <w:color w:val="0000EE"/>
            <w:u w:val="single"/>
          </w:rPr>
          <w:t>5.31</w:t>
        </w:r>
      </w:hyperlink>
      <w:r>
        <w:t>). Cette unité représente l'unité spirituelle qui existe entre Christ et l'Église.</w:t>
      </w:r>
    </w:p>
    <w:p>
      <w:r/>
      <w:r>
        <w:t xml:space="preserve">Il convient de noter que cette liste d'exemples est similaire à un modèle utilisé ailleurs dans le Nouveau Testament (par exemple, </w:t>
      </w:r>
      <w:hyperlink r:id="rId622">
        <w:r>
          <w:rPr>
            <w:color w:val="0000EE"/>
            <w:u w:val="single"/>
          </w:rPr>
          <w:t>Col 3.18–4.1</w:t>
        </w:r>
      </w:hyperlink>
      <w:r>
        <w:t xml:space="preserve"> ; </w:t>
      </w:r>
      <w:hyperlink r:id="rId623">
        <w:r>
          <w:rPr>
            <w:color w:val="0000EE"/>
            <w:u w:val="single"/>
          </w:rPr>
          <w:t>1P 3.1–7</w:t>
        </w:r>
      </w:hyperlink>
      <w:r>
        <w:t>). Ainsi, après l'exemple du mariage, Paul se tourne vers la relation qui devrait exister entre parents et enfants. L'enfant obéit au père ; le père s'abstient de réactions excessives (</w:t>
      </w:r>
      <w:hyperlink r:id="rId624">
        <w:r>
          <w:rPr>
            <w:color w:val="0000EE"/>
            <w:u w:val="single"/>
          </w:rPr>
          <w:t>6.1–4</w:t>
        </w:r>
      </w:hyperlink>
      <w:r>
        <w:t>). Le dernier exemple est celui des esclaves et des maîtres.</w:t>
      </w:r>
    </w:p>
    <w:p>
      <w:r/>
      <w:r>
        <w:t>La dernière manière dont les croyants font avancer les grands desseins de Dieu est de poursuivre le conflit spirituel en s'appuyant sur les ressources spirituelles (</w:t>
      </w:r>
      <w:hyperlink r:id="rId625">
        <w:r>
          <w:rPr>
            <w:color w:val="0000EE"/>
            <w:u w:val="single"/>
          </w:rPr>
          <w:t>Ep 6.10–20</w:t>
        </w:r>
      </w:hyperlink>
      <w:r>
        <w:t xml:space="preserve">). En s'inspirant à la fois de l'Ancien Testament et de la guerre romaine de son époque, Paul montre que la perspective céleste est essentielle pour la victoire. Cela inclut la dépendance à Dieu exprimée dans la prière (v. </w:t>
      </w:r>
      <w:hyperlink r:id="rId626">
        <w:r>
          <w:rPr>
            <w:color w:val="0000EE"/>
            <w:u w:val="single"/>
          </w:rPr>
          <w:t>18–20</w:t>
        </w:r>
      </w:hyperlink>
      <w:r>
        <w:t>). Il reconnaît son propre besoin à cet égard.</w:t>
      </w:r>
    </w:p>
    <w:p>
      <w:r/>
      <w:r>
        <w:t>La conclusion de la lettre (</w:t>
      </w:r>
      <w:hyperlink r:id="rId627">
        <w:r>
          <w:rPr>
            <w:color w:val="0000EE"/>
            <w:u w:val="single"/>
          </w:rPr>
          <w:t>6.21–24</w:t>
        </w:r>
      </w:hyperlink>
      <w:r>
        <w:t>) est un mot d'encouragement et une explication de la décision de Paul d'envoyer la lettre entre les bonnes mains de Tychique. L'un des mots de conclusion est « grâce », un mot qui sous-tend tout le processus divin décrit dans Éphésiens.</w:t>
      </w:r>
    </w:p>
    <w:p>
      <w:r/>
      <w:r>
        <w:rPr>
          <w:i/>
        </w:rPr>
        <w:t>Voir aussi</w:t>
      </w:r>
      <w:r>
        <w:t xml:space="preserve"> </w:t>
      </w:r>
      <w:r>
        <w:t>Colossiens, Lettre aux</w:t>
      </w:r>
      <w:r>
        <w:t xml:space="preserve"> ; </w:t>
      </w:r>
      <w:r>
        <w:t>Éphèse</w:t>
      </w:r>
      <w:r>
        <w:t xml:space="preserve"> ; </w:t>
      </w:r>
      <w:r>
        <w:t>Paul, L'Apôtre</w:t>
      </w:r>
      <w:r>
        <w:t>.</w:t>
      </w:r>
      <w:r/>
      <w:r/>
    </w:p>
    <w:p>
      <w:r/>
    </w:p>
    <w:p>
      <w:pPr>
        <w:pStyle w:val="Heading2"/>
      </w:pPr>
      <w:r>
        <w:t>Éphod (Vêtement)</w:t>
      </w:r>
      <w:r/>
    </w:p>
    <w:p>
      <w:r/>
      <w:r>
        <w:t>Un éphod était un vêtement supérieur spécial porté lors des services religieux au tabernacle ou au temple. Le terme « éphod » désignait généralement le gilet décoré que portait le grand prêtre par-dessus une robe bleue (</w:t>
      </w:r>
      <w:hyperlink r:id="rId628">
        <w:r>
          <w:rPr>
            <w:color w:val="0000EE"/>
            <w:u w:val="single"/>
          </w:rPr>
          <w:t>Ex 28.31</w:t>
        </w:r>
      </w:hyperlink>
      <w:r>
        <w:t>). L'éphod contenait l'Urim et le Thummim, qui étaient des objets sacrés utilisés pour déterminer la volonté de Dieu (lots). Parfois, « éphod » signifiait la tenue complète du grand prêtre ou des vêtements similaires portés par d'autres prêtres (</w:t>
      </w:r>
      <w:hyperlink r:id="rId629">
        <w:r>
          <w:rPr>
            <w:color w:val="0000EE"/>
            <w:u w:val="single"/>
          </w:rPr>
          <w:t>1S 2.28</w:t>
        </w:r>
      </w:hyperlink>
      <w:r>
        <w:t xml:space="preserve"> ; </w:t>
      </w:r>
      <w:hyperlink r:id="rId630">
        <w:r>
          <w:rPr>
            <w:color w:val="0000EE"/>
            <w:u w:val="single"/>
          </w:rPr>
          <w:t>23.6, 9</w:t>
        </w:r>
      </w:hyperlink>
      <w:r>
        <w:t xml:space="preserve"> ; </w:t>
      </w:r>
      <w:hyperlink r:id="rId631">
        <w:r>
          <w:rPr>
            <w:color w:val="0000EE"/>
            <w:u w:val="single"/>
          </w:rPr>
          <w:t>30.7</w:t>
        </w:r>
      </w:hyperlink>
      <w:r>
        <w:t>).</w:t>
      </w:r>
    </w:p>
    <w:p>
      <w:r/>
      <w: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hyperlink r:id="rId632">
        <w:r>
          <w:rPr>
            <w:color w:val="0000EE"/>
            <w:u w:val="single"/>
          </w:rPr>
          <w:t>Ex 28.22–29</w:t>
        </w:r>
      </w:hyperlink>
      <w:r>
        <w:t>).</w:t>
      </w:r>
    </w:p>
    <w:p>
      <w:r/>
      <w:r>
        <w:t>Les auteurs juifs suggèrent différentes apparences possibles pour l'éphod :</w:t>
      </w:r>
    </w:p>
    <w:p>
      <w:pPr>
        <w:pStyle w:val="ListNumber"/>
        <w:spacing w:line="240" w:lineRule="auto"/>
        <w:ind w:left="720"/>
      </w:pPr>
      <w:r/>
      <w:r>
        <w:t>Comme un tablier, couvrant le corps de la poitrine jusqu'aux talons ;</w:t>
      </w:r>
    </w:p>
    <w:p>
      <w:pPr>
        <w:pStyle w:val="ListNumber"/>
        <w:spacing w:line="240" w:lineRule="auto"/>
        <w:ind w:left="720"/>
      </w:pPr>
      <w:r/>
      <w:r>
        <w:t>Couvrant le corps uniquement de la taille vers le bas, avec le haut du corps protégé par la cuirasse ; ou</w:t>
      </w:r>
    </w:p>
    <w:p>
      <w:pPr>
        <w:pStyle w:val="ListNumber"/>
        <w:spacing w:line="240" w:lineRule="auto"/>
        <w:ind w:left="720"/>
      </w:pPr>
      <w:r/>
      <w:r>
        <w:t>Comme une veste avec des manches, avec le milieu de la poitrine découvert pour que la cuirasse puisse être insérée facilement.</w:t>
      </w:r>
    </w:p>
    <w:p>
      <w:r/>
      <w: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hyperlink r:id="rId633">
        <w:r>
          <w:rPr>
            <w:color w:val="0000EE"/>
            <w:u w:val="single"/>
          </w:rPr>
          <w:t>1S 23.6–9</w:t>
        </w:r>
      </w:hyperlink>
      <w:r>
        <w:t xml:space="preserve"> ; </w:t>
      </w:r>
      <w:hyperlink r:id="rId631">
        <w:r>
          <w:rPr>
            <w:color w:val="0000EE"/>
            <w:u w:val="single"/>
          </w:rPr>
          <w:t>30.7</w:t>
        </w:r>
      </w:hyperlink>
      <w:r>
        <w:t>). Il n'est pas clair si le prêtre portait l'éphod ou le tenait en cherchant la volonté de Dieu à travers l'Urim et le Thummim.</w:t>
      </w:r>
    </w:p>
    <w:p>
      <w:r/>
      <w:r>
        <w:t>Pendant la période des juges, l'éphod était souvent mal employé. Gédéon, Michée et Jonathan, le petit-fils de Moïse, en ont tous fait mauvais usage (</w:t>
      </w:r>
      <w:hyperlink r:id="rId634">
        <w:r>
          <w:rPr>
            <w:color w:val="0000EE"/>
            <w:u w:val="single"/>
          </w:rPr>
          <w:t>Jg 8.27</w:t>
        </w:r>
      </w:hyperlink>
      <w:r>
        <w:t xml:space="preserve"> ;</w:t>
      </w:r>
      <w:hyperlink r:id="rId635">
        <w:r>
          <w:rPr>
            <w:color w:val="0000EE"/>
            <w:u w:val="single"/>
          </w:rPr>
          <w:t xml:space="preserve"> 17.5</w:t>
        </w:r>
      </w:hyperlink>
      <w:r>
        <w:t xml:space="preserve"> ;</w:t>
      </w:r>
      <w:hyperlink r:id="rId635">
        <w:r>
          <w:rPr>
            <w:color w:val="0000EE"/>
            <w:u w:val="single"/>
          </w:rPr>
          <w:t xml:space="preserve"> </w:t>
        </w:r>
      </w:hyperlink>
      <w:hyperlink r:id="rId636">
        <w:r>
          <w:rPr>
            <w:color w:val="0000EE"/>
            <w:u w:val="single"/>
          </w:rPr>
          <w:t>18.30</w:t>
        </w:r>
      </w:hyperlink>
      <w:r>
        <w:t xml:space="preserve"> ; voir les versets </w:t>
      </w:r>
      <w:hyperlink r:id="rId637">
        <w:r>
          <w:rPr>
            <w:color w:val="0000EE"/>
            <w:u w:val="single"/>
          </w:rPr>
          <w:t>14</w:t>
        </w:r>
      </w:hyperlink>
      <w:r>
        <w:t xml:space="preserve">, </w:t>
      </w:r>
      <w:hyperlink r:id="rId638">
        <w:r>
          <w:rPr>
            <w:color w:val="0000EE"/>
            <w:u w:val="single"/>
          </w:rPr>
          <w:t>17</w:t>
        </w:r>
      </w:hyperlink>
      <w:r>
        <w:t xml:space="preserve">, </w:t>
      </w:r>
      <w:hyperlink r:id="rId639">
        <w:r>
          <w:rPr>
            <w:color w:val="0000EE"/>
            <w:u w:val="single"/>
          </w:rPr>
          <w:t>20</w:t>
        </w:r>
      </w:hyperlink>
      <w:r>
        <w:t>).</w:t>
      </w:r>
    </w:p>
    <w:p>
      <w:r/>
      <w: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hyperlink r:id="rId635">
        <w:r>
          <w:rPr>
            <w:color w:val="0000EE"/>
            <w:u w:val="single"/>
          </w:rPr>
          <w:t>Jg 17.5</w:t>
        </w:r>
      </w:hyperlink>
      <w:r>
        <w:t xml:space="preserve"> ; </w:t>
      </w:r>
      <w:hyperlink r:id="rId640">
        <w:r>
          <w:rPr>
            <w:color w:val="0000EE"/>
            <w:u w:val="single"/>
          </w:rPr>
          <w:t>Os 3.4</w:t>
        </w:r>
      </w:hyperlink>
      <w:r>
        <w:t>).</w:t>
      </w:r>
    </w:p>
    <w:p>
      <w:r/>
      <w:r>
        <w:t>En plus du grand prêtre, d'autres prêtres portaient un éphod pour certains services religieux (</w:t>
      </w:r>
      <w:hyperlink r:id="rId641">
        <w:r>
          <w:rPr>
            <w:color w:val="0000EE"/>
            <w:u w:val="single"/>
          </w:rPr>
          <w:t>1S 22.18</w:t>
        </w:r>
      </w:hyperlink>
      <w:r>
        <w:t>). Même Samuel et David en ont porté (</w:t>
      </w:r>
      <w:hyperlink r:id="rId642">
        <w:r>
          <w:rPr>
            <w:color w:val="0000EE"/>
            <w:u w:val="single"/>
          </w:rPr>
          <w:t>1S 2.18</w:t>
        </w:r>
      </w:hyperlink>
      <w:r>
        <w:t>;</w:t>
      </w:r>
      <w:hyperlink r:id="rId643">
        <w:r>
          <w:rPr>
            <w:color w:val="0000EE"/>
            <w:u w:val="single"/>
          </w:rPr>
          <w:t xml:space="preserve"> 6.14</w:t>
        </w:r>
      </w:hyperlink>
      <w:r>
        <w:t>). À l'époque après l'exil, et peut-être dès le règne de Salomon, l'éphod n'était plus utilisé pour chercher la direction de Dieu (</w:t>
      </w:r>
      <w:hyperlink r:id="rId644">
        <w:r>
          <w:rPr>
            <w:color w:val="0000EE"/>
            <w:u w:val="single"/>
          </w:rPr>
          <w:t>Esd 2.63</w:t>
        </w:r>
      </w:hyperlink>
      <w:r>
        <w:t xml:space="preserve"> ; </w:t>
      </w:r>
      <w:hyperlink r:id="rId645">
        <w:r>
          <w:rPr>
            <w:color w:val="0000EE"/>
            <w:u w:val="single"/>
          </w:rPr>
          <w:t>Né 7.65</w:t>
        </w:r>
      </w:hyperlink>
      <w:r>
        <w:t>). Il n'y avait plus besoin de l'éphod ni de l'Urim une fois que Dieu parlait par les prophètes, comme Moïse l'avait promis (</w:t>
      </w:r>
      <w:hyperlink r:id="rId646">
        <w:r>
          <w:rPr>
            <w:color w:val="0000EE"/>
            <w:u w:val="single"/>
          </w:rPr>
          <w:t>Dt 18.15–22</w:t>
        </w:r>
      </w:hyperlink>
      <w:r>
        <w:t>). Le grand prêtre a toutefois continué à porter ce vêtement spécial jusqu'à la destruction de Jérusalem en 70 apr. J.‑C.</w:t>
      </w:r>
    </w:p>
    <w:p>
      <w:r/>
      <w:r>
        <w:rPr>
          <w:i/>
        </w:rPr>
        <w:t>Voir aussi</w:t>
      </w:r>
      <w:r>
        <w:t xml:space="preserve"> </w:t>
      </w:r>
      <w:r>
        <w:t>Sacrificateurs et lévites</w:t>
      </w:r>
      <w:r>
        <w:t>.</w:t>
      </w:r>
      <w:r/>
      <w:r/>
    </w:p>
    <w:p>
      <w:r/>
    </w:p>
    <w:p>
      <w:pPr>
        <w:pStyle w:val="Heading2"/>
      </w:pPr>
      <w:r>
        <w:t>Éphphatha</w:t>
      </w:r>
      <w:r/>
    </w:p>
    <w:p>
      <w:r/>
      <w:r>
        <w:t>Mot araméen qui signifie « ouvre-toi ». Marc l'écrit en lettres grecques pour montrer la prononciation du mot araméen utilisé par Jésus. Il utilise ce mot alors qu'il guérit un homme qui ne peut ni entendre ni parler (</w:t>
      </w:r>
      <w:hyperlink r:id="rId647">
        <w:r>
          <w:rPr>
            <w:color w:val="0000EE"/>
            <w:u w:val="single"/>
          </w:rPr>
          <w:t>Mc 7.34</w:t>
        </w:r>
      </w:hyperlink>
      <w:r>
        <w:t>). Le mot n'est pas utilisé comme une sorte de formule magique, mais il fait partie d'un certain nombre de mots hébreux ou araméens prononcés par Jésus et que les Évangiles ne traduisent pas toujours par des mots équivalents en grec.</w:t>
      </w:r>
      <w:r/>
      <w:r/>
    </w:p>
    <w:p>
      <w:r/>
    </w:p>
    <w:p>
      <w:pPr>
        <w:pStyle w:val="Heading2"/>
      </w:pPr>
      <w:r>
        <w:t>Éphraïm (Personne)</w:t>
      </w:r>
      <w:r/>
    </w:p>
    <w:p>
      <w:r/>
      <w:r>
        <w:t>Fils cadet de Joseph, né de Joseph et Asnath avant les sept années de famine en Égypte (</w:t>
      </w:r>
      <w:hyperlink r:id="rId648">
        <w:r>
          <w:rPr>
            <w:color w:val="0000EE"/>
            <w:u w:val="single"/>
          </w:rPr>
          <w:t>Gn 41.52</w:t>
        </w:r>
      </w:hyperlink>
      <w:r>
        <w:t>). Il était l'ancêtre d'une tribu israélite, et son nom en est venu à désigner le royaume du nord d'Israël (</w:t>
      </w:r>
      <w:hyperlink r:id="rId649">
        <w:r>
          <w:rPr>
            <w:color w:val="0000EE"/>
            <w:u w:val="single"/>
          </w:rPr>
          <w:t>Es 7.5, 8</w:t>
        </w:r>
      </w:hyperlink>
      <w:r>
        <w:t xml:space="preserve"> ; </w:t>
      </w:r>
      <w:hyperlink r:id="rId650">
        <w:r>
          <w:rPr>
            <w:color w:val="0000EE"/>
            <w:u w:val="single"/>
          </w:rPr>
          <w:t>Jr 31.18–20</w:t>
        </w:r>
      </w:hyperlink>
      <w:r>
        <w:t xml:space="preserve"> ; </w:t>
      </w:r>
      <w:hyperlink r:id="rId651">
        <w:r>
          <w:rPr>
            <w:color w:val="0000EE"/>
            <w:u w:val="single"/>
          </w:rPr>
          <w:t>Os 5.3–5</w:t>
        </w:r>
      </w:hyperlink>
      <w: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hyperlink r:id="rId652">
        <w:r>
          <w:rPr>
            <w:color w:val="0000EE"/>
            <w:u w:val="single"/>
          </w:rPr>
          <w:t>Gn 48.5</w:t>
        </w:r>
      </w:hyperlink>
      <w:r>
        <w:t>).</w:t>
      </w:r>
    </w:p>
    <w:p>
      <w:r/>
      <w:r>
        <w:rPr>
          <w:i/>
        </w:rPr>
        <w:t>Voir aussi</w:t>
      </w:r>
      <w:r>
        <w:t xml:space="preserve"> </w:t>
      </w:r>
      <w:r>
        <w:t>Éphraïm, Tribu d'</w:t>
      </w:r>
      <w:r>
        <w:t>.</w:t>
      </w:r>
      <w:r/>
      <w:r/>
    </w:p>
    <w:p>
      <w:r/>
    </w:p>
    <w:p>
      <w:pPr>
        <w:pStyle w:val="Heading2"/>
      </w:pPr>
      <w:r>
        <w:t>Éphraïm, Tribu d'</w:t>
      </w:r>
      <w:r/>
    </w:p>
    <w:p>
      <w:r/>
      <w:r>
        <w:t>Tribu descendant du deuxième fils de Joseph. Éphraïm et son frère Manassé étaient tous deux considérés comme des fils par leur grand-père Jacob et ils deviendront ses héritiers.</w:t>
      </w:r>
    </w:p>
    <w:p>
      <w:pPr>
        <w:pStyle w:val="Heading3"/>
      </w:pPr>
      <w:r>
        <w:t>Le Territoire de la tribu d'Éphraïm</w:t>
      </w:r>
    </w:p>
    <w:p>
      <w:r/>
      <w:r>
        <w:t>De nombreux commentateurs de la Bible estiment qu'Éphraïm est un jeu de mots basé sur une racine hébraïque signifiant « être fructueux » (</w:t>
      </w:r>
      <w:hyperlink r:id="rId648">
        <w:r>
          <w:rPr>
            <w:color w:val="0000EE"/>
            <w:u w:val="single"/>
          </w:rPr>
          <w:t>Gn 41.52</w:t>
        </w:r>
      </w:hyperlink>
      <w:r>
        <w:t>). La région montagneuse donnée à Éphraïm était parmi les zones les plus fertiles de Palestine, riche en vignes, arbres fruitiers et forêts denses (</w:t>
      </w:r>
      <w:hyperlink r:id="rId653">
        <w:r>
          <w:rPr>
            <w:color w:val="0000EE"/>
            <w:u w:val="single"/>
          </w:rPr>
          <w:t>Jos 17.18</w:t>
        </w:r>
      </w:hyperlink>
      <w:r>
        <w:t>). Même lorsque des rois régnaient sur Israël, cette région abritait encore des animaux sauvages (</w:t>
      </w:r>
      <w:hyperlink r:id="rId654">
        <w:r>
          <w:rPr>
            <w:color w:val="0000EE"/>
            <w:u w:val="single"/>
          </w:rPr>
          <w:t>2R 2.24</w:t>
        </w:r>
      </w:hyperlink>
      <w:r>
        <w:t>).</w:t>
      </w:r>
    </w:p>
    <w:p>
      <w:r/>
      <w: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hyperlink r:id="rId655">
        <w:r>
          <w:rPr>
            <w:color w:val="0000EE"/>
            <w:u w:val="single"/>
          </w:rPr>
          <w:t>Jos 16.5–9</w:t>
        </w:r>
      </w:hyperlink>
      <w:r>
        <w:t>).</w:t>
      </w:r>
    </w:p>
    <w:p>
      <w:pPr>
        <w:pStyle w:val="Heading3"/>
      </w:pPr>
      <w:r>
        <w:t>Ascension et influence d'Éphraïm en Israël</w:t>
      </w:r>
    </w:p>
    <w:p>
      <w:r/>
      <w:r>
        <w:t>Éphraïm est devenu une tribu puissante et influente. Lors du premier recensement dans le désert, 40 500 soldats éphraïmites ont été dénombrés (</w:t>
      </w:r>
      <w:hyperlink r:id="rId656">
        <w:r>
          <w:rPr>
            <w:color w:val="0000EE"/>
            <w:u w:val="single"/>
          </w:rPr>
          <w:t>Nb 1.33</w:t>
        </w:r>
      </w:hyperlink>
      <w:r>
        <w:t>). Cependant, ce nombre diminuera à 32 500 lors du deuxième recensement (</w:t>
      </w:r>
      <w:hyperlink r:id="rId657">
        <w:r>
          <w:rPr>
            <w:color w:val="0000EE"/>
            <w:u w:val="single"/>
          </w:rPr>
          <w:t>Nb 26.37</w:t>
        </w:r>
      </w:hyperlink>
      <w:r>
        <w:t>). Éphraïm sera chargé de la direction du camp occidental d'Israël, entre les tribus de Manassé et de Benjamin (</w:t>
      </w:r>
      <w:hyperlink r:id="rId658">
        <w:r>
          <w:rPr>
            <w:color w:val="0000EE"/>
            <w:u w:val="single"/>
          </w:rPr>
          <w:t>Nb 2.18–24</w:t>
        </w:r>
      </w:hyperlink>
      <w:r>
        <w:t>).</w:t>
      </w:r>
    </w:p>
    <w:p>
      <w:r/>
      <w:r>
        <w:t>Josué, fils de Nun, l'un des douze espions, était issu d'Éphraïm (</w:t>
      </w:r>
      <w:hyperlink r:id="rId659">
        <w:r>
          <w:rPr>
            <w:color w:val="0000EE"/>
            <w:u w:val="single"/>
          </w:rPr>
          <w:t>Nb 13.8</w:t>
        </w:r>
      </w:hyperlink>
      <w:r>
        <w:t xml:space="preserve">, « </w:t>
      </w:r>
      <w:r>
        <w:t>Hosée</w:t>
      </w:r>
      <w:r>
        <w:t xml:space="preserve"> »). Le leadership de Josué renforcera l'importance d'Éphraïm parmi les tribus d'Israël (</w:t>
      </w:r>
      <w:hyperlink r:id="rId660">
        <w:r>
          <w:rPr>
            <w:color w:val="0000EE"/>
            <w:u w:val="single"/>
          </w:rPr>
          <w:t>Jos 16</w:t>
        </w:r>
      </w:hyperlink>
      <w:r>
        <w:t>).</w:t>
      </w:r>
    </w:p>
    <w:p>
      <w:r/>
      <w: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
        <w:t>Gédéon après sa victoire sur les Madianites (</w:t>
      </w:r>
      <w:hyperlink r:id="rId661">
        <w:r>
          <w:rPr>
            <w:color w:val="0000EE"/>
            <w:u w:val="single"/>
          </w:rPr>
          <w:t>Jg 8.1–6</w:t>
        </w:r>
      </w:hyperlink>
      <w:r>
        <w:t>)</w:t>
      </w:r>
    </w:p>
    <w:p>
      <w:pPr>
        <w:pStyle w:val="ListBullet"/>
        <w:spacing w:line="240" w:lineRule="auto"/>
        <w:ind w:left="720"/>
      </w:pPr>
      <w:r/>
      <w:r>
        <w:t>Jephthé de Galaad, qui vaincra les Ammonites (</w:t>
      </w:r>
      <w:hyperlink r:id="rId662">
        <w:r>
          <w:rPr>
            <w:color w:val="0000EE"/>
            <w:u w:val="single"/>
          </w:rPr>
          <w:t>Jg 12.1–6</w:t>
        </w:r>
      </w:hyperlink>
      <w:r>
        <w:t>)</w:t>
      </w:r>
    </w:p>
    <w:p>
      <w:r/>
      <w:r>
        <w:t>Le juge Abdon venait de la tribu d'Éphraïm (</w:t>
      </w:r>
      <w:hyperlink r:id="rId663">
        <w:r>
          <w:rPr>
            <w:color w:val="0000EE"/>
            <w:u w:val="single"/>
          </w:rPr>
          <w:t>Jg 12.13</w:t>
        </w:r>
      </w:hyperlink>
      <w:r>
        <w:t>). Michée, qui adorait de faux dieux, ainsi que le prophète Samuel, vivaient en Éphraïm (</w:t>
      </w:r>
      <w:hyperlink r:id="rId664">
        <w:r>
          <w:rPr>
            <w:color w:val="0000EE"/>
            <w:u w:val="single"/>
          </w:rPr>
          <w:t>Jg 17.1</w:t>
        </w:r>
      </w:hyperlink>
      <w:r>
        <w:t xml:space="preserve"> ; </w:t>
      </w:r>
      <w:hyperlink r:id="rId350">
        <w:r>
          <w:rPr>
            <w:color w:val="0000EE"/>
            <w:u w:val="single"/>
          </w:rPr>
          <w:t>1S 1.1</w:t>
        </w:r>
      </w:hyperlink>
      <w:r>
        <w:t>). L'importance militaire et politique d'Éphraïm est montrée dans le Chant de Débora, un ancien poème biblique (</w:t>
      </w:r>
      <w:hyperlink r:id="rId665">
        <w:r>
          <w:rPr>
            <w:color w:val="0000EE"/>
            <w:u w:val="single"/>
          </w:rPr>
          <w:t>Jg 5.14</w:t>
        </w:r>
      </w:hyperlink>
      <w:r>
        <w:t>).</w:t>
      </w:r>
    </w:p>
    <w:p>
      <w:pPr>
        <w:pStyle w:val="Heading3"/>
      </w:pPr>
      <w:r>
        <w:t>Éphraïm dans le Royaume du Nord d'Israël</w:t>
      </w:r>
    </w:p>
    <w:p>
      <w:r/>
      <w:r>
        <w:t>Éphraïm était un rival important de la tribu de Juda, avec des tensions persistantes même pendant le règne du roi David (</w:t>
      </w:r>
      <w:hyperlink r:id="rId666">
        <w:r>
          <w:rPr>
            <w:color w:val="0000EE"/>
            <w:u w:val="single"/>
          </w:rPr>
          <w:t>2S 18</w:t>
        </w:r>
      </w:hyperlink>
      <w:r>
        <w:t xml:space="preserve"> ; </w:t>
      </w:r>
      <w:hyperlink r:id="rId667">
        <w:r>
          <w:rPr>
            <w:color w:val="0000EE"/>
            <w:u w:val="single"/>
          </w:rPr>
          <w:t>19.41–20.22</w:t>
        </w:r>
      </w:hyperlink>
      <w:r>
        <w:t>). Ces tensions contribueront à la division éventuelle du royaume après le règne de Salomon (</w:t>
      </w:r>
      <w:hyperlink r:id="rId668">
        <w:r>
          <w:rPr>
            <w:color w:val="0000EE"/>
            <w:u w:val="single"/>
          </w:rPr>
          <w:t>1R 11.26–40</w:t>
        </w:r>
      </w:hyperlink>
      <w: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r/>
      <w:r>
        <w:t xml:space="preserve">Les capitales du royaume du Nord (Sichem, Thirtsa et Samarie) étaient toutes situées sur le territoire d'Éphraïm. L'établissement de Samarie par le roi Omri renforcera l'importance stratégique d'Éphraïm en offrant un accès direct à la </w:t>
      </w:r>
      <w:r>
        <w:rPr>
          <w:i/>
        </w:rPr>
        <w:t>Via Maris</w:t>
      </w:r>
      <w:r>
        <w:t>, une grande route commerciale le long de la mer. Cependant, cette exposition accrue au commerce apportera également une plus grande tentation pour le royaume du Nord de s'éloigner de Dieu.</w:t>
      </w:r>
    </w:p>
    <w:p>
      <w:r/>
      <w:r>
        <w:t>Malgré le rôle d'Éphraïm dans la division du royaume, les prophètes ont prédit une future réunification d'Éphraïm avec Juda dans un futur royaume dirigé par le leader choisi de Dieu (</w:t>
      </w:r>
      <w:hyperlink r:id="rId669">
        <w:r>
          <w:rPr>
            <w:color w:val="0000EE"/>
            <w:u w:val="single"/>
          </w:rPr>
          <w:t>Os 1.11</w:t>
        </w:r>
      </w:hyperlink>
      <w:r>
        <w:t>). Un descendant de David guérirait la division causée par Jéroboam 1er et restaurerait l'unité parmi toutes les tribus d'Israël (</w:t>
      </w:r>
      <w:hyperlink r:id="rId670">
        <w:r>
          <w:rPr>
            <w:color w:val="0000EE"/>
            <w:u w:val="single"/>
          </w:rPr>
          <w:t>Ez 37</w:t>
        </w:r>
      </w:hyperlink>
      <w:r>
        <w:t>).</w:t>
      </w:r>
    </w:p>
    <w:p>
      <w:r/>
      <w:r>
        <w:rPr>
          <w:i/>
        </w:rPr>
        <w:t>Voir aussi</w:t>
      </w:r>
      <w:r>
        <w:t xml:space="preserve"> </w:t>
      </w:r>
      <w:r>
        <w:t>Éphraïm (Personne)</w:t>
      </w:r>
      <w:r>
        <w:t xml:space="preserve"> ; </w:t>
      </w:r>
      <w:r>
        <w:t>Éphraïm (Lieu) n° 1</w:t>
      </w:r>
      <w:r>
        <w:t xml:space="preserve"> ; </w:t>
      </w:r>
      <w:r>
        <w:t>Israël, Histoire d'</w:t>
      </w:r>
      <w:r>
        <w:t>.</w:t>
      </w:r>
      <w:r/>
      <w:r/>
    </w:p>
    <w:p>
      <w:r/>
    </w:p>
    <w:p>
      <w:pPr>
        <w:pStyle w:val="Heading2"/>
      </w:pPr>
      <w:r>
        <w:t>Éphrata (Lieu)</w:t>
      </w:r>
      <w:r/>
    </w:p>
    <w:p>
      <w:r/>
      <w:r>
        <w:t>1. Ville dans la région montagneuse de Judée, plus tard nommée Bethléhem. C'est sur la route d'Éphrata que Rachel est morte en donnant naissance à Benjamin (</w:t>
      </w:r>
      <w:hyperlink r:id="rId671">
        <w:r>
          <w:rPr>
            <w:color w:val="0000EE"/>
            <w:u w:val="single"/>
          </w:rPr>
          <w:t>Gn 35.16–19</w:t>
        </w:r>
      </w:hyperlink>
      <w:r>
        <w:t>). Cette ville était le foyer de la famille de Naomi, qui s'identifiait comme Éphratiens (</w:t>
      </w:r>
      <w:hyperlink r:id="rId672">
        <w:r>
          <w:rPr>
            <w:color w:val="0000EE"/>
            <w:u w:val="single"/>
          </w:rPr>
          <w:t>Rt 1.2</w:t>
        </w:r>
      </w:hyperlink>
      <w:r>
        <w:t>). Éphrata était le lieu de résidence de Ruth et Boaz (</w:t>
      </w:r>
      <w:hyperlink r:id="rId673">
        <w:r>
          <w:rPr>
            <w:color w:val="0000EE"/>
            <w:u w:val="single"/>
          </w:rPr>
          <w:t>Rt 4.11</w:t>
        </w:r>
      </w:hyperlink>
      <w:r>
        <w:t>), la maison d'enfance de David (</w:t>
      </w:r>
      <w:hyperlink r:id="rId674">
        <w:r>
          <w:rPr>
            <w:color w:val="0000EE"/>
            <w:u w:val="single"/>
          </w:rPr>
          <w:t>1S 17.12</w:t>
        </w:r>
      </w:hyperlink>
      <w:r>
        <w:t>), et le lieu de naissance annoncé du Messie (</w:t>
      </w:r>
      <w:hyperlink r:id="rId675">
        <w:r>
          <w:rPr>
            <w:color w:val="0000EE"/>
            <w:u w:val="single"/>
          </w:rPr>
          <w:t>Mi 5.2</w:t>
        </w:r>
      </w:hyperlink>
      <w:r>
        <w:t>).</w:t>
      </w:r>
    </w:p>
    <w:p>
      <w:r/>
      <w:r>
        <w:rPr>
          <w:i/>
        </w:rPr>
        <w:t>Voir aussi</w:t>
      </w:r>
      <w:r>
        <w:t xml:space="preserve"> </w:t>
      </w:r>
      <w:r>
        <w:t>Bethléem n° 1</w:t>
      </w:r>
      <w:r>
        <w:t>.</w:t>
      </w:r>
    </w:p>
    <w:p>
      <w:r/>
      <w:r>
        <w:t>2. District où se trouvait la ville de Kirjath-Jearim et où l'arche de l'alliance était gardée (</w:t>
      </w:r>
      <w:hyperlink r:id="rId676">
        <w:r>
          <w:rPr>
            <w:color w:val="0000EE"/>
            <w:u w:val="single"/>
          </w:rPr>
          <w:t>Ps 132.6</w:t>
        </w:r>
      </w:hyperlink>
      <w:r>
        <w:t>).</w:t>
      </w:r>
      <w:r/>
      <w:r/>
    </w:p>
    <w:p>
      <w:r/>
    </w:p>
    <w:p>
      <w:pPr>
        <w:pStyle w:val="Heading2"/>
      </w:pPr>
      <w:r>
        <w:t>Éphron (Personne)</w:t>
      </w:r>
      <w:r/>
    </w:p>
    <w:p>
      <w:r/>
      <w:r>
        <w:t>Hétien à qui Abraham a acheté la grotte de Macpéla avec le champ adjacent pour 400 sicles d'argent (</w:t>
      </w:r>
      <w:hyperlink r:id="rId677">
        <w:r>
          <w:rPr>
            <w:color w:val="0000EE"/>
            <w:u w:val="single"/>
          </w:rPr>
          <w:t>Gn 23.8–17</w:t>
        </w:r>
      </w:hyperlink>
      <w:r>
        <w:t>). Sara y sera enterrée, tout comme Abraham (</w:t>
      </w:r>
      <w:hyperlink r:id="rId505">
        <w:r>
          <w:rPr>
            <w:color w:val="0000EE"/>
            <w:u w:val="single"/>
          </w:rPr>
          <w:t>Gn 25.9</w:t>
        </w:r>
      </w:hyperlink>
      <w:r>
        <w:t>) et Jacob (</w:t>
      </w:r>
      <w:hyperlink r:id="rId508">
        <w:r>
          <w:rPr>
            <w:color w:val="0000EE"/>
            <w:u w:val="single"/>
          </w:rPr>
          <w:t>Gn 50.13</w:t>
        </w:r>
      </w:hyperlink>
      <w:r>
        <w:t>).</w:t>
      </w:r>
      <w:r/>
      <w:r/>
    </w:p>
    <w:p>
      <w:r/>
    </w:p>
    <w:p>
      <w:pPr>
        <w:pStyle w:val="Heading2"/>
      </w:pPr>
      <w:r>
        <w:t>Épicuriens</w:t>
      </w:r>
      <w:r/>
    </w:p>
    <w:p>
      <w:r/>
      <w:r>
        <w:t>Adeptes des enseignements du philosophe grec Épicure (342–270 av. J.‑C.). Paul en a rencontré certains à Athènes (</w:t>
      </w:r>
      <w:hyperlink r:id="rId678">
        <w:r>
          <w:rPr>
            <w:color w:val="0000EE"/>
            <w:u w:val="single"/>
          </w:rPr>
          <w:t>Ac 17.18</w:t>
        </w:r>
      </w:hyperlink>
      <w:r>
        <w:t>).</w:t>
      </w:r>
    </w:p>
    <w:p>
      <w:r/>
      <w: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rPr>
        <w:t>De la nature des choses</w:t>
      </w:r>
      <w:r>
        <w:t>, est un guide utile pour comprendre Épicure, d'autant plus que seuls des fragments des écrits d'Épicure subsistent.</w:t>
      </w:r>
    </w:p>
    <w:p>
      <w:r/>
      <w: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r/>
      <w: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r/>
      <w: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r/>
      <w: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r/>
      <w: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r/>
      <w:r>
        <w:t>Des thèmes épicuriens peuvent être trouvés dans la Bible, comme par exemple la modération (</w:t>
      </w:r>
      <w:hyperlink r:id="rId679">
        <w:r>
          <w:rPr>
            <w:color w:val="0000EE"/>
            <w:u w:val="single"/>
          </w:rPr>
          <w:t>Ph 4.5</w:t>
        </w:r>
      </w:hyperlink>
      <w:r>
        <w:t>) et la paix qui vient de l'exercice de la sagesse (</w:t>
      </w:r>
      <w:hyperlink r:id="rId680">
        <w:r>
          <w:rPr>
            <w:color w:val="0000EE"/>
            <w:u w:val="single"/>
          </w:rPr>
          <w:t>Pr 3.13–18</w:t>
        </w:r>
      </w:hyperlink>
      <w:r>
        <w:t>). Cependant les différences sont claires. La Bible révèle un Dieu qui est intimement impliqué dans le monde, l'immortalité de l'âme humaine, et la vérité que le bonheur authentique dépend de la communion avec Dieu et du service envers lui (</w:t>
      </w:r>
      <w:hyperlink r:id="rId681">
        <w:r>
          <w:rPr>
            <w:color w:val="0000EE"/>
            <w:u w:val="single"/>
          </w:rPr>
          <w:t>Ph 4.6–7</w:t>
        </w:r>
      </w:hyperlink>
      <w:r>
        <w:t>).</w:t>
      </w:r>
    </w:p>
    <w:p>
      <w:r/>
      <w:r>
        <w:rPr>
          <w:i/>
        </w:rPr>
        <w:t>Voir aussi</w:t>
      </w:r>
      <w:r>
        <w:t xml:space="preserve"> </w:t>
      </w:r>
      <w:r>
        <w:t>Philosophie</w:t>
      </w:r>
      <w:r>
        <w:t>.</w:t>
      </w:r>
      <w:r/>
      <w:r/>
    </w:p>
    <w:p>
      <w:r/>
    </w:p>
    <w:p>
      <w:pPr>
        <w:pStyle w:val="Heading2"/>
      </w:pPr>
      <w:r>
        <w:t>épilepsie, épileptique</w:t>
      </w:r>
      <w:r/>
    </w:p>
    <w:p>
      <w:r/>
      <w: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r/>
      <w:r>
        <w:t xml:space="preserve">Il y a deux types de crises. Le premier type est appelé </w:t>
      </w:r>
      <w:r>
        <w:rPr>
          <w:i/>
        </w:rPr>
        <w:t xml:space="preserve">petit mal. </w:t>
      </w:r>
      <w: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rPr>
        <w:t>grand mal</w:t>
      </w:r>
      <w: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r/>
      <w: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hyperlink r:id="rId682">
        <w:r>
          <w:rPr>
            <w:color w:val="0000EE"/>
            <w:u w:val="single"/>
          </w:rPr>
          <w:t>Mt 17.14–18</w:t>
        </w:r>
      </w:hyperlink>
      <w:r>
        <w:t xml:space="preserve"> ; </w:t>
      </w:r>
      <w:hyperlink r:id="rId683">
        <w:r>
          <w:rPr>
            <w:color w:val="0000EE"/>
            <w:u w:val="single"/>
          </w:rPr>
          <w:t>Mc 9.17–27</w:t>
        </w:r>
      </w:hyperlink>
      <w:r>
        <w:t xml:space="preserve"> ; </w:t>
      </w:r>
      <w:hyperlink r:id="rId684">
        <w:r>
          <w:rPr>
            <w:color w:val="0000EE"/>
            <w:u w:val="single"/>
          </w:rPr>
          <w:t>Lc 9.37–42</w:t>
        </w:r>
      </w:hyperlink>
      <w:r>
        <w:t>).</w:t>
      </w:r>
    </w:p>
    <w:p>
      <w:r/>
      <w:r>
        <w:rPr>
          <w:i/>
        </w:rPr>
        <w:t>Voir</w:t>
      </w:r>
      <w:r>
        <w:t xml:space="preserve"> </w:t>
      </w:r>
      <w:r>
        <w:t>médecine et pratique médicale</w:t>
      </w:r>
      <w:r>
        <w:t>.</w:t>
      </w:r>
      <w:r/>
      <w:r/>
    </w:p>
    <w:p>
      <w:r/>
    </w:p>
    <w:p>
      <w:pPr>
        <w:pStyle w:val="Heading2"/>
      </w:pPr>
      <w:r>
        <w:t>Épine</w:t>
      </w:r>
      <w:r/>
    </w:p>
    <w:p>
      <w:r/>
      <w:r>
        <w:t>Une épine est une structure pointue qui pousse sur la tige ou la branche d'une plante. Les épines peuvent blesser les personnes ou les animaux qui les touchent. Certaines plantes développent des épines pour se protéger.</w:t>
      </w:r>
    </w:p>
    <w:p>
      <w:r/>
      <w: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hyperlink r:id="rId685">
        <w:r>
          <w:rPr>
            <w:color w:val="0000EE"/>
            <w:u w:val="single"/>
          </w:rPr>
          <w:t>Gn 3.18</w:t>
        </w:r>
      </w:hyperlink>
      <w:r>
        <w:t>).</w:t>
      </w:r>
    </w:p>
    <w:p>
      <w:r/>
      <w:r>
        <w:t>C'est également avec des épines qu'a été faite la couronne placée sur la tête de Jésus pour se moquer de lui avant sa mort (</w:t>
      </w:r>
      <w:hyperlink r:id="rId686">
        <w:r>
          <w:rPr>
            <w:color w:val="0000EE"/>
            <w:u w:val="single"/>
          </w:rPr>
          <w:t>Mt 27.29</w:t>
        </w:r>
      </w:hyperlink>
      <w:r>
        <w:t>).</w:t>
      </w:r>
    </w:p>
    <w:p>
      <w:r/>
      <w:r>
        <w:rPr>
          <w:i/>
        </w:rPr>
        <w:t>Voir</w:t>
      </w:r>
      <w:r>
        <w:t xml:space="preserve"> </w:t>
      </w:r>
      <w:r>
        <w:t>Ronce, Chardon</w:t>
      </w:r>
      <w:r>
        <w:t>.</w:t>
      </w:r>
      <w:r/>
      <w:r/>
    </w:p>
    <w:p>
      <w:r/>
    </w:p>
    <w:p>
      <w:pPr>
        <w:pStyle w:val="Heading2"/>
      </w:pPr>
      <w:r>
        <w:t>Er</w:t>
      </w:r>
      <w:r/>
    </w:p>
    <w:p>
      <w:pPr>
        <w:pStyle w:val="ListNumber"/>
        <w:spacing w:line="240" w:lineRule="auto"/>
        <w:ind w:left="720"/>
      </w:pPr>
      <w:r/>
      <w:r>
        <w:t>Fils aîné de Juda et Bathshua, une Cananéenne (</w:t>
      </w:r>
      <w:hyperlink r:id="rId687">
        <w:r>
          <w:rPr>
            <w:color w:val="0000EE"/>
            <w:u w:val="single"/>
          </w:rPr>
          <w:t>Gn 38.3</w:t>
        </w:r>
      </w:hyperlink>
      <w:r>
        <w:t>). Le Seigneur le tuera avant qu'il ne puisse avoir des enfants avec sa femme, Tamar (</w:t>
      </w:r>
      <w:hyperlink r:id="rId688">
        <w:r>
          <w:rPr>
            <w:color w:val="0000EE"/>
            <w:u w:val="single"/>
          </w:rPr>
          <w:t>Gn 38.7</w:t>
        </w:r>
      </w:hyperlink>
      <w:r>
        <w:t xml:space="preserve"> ; </w:t>
      </w:r>
      <w:hyperlink r:id="rId689">
        <w:r>
          <w:rPr>
            <w:color w:val="0000EE"/>
            <w:u w:val="single"/>
          </w:rPr>
          <w:t>46.12</w:t>
        </w:r>
      </w:hyperlink>
      <w:r>
        <w:t xml:space="preserve"> ; </w:t>
      </w:r>
      <w:hyperlink r:id="rId690">
        <w:r>
          <w:rPr>
            <w:color w:val="0000EE"/>
            <w:u w:val="single"/>
          </w:rPr>
          <w:t>1Ch 2.3</w:t>
        </w:r>
      </w:hyperlink>
      <w:r>
        <w:t>).</w:t>
      </w:r>
    </w:p>
    <w:p>
      <w:pPr>
        <w:pStyle w:val="ListNumber"/>
        <w:spacing w:line="240" w:lineRule="auto"/>
        <w:ind w:left="720"/>
      </w:pPr>
      <w:r/>
      <w:r>
        <w:t>Petit-fils de Juda et père de Léca (</w:t>
      </w:r>
      <w:hyperlink r:id="rId691">
        <w:r>
          <w:rPr>
            <w:color w:val="0000EE"/>
            <w:u w:val="single"/>
          </w:rPr>
          <w:t>1Ch 4.21</w:t>
        </w:r>
      </w:hyperlink>
      <w:r>
        <w:t>). Il était le neveu de la personne mentionnée en premier ci-dessus.</w:t>
      </w:r>
    </w:p>
    <w:p>
      <w:pPr>
        <w:pStyle w:val="ListNumber"/>
        <w:spacing w:line="240" w:lineRule="auto"/>
        <w:ind w:left="720"/>
      </w:pPr>
      <w:r/>
      <w:r>
        <w:t>Fils de Josué et ancêtre de Joseph, le mari de Marie (</w:t>
      </w:r>
      <w:hyperlink r:id="rId692">
        <w:r>
          <w:rPr>
            <w:color w:val="0000EE"/>
            <w:u w:val="single"/>
          </w:rPr>
          <w:t>Lc 3.28</w:t>
        </w:r>
      </w:hyperlink>
      <w:r>
        <w:t xml:space="preserve">). </w:t>
      </w:r>
      <w:r>
        <w:rPr>
          <w:i/>
        </w:rPr>
        <w:t>Voir</w:t>
      </w:r>
      <w:r>
        <w:t xml:space="preserve"> </w:t>
      </w:r>
      <w:r>
        <w:t>Généalogie de Jésus-Christ</w:t>
      </w:r>
      <w:r>
        <w:t>.</w:t>
      </w:r>
      <w:r/>
      <w:r/>
    </w:p>
    <w:p>
      <w:r/>
    </w:p>
    <w:p>
      <w:pPr>
        <w:pStyle w:val="Heading2"/>
      </w:pPr>
      <w:r>
        <w:t>Éraste</w:t>
      </w:r>
      <w:r/>
    </w:p>
    <w:p>
      <w:r/>
      <w: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spacing w:line="240" w:lineRule="auto"/>
        <w:ind w:left="720"/>
      </w:pPr>
      <w:r/>
      <w:r>
        <w:t>Un assistant de Paul envoyé avec l'apôtre Timothée en Macédoine (</w:t>
      </w:r>
      <w:hyperlink r:id="rId551">
        <w:r>
          <w:rPr>
            <w:color w:val="0000EE"/>
            <w:u w:val="single"/>
          </w:rPr>
          <w:t>Ac 19.22</w:t>
        </w:r>
      </w:hyperlink>
      <w:r>
        <w:t>).</w:t>
      </w:r>
    </w:p>
    <w:p>
      <w:pPr>
        <w:pStyle w:val="ListNumber"/>
        <w:spacing w:line="240" w:lineRule="auto"/>
        <w:ind w:left="720"/>
      </w:pPr>
      <w:r/>
      <w: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hyperlink r:id="rId693">
        <w:r>
          <w:rPr>
            <w:color w:val="0000EE"/>
            <w:u w:val="single"/>
          </w:rPr>
          <w:t>Rm 16.23</w:t>
        </w:r>
      </w:hyperlink>
      <w:r>
        <w:t>).</w:t>
      </w:r>
    </w:p>
    <w:p>
      <w:pPr>
        <w:pStyle w:val="ListNumber"/>
        <w:spacing w:line="240" w:lineRule="auto"/>
        <w:ind w:left="720"/>
      </w:pPr>
      <w:r/>
      <w:r>
        <w:t>Un ami de Paul qui est resté à Corinthe (</w:t>
      </w:r>
      <w:hyperlink r:id="rId694">
        <w:r>
          <w:rPr>
            <w:color w:val="0000EE"/>
            <w:u w:val="single"/>
          </w:rPr>
          <w:t>2Tm 4.20</w:t>
        </w:r>
      </w:hyperlink>
      <w:r>
        <w:t>).</w:t>
      </w:r>
      <w:r/>
      <w:r/>
    </w:p>
    <w:p>
      <w:r/>
    </w:p>
    <w:p>
      <w:pPr>
        <w:pStyle w:val="Heading2"/>
      </w:pPr>
      <w:r>
        <w:t>Érec</w:t>
      </w:r>
      <w:r/>
    </w:p>
    <w:p>
      <w:r/>
      <w:r>
        <w:t xml:space="preserve">Ville sumérienne importante, située à l'emplacement de ce qui est maintenant appelé Warka près de l'Euphrate, à 65 km au nord-ouest d'Ur et à 250 km au sud de Bagdad. </w:t>
      </w:r>
      <w:hyperlink r:id="rId695">
        <w:r>
          <w:rPr>
            <w:color w:val="0000EE"/>
            <w:u w:val="single"/>
          </w:rPr>
          <w:t>Genèse 10.10</w:t>
        </w:r>
      </w:hyperlink>
      <w: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r/>
      <w: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r/>
      <w:r>
        <w:t xml:space="preserve">Parmi les dirigeants d'Érec au 3e millénaire se trouvait Gilgamesh, héros de la grande épopée akkadienne. À compter de l'époque d'Hammurabi, Érec sera ajouté à la Babylonie, et elle continuera de prospérer jusqu'après 300 av. J.‑C. </w:t>
      </w:r>
      <w:hyperlink r:id="rId696">
        <w:r>
          <w:rPr>
            <w:color w:val="0000EE"/>
            <w:u w:val="single"/>
          </w:rPr>
          <w:t>Esdras 4.9</w:t>
        </w:r>
      </w:hyperlink>
      <w:r>
        <w:t xml:space="preserve"> fait référence aux « hommes d'Arku », c'est-à-dire le nom assyrien dont dérive l'hébreu « Érec ». Strabon, Ptolémée et Pline mentionnent sa renommée en tant que centre au niveau de l'éducation, principalement astronomique.</w:t>
      </w:r>
      <w:r/>
      <w:r/>
    </w:p>
    <w:p>
      <w:r/>
    </w:p>
    <w:p>
      <w:pPr>
        <w:pStyle w:val="Heading2"/>
      </w:pPr>
      <w:r>
        <w:t>Éri</w:t>
      </w:r>
      <w:r/>
    </w:p>
    <w:p>
      <w:r/>
      <w:r>
        <w:t>Cinquième fils de Gad (</w:t>
      </w:r>
      <w:hyperlink r:id="rId697">
        <w:r>
          <w:rPr>
            <w:color w:val="0000EE"/>
            <w:u w:val="single"/>
          </w:rPr>
          <w:t>Gn 46.16</w:t>
        </w:r>
      </w:hyperlink>
      <w:r>
        <w:t>) et fondateur de la famille Érite (</w:t>
      </w:r>
      <w:hyperlink r:id="rId698">
        <w:r>
          <w:rPr>
            <w:color w:val="0000EE"/>
            <w:u w:val="single"/>
          </w:rPr>
          <w:t>Nb 26.16</w:t>
        </w:r>
      </w:hyperlink>
      <w:r>
        <w:t>).</w:t>
      </w:r>
      <w:r/>
      <w:r/>
    </w:p>
    <w:p>
      <w:r/>
    </w:p>
    <w:p>
      <w:pPr>
        <w:pStyle w:val="Heading2"/>
      </w:pPr>
      <w:r>
        <w:t>Errances dans le désert</w:t>
      </w:r>
      <w:r/>
    </w:p>
    <w:p>
      <w:r/>
      <w: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r/>
      <w:r>
        <w:t>La Bible dit que pendant ces années difficiles dans le désert, les tribus se sont unifiées en une nation. Au Sinaï, elles sont devenues un seul peuple avec un seul Dieu et un objectif national unique : conquérir Canaan.</w:t>
      </w:r>
    </w:p>
    <w:p>
      <w:r/>
      <w:hyperlink r:id="rId699">
        <w:r>
          <w:rPr>
            <w:color w:val="0000EE"/>
            <w:u w:val="single"/>
          </w:rPr>
          <w:t>Nombres 33.38</w:t>
        </w:r>
      </w:hyperlink>
      <w:r>
        <w:t xml:space="preserve"> et </w:t>
      </w:r>
      <w:hyperlink r:id="rId700">
        <w:r>
          <w:rPr>
            <w:color w:val="0000EE"/>
            <w:u w:val="single"/>
          </w:rPr>
          <w:t>Deutéronome 1.3</w:t>
        </w:r>
      </w:hyperlink>
      <w: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r/>
      <w:r>
        <w:t xml:space="preserve">Selon </w:t>
      </w:r>
      <w:hyperlink r:id="rId701">
        <w:r>
          <w:rPr>
            <w:color w:val="0000EE"/>
            <w:u w:val="single"/>
          </w:rPr>
          <w:t>1 Rois 6.1</w:t>
        </w:r>
      </w:hyperlink>
      <w: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r/>
      <w:r>
        <w:t>Au cours des quarante années d'errance, il existe des récits détaillés de la première année et demie passée dans le désert, depuis l'exode jusqu'au retour des espions (</w:t>
      </w:r>
      <w:hyperlink r:id="rId702">
        <w:r>
          <w:rPr>
            <w:color w:val="0000EE"/>
            <w:u w:val="single"/>
          </w:rPr>
          <w:t>Ex 12</w:t>
        </w:r>
      </w:hyperlink>
      <w:r>
        <w:t>–</w:t>
      </w:r>
      <w:hyperlink r:id="rId703">
        <w:r>
          <w:rPr>
            <w:color w:val="0000EE"/>
            <w:u w:val="single"/>
          </w:rPr>
          <w:t>Nb 14</w:t>
        </w:r>
      </w:hyperlink>
      <w:r>
        <w:t>). De plus, davantage de détails sont fournis sur la dernière année de la conquête de la Transjordanie (</w:t>
      </w:r>
      <w:hyperlink r:id="rId704">
        <w:r>
          <w:rPr>
            <w:color w:val="0000EE"/>
            <w:u w:val="single"/>
          </w:rPr>
          <w:t>Nb 20</w:t>
        </w:r>
      </w:hyperlink>
      <w:r>
        <w:t>–</w:t>
      </w:r>
      <w:hyperlink r:id="rId705">
        <w:r>
          <w:rPr>
            <w:color w:val="0000EE"/>
            <w:u w:val="single"/>
          </w:rPr>
          <w:t>Dt 34</w:t>
        </w:r>
      </w:hyperlink>
      <w:r>
        <w:t xml:space="preserve">). On ne sait pas grand-chose des années intermédiaires lorsque les tribus campaient près d'oasis comme Kadès-Barnéa. Les histoires décrites dans </w:t>
      </w:r>
      <w:hyperlink r:id="rId706">
        <w:r>
          <w:rPr>
            <w:color w:val="0000EE"/>
            <w:u w:val="single"/>
          </w:rPr>
          <w:t>Nombres 15–17</w:t>
        </w:r>
      </w:hyperlink>
      <w:r>
        <w:t xml:space="preserve"> se sont sans doute déroulées pendant cette période peu documentée.</w:t>
      </w:r>
    </w:p>
    <w:p>
      <w:r/>
      <w:r>
        <w:rPr>
          <w:i/>
        </w:rPr>
        <w:t>Voir aussi</w:t>
      </w:r>
      <w:r>
        <w:t xml:space="preserve"> </w:t>
      </w:r>
      <w:r>
        <w:t>Chronologie de la Bible (Ancien Testament)</w:t>
      </w:r>
      <w:r>
        <w:t xml:space="preserve"> ; </w:t>
      </w:r>
      <w:r>
        <w:t>Exode</w:t>
      </w:r>
      <w:r>
        <w:t xml:space="preserve"> ; </w:t>
      </w:r>
      <w:r>
        <w:t>Histoire d'Israël</w:t>
      </w:r>
      <w:r>
        <w:t xml:space="preserve"> ; </w:t>
      </w:r>
      <w:r>
        <w:t>Sina, Sinaï</w:t>
      </w:r>
      <w:r>
        <w:t xml:space="preserve"> ; </w:t>
      </w:r>
      <w:r>
        <w:t>Désert de Sin</w:t>
      </w:r>
      <w:r>
        <w:t xml:space="preserve"> ; </w:t>
      </w:r>
      <w:r>
        <w:t>Désert de Tsin</w:t>
      </w:r>
      <w:r>
        <w:t>.</w:t>
      </w:r>
      <w:r/>
      <w:r/>
    </w:p>
    <w:p>
      <w:r/>
    </w:p>
    <w:p>
      <w:pPr>
        <w:pStyle w:val="Heading2"/>
      </w:pPr>
      <w:r>
        <w:t>Ésaïe (livre)</w:t>
      </w:r>
      <w:r/>
    </w:p>
    <w:p>
      <w:r/>
      <w:r>
        <w:t>Vue d'ensemble</w:t>
      </w:r>
    </w:p>
    <w:p>
      <w:r/>
      <w:r>
        <w:t>• Auteur</w:t>
      </w:r>
    </w:p>
    <w:p>
      <w:r/>
      <w:r>
        <w:t>• Date de composition</w:t>
      </w:r>
    </w:p>
    <w:p>
      <w:r/>
      <w:r>
        <w:t>• Contexte</w:t>
      </w:r>
    </w:p>
    <w:p>
      <w:r/>
      <w:r>
        <w:t>• Unité littéraire</w:t>
      </w:r>
    </w:p>
    <w:p>
      <w:r/>
      <w:r>
        <w:t>• Enseignement théologique</w:t>
      </w:r>
    </w:p>
    <w:p>
      <w:r/>
      <w:r>
        <w:t>• Résumé</w:t>
      </w:r>
    </w:p>
    <w:p>
      <w:pPr>
        <w:pStyle w:val="Heading3"/>
      </w:pPr>
      <w:r>
        <w:t>Auteur</w:t>
      </w:r>
    </w:p>
    <w:p>
      <w:r/>
      <w: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hyperlink r:id="rId707">
        <w:r>
          <w:rPr>
            <w:color w:val="0000EE"/>
            <w:u w:val="single"/>
          </w:rPr>
          <w:t>7</w:t>
        </w:r>
      </w:hyperlink>
      <w:r>
        <w:t xml:space="preserve"> et </w:t>
      </w:r>
      <w:hyperlink r:id="rId708">
        <w:r>
          <w:rPr>
            <w:color w:val="0000EE"/>
            <w:u w:val="single"/>
          </w:rPr>
          <w:t>8</w:t>
        </w:r>
      </w:hyperlink>
      <w:r>
        <w:t xml:space="preserve">, Ésaïe était marié et a eu au moins deux fils, Schear-Jaschub et Maher-Schalal-Chasch-Baz. Leurs noms symboliques servaient à illustrer les actions de Dieu envers la nation. Les « disciples » mentionnés dans </w:t>
      </w:r>
      <w:hyperlink r:id="rId709">
        <w:r>
          <w:rPr>
            <w:color w:val="0000EE"/>
            <w:u w:val="single"/>
          </w:rPr>
          <w:t>8.16</w:t>
        </w:r>
      </w:hyperlink>
      <w:r>
        <w:t xml:space="preserve"> ont probablement aidé Ésaïe dans son ministère et ont peut-être contribué à la rédaction du livre qui porte son nom.</w:t>
      </w:r>
    </w:p>
    <w:p>
      <w:r/>
      <w:r>
        <w:t xml:space="preserve">Ésaïe reçoit sa célèbre vision de Dieu assis sur son trône dans sa gloire dans le Temple au chapitre </w:t>
      </w:r>
      <w:hyperlink r:id="rId710">
        <w:r>
          <w:rPr>
            <w:color w:val="0000EE"/>
            <w:u w:val="single"/>
          </w:rPr>
          <w:t>6.</w:t>
        </w:r>
      </w:hyperlink>
      <w:r>
        <w:t xml:space="preserve"> Il « répond présent » et est prêt à aller vers qui Dieu l'enverra, même s'il doit être confronté à une forte opposition (</w:t>
      </w:r>
      <w:hyperlink r:id="rId711">
        <w:r>
          <w:rPr>
            <w:color w:val="0000EE"/>
            <w:u w:val="single"/>
          </w:rPr>
          <w:t>6.9–10</w:t>
        </w:r>
      </w:hyperlink>
      <w:r>
        <w:t>). Le roi Achaz s'avère particulièrement résistant aux conseils d'Ésaïe (</w:t>
      </w:r>
      <w:hyperlink r:id="rId712">
        <w:r>
          <w:rPr>
            <w:color w:val="0000EE"/>
            <w:u w:val="single"/>
          </w:rPr>
          <w:t>7.4–17</w:t>
        </w:r>
      </w:hyperlink>
      <w:r>
        <w:t>). Beaucoup n'accueillent pas bien sa prédication (</w:t>
      </w:r>
      <w:hyperlink r:id="rId713">
        <w:r>
          <w:rPr>
            <w:color w:val="0000EE"/>
            <w:u w:val="single"/>
          </w:rPr>
          <w:t>5.10–12</w:t>
        </w:r>
      </w:hyperlink>
      <w:r>
        <w:t xml:space="preserve"> ; </w:t>
      </w:r>
      <w:hyperlink r:id="rId714">
        <w:r>
          <w:rPr>
            <w:color w:val="0000EE"/>
            <w:u w:val="single"/>
          </w:rPr>
          <w:t>28.9–10</w:t>
        </w:r>
      </w:hyperlink>
      <w:r>
        <w:t>). Cependant, le ministère d'Ésaïe est bien reçu pendant le règne d'Ézéchias, un roi pieux. Le roi le consulte avec empressement lors de crises (</w:t>
      </w:r>
      <w:hyperlink r:id="rId715">
        <w:r>
          <w:rPr>
            <w:color w:val="0000EE"/>
            <w:u w:val="single"/>
          </w:rPr>
          <w:t>37.1–7, 21–35</w:t>
        </w:r>
      </w:hyperlink>
      <w:r>
        <w:t>).</w:t>
      </w:r>
    </w:p>
    <w:p>
      <w:r/>
      <w:r>
        <w:t xml:space="preserve">Ésaïe est le plus populaire des livres prophétiques bibliques ; c'est le plus cité d'entre eux dans le Nouveau Testament (NT). Le livre d'Ésaïe s'illustre par son élégance littéraire et la beauté de ses images et figures de style. Les chapitres </w:t>
      </w:r>
      <w:hyperlink r:id="rId716">
        <w:r>
          <w:rPr>
            <w:color w:val="0000EE"/>
            <w:u w:val="single"/>
          </w:rPr>
          <w:t>40–66</w:t>
        </w:r>
      </w:hyperlink>
      <w: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hyperlink r:id="rId716">
        <w:r>
          <w:rPr>
            <w:color w:val="0000EE"/>
            <w:u w:val="single"/>
          </w:rPr>
          <w:t>40–66</w:t>
        </w:r>
      </w:hyperlink>
      <w:r>
        <w:t xml:space="preserve"> serait étrane et anormale à la fois.</w:t>
      </w:r>
    </w:p>
    <w:p>
      <w:pPr>
        <w:pStyle w:val="Heading3"/>
      </w:pPr>
      <w:r>
        <w:t>Date de composition</w:t>
      </w:r>
    </w:p>
    <w:p>
      <w:r/>
      <w:r>
        <w:t xml:space="preserve">Beaucoup des événements dont il est question dans les chapitres </w:t>
      </w:r>
      <w:hyperlink r:id="rId717">
        <w:r>
          <w:rPr>
            <w:color w:val="0000EE"/>
            <w:u w:val="single"/>
          </w:rPr>
          <w:t>1–39</w:t>
        </w:r>
      </w:hyperlink>
      <w:r>
        <w:t xml:space="preserve"> se sont produits à l'époque du ministère d'Ésaïe. On en déduit que la plupart d'entre eux ont probablement été écrits vers 700 </w:t>
      </w:r>
      <w:r>
        <w:t>av. J.‑C.</w:t>
      </w:r>
      <w:r>
        <w:t xml:space="preserve"> ou peu après. La destruction de l'armée assyrienne en 701 </w:t>
      </w:r>
      <w:r>
        <w:t>av. J.‑C.</w:t>
      </w:r>
      <w:r>
        <w:t xml:space="preserve"> représente le point culminant de la première moitié du livre. Elle accomplit ce qui avait été prédit dans </w:t>
      </w:r>
      <w:hyperlink r:id="rId718">
        <w:r>
          <w:rPr>
            <w:color w:val="0000EE"/>
            <w:u w:val="single"/>
          </w:rPr>
          <w:t>10.16, 24–34</w:t>
        </w:r>
      </w:hyperlink>
      <w:r>
        <w:t xml:space="preserve"> et </w:t>
      </w:r>
      <w:hyperlink r:id="rId719">
        <w:r>
          <w:rPr>
            <w:color w:val="0000EE"/>
            <w:u w:val="single"/>
          </w:rPr>
          <w:t>30.31–33</w:t>
        </w:r>
      </w:hyperlink>
      <w:r>
        <w:t xml:space="preserve">. Dans </w:t>
      </w:r>
      <w:hyperlink r:id="rId720">
        <w:r>
          <w:rPr>
            <w:color w:val="0000EE"/>
            <w:u w:val="single"/>
          </w:rPr>
          <w:t>37.38</w:t>
        </w:r>
      </w:hyperlink>
      <w:r>
        <w:t xml:space="preserve">, Ésaïe relate la mort du roi Sanchérib, qui n'est survenue qu'en 681 </w:t>
      </w:r>
      <w:r>
        <w:t>av. J.‑C.</w:t>
      </w:r>
      <w:r>
        <w:t xml:space="preserve"> Cela signifie que certains des premiers chapitres, ainsi que </w:t>
      </w:r>
      <w:hyperlink r:id="rId716">
        <w:r>
          <w:rPr>
            <w:color w:val="0000EE"/>
            <w:u w:val="single"/>
          </w:rPr>
          <w:t>40–66</w:t>
        </w:r>
      </w:hyperlink>
      <w: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t>av. J.‑C.</w:t>
      </w:r>
    </w:p>
    <w:p>
      <w:pPr>
        <w:pStyle w:val="Heading3"/>
      </w:pPr>
      <w:r>
        <w:t>Contexte</w:t>
      </w:r>
    </w:p>
    <w:p>
      <w:r/>
      <w:r>
        <w:t xml:space="preserve">Le ministère public d'Ésaïe se déroule principalement entre 740 et 700 </w:t>
      </w:r>
      <w:r>
        <w:t>av. J.‑C.</w:t>
      </w:r>
      <w:r>
        <w:t xml:space="preserve">, une période de l'Histoire caractérisée par l'expansion rapide de l'empire assyrien. Sous le règne du roi Tiglath-Piléser III (745–727 </w:t>
      </w:r>
      <w:r>
        <w:t>av. J.‑C.</w:t>
      </w:r>
      <w:r>
        <w:t xml:space="preserve">), les Assyriens poussent vers l'ouest et vers le sud. Dès 738 </w:t>
      </w:r>
      <w:r>
        <w:t>av. J.‑C.</w:t>
      </w:r>
      <w:r>
        <w:t xml:space="preserve">, ce roi assyrien impose un tribut à Damas et Israël. Vers 734 </w:t>
      </w:r>
      <w:r>
        <w:t>av. J.‑C.,</w:t>
      </w:r>
      <w:r>
        <w:t xml:space="preserve"> Retsin de Damas (Syrie) et Pékach d'Israël forment une coalition pour se rebeller contre l'Assyrie. Ils essaient d'obtenir le soutien du roi Achaz de Juda. Lorsqu'il refuse de se joindre à eux, il envahissent Juda (voir </w:t>
      </w:r>
      <w:hyperlink r:id="rId721">
        <w:r>
          <w:rPr>
            <w:color w:val="0000EE"/>
            <w:u w:val="single"/>
          </w:rPr>
          <w:t>7.1</w:t>
        </w:r>
      </w:hyperlink>
      <w:r>
        <w:t xml:space="preserve">). Achaz envoie une somme considérable à Tiglath-Piléser pour lui demander d'intervenir (voir </w:t>
      </w:r>
      <w:hyperlink r:id="rId495">
        <w:r>
          <w:rPr>
            <w:color w:val="0000EE"/>
            <w:u w:val="single"/>
          </w:rPr>
          <w:t>2R 16.7–9</w:t>
        </w:r>
      </w:hyperlink>
      <w:r>
        <w:t>). Les Assyriens capturent Damas et après avoir vaincu le royaume d'Israël, en font une province assyrienne.</w:t>
      </w:r>
    </w:p>
    <w:p>
      <w:r/>
      <w:r>
        <w:t xml:space="preserve">Le roi Osée est le pantin des Assyriens. Il règne sur Israël de 732 à 723 </w:t>
      </w:r>
      <w:r>
        <w:t>av. J.‑C.</w:t>
      </w:r>
      <w:r>
        <w:t xml:space="preserve"> Cependant, il finit par se révolter contre le nouveau roi assyrien, Salmanasar V, et il finit par être emprisonné. Samarie, capitale du royaume d'Israël, est assiégée et tombe en 722 </w:t>
      </w:r>
      <w:r>
        <w:t>av. J.‑C.</w:t>
      </w:r>
      <w:r>
        <w:t xml:space="preserve"> C'est la fin du royaume du nord ou royayme d'Israël. Sargon succède à Salmanasar en 722 et réprime plusieurs révoltes. En 711 </w:t>
      </w:r>
      <w:r>
        <w:t>av. J.‑C.</w:t>
      </w:r>
      <w:r>
        <w:t xml:space="preserve">, Sargon capture Asdod, la ville philistine. Cet événement est l'occasion de la prophétie d'Ésaïe au chapitre </w:t>
      </w:r>
      <w:hyperlink r:id="rId722">
        <w:r>
          <w:rPr>
            <w:color w:val="0000EE"/>
            <w:u w:val="single"/>
          </w:rPr>
          <w:t>20</w:t>
        </w:r>
      </w:hyperlink>
      <w:r>
        <w:t>.</w:t>
      </w:r>
    </w:p>
    <w:p>
      <w:r/>
      <w:r>
        <w:t xml:space="preserve">La rébellion qui éclate quand Sanchérib accède au pouvoir en 705 </w:t>
      </w:r>
      <w:r>
        <w:t>av. J.‑C.</w:t>
      </w:r>
      <w:r>
        <w:t xml:space="preserve"> couvre encore plus de territoires. Au royaume de Juda, le roi Ézéchias arrête de payer le tribut aux Assyriens. En 701 </w:t>
      </w:r>
      <w:r>
        <w:t>av. J.‑C.</w:t>
      </w:r>
      <w:r>
        <w:t xml:space="preserve">, Sanchérib envahit la Palestine pour punir les rebelles. Cette campagne est décrite dans </w:t>
      </w:r>
      <w:hyperlink r:id="rId723">
        <w:r>
          <w:rPr>
            <w:color w:val="0000EE"/>
            <w:u w:val="single"/>
          </w:rPr>
          <w:t>Ésaïe 36–37</w:t>
        </w:r>
      </w:hyperlink>
      <w: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hyperlink r:id="rId724">
        <w:r>
          <w:rPr>
            <w:color w:val="0000EE"/>
            <w:u w:val="single"/>
          </w:rPr>
          <w:t>Es 37.36–37</w:t>
        </w:r>
      </w:hyperlink>
      <w:r>
        <w:t>).</w:t>
      </w:r>
    </w:p>
    <w:p>
      <w:r/>
      <w:r>
        <w:t>Ézéchias essaye de se rapprocher d'adversaires de l'Assyrie. Il montre ses trésors aux envoyés du roi de Babylone (</w:t>
      </w:r>
      <w:hyperlink r:id="rId725">
        <w:r>
          <w:rPr>
            <w:color w:val="0000EE"/>
            <w:u w:val="single"/>
          </w:rPr>
          <w:t>39.1–4</w:t>
        </w:r>
      </w:hyperlink>
      <w:r>
        <w:t xml:space="preserve">). Ésaïe l'avertit alors qu'un jour, les armées babyloniennes viendraient conquérir Jérusalem et emporteraient non seulement ces trésors, mais aussi les habitants de la ville comme prisonniers (v. </w:t>
      </w:r>
      <w:hyperlink r:id="rId726">
        <w:r>
          <w:rPr>
            <w:color w:val="0000EE"/>
            <w:u w:val="single"/>
          </w:rPr>
          <w:t>5–7</w:t>
        </w:r>
      </w:hyperlink>
      <w:r>
        <w:t xml:space="preserve">). Ésaïe a donc prédit la captivité à Babylone de 586–539 </w:t>
      </w:r>
      <w:r>
        <w:t>av. J.‑C.</w:t>
      </w:r>
      <w:r>
        <w:t xml:space="preserve"> (voir </w:t>
      </w:r>
      <w:hyperlink r:id="rId727">
        <w:r>
          <w:rPr>
            <w:color w:val="0000EE"/>
            <w:u w:val="single"/>
          </w:rPr>
          <w:t>6.11–12</w:t>
        </w:r>
      </w:hyperlink>
      <w:r>
        <w:t>). Il a aussi annoncé que Dieu allait ramener son peuple d'exil (</w:t>
      </w:r>
      <w:hyperlink r:id="rId728">
        <w:r>
          <w:rPr>
            <w:color w:val="0000EE"/>
            <w:u w:val="single"/>
          </w:rPr>
          <w:t>48.20</w:t>
        </w:r>
      </w:hyperlink>
      <w:r>
        <w:t xml:space="preserve">). Le royaume chaldéen de Nebucadnetsar serait l'instrument du jugement de Dieu sur Juda. Cependant, eux aussi finiraient par tomber. </w:t>
      </w:r>
    </w:p>
    <w:p>
      <w:r/>
      <w:r>
        <w:t xml:space="preserve">L'une des prophéties les plus remarquables d'Ésaïe annonce à l'avance que ce serait un roi perse, nommé Cyrus, qui ferait tomber Babylone en 539 </w:t>
      </w:r>
      <w:r>
        <w:t>av. J.‑C.</w:t>
      </w:r>
      <w:r>
        <w:t xml:space="preserve"> et libérerait Israël d'exil (</w:t>
      </w:r>
      <w:hyperlink r:id="rId729">
        <w:r>
          <w:rPr>
            <w:color w:val="0000EE"/>
            <w:u w:val="single"/>
          </w:rPr>
          <w:t>44.28</w:t>
        </w:r>
      </w:hyperlink>
      <w:r>
        <w:t>). Avec les Mèdes (</w:t>
      </w:r>
      <w:hyperlink r:id="rId730">
        <w:r>
          <w:rPr>
            <w:color w:val="0000EE"/>
            <w:u w:val="single"/>
          </w:rPr>
          <w:t>13.17</w:t>
        </w:r>
      </w:hyperlink>
      <w:r>
        <w:t>), Cyrus remporte plusieurs victoires importantes avant d'envoyer ses troupes contre Babylone. Ésaïe le décrit comme oint par le Seigneur pour délivrer Israël (</w:t>
      </w:r>
      <w:hyperlink r:id="rId731">
        <w:r>
          <w:rPr>
            <w:color w:val="0000EE"/>
            <w:u w:val="single"/>
          </w:rPr>
          <w:t>45.1–5</w:t>
        </w:r>
      </w:hyperlink>
      <w:r>
        <w:t>).</w:t>
      </w:r>
    </w:p>
    <w:p>
      <w:pPr>
        <w:pStyle w:val="Heading3"/>
      </w:pPr>
      <w:r>
        <w:t>Unité littéraire</w:t>
      </w:r>
    </w:p>
    <w:p>
      <w:r/>
      <w:r>
        <w:t xml:space="preserve">Le fait que le livre d'Esaïe fait allusion à l'empire babylonien ainsi qu'à l'empire perse a amené certains à affirmer que certaines parties du livre ont été ajoutées plus tard. Les chapitres </w:t>
      </w:r>
      <w:hyperlink r:id="rId716">
        <w:r>
          <w:rPr>
            <w:color w:val="0000EE"/>
            <w:u w:val="single"/>
          </w:rPr>
          <w:t>40–66</w:t>
        </w:r>
      </w:hyperlink>
      <w:r>
        <w:t xml:space="preserve"> changent brusquement de sujet et se concentrent sur des prophéties concernant la période de l'exil de 550 </w:t>
      </w:r>
      <w:r>
        <w:t>av. J.‑C. Or, cet exil</w:t>
      </w:r>
      <w:r>
        <w:t xml:space="preserve"> commence presque 150 ans après la mort d'Ésaïe. Dans ces chapitres, le serviteur de l’Éternel joue un rôle important et le roi messianique passe en arrière-plan. La poésie des chapitres </w:t>
      </w:r>
      <w:hyperlink r:id="rId732">
        <w:r>
          <w:rPr>
            <w:color w:val="0000EE"/>
            <w:u w:val="single"/>
          </w:rPr>
          <w:t>40</w:t>
        </w:r>
      </w:hyperlink>
      <w:r>
        <w:t xml:space="preserve">, </w:t>
      </w:r>
      <w:hyperlink r:id="rId733">
        <w:r>
          <w:rPr>
            <w:color w:val="0000EE"/>
            <w:u w:val="single"/>
          </w:rPr>
          <w:t>53</w:t>
        </w:r>
      </w:hyperlink>
      <w:r>
        <w:t xml:space="preserve">, </w:t>
      </w:r>
      <w:hyperlink r:id="rId734">
        <w:r>
          <w:rPr>
            <w:color w:val="0000EE"/>
            <w:u w:val="single"/>
          </w:rPr>
          <w:t>55</w:t>
        </w:r>
      </w:hyperlink>
      <w:r>
        <w:t xml:space="preserve"> et </w:t>
      </w:r>
      <w:hyperlink r:id="rId735">
        <w:r>
          <w:rPr>
            <w:color w:val="0000EE"/>
            <w:u w:val="single"/>
          </w:rPr>
          <w:t>60</w:t>
        </w:r>
      </w:hyperlink>
      <w:r>
        <w:t xml:space="preserve"> est remarquable et communique un message pénétrant et puissant.</w:t>
      </w:r>
    </w:p>
    <w:p>
      <w:r/>
      <w:r>
        <w:t xml:space="preserve">Même si certains considèrent que de tels éléments montrent que ces différentes parties d'Esaïe proviennent d'auteurs différents, il y a d'autres éléments qui indiquent que le livre entier vient d'Esaïe. La parenthèse historique des chapitres </w:t>
      </w:r>
      <w:hyperlink r:id="rId736">
        <w:r>
          <w:rPr>
            <w:color w:val="0000EE"/>
            <w:u w:val="single"/>
          </w:rPr>
          <w:t>36–39</w:t>
        </w:r>
      </w:hyperlink>
      <w:r>
        <w:t xml:space="preserve"> sert de pont qui relie les chapitres </w:t>
      </w:r>
      <w:hyperlink r:id="rId737">
        <w:r>
          <w:rPr>
            <w:color w:val="0000EE"/>
            <w:u w:val="single"/>
          </w:rPr>
          <w:t>1–35</w:t>
        </w:r>
      </w:hyperlink>
      <w:r>
        <w:t xml:space="preserve"> et </w:t>
      </w:r>
      <w:hyperlink r:id="rId716">
        <w:r>
          <w:rPr>
            <w:color w:val="0000EE"/>
            <w:u w:val="single"/>
          </w:rPr>
          <w:t>40–66</w:t>
        </w:r>
      </w:hyperlink>
      <w:r>
        <w:t xml:space="preserve">. Les chapitres </w:t>
      </w:r>
      <w:hyperlink r:id="rId723">
        <w:r>
          <w:rPr>
            <w:color w:val="0000EE"/>
            <w:u w:val="single"/>
          </w:rPr>
          <w:t>36–37</w:t>
        </w:r>
      </w:hyperlink>
      <w:r>
        <w:t xml:space="preserve"> terminent la section du livre consacrée aux Assyriens alors que les chapitres </w:t>
      </w:r>
      <w:hyperlink r:id="rId738">
        <w:r>
          <w:rPr>
            <w:color w:val="0000EE"/>
            <w:u w:val="single"/>
          </w:rPr>
          <w:t>38–39</w:t>
        </w:r>
      </w:hyperlink>
      <w: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hyperlink r:id="rId717">
        <w:r>
          <w:rPr>
            <w:color w:val="0000EE"/>
            <w:u w:val="single"/>
          </w:rPr>
          <w:t>1–39</w:t>
        </w:r>
      </w:hyperlink>
      <w:r>
        <w:t xml:space="preserve">, et 14 fois dans les chapitres </w:t>
      </w:r>
      <w:hyperlink r:id="rId716">
        <w:r>
          <w:rPr>
            <w:color w:val="0000EE"/>
            <w:u w:val="single"/>
          </w:rPr>
          <w:t>40–66</w:t>
        </w:r>
      </w:hyperlink>
      <w:r>
        <w:t xml:space="preserve">, mais seulement sept fois dans le reste de l'AT. Les célèbres chants du serviteur de </w:t>
      </w:r>
      <w:hyperlink r:id="rId739">
        <w:r>
          <w:rPr>
            <w:color w:val="0000EE"/>
            <w:u w:val="single"/>
          </w:rPr>
          <w:t>52.13–53.12</w:t>
        </w:r>
      </w:hyperlink>
      <w:r>
        <w:t xml:space="preserve"> sont liés à des passages antérieurs, notamment les chapitres </w:t>
      </w:r>
      <w:hyperlink r:id="rId740">
        <w:r>
          <w:rPr>
            <w:color w:val="0000EE"/>
            <w:u w:val="single"/>
          </w:rPr>
          <w:t>1–6</w:t>
        </w:r>
      </w:hyperlink>
      <w:r>
        <w:t>. Par exemple, le serviteur qui est frappé et blessé (</w:t>
      </w:r>
      <w:hyperlink r:id="rId741">
        <w:r>
          <w:rPr>
            <w:color w:val="0000EE"/>
            <w:u w:val="single"/>
          </w:rPr>
          <w:t>53.4–5</w:t>
        </w:r>
      </w:hyperlink>
      <w:r>
        <w:t xml:space="preserve">) reçoit la même punition que la nation battue et blessée de </w:t>
      </w:r>
      <w:hyperlink r:id="rId742">
        <w:r>
          <w:rPr>
            <w:color w:val="0000EE"/>
            <w:u w:val="single"/>
          </w:rPr>
          <w:t>1.5–6</w:t>
        </w:r>
      </w:hyperlink>
      <w:r>
        <w:t xml:space="preserve"> (comp. aussi </w:t>
      </w:r>
      <w:hyperlink r:id="rId743">
        <w:r>
          <w:rPr>
            <w:color w:val="0000EE"/>
            <w:u w:val="single"/>
          </w:rPr>
          <w:t>52.13</w:t>
        </w:r>
      </w:hyperlink>
      <w:r>
        <w:t xml:space="preserve"> avec </w:t>
      </w:r>
      <w:hyperlink r:id="rId744">
        <w:r>
          <w:rPr>
            <w:color w:val="0000EE"/>
            <w:u w:val="single"/>
          </w:rPr>
          <w:t>2.12</w:t>
        </w:r>
      </w:hyperlink>
      <w:r>
        <w:t xml:space="preserve"> et </w:t>
      </w:r>
      <w:hyperlink r:id="rId745">
        <w:r>
          <w:rPr>
            <w:color w:val="0000EE"/>
            <w:u w:val="single"/>
          </w:rPr>
          <w:t>6.1</w:t>
        </w:r>
      </w:hyperlink>
      <w:r>
        <w:t>).</w:t>
      </w:r>
    </w:p>
    <w:p>
      <w:pPr>
        <w:pStyle w:val="Heading3"/>
      </w:pPr>
      <w:r>
        <w:t>Enseignement théologique</w:t>
      </w:r>
    </w:p>
    <w:p>
      <w:r/>
      <w:r>
        <w:t>Ésaïe a une importance parmi les livres de l'AT qui se compare à celle de Romains dans le NT. Comme Romains, Ésaïe dévoile au peuple rebelle de Dieu son péché, ainsi que le salut et la grâce de Dieu. Dieu est le Saint d'Israël (</w:t>
      </w:r>
      <w:hyperlink r:id="rId746">
        <w:r>
          <w:rPr>
            <w:color w:val="0000EE"/>
            <w:u w:val="single"/>
          </w:rPr>
          <w:t>1.4</w:t>
        </w:r>
      </w:hyperlink>
      <w:r>
        <w:t xml:space="preserve"> ; </w:t>
      </w:r>
      <w:hyperlink r:id="rId747">
        <w:r>
          <w:rPr>
            <w:color w:val="0000EE"/>
            <w:u w:val="single"/>
          </w:rPr>
          <w:t>6.3</w:t>
        </w:r>
      </w:hyperlink>
      <w:r>
        <w:t>). Il ne peut tolérer le péché et punit les coupables. Dans les prophètes, l'intervention de Dieu pour juger son peuple (</w:t>
      </w:r>
      <w:hyperlink r:id="rId748">
        <w:r>
          <w:rPr>
            <w:color w:val="0000EE"/>
            <w:u w:val="single"/>
          </w:rPr>
          <w:t>5.30</w:t>
        </w:r>
      </w:hyperlink>
      <w:r>
        <w:t xml:space="preserve"> ; </w:t>
      </w:r>
      <w:hyperlink r:id="rId749">
        <w:r>
          <w:rPr>
            <w:color w:val="0000EE"/>
            <w:u w:val="single"/>
          </w:rPr>
          <w:t>42.25</w:t>
        </w:r>
      </w:hyperlink>
      <w:r>
        <w:t>) et les autres nations (</w:t>
      </w:r>
      <w:hyperlink r:id="rId750">
        <w:r>
          <w:rPr>
            <w:color w:val="0000EE"/>
            <w:u w:val="single"/>
          </w:rPr>
          <w:t>2.11, 17, 20</w:t>
        </w:r>
      </w:hyperlink>
      <w:r>
        <w:t>) est appelée le Jour de l'Éternel. Dans sa colère, Dieu étend la main sur son peuple et le frappe (</w:t>
      </w:r>
      <w:hyperlink r:id="rId751">
        <w:r>
          <w:rPr>
            <w:color w:val="0000EE"/>
            <w:u w:val="single"/>
          </w:rPr>
          <w:t>5.25</w:t>
        </w:r>
      </w:hyperlink>
      <w:r>
        <w:t xml:space="preserve">), mais sa colère se déverse encore plus sur Babylone et les nations impies (p. ex. </w:t>
      </w:r>
      <w:hyperlink r:id="rId752">
        <w:r>
          <w:rPr>
            <w:color w:val="0000EE"/>
            <w:u w:val="single"/>
          </w:rPr>
          <w:t>13.3–5</w:t>
        </w:r>
      </w:hyperlink>
      <w:r>
        <w:t xml:space="preserve"> ; </w:t>
      </w:r>
      <w:hyperlink r:id="rId753">
        <w:r>
          <w:rPr>
            <w:color w:val="0000EE"/>
            <w:u w:val="single"/>
          </w:rPr>
          <w:t>34.2</w:t>
        </w:r>
      </w:hyperlink>
      <w:r>
        <w:t>).</w:t>
      </w:r>
    </w:p>
    <w:p>
      <w:r/>
      <w:r>
        <w:t>Le jour du Seigneur qui amène la chute de l'Assyrie et de Babylone, les deux puissances qui ont détruit Israël et exilé son peuple, est un jour de célébration victorieuse (</w:t>
      </w:r>
      <w:hyperlink r:id="rId754">
        <w:r>
          <w:rPr>
            <w:color w:val="0000EE"/>
            <w:u w:val="single"/>
          </w:rPr>
          <w:t>10.27</w:t>
        </w:r>
      </w:hyperlink>
      <w:r>
        <w:t xml:space="preserve"> ; </w:t>
      </w:r>
      <w:hyperlink r:id="rId755">
        <w:r>
          <w:rPr>
            <w:color w:val="0000EE"/>
            <w:u w:val="single"/>
          </w:rPr>
          <w:t>61.2</w:t>
        </w:r>
      </w:hyperlink>
      <w:r>
        <w:t xml:space="preserve">). </w:t>
      </w:r>
      <w:hyperlink r:id="rId756">
        <w:r>
          <w:rPr>
            <w:color w:val="0000EE"/>
            <w:u w:val="single"/>
          </w:rPr>
          <w:t>Ésaïe 63.4</w:t>
        </w:r>
      </w:hyperlink>
      <w:r>
        <w:t xml:space="preserve"> appelle ce jour </w:t>
      </w:r>
      <w:r>
        <w:t xml:space="preserve">l’année des rachetés de </w:t>
      </w:r>
      <w:r>
        <w:t>l’Éternel. Au début de son histoire, Israël avait été racheté de l'esclavage en Égypte. Le retour de la captivité babylonienne est tout autant un sujet de joie et de célébration (</w:t>
      </w:r>
      <w:hyperlink r:id="rId757">
        <w:r>
          <w:rPr>
            <w:color w:val="0000EE"/>
            <w:u w:val="single"/>
          </w:rPr>
          <w:t>52.9</w:t>
        </w:r>
      </w:hyperlink>
      <w:r>
        <w:t xml:space="preserve"> ; </w:t>
      </w:r>
      <w:hyperlink r:id="rId758">
        <w:r>
          <w:rPr>
            <w:color w:val="0000EE"/>
            <w:u w:val="single"/>
          </w:rPr>
          <w:t>61.1</w:t>
        </w:r>
      </w:hyperlink>
      <w:r>
        <w:t xml:space="preserve">). Cependant, le peuple de Dieu ne serait totalement et complètement racheté que par la mort de Christ. </w:t>
      </w:r>
      <w:hyperlink r:id="rId733">
        <w:r>
          <w:rPr>
            <w:color w:val="0000EE"/>
            <w:u w:val="single"/>
          </w:rPr>
          <w:t>Ésaïe 53</w:t>
        </w:r>
      </w:hyperlink>
      <w:r>
        <w:t xml:space="preserve"> décrit les souffrances et la mort de notre Seigneur. Son ministère en tant que serviteur souffrant est introduit dans </w:t>
      </w:r>
      <w:hyperlink r:id="rId759">
        <w:r>
          <w:rPr>
            <w:color w:val="0000EE"/>
            <w:u w:val="single"/>
          </w:rPr>
          <w:t>49.4</w:t>
        </w:r>
      </w:hyperlink>
      <w:r>
        <w:t xml:space="preserve"> et </w:t>
      </w:r>
      <w:hyperlink r:id="rId760">
        <w:r>
          <w:rPr>
            <w:color w:val="0000EE"/>
            <w:u w:val="single"/>
          </w:rPr>
          <w:t>50.6–7</w:t>
        </w:r>
      </w:hyperlink>
      <w:r>
        <w:t xml:space="preserve">. </w:t>
      </w:r>
      <w:hyperlink r:id="rId160">
        <w:r>
          <w:rPr>
            <w:color w:val="0000EE"/>
            <w:u w:val="single"/>
          </w:rPr>
          <w:t>Esaïe 49.6</w:t>
        </w:r>
      </w:hyperlink>
      <w: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hyperlink r:id="rId761">
        <w:r>
          <w:rPr>
            <w:color w:val="0000EE"/>
            <w:u w:val="single"/>
          </w:rPr>
          <w:t>2.4</w:t>
        </w:r>
      </w:hyperlink>
      <w:r>
        <w:t>) et le « Prince de la paix » régnera pour toujours (</w:t>
      </w:r>
      <w:hyperlink r:id="rId762">
        <w:r>
          <w:rPr>
            <w:color w:val="0000EE"/>
            <w:u w:val="single"/>
          </w:rPr>
          <w:t>9.6–7</w:t>
        </w:r>
      </w:hyperlink>
      <w:r>
        <w:t>).</w:t>
      </w:r>
    </w:p>
    <w:p>
      <w:r/>
      <w:r>
        <w:t>Tout au long du livre, Dieu est présenté comme le Créateur tout-puissant (</w:t>
      </w:r>
      <w:hyperlink r:id="rId763">
        <w:r>
          <w:rPr>
            <w:color w:val="0000EE"/>
            <w:u w:val="single"/>
          </w:rPr>
          <w:t>48.13</w:t>
        </w:r>
      </w:hyperlink>
      <w:r>
        <w:t xml:space="preserve">). Il est le souverain exalté qui est assis sur un trône très élevé, « </w:t>
      </w:r>
      <w:r>
        <w:t>le Roi, l’Éternel des armées »</w:t>
      </w:r>
      <w:r>
        <w:t xml:space="preserve"> (</w:t>
      </w:r>
      <w:hyperlink r:id="rId764">
        <w:r>
          <w:rPr>
            <w:color w:val="0000EE"/>
            <w:u w:val="single"/>
          </w:rPr>
          <w:t>6.1, 5</w:t>
        </w:r>
      </w:hyperlink>
      <w:r>
        <w:t>). Il règne sur les armées de la terre (</w:t>
      </w:r>
      <w:hyperlink r:id="rId765">
        <w:r>
          <w:rPr>
            <w:color w:val="0000EE"/>
            <w:u w:val="single"/>
          </w:rPr>
          <w:t>13.4</w:t>
        </w:r>
      </w:hyperlink>
      <w:r>
        <w:t>). Il destitue les princes et les juges à sa guise (</w:t>
      </w:r>
      <w:hyperlink r:id="rId766">
        <w:r>
          <w:rPr>
            <w:color w:val="0000EE"/>
            <w:u w:val="single"/>
          </w:rPr>
          <w:t>40.23–24</w:t>
        </w:r>
      </w:hyperlink>
      <w:r>
        <w:t>). Devant lui, « les nations sont comme une goutte d’un seau » (</w:t>
      </w:r>
      <w:hyperlink r:id="rId767">
        <w:r>
          <w:rPr>
            <w:color w:val="0000EE"/>
            <w:u w:val="single"/>
          </w:rPr>
          <w:t>40.15</w:t>
        </w:r>
      </w:hyperlink>
      <w:r>
        <w:t>), et comparées à lui, toutes les idoles sont sans valeur et sans pouvoir (</w:t>
      </w:r>
      <w:hyperlink r:id="rId768">
        <w:r>
          <w:rPr>
            <w:color w:val="0000EE"/>
            <w:u w:val="single"/>
          </w:rPr>
          <w:t>41.29</w:t>
        </w:r>
      </w:hyperlink>
      <w:r>
        <w:t xml:space="preserve"> ; </w:t>
      </w:r>
      <w:hyperlink r:id="rId769">
        <w:r>
          <w:rPr>
            <w:color w:val="0000EE"/>
            <w:u w:val="single"/>
          </w:rPr>
          <w:t>44.6</w:t>
        </w:r>
      </w:hyperlink>
      <w:r>
        <w:t>). Il est le Dieu qui fait sentir sa colère à ses ennemis et manifeste sa puissance à ses serviteurs (</w:t>
      </w:r>
      <w:hyperlink r:id="rId770">
        <w:r>
          <w:rPr>
            <w:color w:val="0000EE"/>
            <w:u w:val="single"/>
          </w:rPr>
          <w:t>66.14</w:t>
        </w:r>
      </w:hyperlink>
      <w:r>
        <w:t>).</w:t>
      </w:r>
    </w:p>
    <w:p>
      <w:pPr>
        <w:pStyle w:val="Heading3"/>
      </w:pPr>
      <w:r>
        <w:t>Résumé</w:t>
      </w:r>
    </w:p>
    <w:p>
      <w:pPr>
        <w:pStyle w:val="Heading4"/>
      </w:pPr>
      <w:r>
        <w:t>Messages de jugement et d'espoir (</w:t>
      </w:r>
      <w:hyperlink r:id="rId771">
        <w:r>
          <w:rPr>
            <w:color w:val="0000EE"/>
            <w:u w:val="single"/>
          </w:rPr>
          <w:t>1–12</w:t>
        </w:r>
      </w:hyperlink>
      <w:r>
        <w:t>)</w:t>
      </w:r>
    </w:p>
    <w:p>
      <w:r/>
      <w: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r/>
      <w:r>
        <w:t>Après cette introduction, Ésaïe décrit la paix qu'il y aura pendant l'âge messianique (</w:t>
      </w:r>
      <w:hyperlink r:id="rId772">
        <w:r>
          <w:rPr>
            <w:color w:val="0000EE"/>
            <w:u w:val="single"/>
          </w:rPr>
          <w:t>2.1–4</w:t>
        </w:r>
      </w:hyperlink>
      <w:r>
        <w:t>). Le jour viendra où toutes les nations obéiront à la parole de Dieu et vivront en paix. Jérusalem, « la montagne du Seigneur », sera élevée et « toutes les nations y afflueront » (</w:t>
      </w:r>
      <w:hyperlink r:id="rId773">
        <w:r>
          <w:rPr>
            <w:color w:val="0000EE"/>
            <w:u w:val="single"/>
          </w:rPr>
          <w:t>2.2–3</w:t>
        </w:r>
      </w:hyperlink>
      <w: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hyperlink r:id="rId774">
        <w:r>
          <w:rPr>
            <w:color w:val="0000EE"/>
            <w:u w:val="single"/>
          </w:rPr>
          <w:t>3</w:t>
        </w:r>
      </w:hyperlink>
      <w:r>
        <w:t xml:space="preserve"> se termine en dénonçant l'orgueil et la vanité des femmes de Sion. Elles aussi seront abaissées et humiliées. Quand Jérusalem sera purifiée de son péché, un reste (</w:t>
      </w:r>
      <w:r>
        <w:t>les réchappés d’Israël</w:t>
      </w:r>
      <w:r>
        <w:t xml:space="preserve">) vivra sous le règne de paix du « </w:t>
      </w:r>
      <w:r>
        <w:t>germe de l’Éternel</w:t>
      </w:r>
      <w:r>
        <w:t xml:space="preserve"> », qui protégera et abritera son peuple (</w:t>
      </w:r>
      <w:hyperlink r:id="rId775">
        <w:r>
          <w:rPr>
            <w:color w:val="0000EE"/>
            <w:u w:val="single"/>
          </w:rPr>
          <w:t>4.2–6</w:t>
        </w:r>
      </w:hyperlink>
      <w:r>
        <w:t>).</w:t>
      </w:r>
    </w:p>
    <w:p>
      <w:r/>
      <w:r>
        <w:t xml:space="preserve">Dans </w:t>
      </w:r>
      <w:hyperlink r:id="rId776">
        <w:r>
          <w:rPr>
            <w:color w:val="0000EE"/>
            <w:u w:val="single"/>
          </w:rPr>
          <w:t>5.1–7</w:t>
        </w:r>
      </w:hyperlink>
      <w: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hyperlink r:id="rId710">
        <w:r>
          <w:rPr>
            <w:color w:val="0000EE"/>
            <w:u w:val="single"/>
          </w:rPr>
          <w:t>6</w:t>
        </w:r>
      </w:hyperlink>
      <w: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r/>
      <w:r>
        <w:t xml:space="preserve">Le roi de Juda, Achaz, incarne le manque de foi et l'endurcissement de la nation. Le chapitre </w:t>
      </w:r>
      <w:hyperlink r:id="rId707">
        <w:r>
          <w:rPr>
            <w:color w:val="0000EE"/>
            <w:u w:val="single"/>
          </w:rPr>
          <w:t>7</w:t>
        </w:r>
      </w:hyperlink>
      <w:r>
        <w:t xml:space="preserve"> raconte un échange entre Ésaïe et ce roi impie. Alors qu'Achaz est menacé d'invasion par les royaumes de Damas et d'Israël, il refuse de croire que Dieu va protéger Juda comme Ésaïe le lui affirme. Ésaïe donne alors à Achaz le signe d'Emmanuel (</w:t>
      </w:r>
      <w:hyperlink r:id="rId777">
        <w:r>
          <w:rPr>
            <w:color w:val="0000EE"/>
            <w:u w:val="single"/>
          </w:rPr>
          <w:t>7.14</w:t>
        </w:r>
      </w:hyperlink>
      <w:r>
        <w:t>). La « jeune fille » (Segond 21 : « la vierge ») dont il est question sera en fin de compte Marie et « Emmanuel » le Christ (</w:t>
      </w:r>
      <w:hyperlink r:id="rId778">
        <w:r>
          <w:rPr>
            <w:color w:val="0000EE"/>
            <w:u w:val="single"/>
          </w:rPr>
          <w:t>Mt 1.23</w:t>
        </w:r>
      </w:hyperlink>
      <w:r>
        <w:t>). Toutefois l'accomplissement immédiat de la prophétie pourrait bien avoir été la naissance du fils d'Ésaïe, Maher-Schalal-Chasch-Baz (</w:t>
      </w:r>
      <w:hyperlink r:id="rId779">
        <w:r>
          <w:rPr>
            <w:color w:val="0000EE"/>
            <w:u w:val="single"/>
          </w:rPr>
          <w:t>Es 8.3</w:t>
        </w:r>
      </w:hyperlink>
      <w:r>
        <w:t>). (</w:t>
      </w:r>
      <w:r>
        <w:rPr>
          <w:i/>
        </w:rPr>
        <w:t>Voir</w:t>
      </w:r>
      <w:r>
        <w:t xml:space="preserve"> les quatre interprétations différentes de ce passage dans l'article intitulé </w:t>
      </w:r>
      <w:r>
        <w:t>Conception virginale de Jésus</w:t>
      </w:r>
      <w:r>
        <w:t xml:space="preserve">). </w:t>
      </w:r>
    </w:p>
    <w:p>
      <w:r/>
      <w:r>
        <w:t xml:space="preserve">Le nom du fils d'Ésaïe, qui signifie « prompt au butin, proche au pillage », voir v. </w:t>
      </w:r>
      <w:hyperlink r:id="rId780">
        <w:r>
          <w:rPr>
            <w:color w:val="0000EE"/>
            <w:u w:val="single"/>
          </w:rPr>
          <w:t>1</w:t>
        </w:r>
      </w:hyperlink>
      <w:r>
        <w:t xml:space="preserve">) devait être un signe que bientôt les ennemis de Juda allaient tomber. « Emmanuel » signifiait que Dieu serait avec Juda (v. </w:t>
      </w:r>
      <w:hyperlink r:id="rId781">
        <w:r>
          <w:rPr>
            <w:color w:val="0000EE"/>
            <w:u w:val="single"/>
          </w:rPr>
          <w:t>10</w:t>
        </w:r>
      </w:hyperlink>
      <w:r>
        <w:t xml:space="preserve">). Cependant, Ésaïe avertit que si Achaz choisit de demander l'aide du roi d'Assyrie plutôt que de croire en Dieu, les puissantes armées d'Assyrie envahiraient également Juda un jour (voir </w:t>
      </w:r>
      <w:hyperlink r:id="rId782">
        <w:r>
          <w:rPr>
            <w:color w:val="0000EE"/>
            <w:u w:val="single"/>
          </w:rPr>
          <w:t>7.17–25</w:t>
        </w:r>
      </w:hyperlink>
      <w:r>
        <w:t xml:space="preserve"> ; </w:t>
      </w:r>
      <w:hyperlink r:id="rId783">
        <w:r>
          <w:rPr>
            <w:color w:val="0000EE"/>
            <w:u w:val="single"/>
          </w:rPr>
          <w:t>8.6–8</w:t>
        </w:r>
      </w:hyperlink>
      <w:r>
        <w:t>). La destruction causée par l'invasion assyrienne plongerait Juda dans la famine et la détresse (</w:t>
      </w:r>
      <w:hyperlink r:id="rId784">
        <w:r>
          <w:rPr>
            <w:color w:val="0000EE"/>
            <w:u w:val="single"/>
          </w:rPr>
          <w:t>8.21–22</w:t>
        </w:r>
      </w:hyperlink>
      <w:r>
        <w:t>).</w:t>
      </w:r>
    </w:p>
    <w:p>
      <w:r/>
      <w:r>
        <w:t>Néanmoins, les ténèbres et les angoisses de l'invasion assyrienne ne dureraient pas indéfiniment, car un temps de paix et de joie viendrait (</w:t>
      </w:r>
      <w:hyperlink r:id="rId785">
        <w:r>
          <w:rPr>
            <w:color w:val="0000EE"/>
            <w:u w:val="single"/>
          </w:rPr>
          <w:t>9.1–5</w:t>
        </w:r>
      </w:hyperlink>
      <w:r>
        <w:t xml:space="preserve">). Les versets </w:t>
      </w:r>
      <w:hyperlink r:id="rId762">
        <w:r>
          <w:rPr>
            <w:color w:val="0000EE"/>
            <w:u w:val="single"/>
          </w:rPr>
          <w:t>9.6–7</w:t>
        </w:r>
      </w:hyperlink>
      <w:r>
        <w:t xml:space="preserve"> annoncent la venue d'un enfant qui sera un roi juste et régnera pour toujours. Ce « Prince de la paix » est le Messie, le « Dieu puissant » dont le royaume est décrit dans </w:t>
      </w:r>
      <w:hyperlink r:id="rId786">
        <w:r>
          <w:rPr>
            <w:color w:val="0000EE"/>
            <w:u w:val="single"/>
          </w:rPr>
          <w:t>2.2–4</w:t>
        </w:r>
      </w:hyperlink>
      <w:r>
        <w:t>.</w:t>
      </w:r>
    </w:p>
    <w:p>
      <w:r/>
      <w: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hyperlink r:id="rId787">
        <w:r>
          <w:rPr>
            <w:color w:val="0000EE"/>
            <w:u w:val="single"/>
          </w:rPr>
          <w:t>9.8–10.4</w:t>
        </w:r>
      </w:hyperlink>
      <w: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hyperlink r:id="rId788">
        <w:r>
          <w:rPr>
            <w:color w:val="0000EE"/>
            <w:u w:val="single"/>
          </w:rPr>
          <w:t>10.26–34</w:t>
        </w:r>
      </w:hyperlink>
      <w:r>
        <w:t>).</w:t>
      </w:r>
    </w:p>
    <w:p>
      <w:r/>
      <w:r>
        <w:t xml:space="preserve">Après avoir décrit la défaite de l'Assyrie, Ésaïe prédit la restauration d'Israël et le règne puissant du Messie (chap. </w:t>
      </w:r>
      <w:hyperlink r:id="rId789">
        <w:r>
          <w:rPr>
            <w:color w:val="0000EE"/>
            <w:u w:val="single"/>
          </w:rPr>
          <w:t>11</w:t>
        </w:r>
      </w:hyperlink>
      <w: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hyperlink r:id="rId790">
        <w:r>
          <w:rPr>
            <w:color w:val="0000EE"/>
            <w:u w:val="single"/>
          </w:rPr>
          <w:t>12</w:t>
        </w:r>
      </w:hyperlink>
      <w:r>
        <w:t>).</w:t>
      </w:r>
    </w:p>
    <w:p>
      <w:pPr>
        <w:pStyle w:val="Heading4"/>
      </w:pPr>
      <w:r>
        <w:t>Oracles contre les nations (</w:t>
      </w:r>
      <w:hyperlink r:id="rId791">
        <w:r>
          <w:rPr>
            <w:color w:val="0000EE"/>
            <w:u w:val="single"/>
          </w:rPr>
          <w:t>13–23</w:t>
        </w:r>
      </w:hyperlink>
      <w:r>
        <w:t>)</w:t>
      </w:r>
    </w:p>
    <w:p>
      <w:r/>
      <w: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t>av. J.‑C.</w:t>
      </w:r>
      <w:r>
        <w:t>). Cependant son tour d'être conquise viendra, car les Mèdes (</w:t>
      </w:r>
      <w:hyperlink r:id="rId730">
        <w:r>
          <w:rPr>
            <w:color w:val="0000EE"/>
            <w:u w:val="single"/>
          </w:rPr>
          <w:t>13.17</w:t>
        </w:r>
      </w:hyperlink>
      <w:r>
        <w:t xml:space="preserve">) et les Élamites la vaincront et la captureront (539 </w:t>
      </w:r>
      <w:r>
        <w:t>av. J.‑C.</w:t>
      </w:r>
      <w:r>
        <w:t>). Malgré toute la gloire que les futurs rois de Babylone allaient obtenir, Dieu allait faire descendre toute leur pompe dans la tombe (</w:t>
      </w:r>
      <w:hyperlink r:id="rId450">
        <w:r>
          <w:rPr>
            <w:color w:val="0000EE"/>
            <w:u w:val="single"/>
          </w:rPr>
          <w:t>14.9–10</w:t>
        </w:r>
      </w:hyperlink>
      <w:r>
        <w:t>). Ce chapitre conclut par de courts oracles contre l'Assyrie et les Philistins.</w:t>
      </w:r>
    </w:p>
    <w:p>
      <w:r/>
      <w:r>
        <w:t xml:space="preserve">Moab était l'un des plus anciens ennemis d'Israël. Ce petit pays, peuplé par les descendants de Lot et situé à l'est de la mer Morte, fait aussi l'objet de deux chapitres. Le chapitre </w:t>
      </w:r>
      <w:hyperlink r:id="rId792">
        <w:r>
          <w:rPr>
            <w:color w:val="0000EE"/>
            <w:u w:val="single"/>
          </w:rPr>
          <w:t>15</w:t>
        </w:r>
      </w:hyperlink>
      <w:r>
        <w:t xml:space="preserve"> prédit que les villes de Moab seront submergées par le deuil. Un bref interlude exhorte les Moabites à se soumettre à Israël et à son Dieu (</w:t>
      </w:r>
      <w:hyperlink r:id="rId793">
        <w:r>
          <w:rPr>
            <w:color w:val="0000EE"/>
            <w:u w:val="single"/>
          </w:rPr>
          <w:t>16.1–5</w:t>
        </w:r>
      </w:hyperlink>
      <w:r>
        <w:t>). Cependant, l'orgueil de la nation la mènera à la ruine. Les lamentations remplissent le pays dont les belles vignes et les champs sont détruits.</w:t>
      </w:r>
    </w:p>
    <w:p>
      <w:r/>
      <w:r>
        <w:t xml:space="preserve">Au chapitre </w:t>
      </w:r>
      <w:hyperlink r:id="rId794">
        <w:r>
          <w:rPr>
            <w:color w:val="0000EE"/>
            <w:u w:val="single"/>
          </w:rPr>
          <w:t>17</w:t>
        </w:r>
      </w:hyperlink>
      <w:r>
        <w:t xml:space="preserve">, un quatrième oracle est prononcé contre Damas et Éphraïm (le royaume du nord d'Israël). Cet oracles répond probablement à leur alliance contre Juda vers 734 </w:t>
      </w:r>
      <w:r>
        <w:t>av. J.‑C.</w:t>
      </w:r>
      <w:r>
        <w:t xml:space="preserve"> Les deux nations feront face à la ruine. Éphraïm est condamné pour avoir abandonné le Seigneur, le Dieu de son salut et son rocher (</w:t>
      </w:r>
      <w:hyperlink r:id="rId795">
        <w:r>
          <w:rPr>
            <w:color w:val="0000EE"/>
            <w:u w:val="single"/>
          </w:rPr>
          <w:t>17.10</w:t>
        </w:r>
      </w:hyperlink>
      <w:r>
        <w:t>).</w:t>
      </w:r>
    </w:p>
    <w:p>
      <w:r/>
      <w:r>
        <w:t xml:space="preserve">Dans les chapitres </w:t>
      </w:r>
      <w:hyperlink r:id="rId796">
        <w:r>
          <w:rPr>
            <w:color w:val="0000EE"/>
            <w:u w:val="single"/>
          </w:rPr>
          <w:t>18</w:t>
        </w:r>
      </w:hyperlink>
      <w:r>
        <w:t xml:space="preserve"> et </w:t>
      </w:r>
      <w:hyperlink r:id="rId797">
        <w:r>
          <w:rPr>
            <w:color w:val="0000EE"/>
            <w:u w:val="single"/>
          </w:rPr>
          <w:t>19</w:t>
        </w:r>
      </w:hyperlink>
      <w:r>
        <w:t xml:space="preserve">, Ésaïe s'adresse aux nations au sud de Juda : l'Éthiopie et l'Égypte. Ces deux pays se lient étroitement entre 715 et 633 </w:t>
      </w:r>
      <w:r>
        <w:t>av. J.‑C.</w:t>
      </w:r>
      <w: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hyperlink r:id="rId798">
        <w:r>
          <w:rPr>
            <w:color w:val="0000EE"/>
            <w:u w:val="single"/>
          </w:rPr>
          <w:t>19.5–15</w:t>
        </w:r>
      </w:hyperlink>
      <w:r>
        <w:t>). Pourtant, Esaïe annonce qu'un temps viendra où les Égyptiens seront restaurés et adoreront le Dieu d'Israël. Tout comme l'Assyrie et Israël, l'Égypte deviendra une bénédiction (</w:t>
      </w:r>
      <w:hyperlink r:id="rId799">
        <w:r>
          <w:rPr>
            <w:color w:val="0000EE"/>
            <w:u w:val="single"/>
          </w:rPr>
          <w:t>19.24</w:t>
        </w:r>
      </w:hyperlink>
      <w:r>
        <w:t xml:space="preserve">). Certains interprètent ceci comme une prophétie de la venue du salut aux nations au temps de l'Église, mais d'autres y voient une allusion à la paix de l'âge millénaire (voir </w:t>
      </w:r>
      <w:hyperlink r:id="rId786">
        <w:r>
          <w:rPr>
            <w:color w:val="0000EE"/>
            <w:u w:val="single"/>
          </w:rPr>
          <w:t>2.2–4</w:t>
        </w:r>
      </w:hyperlink>
      <w:r>
        <w:t xml:space="preserve"> ; </w:t>
      </w:r>
      <w:hyperlink r:id="rId800">
        <w:r>
          <w:rPr>
            <w:color w:val="0000EE"/>
            <w:u w:val="single"/>
          </w:rPr>
          <w:t>11.6–9</w:t>
        </w:r>
      </w:hyperlink>
      <w:r>
        <w:t xml:space="preserve">). Dans l'avenir proche cependant, l'Assyrie allait emmener de nombreux Égyptiens et Éthiopiens en captivité (chap. </w:t>
      </w:r>
      <w:hyperlink r:id="rId722">
        <w:r>
          <w:rPr>
            <w:color w:val="0000EE"/>
            <w:u w:val="single"/>
          </w:rPr>
          <w:t>20</w:t>
        </w:r>
      </w:hyperlink>
      <w:r>
        <w:t>).</w:t>
      </w:r>
    </w:p>
    <w:p>
      <w:r/>
      <w:r>
        <w:t xml:space="preserve">Le chapitre </w:t>
      </w:r>
      <w:hyperlink r:id="rId801">
        <w:r>
          <w:rPr>
            <w:color w:val="0000EE"/>
            <w:u w:val="single"/>
          </w:rPr>
          <w:t xml:space="preserve">21 </w:t>
        </w:r>
      </w:hyperlink>
      <w:r>
        <w:t xml:space="preserve">contient un deuxième oracle sur Babylone (comp. avec </w:t>
      </w:r>
      <w:hyperlink r:id="rId802">
        <w:r>
          <w:rPr>
            <w:color w:val="0000EE"/>
            <w:u w:val="single"/>
          </w:rPr>
          <w:t>13.1–14.23</w:t>
        </w:r>
      </w:hyperlink>
      <w:r>
        <w:t>). Ésaïe est stupéfait en considérant l'étendue de la chute de Babylone (</w:t>
      </w:r>
      <w:hyperlink r:id="rId803">
        <w:r>
          <w:rPr>
            <w:color w:val="0000EE"/>
            <w:u w:val="single"/>
          </w:rPr>
          <w:t>21.3–4</w:t>
        </w:r>
      </w:hyperlink>
      <w:r>
        <w:t>). Lorsqu'elle s'effondrera, le monde saura que ses dieux sont en fait impuissants (</w:t>
      </w:r>
      <w:hyperlink r:id="rId804">
        <w:r>
          <w:rPr>
            <w:color w:val="0000EE"/>
            <w:u w:val="single"/>
          </w:rPr>
          <w:t xml:space="preserve">21.9 </w:t>
        </w:r>
      </w:hyperlink>
      <w:r>
        <w:t xml:space="preserve">; voir </w:t>
      </w:r>
      <w:hyperlink r:id="rId805">
        <w:r>
          <w:rPr>
            <w:color w:val="0000EE"/>
            <w:u w:val="single"/>
          </w:rPr>
          <w:t>Ap 14.8</w:t>
        </w:r>
      </w:hyperlink>
      <w:r>
        <w:t xml:space="preserve">; </w:t>
      </w:r>
      <w:hyperlink r:id="rId806">
        <w:r>
          <w:rPr>
            <w:color w:val="0000EE"/>
            <w:u w:val="single"/>
          </w:rPr>
          <w:t>18.2</w:t>
        </w:r>
      </w:hyperlink>
      <w:r>
        <w:t>).</w:t>
      </w:r>
    </w:p>
    <w:p>
      <w:r/>
      <w:r>
        <w:t xml:space="preserve">Parmi les nations et les villes qui sont condamnées pour leurs péchés se trouve aussi la ville de Jérusalem (chap. </w:t>
      </w:r>
      <w:hyperlink r:id="rId807">
        <w:r>
          <w:rPr>
            <w:color w:val="0000EE"/>
            <w:u w:val="single"/>
          </w:rPr>
          <w:t>22</w:t>
        </w:r>
      </w:hyperlink>
      <w:r>
        <w:t>). Comme ces nations, Jérusalem est pleine de réjouissances (</w:t>
      </w:r>
      <w:hyperlink r:id="rId808">
        <w:r>
          <w:rPr>
            <w:color w:val="0000EE"/>
            <w:u w:val="single"/>
          </w:rPr>
          <w:t>22.2</w:t>
        </w:r>
      </w:hyperlink>
      <w:r>
        <w:t xml:space="preserve">) mais va bientôt connaître les terreurs d'un siège. Puisque le peuple ne se fie plus au Seigneur (v. </w:t>
      </w:r>
      <w:hyperlink r:id="rId809">
        <w:r>
          <w:rPr>
            <w:color w:val="0000EE"/>
            <w:u w:val="single"/>
          </w:rPr>
          <w:t>11</w:t>
        </w:r>
      </w:hyperlink>
      <w:r>
        <w:t xml:space="preserve">), il sera livré à l'ennemi. L'infidélité de Jérusalem est illustrée par celle de Schebna, un haut fonctionnaire infidèle, matérialiste et orgueilleux. Il perdra son poste au profit du pieux Éliakim (v. </w:t>
      </w:r>
      <w:hyperlink r:id="rId810">
        <w:r>
          <w:rPr>
            <w:color w:val="0000EE"/>
            <w:u w:val="single"/>
          </w:rPr>
          <w:t>15–23</w:t>
        </w:r>
      </w:hyperlink>
      <w:r>
        <w:t>).</w:t>
      </w:r>
    </w:p>
    <w:p>
      <w:r/>
      <w:r>
        <w:t xml:space="preserve">Le dernier oracle de jugement est contre la ville de Tyr (chap. </w:t>
      </w:r>
      <w:hyperlink r:id="rId811">
        <w:r>
          <w:rPr>
            <w:color w:val="0000EE"/>
            <w:u w:val="single"/>
          </w:rPr>
          <w:t>23</w:t>
        </w:r>
      </w:hyperlink>
      <w:r>
        <w:t xml:space="preserve">). Elle ne sera pas conquise jusqu'à ce qu'elle tombe face au siège d'Alexandre le Grand contre sa forteresse insulaire en 332 </w:t>
      </w:r>
      <w:r>
        <w:t>av. J.‑C.</w:t>
      </w:r>
      <w: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t>Jugements et bénédictions (</w:t>
      </w:r>
      <w:hyperlink r:id="rId812">
        <w:r>
          <w:rPr>
            <w:color w:val="0000EE"/>
            <w:u w:val="single"/>
          </w:rPr>
          <w:t>24–27</w:t>
        </w:r>
      </w:hyperlink>
      <w:r>
        <w:t>)</w:t>
      </w:r>
    </w:p>
    <w:p>
      <w:r/>
      <w:r>
        <w:t xml:space="preserve">Cette partie du livre conclut les chapitres </w:t>
      </w:r>
      <w:hyperlink r:id="rId791">
        <w:r>
          <w:rPr>
            <w:color w:val="0000EE"/>
            <w:u w:val="single"/>
          </w:rPr>
          <w:t>13–23</w:t>
        </w:r>
      </w:hyperlink>
      <w:r>
        <w:t xml:space="preserve"> de façon dramatique. Elle annonce le jugement de Dieu sur les nations et l'inauguration de son royaume. Un pays souillé doit subir sa punition (</w:t>
      </w:r>
      <w:hyperlink r:id="rId813">
        <w:r>
          <w:rPr>
            <w:color w:val="0000EE"/>
            <w:u w:val="single"/>
          </w:rPr>
          <w:t>24.5–6</w:t>
        </w:r>
      </w:hyperlink>
      <w:r>
        <w:t xml:space="preserve">) et même les forces de Satan feront face au jugement (v. </w:t>
      </w:r>
      <w:hyperlink r:id="rId814">
        <w:r>
          <w:rPr>
            <w:color w:val="0000EE"/>
            <w:u w:val="single"/>
          </w:rPr>
          <w:t>21–22</w:t>
        </w:r>
      </w:hyperlink>
      <w:r>
        <w:t>).</w:t>
      </w:r>
    </w:p>
    <w:p>
      <w:r/>
      <w:r>
        <w:t xml:space="preserve">Au chapitre </w:t>
      </w:r>
      <w:hyperlink r:id="rId815">
        <w:r>
          <w:rPr>
            <w:color w:val="0000EE"/>
            <w:u w:val="single"/>
          </w:rPr>
          <w:t>25</w:t>
        </w:r>
      </w:hyperlink>
      <w:r>
        <w:t>, Ésaïe célèbre le grand triomphe de Dieu à venir. En ce jour, la mort sera engloutie et l'Éternel essuiera les larmes de tous les visages (</w:t>
      </w:r>
      <w:hyperlink r:id="rId816">
        <w:r>
          <w:rPr>
            <w:color w:val="0000EE"/>
            <w:u w:val="single"/>
          </w:rPr>
          <w:t>25.8</w:t>
        </w:r>
      </w:hyperlink>
      <w:r>
        <w:t xml:space="preserve">). Moab symbolise les ennemis de longue date d'Israël qui seront abaissés (v. </w:t>
      </w:r>
      <w:hyperlink r:id="rId817">
        <w:r>
          <w:rPr>
            <w:color w:val="0000EE"/>
            <w:u w:val="single"/>
          </w:rPr>
          <w:t>10–12</w:t>
        </w:r>
      </w:hyperlink>
      <w:r>
        <w:t>). Jérusalem sera une forteresse pour les justes (</w:t>
      </w:r>
      <w:hyperlink r:id="rId818">
        <w:r>
          <w:rPr>
            <w:color w:val="0000EE"/>
            <w:u w:val="single"/>
          </w:rPr>
          <w:t>26.1–3</w:t>
        </w:r>
      </w:hyperlink>
      <w:r>
        <w:t xml:space="preserve">). Dans </w:t>
      </w:r>
      <w:hyperlink r:id="rId819">
        <w:r>
          <w:rPr>
            <w:color w:val="0000EE"/>
            <w:u w:val="single"/>
          </w:rPr>
          <w:t>26.7–19</w:t>
        </w:r>
      </w:hyperlink>
      <w:r>
        <w:t xml:space="preserve">, la nation prie pour que ces promesses deviennent réalité. Les versets </w:t>
      </w:r>
      <w:hyperlink r:id="rId820">
        <w:r>
          <w:rPr>
            <w:color w:val="0000EE"/>
            <w:u w:val="single"/>
          </w:rPr>
          <w:t>20–21</w:t>
        </w:r>
      </w:hyperlink>
      <w:r>
        <w:t xml:space="preserve"> indiquent que le Seigneur répondra. Il déversera sa colère sur une terre maudite par le péché et sur le serpent léviathan, qui représente probablement Satan lui-même (</w:t>
      </w:r>
      <w:hyperlink r:id="rId821">
        <w:r>
          <w:rPr>
            <w:color w:val="0000EE"/>
            <w:u w:val="single"/>
          </w:rPr>
          <w:t>27.1</w:t>
        </w:r>
      </w:hyperlink>
      <w:r>
        <w:t>). Lorsque cela se produira, Israël deviendra une vigne qui portera du bon fruit et qui sera une bénédiction pour le monde entier (</w:t>
      </w:r>
      <w:hyperlink r:id="rId822">
        <w:r>
          <w:rPr>
            <w:color w:val="0000EE"/>
            <w:u w:val="single"/>
          </w:rPr>
          <w:t>27.2–6</w:t>
        </w:r>
      </w:hyperlink>
      <w:r>
        <w:t xml:space="preserve"> ; comp. avec </w:t>
      </w:r>
      <w:hyperlink r:id="rId776">
        <w:r>
          <w:rPr>
            <w:color w:val="0000EE"/>
            <w:u w:val="single"/>
          </w:rPr>
          <w:t>5.1–7</w:t>
        </w:r>
      </w:hyperlink>
      <w:r>
        <w:t>). Cependant, Israël devra d'abord subir guerre et exil, puis un reste reviendra à Jérusalem.</w:t>
      </w:r>
    </w:p>
    <w:p>
      <w:pPr>
        <w:pStyle w:val="Heading4"/>
      </w:pPr>
      <w:r>
        <w:t>Autres oracles de jugement (</w:t>
      </w:r>
      <w:hyperlink r:id="rId823">
        <w:r>
          <w:rPr>
            <w:color w:val="0000EE"/>
            <w:u w:val="single"/>
          </w:rPr>
          <w:t>28–33</w:t>
        </w:r>
      </w:hyperlink>
      <w:r>
        <w:t>)</w:t>
      </w:r>
    </w:p>
    <w:p>
      <w:r/>
      <w:r>
        <w:t xml:space="preserve">Le livre revient au temps d'Ésaïe. Le prophète prononce d'autres oracles de jugement sur les royaumes du nord et du sud, ainsi que sur l'Assyrie (chap. </w:t>
      </w:r>
      <w:hyperlink r:id="rId824">
        <w:r>
          <w:rPr>
            <w:color w:val="0000EE"/>
            <w:u w:val="single"/>
          </w:rPr>
          <w:t>33</w:t>
        </w:r>
      </w:hyperlink>
      <w:r>
        <w:t xml:space="preserve">). Le chapitre </w:t>
      </w:r>
      <w:hyperlink r:id="rId825">
        <w:r>
          <w:rPr>
            <w:color w:val="0000EE"/>
            <w:u w:val="single"/>
          </w:rPr>
          <w:t>28</w:t>
        </w:r>
      </w:hyperlink>
      <w:r>
        <w:t xml:space="preserve"> commence en décrivant le déclin de la puissance de Samarie, la capitale du royaume du nord. Les versets </w:t>
      </w:r>
      <w:hyperlink r:id="rId826">
        <w:r>
          <w:rPr>
            <w:color w:val="0000EE"/>
            <w:u w:val="single"/>
          </w:rPr>
          <w:t>7–10</w:t>
        </w:r>
      </w:hyperlink>
      <w:r>
        <w:t xml:space="preserve"> décrivent les dirigeants de Juda de la même manière. Ils n'ont pas écouté le message d'Ésaïe et se sont éloingnés de Dieu. Le jugement arrive et leur préparation ne leur serviront à rien (v. </w:t>
      </w:r>
      <w:hyperlink r:id="rId827">
        <w:r>
          <w:rPr>
            <w:color w:val="0000EE"/>
            <w:u w:val="single"/>
          </w:rPr>
          <w:t>15, 18</w:t>
        </w:r>
      </w:hyperlink>
      <w:r>
        <w:t xml:space="preserve">). Dieu combattra contre Israël (v. </w:t>
      </w:r>
      <w:hyperlink r:id="rId828">
        <w:r>
          <w:rPr>
            <w:color w:val="0000EE"/>
            <w:u w:val="single"/>
          </w:rPr>
          <w:t>21–22</w:t>
        </w:r>
      </w:hyperlink>
      <w:r>
        <w:t>), et même Jérusalem sera assiégée jusqu'à ce que Dieu, par miséricorde, finisse par intervenir en sa faveur (</w:t>
      </w:r>
      <w:hyperlink r:id="rId829">
        <w:r>
          <w:rPr>
            <w:color w:val="0000EE"/>
            <w:u w:val="single"/>
          </w:rPr>
          <w:t>29.1–8</w:t>
        </w:r>
      </w:hyperlink>
      <w:r>
        <w:t>). En raison de l'hypocrisie de leur culte religieux, le peuple mérite sa punition. Toutefois, à l'avenir, Israël reviendra vers le Seigneur et recevra bénédictions matérielles et spirituelles (</w:t>
      </w:r>
      <w:hyperlink r:id="rId830">
        <w:r>
          <w:rPr>
            <w:color w:val="0000EE"/>
            <w:u w:val="single"/>
          </w:rPr>
          <w:t>29.17–24</w:t>
        </w:r>
      </w:hyperlink>
      <w:r>
        <w:t>).</w:t>
      </w:r>
    </w:p>
    <w:p>
      <w:r/>
      <w:r>
        <w:t xml:space="preserve">Les chapitres </w:t>
      </w:r>
      <w:hyperlink r:id="rId831">
        <w:r>
          <w:rPr>
            <w:color w:val="0000EE"/>
            <w:u w:val="single"/>
          </w:rPr>
          <w:t>30</w:t>
        </w:r>
      </w:hyperlink>
      <w:r>
        <w:t xml:space="preserve"> et </w:t>
      </w:r>
      <w:hyperlink r:id="rId832">
        <w:r>
          <w:rPr>
            <w:color w:val="0000EE"/>
            <w:u w:val="single"/>
          </w:rPr>
          <w:t>31</w:t>
        </w:r>
      </w:hyperlink>
      <w:r>
        <w:t xml:space="preserve"> dénoncent l'alliance que Juda se propose de faire avec l'Égypte pour contrecarrer l'Assyrie. Dieu veut que son peuple se confie en lui, pas en leurs voisins peu fiables au sud. Le Seigneur promet de protéger Jérusalem (</w:t>
      </w:r>
      <w:hyperlink r:id="rId833">
        <w:r>
          <w:rPr>
            <w:color w:val="0000EE"/>
            <w:u w:val="single"/>
          </w:rPr>
          <w:t>30.18</w:t>
        </w:r>
      </w:hyperlink>
      <w:r>
        <w:t xml:space="preserve"> ; </w:t>
      </w:r>
      <w:hyperlink r:id="rId834">
        <w:r>
          <w:rPr>
            <w:color w:val="0000EE"/>
            <w:u w:val="single"/>
          </w:rPr>
          <w:t>31.5</w:t>
        </w:r>
      </w:hyperlink>
      <w:r>
        <w:t>) et de vaincre l'armée d'invasion assyrienne (</w:t>
      </w:r>
      <w:hyperlink r:id="rId719">
        <w:r>
          <w:rPr>
            <w:color w:val="0000EE"/>
            <w:u w:val="single"/>
          </w:rPr>
          <w:t>30.31–33</w:t>
        </w:r>
      </w:hyperlink>
      <w:r>
        <w:t xml:space="preserve"> ; </w:t>
      </w:r>
      <w:hyperlink r:id="rId835">
        <w:r>
          <w:rPr>
            <w:color w:val="0000EE"/>
            <w:u w:val="single"/>
          </w:rPr>
          <w:t>31.8–9</w:t>
        </w:r>
      </w:hyperlink>
      <w:r>
        <w:t>). Personne ne peut résister à la puissance de son épée.</w:t>
      </w:r>
    </w:p>
    <w:p>
      <w:r/>
      <w:r>
        <w:t xml:space="preserve">Aux chapitres </w:t>
      </w:r>
      <w:hyperlink r:id="rId836">
        <w:r>
          <w:rPr>
            <w:color w:val="0000EE"/>
            <w:u w:val="single"/>
          </w:rPr>
          <w:t>32</w:t>
        </w:r>
      </w:hyperlink>
      <w:r>
        <w:t xml:space="preserve"> et </w:t>
      </w:r>
      <w:hyperlink r:id="rId824">
        <w:r>
          <w:rPr>
            <w:color w:val="0000EE"/>
            <w:u w:val="single"/>
          </w:rPr>
          <w:t>33</w:t>
        </w:r>
      </w:hyperlink>
      <w:r>
        <w:t>, Ésaïe revient sur le thème du règne juste du roi messianique. Sion jouira enfin de paix et de sécurité (</w:t>
      </w:r>
      <w:hyperlink r:id="rId837">
        <w:r>
          <w:rPr>
            <w:color w:val="0000EE"/>
            <w:u w:val="single"/>
          </w:rPr>
          <w:t>32.2, 17–18</w:t>
        </w:r>
      </w:hyperlink>
      <w:r>
        <w:t xml:space="preserve"> ; </w:t>
      </w:r>
      <w:hyperlink r:id="rId838">
        <w:r>
          <w:rPr>
            <w:color w:val="0000EE"/>
            <w:u w:val="single"/>
          </w:rPr>
          <w:t>33.6</w:t>
        </w:r>
      </w:hyperlink>
      <w:r>
        <w:t>). Au 8</w:t>
      </w:r>
      <w:r>
        <w:t>ᵉ</w:t>
      </w:r>
      <w:r>
        <w:t xml:space="preserve"> siècle </w:t>
      </w:r>
      <w:r>
        <w:t xml:space="preserve">av. J.‑C., la </w:t>
      </w:r>
      <w:r>
        <w:t>situation du royaume de Juda incite les femmes à se sentir en sécurité (</w:t>
      </w:r>
      <w:hyperlink r:id="rId839">
        <w:r>
          <w:rPr>
            <w:color w:val="0000EE"/>
            <w:u w:val="single"/>
          </w:rPr>
          <w:t>32.9</w:t>
        </w:r>
      </w:hyperlink>
      <w:r>
        <w:t>). Toutefois, Ésaïe leur annonce qu'elles vont être dans le deuil, car les troupes assyriennes dévasteront le pays. Cependant, les lamentations prendront bientôt fin, car le prophète annonce que le malheur viendra frapper l'Assyrie (</w:t>
      </w:r>
      <w:hyperlink r:id="rId840">
        <w:r>
          <w:rPr>
            <w:color w:val="0000EE"/>
            <w:u w:val="single"/>
          </w:rPr>
          <w:t>33.1</w:t>
        </w:r>
      </w:hyperlink>
      <w:r>
        <w:t>). Ésaïe prie pour la destruction de l'Assyrie (</w:t>
      </w:r>
      <w:hyperlink r:id="rId841">
        <w:r>
          <w:rPr>
            <w:color w:val="0000EE"/>
            <w:u w:val="single"/>
          </w:rPr>
          <w:t>33.2–9</w:t>
        </w:r>
      </w:hyperlink>
      <w:r>
        <w:t xml:space="preserve">) et Dieu promet d'agir (v. </w:t>
      </w:r>
      <w:hyperlink r:id="rId842">
        <w:r>
          <w:rPr>
            <w:color w:val="0000EE"/>
            <w:u w:val="single"/>
          </w:rPr>
          <w:t>10–12</w:t>
        </w:r>
      </w:hyperlink>
      <w:r>
        <w:t>). Les soldats et les fonctionnaires ennemis disparaîtront du pays, car le Seigneur sauvera son peuple et lui accordera justice et sécurité.</w:t>
      </w:r>
    </w:p>
    <w:p>
      <w:pPr>
        <w:pStyle w:val="Heading4"/>
      </w:pPr>
      <w:r>
        <w:t>Suite des jugements et des bénédictions (</w:t>
      </w:r>
      <w:hyperlink r:id="rId843">
        <w:r>
          <w:rPr>
            <w:color w:val="0000EE"/>
            <w:u w:val="single"/>
          </w:rPr>
          <w:t>34–35</w:t>
        </w:r>
      </w:hyperlink>
      <w:r>
        <w:t>)</w:t>
      </w:r>
    </w:p>
    <w:p>
      <w:r/>
      <w:r>
        <w:t xml:space="preserve">Cette section constitue le point culminant qui fait suite aux chapitres </w:t>
      </w:r>
      <w:hyperlink r:id="rId823">
        <w:r>
          <w:rPr>
            <w:color w:val="0000EE"/>
            <w:u w:val="single"/>
          </w:rPr>
          <w:t>28–33</w:t>
        </w:r>
      </w:hyperlink>
      <w:r>
        <w:t xml:space="preserve">. Une fois de plus, un jugement cataclysmique précède un temps de bénédiction et de restauration. Au chapitre </w:t>
      </w:r>
      <w:hyperlink r:id="rId844">
        <w:r>
          <w:rPr>
            <w:color w:val="0000EE"/>
            <w:u w:val="single"/>
          </w:rPr>
          <w:t>34</w:t>
        </w:r>
      </w:hyperlink>
      <w:r>
        <w:t xml:space="preserve">, Ésaïe dépeint un jugement à l'échelle cosmique dans le contexte des derniers jours. Le ciel et la terre subissent la colère de Dieu, qui est déversée sur les nations. Le verset </w:t>
      </w:r>
      <w:hyperlink r:id="rId845">
        <w:r>
          <w:rPr>
            <w:color w:val="0000EE"/>
            <w:u w:val="single"/>
          </w:rPr>
          <w:t>4</w:t>
        </w:r>
      </w:hyperlink>
      <w:r>
        <w:t xml:space="preserve"> de ce chapitre sera repris plus tard dans la description de la grande tribulation d'</w:t>
      </w:r>
      <w:hyperlink r:id="rId846">
        <w:r>
          <w:rPr>
            <w:color w:val="0000EE"/>
            <w:u w:val="single"/>
          </w:rPr>
          <w:t>Apocalypse 6.13–14</w:t>
        </w:r>
      </w:hyperlink>
      <w:r>
        <w:t xml:space="preserve">. Comme Moab (voir </w:t>
      </w:r>
      <w:hyperlink r:id="rId817">
        <w:r>
          <w:rPr>
            <w:color w:val="0000EE"/>
            <w:u w:val="single"/>
          </w:rPr>
          <w:t>Es 25.10–12</w:t>
        </w:r>
      </w:hyperlink>
      <w:r>
        <w:t>), Édom représente le monde jugé par l'épée du Seigneur au jour de sa vengeance.</w:t>
      </w:r>
    </w:p>
    <w:p>
      <w:r/>
      <w:r>
        <w:t xml:space="preserve">Après ce sombre discours, le prophète revient aux prophéties de la période de joie et de restauration à venir (chap. </w:t>
      </w:r>
      <w:hyperlink r:id="rId847">
        <w:r>
          <w:rPr>
            <w:color w:val="0000EE"/>
            <w:u w:val="single"/>
          </w:rPr>
          <w:t>35</w:t>
        </w:r>
      </w:hyperlink>
      <w: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t>Parenthèse historique (</w:t>
      </w:r>
      <w:hyperlink r:id="rId736">
        <w:r>
          <w:rPr>
            <w:color w:val="0000EE"/>
            <w:u w:val="single"/>
          </w:rPr>
          <w:t>36–39</w:t>
        </w:r>
      </w:hyperlink>
      <w:r>
        <w:t>)</w:t>
      </w:r>
    </w:p>
    <w:p>
      <w:r/>
      <w:r>
        <w:t xml:space="preserve">Ces chapitres forment un pont qui relie les deux moitiés du livre. Les chapitres </w:t>
      </w:r>
      <w:hyperlink r:id="rId848">
        <w:r>
          <w:rPr>
            <w:color w:val="0000EE"/>
            <w:u w:val="single"/>
          </w:rPr>
          <w:t>36</w:t>
        </w:r>
      </w:hyperlink>
      <w:r>
        <w:t xml:space="preserve"> et </w:t>
      </w:r>
      <w:hyperlink r:id="rId849">
        <w:r>
          <w:rPr>
            <w:color w:val="0000EE"/>
            <w:u w:val="single"/>
          </w:rPr>
          <w:t>37</w:t>
        </w:r>
      </w:hyperlink>
      <w:r>
        <w:t xml:space="preserve"> contiennent l'accomplissement des prophéties d'Ésaïe sur l'effondrement de l'Assyrie, et les chapitres </w:t>
      </w:r>
      <w:hyperlink r:id="rId850">
        <w:r>
          <w:rPr>
            <w:color w:val="0000EE"/>
            <w:u w:val="single"/>
          </w:rPr>
          <w:t>38</w:t>
        </w:r>
      </w:hyperlink>
      <w:r>
        <w:t xml:space="preserve"> et </w:t>
      </w:r>
      <w:hyperlink r:id="rId851">
        <w:r>
          <w:rPr>
            <w:color w:val="0000EE"/>
            <w:u w:val="single"/>
          </w:rPr>
          <w:t>39</w:t>
        </w:r>
      </w:hyperlink>
      <w:r>
        <w:t xml:space="preserve"> introduisent la captivité babylonienne qui devient le contexte des chapitres </w:t>
      </w:r>
      <w:hyperlink r:id="rId716">
        <w:r>
          <w:rPr>
            <w:color w:val="0000EE"/>
            <w:u w:val="single"/>
          </w:rPr>
          <w:t>40–66</w:t>
        </w:r>
      </w:hyperlink>
      <w:r>
        <w:t xml:space="preserve">. En 701 </w:t>
      </w:r>
      <w:r>
        <w:t>av. J.‑C.</w:t>
      </w:r>
      <w: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r/>
      <w:r>
        <w:t xml:space="preserve">Les chapitres </w:t>
      </w:r>
      <w:hyperlink r:id="rId850">
        <w:r>
          <w:rPr>
            <w:color w:val="0000EE"/>
            <w:u w:val="single"/>
          </w:rPr>
          <w:t>38</w:t>
        </w:r>
      </w:hyperlink>
      <w:r>
        <w:t xml:space="preserve"> et </w:t>
      </w:r>
      <w:hyperlink r:id="rId851">
        <w:r>
          <w:rPr>
            <w:color w:val="0000EE"/>
            <w:u w:val="single"/>
          </w:rPr>
          <w:t>39</w:t>
        </w:r>
      </w:hyperlink>
      <w: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t>Retour d'exil (</w:t>
      </w:r>
      <w:hyperlink r:id="rId852">
        <w:r>
          <w:rPr>
            <w:color w:val="0000EE"/>
            <w:u w:val="single"/>
          </w:rPr>
          <w:t>40–48</w:t>
        </w:r>
      </w:hyperlink>
      <w:r>
        <w:t>)</w:t>
      </w:r>
    </w:p>
    <w:p>
      <w:r/>
      <w: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hyperlink r:id="rId853">
        <w:r>
          <w:rPr>
            <w:color w:val="0000EE"/>
            <w:u w:val="single"/>
          </w:rPr>
          <w:t>41.2, 25</w:t>
        </w:r>
      </w:hyperlink>
      <w:r>
        <w:t>). Le Seigneur n'oublie pas son peuple. Il les exhorte à la foi et à se réjouir en lui.</w:t>
      </w:r>
    </w:p>
    <w:p>
      <w:r/>
      <w:r>
        <w:t xml:space="preserve">Au chapitre </w:t>
      </w:r>
      <w:hyperlink r:id="rId854">
        <w:r>
          <w:rPr>
            <w:color w:val="0000EE"/>
            <w:u w:val="single"/>
          </w:rPr>
          <w:t>42</w:t>
        </w:r>
      </w:hyperlink>
      <w:r>
        <w:t xml:space="preserve">, la prophétie mentionne le titre de quelqu'un de bien plus important encore que Cyrus. Les versets </w:t>
      </w:r>
      <w:hyperlink r:id="rId855">
        <w:r>
          <w:rPr>
            <w:color w:val="0000EE"/>
            <w:u w:val="single"/>
          </w:rPr>
          <w:t>1–7</w:t>
        </w:r>
      </w:hyperlink>
      <w:r>
        <w:t xml:space="preserve"> décrivent le « serviteur de l’Éternel », qui apportera la justice aux nations et sera « la l</w:t>
      </w:r>
      <w:r>
        <w:t>umière des nations</w:t>
      </w:r>
      <w:r>
        <w:t xml:space="preserve"> » (</w:t>
      </w:r>
      <w:hyperlink r:id="rId856">
        <w:r>
          <w:rPr>
            <w:color w:val="0000EE"/>
            <w:u w:val="single"/>
          </w:rPr>
          <w:t>42.6</w:t>
        </w:r>
      </w:hyperlink>
      <w:r>
        <w:t xml:space="preserve">). Il s'agit du Messie, et la rédemption qu'il accomplira au Calvaire sera bien plus importante que la libération de l'exil (voir chap. </w:t>
      </w:r>
      <w:hyperlink r:id="rId733">
        <w:r>
          <w:rPr>
            <w:color w:val="0000EE"/>
            <w:u w:val="single"/>
          </w:rPr>
          <w:t>53</w:t>
        </w:r>
      </w:hyperlink>
      <w: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hyperlink r:id="rId857">
        <w:r>
          <w:rPr>
            <w:color w:val="0000EE"/>
            <w:u w:val="single"/>
          </w:rPr>
          <w:t>43</w:t>
        </w:r>
      </w:hyperlink>
      <w:r>
        <w:t xml:space="preserve"> déclare que rien ne s'opposera au retour d'Israël. Le Seigneur ne se souviendra plus de leurs péchés et répandra son Esprit sur leurs descendants (</w:t>
      </w:r>
      <w:hyperlink r:id="rId858">
        <w:r>
          <w:rPr>
            <w:color w:val="0000EE"/>
            <w:u w:val="single"/>
          </w:rPr>
          <w:t>44.3</w:t>
        </w:r>
      </w:hyperlink>
      <w:r>
        <w:t>).</w:t>
      </w:r>
    </w:p>
    <w:p>
      <w:r/>
      <w:r>
        <w:t xml:space="preserve">Le livre d'Ésaïe souligne la grandeur incomparable de Dieu. Par contre, les idoles ne sont rien et n'ont aucun pouvoir réel. Dans </w:t>
      </w:r>
      <w:hyperlink r:id="rId859">
        <w:r>
          <w:rPr>
            <w:color w:val="0000EE"/>
            <w:u w:val="single"/>
          </w:rPr>
          <w:t>44.6–20</w:t>
        </w:r>
      </w:hyperlink>
      <w:r>
        <w:t>, Ésaïe use d'ironie pour montrer à quel point il est futile de fabriquer des idoles. Dieu seul a le pouvoir de créer et de restaurer et il fera venir Cyrus pour permettre le retour des exilés et la reconstruction de Jérusalem.</w:t>
      </w:r>
      <w:r>
        <w:rPr>
          <w:b/>
          <w:i/>
        </w:rPr>
        <w:t xml:space="preserve"> </w:t>
      </w:r>
      <w:r>
        <w:t xml:space="preserve">Les chapitres </w:t>
      </w:r>
      <w:hyperlink r:id="rId860">
        <w:r>
          <w:rPr>
            <w:color w:val="0000EE"/>
            <w:u w:val="single"/>
          </w:rPr>
          <w:t>46</w:t>
        </w:r>
      </w:hyperlink>
      <w:r>
        <w:t xml:space="preserve"> et </w:t>
      </w:r>
      <w:hyperlink r:id="rId861">
        <w:r>
          <w:rPr>
            <w:color w:val="0000EE"/>
            <w:u w:val="single"/>
          </w:rPr>
          <w:t>47</w:t>
        </w:r>
      </w:hyperlink>
      <w: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hyperlink r:id="rId862">
        <w:r>
          <w:rPr>
            <w:color w:val="0000EE"/>
            <w:u w:val="single"/>
          </w:rPr>
          <w:t>47.5</w:t>
        </w:r>
      </w:hyperlink>
      <w:r>
        <w:t xml:space="preserve">). Le dernier chapitre de la section répète que Dieu utilisera Cyrus le Perse pour libérer son peuple de la captivité à Babylone (chap. </w:t>
      </w:r>
      <w:hyperlink r:id="rId863">
        <w:r>
          <w:rPr>
            <w:color w:val="0000EE"/>
            <w:u w:val="single"/>
          </w:rPr>
          <w:t>48</w:t>
        </w:r>
      </w:hyperlink>
      <w:r>
        <w:t>).</w:t>
      </w:r>
    </w:p>
    <w:p>
      <w:pPr>
        <w:pStyle w:val="Heading4"/>
      </w:pPr>
      <w:r>
        <w:t>Le salut et le serviteur de l’Éternel (</w:t>
      </w:r>
      <w:hyperlink r:id="rId864">
        <w:r>
          <w:rPr>
            <w:color w:val="0000EE"/>
            <w:u w:val="single"/>
          </w:rPr>
          <w:t>49–57</w:t>
        </w:r>
      </w:hyperlink>
      <w:r>
        <w:t>)</w:t>
      </w:r>
    </w:p>
    <w:p>
      <w:r/>
      <w:r>
        <w:t xml:space="preserve">Les chapitres </w:t>
      </w:r>
      <w:hyperlink r:id="rId865">
        <w:r>
          <w:rPr>
            <w:color w:val="0000EE"/>
            <w:u w:val="single"/>
          </w:rPr>
          <w:t>49–53</w:t>
        </w:r>
      </w:hyperlink>
      <w:r>
        <w:t xml:space="preserve"> contiennent les trois derniers chants du serviteur (voir aussi </w:t>
      </w:r>
      <w:hyperlink r:id="rId855">
        <w:r>
          <w:rPr>
            <w:color w:val="0000EE"/>
            <w:u w:val="single"/>
          </w:rPr>
          <w:t>42.1–7</w:t>
        </w:r>
      </w:hyperlink>
      <w:r>
        <w:t>) et culminent avec sa mort pour les péchés du monde (</w:t>
      </w:r>
      <w:hyperlink r:id="rId739">
        <w:r>
          <w:rPr>
            <w:color w:val="0000EE"/>
            <w:u w:val="single"/>
          </w:rPr>
          <w:t>52.13–53.12</w:t>
        </w:r>
      </w:hyperlink>
      <w:r>
        <w:t>). Dans le deuxième chant du serviteur, Ésaïe décrit l'appel et le ministère du serviteur. Il fera face à beaucoup d'adversité quand il mettra en œuvre le salut d'Israël et des nations (</w:t>
      </w:r>
      <w:hyperlink r:id="rId866">
        <w:r>
          <w:rPr>
            <w:color w:val="0000EE"/>
            <w:u w:val="single"/>
          </w:rPr>
          <w:t>49.1–7</w:t>
        </w:r>
      </w:hyperlink>
      <w:r>
        <w:t xml:space="preserve">). Le reste du chapitre </w:t>
      </w:r>
      <w:hyperlink r:id="rId867">
        <w:r>
          <w:rPr>
            <w:color w:val="0000EE"/>
            <w:u w:val="single"/>
          </w:rPr>
          <w:t>49</w:t>
        </w:r>
      </w:hyperlink>
      <w:r>
        <w:t xml:space="preserve"> décrit principalement comment Dieu ramènera Israël d'exil. Bientôt, le pays sera rempli d'une grande multitude (v. </w:t>
      </w:r>
      <w:hyperlink r:id="rId868">
        <w:r>
          <w:rPr>
            <w:color w:val="0000EE"/>
            <w:u w:val="single"/>
          </w:rPr>
          <w:t>19–21</w:t>
        </w:r>
      </w:hyperlink>
      <w:r>
        <w:t xml:space="preserve">) et les nations reconnaîtront que l'Éternel est Dieu et qu'Israël est son peuple (v. </w:t>
      </w:r>
      <w:hyperlink r:id="rId869">
        <w:r>
          <w:rPr>
            <w:color w:val="0000EE"/>
            <w:u w:val="single"/>
          </w:rPr>
          <w:t>22–23</w:t>
        </w:r>
      </w:hyperlink>
      <w:r>
        <w:t>).</w:t>
      </w:r>
    </w:p>
    <w:p>
      <w:r/>
      <w:r>
        <w:t>Israël avait justement mérité de partir en exil à cause de ses péchés (</w:t>
      </w:r>
      <w:hyperlink r:id="rId870">
        <w:r>
          <w:rPr>
            <w:color w:val="0000EE"/>
            <w:u w:val="single"/>
          </w:rPr>
          <w:t>50.1–3</w:t>
        </w:r>
      </w:hyperlink>
      <w:r>
        <w:t xml:space="preserve">). Les souffrances du serviteur, au contraire, sont totalement imméritées (v. </w:t>
      </w:r>
      <w:hyperlink r:id="rId871">
        <w:r>
          <w:rPr>
            <w:color w:val="0000EE"/>
            <w:u w:val="single"/>
          </w:rPr>
          <w:t xml:space="preserve">4–11 </w:t>
        </w:r>
      </w:hyperlink>
      <w:r>
        <w:t xml:space="preserve">: le troisième chant du Serviteur). Les coups et les moqueries mentionnés au verset </w:t>
      </w:r>
      <w:hyperlink r:id="rId872">
        <w:r>
          <w:rPr>
            <w:color w:val="0000EE"/>
            <w:u w:val="single"/>
          </w:rPr>
          <w:t>6</w:t>
        </w:r>
      </w:hyperlink>
      <w:r>
        <w:t xml:space="preserve"> prophétisent ce que Christ endurera (voir </w:t>
      </w:r>
      <w:hyperlink r:id="rId873">
        <w:r>
          <w:rPr>
            <w:color w:val="0000EE"/>
            <w:u w:val="single"/>
          </w:rPr>
          <w:t>Mt 27.26, 30</w:t>
        </w:r>
      </w:hyperlink>
      <w:r>
        <w:t xml:space="preserve"> ; </w:t>
      </w:r>
      <w:hyperlink r:id="rId874">
        <w:r>
          <w:rPr>
            <w:color w:val="0000EE"/>
            <w:u w:val="single"/>
          </w:rPr>
          <w:t>Mc 15.19</w:t>
        </w:r>
      </w:hyperlink>
      <w:r>
        <w:t xml:space="preserve">). Aux versets </w:t>
      </w:r>
      <w:hyperlink r:id="rId875">
        <w:r>
          <w:rPr>
            <w:color w:val="0000EE"/>
            <w:u w:val="single"/>
          </w:rPr>
          <w:t>10–11</w:t>
        </w:r>
      </w:hyperlink>
      <w:r>
        <w:t xml:space="preserve"> d'</w:t>
      </w:r>
      <w:hyperlink r:id="rId876">
        <w:r>
          <w:rPr>
            <w:color w:val="0000EE"/>
            <w:u w:val="single"/>
          </w:rPr>
          <w:t>Ésaïe 50</w:t>
        </w:r>
      </w:hyperlink>
      <w:r>
        <w:t>, toute la nation est appelée à se confier en l'Éternel, comme le serviteur. Il y a en fait un reste fidèle dans la foi et obéissant au Seigneur (</w:t>
      </w:r>
      <w:hyperlink r:id="rId877">
        <w:r>
          <w:rPr>
            <w:color w:val="0000EE"/>
            <w:u w:val="single"/>
          </w:rPr>
          <w:t>51.1–8</w:t>
        </w:r>
      </w:hyperlink>
      <w:r>
        <w:t xml:space="preserve">). Le Seigneur leur promet de les ramener dans leur patrie. Israël a bu la coupe de la colère de Dieu (v. </w:t>
      </w:r>
      <w:hyperlink r:id="rId878">
        <w:r>
          <w:rPr>
            <w:color w:val="0000EE"/>
            <w:u w:val="single"/>
          </w:rPr>
          <w:t>17, 22</w:t>
        </w:r>
      </w:hyperlink>
      <w:r>
        <w:t>), mais à la nouvelle de la libération de l'exil, même les ruines de Jérusalem feront éclater des chants de joie (</w:t>
      </w:r>
      <w:hyperlink r:id="rId879">
        <w:r>
          <w:rPr>
            <w:color w:val="0000EE"/>
            <w:u w:val="single"/>
          </w:rPr>
          <w:t>52.7–10</w:t>
        </w:r>
      </w:hyperlink>
      <w:r>
        <w:t>).</w:t>
      </w:r>
    </w:p>
    <w:p>
      <w:r/>
      <w:r>
        <w:t>Pourtant, la meilleure nouvelle de toutes est le salut du péché. Le dernier chant du serviteur (</w:t>
      </w:r>
      <w:hyperlink r:id="rId739">
        <w:r>
          <w:rPr>
            <w:color w:val="0000EE"/>
            <w:u w:val="single"/>
          </w:rPr>
          <w:t>52.13–53.12</w:t>
        </w:r>
      </w:hyperlink>
      <w:r>
        <w:t>) prédit comment Christ obtiendra la rédemption des péchés. Ce bref passage prophétise qu'il sera dédaigné (</w:t>
      </w:r>
      <w:hyperlink r:id="rId880">
        <w:r>
          <w:rPr>
            <w:color w:val="0000EE"/>
            <w:u w:val="single"/>
          </w:rPr>
          <w:t>53.3</w:t>
        </w:r>
      </w:hyperlink>
      <w:r>
        <w:t>) et qu'il sera un sujet d'effroi (</w:t>
      </w:r>
      <w:hyperlink r:id="rId881">
        <w:r>
          <w:rPr>
            <w:color w:val="0000EE"/>
            <w:u w:val="single"/>
          </w:rPr>
          <w:t>52.14</w:t>
        </w:r>
      </w:hyperlink>
      <w:r>
        <w:t>). Il sera semblable à un agneau qu'on mène à l'abattoir (</w:t>
      </w:r>
      <w:hyperlink r:id="rId882">
        <w:r>
          <w:rPr>
            <w:color w:val="0000EE"/>
            <w:u w:val="single"/>
          </w:rPr>
          <w:t>53.7</w:t>
        </w:r>
      </w:hyperlink>
      <w:r>
        <w:t xml:space="preserve">), il se chargera de nos péchés et de nos douleurs en mourant dans l'ignominie. Ceux qui observeront le penseront frappé et puni par Dieu (v. </w:t>
      </w:r>
      <w:hyperlink r:id="rId883">
        <w:r>
          <w:rPr>
            <w:color w:val="0000EE"/>
            <w:u w:val="single"/>
          </w:rPr>
          <w:t>4</w:t>
        </w:r>
      </w:hyperlink>
      <w:r>
        <w:t xml:space="preserve">). Mais il sera en fait « blessé » et « brisé pour nos iniquités » (v. </w:t>
      </w:r>
      <w:hyperlink r:id="rId884">
        <w:r>
          <w:rPr>
            <w:color w:val="0000EE"/>
            <w:u w:val="single"/>
          </w:rPr>
          <w:t>5</w:t>
        </w:r>
      </w:hyperlink>
      <w:r>
        <w:t>). Les premiers et derniers paragraphes de cette section déclarent qu'après sa souffrance, le serviteur sera hautement exalté (</w:t>
      </w:r>
      <w:hyperlink r:id="rId885">
        <w:r>
          <w:rPr>
            <w:color w:val="0000EE"/>
            <w:u w:val="single"/>
          </w:rPr>
          <w:t>52.13–15</w:t>
        </w:r>
      </w:hyperlink>
      <w:r>
        <w:t xml:space="preserve"> ; </w:t>
      </w:r>
      <w:hyperlink r:id="rId886">
        <w:r>
          <w:rPr>
            <w:color w:val="0000EE"/>
            <w:u w:val="single"/>
          </w:rPr>
          <w:t>53.10–12</w:t>
        </w:r>
      </w:hyperlink>
      <w:r>
        <w:t>). Ce qui semblera être une terrible défaite sera en réalité une victoire sur la mort et sur Satan et apportera le salut à beaucoup.</w:t>
      </w:r>
    </w:p>
    <w:p>
      <w:r/>
      <w:r>
        <w:t xml:space="preserve">Immédiatement après la prophétie de la mort du serviteur, une grande joie est annoncée pour tous les peuples. Au chapitre </w:t>
      </w:r>
      <w:hyperlink r:id="rId887">
        <w:r>
          <w:rPr>
            <w:color w:val="0000EE"/>
            <w:u w:val="single"/>
          </w:rPr>
          <w:t>54</w:t>
        </w:r>
      </w:hyperlink>
      <w: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hyperlink r:id="rId888">
        <w:r>
          <w:rPr>
            <w:color w:val="0000EE"/>
            <w:u w:val="single"/>
          </w:rPr>
          <w:t>54.17</w:t>
        </w:r>
      </w:hyperlink>
      <w:r>
        <w:t xml:space="preserve">). Apparemment, cela inclura tous ceux qui croient, qu'ils soient Israélites ou des nations (voir </w:t>
      </w:r>
      <w:hyperlink r:id="rId889">
        <w:r>
          <w:rPr>
            <w:color w:val="0000EE"/>
            <w:u w:val="single"/>
          </w:rPr>
          <w:t>65.8–9, 13–15</w:t>
        </w:r>
      </w:hyperlink>
      <w:r>
        <w:t xml:space="preserve">). La joie et la prospérité sont aussi des thèmes du chapitre </w:t>
      </w:r>
      <w:hyperlink r:id="rId734">
        <w:r>
          <w:rPr>
            <w:color w:val="0000EE"/>
            <w:u w:val="single"/>
          </w:rPr>
          <w:t>55</w:t>
        </w:r>
      </w:hyperlink>
      <w:r>
        <w:t xml:space="preserve">, qui invite à un banquet spirituel. Tous les peuples sont exhortés à se tourner vers le Seigneur qui tient ses promesses à Israël. Dans </w:t>
      </w:r>
      <w:hyperlink r:id="rId890">
        <w:r>
          <w:rPr>
            <w:color w:val="0000EE"/>
            <w:u w:val="single"/>
          </w:rPr>
          <w:t>56.1–8</w:t>
        </w:r>
      </w:hyperlink>
      <w:r>
        <w:t>, les étrangers sont invités à venir à la « montagne sainte » de Dieu à Jérusalem, car le Temple sera une maison de prière pour toutes les nations (</w:t>
      </w:r>
      <w:hyperlink r:id="rId891">
        <w:r>
          <w:rPr>
            <w:color w:val="0000EE"/>
            <w:u w:val="single"/>
          </w:rPr>
          <w:t>56.7</w:t>
        </w:r>
      </w:hyperlink>
      <w:r>
        <w:t xml:space="preserve">; voir aussi </w:t>
      </w:r>
      <w:hyperlink r:id="rId892">
        <w:r>
          <w:rPr>
            <w:color w:val="0000EE"/>
            <w:u w:val="single"/>
          </w:rPr>
          <w:t>Mt 21.13</w:t>
        </w:r>
      </w:hyperlink>
      <w:r>
        <w:t>).</w:t>
      </w:r>
    </w:p>
    <w:p>
      <w:r/>
      <w:r>
        <w:t xml:space="preserve">Alors que les Israélites incrédules sont condamnés, les étrangers qui s'attachent à Dieu reçoivent promesses et assurances. Dans </w:t>
      </w:r>
      <w:hyperlink r:id="rId893">
        <w:r>
          <w:rPr>
            <w:color w:val="0000EE"/>
            <w:u w:val="single"/>
          </w:rPr>
          <w:t>56.9–57.13</w:t>
        </w:r>
      </w:hyperlink>
      <w: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t>Bénédiction ultime et jugement final (</w:t>
      </w:r>
      <w:hyperlink r:id="rId894">
        <w:r>
          <w:rPr>
            <w:color w:val="0000EE"/>
            <w:u w:val="single"/>
          </w:rPr>
          <w:t>58–66</w:t>
        </w:r>
      </w:hyperlink>
      <w:r>
        <w:t>)</w:t>
      </w:r>
    </w:p>
    <w:p>
      <w:r/>
      <w:r>
        <w:t xml:space="preserve">Les neuf derniers chapitres d'Ésaïe mettent l'accent sur la rédemption et la gloire, mais le thème du jugement à venir reste également très présent. Les chapitres </w:t>
      </w:r>
      <w:hyperlink r:id="rId895">
        <w:r>
          <w:rPr>
            <w:color w:val="0000EE"/>
            <w:u w:val="single"/>
          </w:rPr>
          <w:t>58</w:t>
        </w:r>
      </w:hyperlink>
      <w:r>
        <w:t xml:space="preserve"> et </w:t>
      </w:r>
      <w:hyperlink r:id="rId896">
        <w:r>
          <w:rPr>
            <w:color w:val="0000EE"/>
            <w:u w:val="single"/>
          </w:rPr>
          <w:t>59</w:t>
        </w:r>
      </w:hyperlink>
      <w: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hyperlink r:id="rId897">
        <w:r>
          <w:rPr>
            <w:color w:val="0000EE"/>
            <w:u w:val="single"/>
          </w:rPr>
          <w:t>59.12–13</w:t>
        </w:r>
      </w:hyperlink>
      <w:r>
        <w:t>), le Seigneur annonce des mesures en faveur de son peuple. Tel un puissant guerrier, il sauvera le reste croyant qui est à Babylone et les ramènera à Jérusalem.</w:t>
      </w:r>
    </w:p>
    <w:p>
      <w:r/>
      <w:r>
        <w:t xml:space="preserve">Au chapitre </w:t>
      </w:r>
      <w:hyperlink r:id="rId735">
        <w:r>
          <w:rPr>
            <w:color w:val="0000EE"/>
            <w:u w:val="single"/>
          </w:rPr>
          <w:t>60</w:t>
        </w:r>
      </w:hyperlink>
      <w: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hyperlink r:id="rId898">
        <w:r>
          <w:rPr>
            <w:color w:val="0000EE"/>
            <w:u w:val="single"/>
          </w:rPr>
          <w:t xml:space="preserve">Ap 21.23 </w:t>
        </w:r>
      </w:hyperlink>
      <w:r>
        <w:t xml:space="preserve">; </w:t>
      </w:r>
      <w:hyperlink r:id="rId899">
        <w:r>
          <w:rPr>
            <w:color w:val="0000EE"/>
            <w:u w:val="single"/>
          </w:rPr>
          <w:t>22.5</w:t>
        </w:r>
      </w:hyperlink>
      <w:r>
        <w:t>). Les anciennes ruines seront reconstruites (</w:t>
      </w:r>
      <w:hyperlink r:id="rId900">
        <w:r>
          <w:rPr>
            <w:color w:val="0000EE"/>
            <w:u w:val="single"/>
          </w:rPr>
          <w:t>Es 61.4</w:t>
        </w:r>
      </w:hyperlink>
      <w:r>
        <w:t>). Le Seigneur réalisera toutes les promesses de ses alliances avec Abraham et David (</w:t>
      </w:r>
      <w:hyperlink r:id="rId901">
        <w:r>
          <w:rPr>
            <w:color w:val="0000EE"/>
            <w:u w:val="single"/>
          </w:rPr>
          <w:t xml:space="preserve">Es 61.8 </w:t>
        </w:r>
      </w:hyperlink>
      <w:r>
        <w:t xml:space="preserve">; voir </w:t>
      </w:r>
      <w:hyperlink r:id="rId902">
        <w:r>
          <w:rPr>
            <w:color w:val="0000EE"/>
            <w:u w:val="single"/>
          </w:rPr>
          <w:t xml:space="preserve">Gn 12.1–3 </w:t>
        </w:r>
      </w:hyperlink>
      <w:r>
        <w:t xml:space="preserve">; </w:t>
      </w:r>
      <w:hyperlink r:id="rId903">
        <w:r>
          <w:rPr>
            <w:color w:val="0000EE"/>
            <w:u w:val="single"/>
          </w:rPr>
          <w:t>Es 55.3</w:t>
        </w:r>
      </w:hyperlink>
      <w:r>
        <w:t>). Jérusalem sera la ville du peuple saint, les rachetés du Seigneur (</w:t>
      </w:r>
      <w:hyperlink r:id="rId904">
        <w:r>
          <w:rPr>
            <w:color w:val="0000EE"/>
            <w:u w:val="single"/>
          </w:rPr>
          <w:t>Es 62.12</w:t>
        </w:r>
      </w:hyperlink>
      <w:r>
        <w:t xml:space="preserve">), et le Seigneur prendra plaisir en elle (v. </w:t>
      </w:r>
      <w:hyperlink r:id="rId905">
        <w:r>
          <w:rPr>
            <w:color w:val="0000EE"/>
            <w:u w:val="single"/>
          </w:rPr>
          <w:t>4</w:t>
        </w:r>
      </w:hyperlink>
      <w:r>
        <w:t>).</w:t>
      </w:r>
    </w:p>
    <w:p>
      <w:r/>
      <w:r>
        <w:t>Pour sauver son peuple, Dieu jugera d'abord les impies. Ce jugement est représenté par la pratique bien connue en Orient de fouler les raisins pour en faire sortir le jus (</w:t>
      </w:r>
      <w:hyperlink r:id="rId906">
        <w:r>
          <w:rPr>
            <w:color w:val="0000EE"/>
            <w:u w:val="single"/>
          </w:rPr>
          <w:t>63.2–3</w:t>
        </w:r>
      </w:hyperlink>
      <w:r>
        <w:t xml:space="preserve">). Ainsi, les impies seront broyés par le jugement au Jour du Seigneur (voir </w:t>
      </w:r>
      <w:hyperlink r:id="rId907">
        <w:r>
          <w:rPr>
            <w:color w:val="0000EE"/>
            <w:u w:val="single"/>
          </w:rPr>
          <w:t xml:space="preserve">13.3 </w:t>
        </w:r>
      </w:hyperlink>
      <w:r>
        <w:t xml:space="preserve">; </w:t>
      </w:r>
      <w:hyperlink r:id="rId753">
        <w:r>
          <w:rPr>
            <w:color w:val="0000EE"/>
            <w:u w:val="single"/>
          </w:rPr>
          <w:t>34.2</w:t>
        </w:r>
      </w:hyperlink>
      <w:r>
        <w:t>). Puisque Dieu a promis d'intervenir en faveur de son peuple, Ésaïe prie pour que cette promesse se réalise (</w:t>
      </w:r>
      <w:hyperlink r:id="rId908">
        <w:r>
          <w:rPr>
            <w:color w:val="0000EE"/>
            <w:u w:val="single"/>
          </w:rPr>
          <w:t>63.7–64.12</w:t>
        </w:r>
      </w:hyperlink>
      <w:r>
        <w:t>). Il rappelle la fidélité que Dieu a déjà démontrée dans le passé et implore qu'il ait de nouveau pitié de son peuple qui souffre.</w:t>
      </w:r>
    </w:p>
    <w:p>
      <w:r/>
      <w:r>
        <w:t xml:space="preserve">Le chapitre </w:t>
      </w:r>
      <w:hyperlink r:id="rId909">
        <w:r>
          <w:rPr>
            <w:color w:val="0000EE"/>
            <w:u w:val="single"/>
          </w:rPr>
          <w:t xml:space="preserve">65 </w:t>
        </w:r>
      </w:hyperlink>
      <w: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hyperlink r:id="rId910">
        <w:r>
          <w:rPr>
            <w:color w:val="0000EE"/>
            <w:u w:val="single"/>
          </w:rPr>
          <w:t>65.17–25</w:t>
        </w:r>
      </w:hyperlink>
      <w:r>
        <w:t xml:space="preserve">). Une ère de paix, de longue vie et de prospérité suivra. Sa description inclut des caractéristiques de l'âge millénaire et de l'éternité (voir chap. </w:t>
      </w:r>
      <w:hyperlink r:id="rId735">
        <w:r>
          <w:rPr>
            <w:color w:val="0000EE"/>
            <w:u w:val="single"/>
          </w:rPr>
          <w:t>60</w:t>
        </w:r>
      </w:hyperlink>
      <w:r>
        <w:t>).</w:t>
      </w:r>
    </w:p>
    <w:p>
      <w:r/>
      <w:r>
        <w:t xml:space="preserve">Le chapitre </w:t>
      </w:r>
      <w:hyperlink r:id="rId911">
        <w:r>
          <w:rPr>
            <w:color w:val="0000EE"/>
            <w:u w:val="single"/>
          </w:rPr>
          <w:t>66</w:t>
        </w:r>
      </w:hyperlink>
      <w: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r/>
      <w:r>
        <w:rPr>
          <w:i/>
        </w:rPr>
        <w:t>Voir aussi</w:t>
      </w:r>
      <w:r>
        <w:t xml:space="preserve"> </w:t>
      </w:r>
      <w:r>
        <w:t>Ésaïe (personne)</w:t>
      </w:r>
      <w:r>
        <w:t xml:space="preserve"> ; </w:t>
      </w:r>
      <w:r>
        <w:t>Israël (histoire)</w:t>
      </w:r>
      <w:r>
        <w:t xml:space="preserve"> ; </w:t>
      </w:r>
      <w:r>
        <w:t>Messie</w:t>
      </w:r>
      <w:r>
        <w:t xml:space="preserve"> ; </w:t>
      </w:r>
      <w:r>
        <w:t>prophétie</w:t>
      </w:r>
      <w:r>
        <w:t xml:space="preserve"> ; </w:t>
      </w:r>
      <w:r>
        <w:t>prophète, prophétesse</w:t>
      </w:r>
      <w:r>
        <w:t xml:space="preserve"> ; </w:t>
      </w:r>
      <w:r>
        <w:t>Serviteur du Seigneur</w:t>
      </w:r>
      <w:r>
        <w:t xml:space="preserve"> ; </w:t>
      </w:r>
      <w:r>
        <w:t>conception virginale de Jésus</w:t>
      </w:r>
      <w:r>
        <w:t>.</w:t>
      </w:r>
      <w:r/>
      <w:r/>
    </w:p>
    <w:p>
      <w:r/>
    </w:p>
    <w:p>
      <w:pPr>
        <w:pStyle w:val="Heading2"/>
      </w:pPr>
      <w:r>
        <w:t>Ésaü</w:t>
      </w:r>
      <w:r/>
    </w:p>
    <w:p>
      <w:r/>
      <w:r>
        <w:t>Ésaü était le frère jumeau aîné de Jacob, fils d'Isaac et de Rebecca (</w:t>
      </w:r>
      <w:hyperlink r:id="rId912">
        <w:r>
          <w:rPr>
            <w:color w:val="0000EE"/>
            <w:u w:val="single"/>
          </w:rPr>
          <w:t>Gn 25.24–26</w:t>
        </w:r>
      </w:hyperlink>
      <w:r>
        <w:t>).</w:t>
      </w:r>
    </w:p>
    <w:p>
      <w:pPr>
        <w:pStyle w:val="Heading3"/>
      </w:pPr>
      <w:r>
        <w:t>Nom et signification d'Ésaü</w:t>
      </w:r>
    </w:p>
    <w:p>
      <w:r/>
      <w:r>
        <w:t>Ses parents l'ont nommé Ésaü parce qu'il avait beaucoup de cheveux sur le corps à sa naissance.</w:t>
      </w:r>
    </w:p>
    <w:p>
      <w:r/>
      <w:r>
        <w:t>La peau d'Ésaü semblait rouge à sa naissance. Plus tard, il vendra ses droits d'aînesse à Jacob pour un peu de soupe de lentilles rouges (</w:t>
      </w:r>
      <w:hyperlink r:id="rId912">
        <w:r>
          <w:rPr>
            <w:color w:val="0000EE"/>
            <w:u w:val="single"/>
          </w:rPr>
          <w:t xml:space="preserve">Gn </w:t>
        </w:r>
      </w:hyperlink>
      <w:hyperlink r:id="rId50">
        <w:r>
          <w:rPr>
            <w:color w:val="0000EE"/>
            <w:u w:val="single"/>
          </w:rPr>
          <w:t>25.30</w:t>
        </w:r>
      </w:hyperlink>
      <w:r>
        <w:t>). À cause de cela, les gens l'appelleront « Édom », ce qui signifie « rouge ».</w:t>
      </w:r>
    </w:p>
    <w:p>
      <w:r/>
      <w:r>
        <w:t xml:space="preserve">Les gens d'Édom disaient descendre d'Ésaü. Ils nommeront leur terre Séir. Il se peut que ce nom provienne du mot hébreu </w:t>
      </w:r>
      <w:r>
        <w:rPr>
          <w:i/>
        </w:rPr>
        <w:t>sair</w:t>
      </w:r>
      <w:r>
        <w:t>, qui signifie « poilu ».</w:t>
      </w:r>
    </w:p>
    <w:p>
      <w:pPr>
        <w:pStyle w:val="Heading3"/>
      </w:pPr>
      <w:r>
        <w:t>Le Travail et la personnalité d'Ésaü</w:t>
      </w:r>
    </w:p>
    <w:p>
      <w:r/>
      <w:r>
        <w:t>Ésaü était un chasseur habile. Il apportait de la viande sauvage à son père, Isaac, qui aimait son goût prononcé. Jacob, qui restait avec les troupeaux, offrait de la viande plus douce. Isaac préférait la nourriture d'Ésaü.</w:t>
      </w:r>
    </w:p>
    <w:p>
      <w:r/>
      <w:r>
        <w:t>Un jour, Ésaü rentrant de la chasse et n'ayant rien attrapé avait très faim. Jacob lui offrira de la nourriture. En échange, Ésaü renoncera à son droit d'aînesse (</w:t>
      </w:r>
      <w:hyperlink r:id="rId913">
        <w:r>
          <w:rPr>
            <w:color w:val="0000EE"/>
            <w:u w:val="single"/>
          </w:rPr>
          <w:t>Gn 25.29–34</w:t>
        </w:r>
      </w:hyperlink>
      <w:r>
        <w:t>).</w:t>
      </w:r>
    </w:p>
    <w:p>
      <w:pPr>
        <w:pStyle w:val="Heading3"/>
      </w:pPr>
      <w:r>
        <w:t>Conflit familial et bénédiction</w:t>
      </w:r>
    </w:p>
    <w:p>
      <w:r/>
      <w:r>
        <w:t>Les archéologues ont trouvé des archives à Nuzi montrant qu'un homme pouvait céder son droit d'aînesse à un autre membre de la famille. Ainsi, le fait qu'Ésaü cède son droit d'aînesse à Jacob n'était pas inhabituel à cette époque.</w:t>
      </w:r>
    </w:p>
    <w:p>
      <w:r/>
      <w:r>
        <w:t>Ésaü épousera plus tard deux femmes locales qui ne faisaient pas partie de la famille d'Abraham. Cela causa de grands ennuis à ses parents, Isaac et Rebecca (</w:t>
      </w:r>
      <w:hyperlink r:id="rId914">
        <w:r>
          <w:rPr>
            <w:color w:val="0000EE"/>
            <w:u w:val="single"/>
          </w:rPr>
          <w:t>Gn 26.34–35</w:t>
        </w:r>
      </w:hyperlink>
      <w:r>
        <w:t xml:space="preserve">). À cause de cela, Rebecca aidera Jacob à tromper Isaac pour qu'il lui donne la bénédiction qui revenait normalement à Ésaü, le fils aîné (chap. </w:t>
      </w:r>
      <w:hyperlink r:id="rId915">
        <w:r>
          <w:rPr>
            <w:color w:val="0000EE"/>
            <w:u w:val="single"/>
          </w:rPr>
          <w:t>27</w:t>
        </w:r>
      </w:hyperlink>
      <w:r>
        <w:t>). Quand Ésaü l'apprend, il sera très en colère. Jacob devra s'enfuir à Charan. Après vingt ans, Ésaü pardonnera à Jacob. Les deux frères se retrouveront et seront de nouveau en paix (</w:t>
      </w:r>
      <w:hyperlink r:id="rId916">
        <w:r>
          <w:rPr>
            <w:color w:val="0000EE"/>
            <w:u w:val="single"/>
          </w:rPr>
          <w:t>33.4–16</w:t>
        </w:r>
      </w:hyperlink>
      <w:r>
        <w:t>).</w:t>
      </w:r>
    </w:p>
    <w:p>
      <w:pPr>
        <w:pStyle w:val="Heading3"/>
      </w:pPr>
      <w:r>
        <w:t>Les Descendants d'Ésaü</w:t>
      </w:r>
    </w:p>
    <w:p>
      <w:r/>
      <w:r>
        <w:t>À la naissance de Jacob, ce dernier tenait le talon d'Ésaü. Les gens y ont vu un signe, croyant que cela signifiait que les descendants d'Ésaü, les Édomites, serviraient un jour les descendants de Jacob, les Israélites.</w:t>
      </w:r>
    </w:p>
    <w:p>
      <w:r/>
      <w:r>
        <w:t>Cela s'est bien produit à l'époque du roi David. Les Édomites se sont trouvé sous la domination d'Israël (</w:t>
      </w:r>
      <w:hyperlink r:id="rId917">
        <w:r>
          <w:rPr>
            <w:color w:val="0000EE"/>
            <w:u w:val="single"/>
          </w:rPr>
          <w:t>2S 8.11–15</w:t>
        </w:r>
      </w:hyperlink>
      <w:r>
        <w:t xml:space="preserve"> ; </w:t>
      </w:r>
      <w:hyperlink r:id="rId918">
        <w:r>
          <w:rPr>
            <w:color w:val="0000EE"/>
            <w:u w:val="single"/>
          </w:rPr>
          <w:t>1Ch 18.13</w:t>
        </w:r>
      </w:hyperlink>
      <w:r>
        <w:t>) et cette situation perdurera jusqu'à l'époque du roi Joram (</w:t>
      </w:r>
      <w:hyperlink r:id="rId77">
        <w:r>
          <w:rPr>
            <w:color w:val="0000EE"/>
            <w:u w:val="single"/>
          </w:rPr>
          <w:t>2R 8.20–22</w:t>
        </w:r>
      </w:hyperlink>
      <w:r>
        <w:t xml:space="preserve"> ; </w:t>
      </w:r>
      <w:hyperlink r:id="rId919">
        <w:r>
          <w:rPr>
            <w:color w:val="0000EE"/>
            <w:u w:val="single"/>
          </w:rPr>
          <w:t>2Ch 21.8–10</w:t>
        </w:r>
      </w:hyperlink>
      <w:r>
        <w:t>).</w:t>
      </w:r>
    </w:p>
    <w:p>
      <w:r/>
      <w: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r/>
      <w:r>
        <w:rPr>
          <w:i/>
        </w:rPr>
        <w:t>Voir</w:t>
      </w:r>
      <w:r>
        <w:t xml:space="preserve"> </w:t>
      </w:r>
      <w:r>
        <w:t>Édom, Édomites</w:t>
      </w:r>
      <w:r>
        <w:t>.</w:t>
      </w:r>
      <w:r/>
      <w:r/>
    </w:p>
    <w:p>
      <w:r/>
    </w:p>
    <w:p>
      <w:pPr>
        <w:pStyle w:val="Heading2"/>
      </w:pPr>
      <w:r>
        <w:t>Eschatologie</w:t>
      </w:r>
      <w:r/>
    </w:p>
    <w:p>
      <w:r/>
      <w:r>
        <w:t>Une branche de la théologie qui s'intéresse à l'étude des choses dernières, ou des temps de la fin. Ces croyances incluent :</w:t>
      </w:r>
    </w:p>
    <w:p>
      <w:pPr>
        <w:pStyle w:val="ListBullet"/>
        <w:spacing w:line="240" w:lineRule="auto"/>
        <w:ind w:left="720"/>
      </w:pPr>
      <w:r/>
      <w:r>
        <w:t>Que se passe-t-il quand les gens meurent ?</w:t>
      </w:r>
    </w:p>
    <w:p>
      <w:pPr>
        <w:pStyle w:val="ListBullet"/>
        <w:spacing w:line="240" w:lineRule="auto"/>
        <w:ind w:left="720"/>
      </w:pPr>
      <w:r/>
      <w:r>
        <w:t>Que se passe-t-il lorsque Jésus revient ?</w:t>
      </w:r>
    </w:p>
    <w:p>
      <w:pPr>
        <w:pStyle w:val="ListBullet"/>
        <w:spacing w:line="240" w:lineRule="auto"/>
        <w:ind w:left="720"/>
      </w:pPr>
      <w:r/>
      <w:r>
        <w:t>À quoi ressemblera l'avenir ultime pour les individus et le monde entier ?</w:t>
      </w:r>
    </w:p>
    <w:p>
      <w:pPr>
        <w:pStyle w:val="Heading3"/>
      </w:pPr>
      <w:r>
        <w:t>Sujets de l'eschatologie</w:t>
      </w:r>
    </w:p>
    <w:p>
      <w:pPr>
        <w:pStyle w:val="Heading4"/>
      </w:pPr>
      <w:r>
        <w:t>La Mort</w:t>
      </w:r>
    </w:p>
    <w:p>
      <w:r/>
      <w:r>
        <w:t>La Bible enseigne que tous les humains mourront (</w:t>
      </w:r>
      <w:hyperlink r:id="rId920">
        <w:r>
          <w:rPr>
            <w:color w:val="0000EE"/>
            <w:u w:val="single"/>
          </w:rPr>
          <w:t>Hé 9.27</w:t>
        </w:r>
      </w:hyperlink>
      <w:r>
        <w:t>). Les seules exceptions seront ceux qui seront encore en vie lorsque Christ reviendra (</w:t>
      </w:r>
      <w:hyperlink r:id="rId921">
        <w:r>
          <w:rPr>
            <w:color w:val="0000EE"/>
            <w:u w:val="single"/>
          </w:rPr>
          <w:t>1Th 4.17</w:t>
        </w:r>
      </w:hyperlink>
      <w:r>
        <w:t>). La mort physique, ou la « première mort », est la séparation de l'âme du corps. En raison de la présence du péché dans le monde, tout le monde doit mourir (</w:t>
      </w:r>
      <w:hyperlink r:id="rId922">
        <w:r>
          <w:rPr>
            <w:color w:val="0000EE"/>
            <w:u w:val="single"/>
          </w:rPr>
          <w:t>Rm 5.12</w:t>
        </w:r>
      </w:hyperlink>
      <w:r>
        <w:t>).</w:t>
      </w:r>
    </w:p>
    <w:p>
      <w:pPr>
        <w:pStyle w:val="Heading4"/>
      </w:pPr>
      <w:r>
        <w:t>L'État intermédiaire</w:t>
      </w:r>
    </w:p>
    <w:p>
      <w:r/>
      <w: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r/>
      <w: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t>La Seconde venue</w:t>
      </w:r>
    </w:p>
    <w:p>
      <w:r/>
      <w:r>
        <w:t>Les Écritures enseignent qu'à la fin des temps, Christ reviendra de manière personnelle et corporelle (</w:t>
      </w:r>
      <w:hyperlink r:id="rId923">
        <w:r>
          <w:rPr>
            <w:color w:val="0000EE"/>
            <w:u w:val="single"/>
          </w:rPr>
          <w:t>Ac 1.11</w:t>
        </w:r>
      </w:hyperlink>
      <w:r>
        <w:t>). Personne ne sait exactement quand cela se produira, et cela surprendra donc certains, venant comme un voleur dans la nuit (</w:t>
      </w:r>
      <w:hyperlink r:id="rId924">
        <w:r>
          <w:rPr>
            <w:color w:val="0000EE"/>
            <w:u w:val="single"/>
          </w:rPr>
          <w:t>Lc 12.39–40</w:t>
        </w:r>
      </w:hyperlink>
      <w:r>
        <w:t xml:space="preserve">). Le moment est inconnu, mais le fait qu'il se produira est très certain. Beaucoup des paraboles de Jésus se réfèrent à ce fait et à l'importance d'une activité vigilante, fidèle et intensive. </w:t>
      </w:r>
      <w:hyperlink r:id="rId925">
        <w:r>
          <w:rPr>
            <w:color w:val="0000EE"/>
            <w:u w:val="single"/>
          </w:rPr>
          <w:t>Mt 24–25</w:t>
        </w:r>
      </w:hyperlink>
      <w:r>
        <w:t xml:space="preserve"> en fournit un bon exemple.</w:t>
      </w:r>
    </w:p>
    <w:p>
      <w:pPr>
        <w:pStyle w:val="Heading4"/>
      </w:pPr>
      <w:r>
        <w:t>La Résurrection</w:t>
      </w:r>
    </w:p>
    <w:p>
      <w:r/>
      <w: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hyperlink r:id="rId926">
        <w:r>
          <w:rPr>
            <w:color w:val="0000EE"/>
            <w:u w:val="single"/>
          </w:rPr>
          <w:t>1Co 15.35–56</w:t>
        </w:r>
      </w:hyperlink>
      <w:r>
        <w:t>). La Bible indique également une résurrection des non-croyants, vers la mort éternelle (</w:t>
      </w:r>
      <w:hyperlink r:id="rId927">
        <w:r>
          <w:rPr>
            <w:color w:val="0000EE"/>
            <w:u w:val="single"/>
          </w:rPr>
          <w:t>Jn 5.28–29</w:t>
        </w:r>
      </w:hyperlink>
      <w:r>
        <w:t>).</w:t>
      </w:r>
    </w:p>
    <w:p>
      <w:pPr>
        <w:pStyle w:val="Heading4"/>
      </w:pPr>
      <w:r>
        <w:t>Le Jugement</w:t>
      </w:r>
    </w:p>
    <w:p>
      <w:r/>
      <w: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t>Le Ciel</w:t>
      </w:r>
      <w:r>
        <w:t xml:space="preserve"> et </w:t>
      </w:r>
      <w:r>
        <w:t>l'Enfer</w:t>
      </w:r>
    </w:p>
    <w:p>
      <w:r/>
      <w: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t>Le Millénium</w:t>
      </w:r>
    </w:p>
    <w:p>
      <w:r/>
      <w:r>
        <w:t xml:space="preserve">De nombreux chrétiens croient qu'il y aura un règne terrestre de Jésus-Christ, appelé le Millénium. Celui-ci précède immédiatement le jugement final. Cette croyance est basée sur </w:t>
      </w:r>
      <w:hyperlink r:id="rId928">
        <w:r>
          <w:rPr>
            <w:color w:val="0000EE"/>
            <w:u w:val="single"/>
          </w:rPr>
          <w:t>Apocalypse 20.4–7</w:t>
        </w:r>
      </w:hyperlink>
      <w:r>
        <w:t>. Il y a trois visions principales concernant le Millénium :</w:t>
      </w:r>
    </w:p>
    <w:p>
      <w:pPr>
        <w:pStyle w:val="ListNumber"/>
        <w:spacing w:line="240" w:lineRule="auto"/>
        <w:ind w:left="720"/>
      </w:pPr>
      <w:r/>
      <w:r>
        <w:t>Les prémillénaristes : ils croient que Christ reviendra personnellement pour inaugurer cette période.</w:t>
      </w:r>
    </w:p>
    <w:p>
      <w:pPr>
        <w:pStyle w:val="ListNumber"/>
        <w:spacing w:line="240" w:lineRule="auto"/>
        <w:ind w:left="720"/>
      </w:pPr>
      <w:r/>
      <w:r>
        <w:t>Les postmillénaristes : Ils croient que le royaume sera établi grâce à la prédication progressive et réussie de l'Évangile.</w:t>
      </w:r>
    </w:p>
    <w:p>
      <w:pPr>
        <w:pStyle w:val="ListNumber"/>
        <w:spacing w:line="240" w:lineRule="auto"/>
        <w:ind w:left="720"/>
      </w:pPr>
      <w:r/>
      <w:r>
        <w:t>Les amillénaristes : Ils ne croient pas qu'il y aura un règne terrestre de Christ. Ils interprètent les mille ans d'</w:t>
      </w:r>
      <w:hyperlink r:id="rId929">
        <w:r>
          <w:rPr>
            <w:color w:val="0000EE"/>
            <w:u w:val="single"/>
          </w:rPr>
          <w:t>Apocalypse 20</w:t>
        </w:r>
      </w:hyperlink>
      <w:r>
        <w:t xml:space="preserve"> de manière symbolique.</w:t>
      </w:r>
    </w:p>
    <w:p>
      <w:pPr>
        <w:pStyle w:val="Heading4"/>
      </w:pPr>
      <w:r>
        <w:t>La Grande tribulation</w:t>
      </w:r>
    </w:p>
    <w:p>
      <w:r/>
      <w:r>
        <w:t xml:space="preserve">La Bible parle d'un temps de grande angoisse ou de tribulation. Ce temps surviendra sur la terre, surpassant tout ce qui s'est jamais produit auparavant. Certains l'identifient avec la soixante-dixième semaine de </w:t>
      </w:r>
      <w:hyperlink r:id="rId930">
        <w:r>
          <w:rPr>
            <w:color w:val="0000EE"/>
            <w:u w:val="single"/>
          </w:rPr>
          <w:t>Daniel 9.24–27.</w:t>
        </w:r>
      </w:hyperlink>
      <w: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spacing w:line="240" w:lineRule="auto"/>
        <w:ind w:left="720"/>
      </w:pPr>
      <w:r/>
      <w:r>
        <w:t>Christ viendra pour son Église afin d'emmener les croyants avant la grande tribulation.</w:t>
      </w:r>
    </w:p>
    <w:p>
      <w:pPr>
        <w:pStyle w:val="ListNumber"/>
        <w:spacing w:line="240" w:lineRule="auto"/>
        <w:ind w:left="720"/>
      </w:pPr>
      <w:r/>
      <w:r>
        <w:t>Christ fera alors une démonstration ouverte de sa gloire devant le monde entier.</w:t>
      </w:r>
    </w:p>
    <w:p>
      <w:r/>
      <w:r>
        <w:t>D'autres, connus sous le nom de midtribulationnistes, croient que l'Église sera présente pendant la première moitié des sept années mais qu'elle sera retirée avant que la partie sévère de la tribulation ne commence.</w:t>
      </w:r>
    </w:p>
    <w:p>
      <w:r/>
      <w:r>
        <w:rPr>
          <w:i/>
        </w:rPr>
        <w:t>Voir aussi</w:t>
      </w:r>
      <w:r>
        <w:t xml:space="preserve"> </w:t>
      </w:r>
      <w:r>
        <w:t>Apocalyptique</w:t>
      </w:r>
      <w:r>
        <w:t xml:space="preserve"> ; </w:t>
      </w:r>
      <w:r>
        <w:t>Jour du Seigneur</w:t>
      </w:r>
      <w:r>
        <w:t xml:space="preserve"> ; </w:t>
      </w:r>
      <w:r>
        <w:t>Mort</w:t>
      </w:r>
      <w:r>
        <w:t xml:space="preserve"> ; </w:t>
      </w:r>
      <w:r>
        <w:t>Vie éternelle</w:t>
      </w:r>
      <w:r>
        <w:t xml:space="preserve"> ; </w:t>
      </w:r>
      <w:r>
        <w:t>Paradis</w:t>
      </w:r>
      <w:r>
        <w:t xml:space="preserve"> ; </w:t>
      </w:r>
      <w:r>
        <w:t>Enfer</w:t>
      </w:r>
      <w:r>
        <w:t xml:space="preserve"> ; </w:t>
      </w:r>
      <w:r>
        <w:t>État intermédiaire</w:t>
      </w:r>
      <w:r>
        <w:t xml:space="preserve"> ; </w:t>
      </w:r>
      <w:r>
        <w:t>Jugement</w:t>
      </w:r>
      <w:r>
        <w:t xml:space="preserve"> ; </w:t>
      </w:r>
      <w:r>
        <w:t>Derniers jours</w:t>
      </w:r>
      <w:r>
        <w:t xml:space="preserve"> ; </w:t>
      </w:r>
      <w:r>
        <w:t>Jugement dernier</w:t>
      </w:r>
      <w:r>
        <w:t xml:space="preserve"> ; </w:t>
      </w:r>
      <w:r>
        <w:t>Millénium</w:t>
      </w:r>
      <w:r>
        <w:t xml:space="preserve"> ; </w:t>
      </w:r>
      <w:r>
        <w:t>Résurrection</w:t>
      </w:r>
      <w:r>
        <w:t xml:space="preserve"> ; </w:t>
      </w:r>
      <w:r>
        <w:t>Seconde venue de Christ</w:t>
      </w:r>
      <w:r>
        <w:t xml:space="preserve"> ; </w:t>
      </w:r>
      <w:r>
        <w:t>Livre de Daniel</w:t>
      </w:r>
      <w:r>
        <w:t xml:space="preserve"> ; </w:t>
      </w:r>
      <w:r>
        <w:t>Tribulation</w:t>
      </w:r>
      <w:r>
        <w:t xml:space="preserve"> ; </w:t>
      </w:r>
      <w:r>
        <w:t>Colère de Dieu</w:t>
      </w:r>
      <w:r>
        <w:t>.</w:t>
      </w:r>
      <w:r/>
      <w:r/>
    </w:p>
    <w:p>
      <w:r/>
    </w:p>
    <w:p>
      <w:pPr>
        <w:pStyle w:val="Heading2"/>
      </w:pPr>
      <w:r>
        <w:t>Eschban</w:t>
      </w:r>
      <w:r/>
    </w:p>
    <w:p>
      <w:r/>
      <w:r>
        <w:t xml:space="preserve">Deuxième fils de </w:t>
      </w:r>
      <w:r>
        <w:t>Dischon</w:t>
      </w:r>
      <w:r>
        <w:t xml:space="preserve"> et petit-fils de Séir le Horien (</w:t>
      </w:r>
      <w:hyperlink r:id="rId931">
        <w:r>
          <w:rPr>
            <w:color w:val="0000EE"/>
            <w:u w:val="single"/>
          </w:rPr>
          <w:t>Gn 36.26</w:t>
        </w:r>
      </w:hyperlink>
      <w:r>
        <w:t xml:space="preserve"> ; </w:t>
      </w:r>
      <w:hyperlink r:id="rId932">
        <w:r>
          <w:rPr>
            <w:color w:val="0000EE"/>
            <w:u w:val="single"/>
          </w:rPr>
          <w:t>1Ch 1.41</w:t>
        </w:r>
      </w:hyperlink>
      <w:r>
        <w:t>).</w:t>
      </w:r>
      <w:r/>
      <w:r/>
    </w:p>
    <w:p>
      <w:r/>
    </w:p>
    <w:p>
      <w:pPr>
        <w:pStyle w:val="Heading2"/>
      </w:pPr>
      <w:r>
        <w:t>Eschcol (Personne)</w:t>
      </w:r>
      <w:r/>
    </w:p>
    <w:p>
      <w:r/>
      <w:r>
        <w:t>Amoréen qui, avec ses frères Mamré et Aner, aidera le patriarche Abraham à vaincre les forces de Kedorlaomer et à sauver Lot et sa famille (</w:t>
      </w:r>
      <w:hyperlink r:id="rId478">
        <w:r>
          <w:rPr>
            <w:color w:val="0000EE"/>
            <w:u w:val="single"/>
          </w:rPr>
          <w:t>Gn 14.13, 24</w:t>
        </w:r>
      </w:hyperlink>
      <w:r>
        <w:t>).</w:t>
      </w:r>
      <w:r/>
      <w:r/>
    </w:p>
    <w:p>
      <w:r/>
    </w:p>
    <w:p>
      <w:pPr>
        <w:pStyle w:val="Heading2"/>
      </w:pPr>
      <w:r>
        <w:t>Esclave, Esclavage</w:t>
      </w:r>
      <w:r/>
    </w:p>
    <w:p>
      <w:r/>
      <w:r>
        <w:t>Un esclave était une personne considérée comme la propriété d'une autre personne. L'esclavage était le système établissant cette relation entre les propriétaires d'esclaves et les esclaves.</w:t>
      </w:r>
    </w:p>
    <w:p>
      <w:r/>
      <w: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t>Comment devenait-on esclave ?</w:t>
      </w:r>
    </w:p>
    <w:p>
      <w:r/>
      <w:r>
        <w:t>Depuis au moins 3 000 av. J.‑C., la plupart des esclaves étaient des personnes capturées pendant les guerres (</w:t>
      </w:r>
      <w:hyperlink r:id="rId933">
        <w:r>
          <w:rPr>
            <w:color w:val="0000EE"/>
            <w:u w:val="single"/>
          </w:rPr>
          <w:t>Gn 14.21</w:t>
        </w:r>
      </w:hyperlink>
      <w:r>
        <w:t xml:space="preserve"> ; </w:t>
      </w:r>
      <w:hyperlink r:id="rId934">
        <w:r>
          <w:rPr>
            <w:color w:val="0000EE"/>
            <w:u w:val="single"/>
          </w:rPr>
          <w:t>Nb 31.9</w:t>
        </w:r>
      </w:hyperlink>
      <w:r>
        <w:t xml:space="preserve"> ; </w:t>
      </w:r>
      <w:hyperlink r:id="rId935">
        <w:r>
          <w:rPr>
            <w:color w:val="0000EE"/>
            <w:u w:val="single"/>
          </w:rPr>
          <w:t>Dt 20.14</w:t>
        </w:r>
      </w:hyperlink>
      <w:r>
        <w:t xml:space="preserve"> ; </w:t>
      </w:r>
      <w:hyperlink r:id="rId936">
        <w:r>
          <w:rPr>
            <w:color w:val="0000EE"/>
            <w:u w:val="single"/>
          </w:rPr>
          <w:t>Jg 5.30</w:t>
        </w:r>
      </w:hyperlink>
      <w:r>
        <w:t xml:space="preserve"> ; </w:t>
      </w:r>
      <w:hyperlink r:id="rId937">
        <w:r>
          <w:rPr>
            <w:color w:val="0000EE"/>
            <w:u w:val="single"/>
          </w:rPr>
          <w:t>1S 4.9</w:t>
        </w:r>
      </w:hyperlink>
      <w:r>
        <w:t xml:space="preserve"> ; </w:t>
      </w:r>
      <w:hyperlink r:id="rId938">
        <w:r>
          <w:rPr>
            <w:color w:val="0000EE"/>
            <w:u w:val="single"/>
          </w:rPr>
          <w:t>2R 5.2</w:t>
        </w:r>
      </w:hyperlink>
      <w:r>
        <w:t xml:space="preserve"> ; </w:t>
      </w:r>
      <w:hyperlink r:id="rId939">
        <w:r>
          <w:rPr>
            <w:color w:val="0000EE"/>
            <w:u w:val="single"/>
          </w:rPr>
          <w:t>2Ch 28.8</w:t>
        </w:r>
      </w:hyperlink>
      <w:r>
        <w:t>). Ces captifs devenaient la propriété de ceux qui les avaient capturés.</w:t>
      </w:r>
    </w:p>
    <w:p>
      <w:r/>
      <w:r>
        <w:t>On pouvait acheter des esclaves localement auprès d'autres propriétaires d'esclaves. On pouvait également les acheter à des marchands étrangers qui voyageaient en vendant des esclaves, ainsi que des tissus, des objets en bronze et d'autres marchandises (</w:t>
      </w:r>
      <w:hyperlink r:id="rId940">
        <w:r>
          <w:rPr>
            <w:color w:val="0000EE"/>
            <w:u w:val="single"/>
          </w:rPr>
          <w:t>Jl 3.4–8</w:t>
        </w:r>
      </w:hyperlink>
      <w:r>
        <w:t>). C'est ainsi que les frères de Joseph le vendront à des marchands itinérants (appelés Ismaélites ou Madianites), qui l'ont ensuite vendu à un Égyptien (</w:t>
      </w:r>
      <w:hyperlink r:id="rId941">
        <w:r>
          <w:rPr>
            <w:color w:val="0000EE"/>
            <w:u w:val="single"/>
          </w:rPr>
          <w:t>Gn 37.36</w:t>
        </w:r>
      </w:hyperlink>
      <w:r>
        <w:t xml:space="preserve"> ; </w:t>
      </w:r>
      <w:hyperlink r:id="rId942">
        <w:r>
          <w:rPr>
            <w:color w:val="0000EE"/>
            <w:u w:val="single"/>
          </w:rPr>
          <w:t>39.1</w:t>
        </w:r>
      </w:hyperlink>
      <w:r>
        <w:t>).</w:t>
      </w:r>
    </w:p>
    <w:p>
      <w:r/>
      <w:r>
        <w:t>L'endettement était la principale raison pour laquelle de nombreuses familles devenaient esclaves. Si quelqu'un ne pouvait pas payer ce qu'il devait, toute sa famille pouvait être forcée de devenir esclave (</w:t>
      </w:r>
      <w:hyperlink r:id="rId943">
        <w:r>
          <w:rPr>
            <w:color w:val="0000EE"/>
            <w:u w:val="single"/>
          </w:rPr>
          <w:t>2R 4.1</w:t>
        </w:r>
      </w:hyperlink>
      <w:r>
        <w:t xml:space="preserve"> ; </w:t>
      </w:r>
      <w:hyperlink r:id="rId944">
        <w:r>
          <w:rPr>
            <w:color w:val="0000EE"/>
            <w:u w:val="single"/>
          </w:rPr>
          <w:t>Né 5.5–8</w:t>
        </w:r>
      </w:hyperlink>
      <w:r>
        <w:t>). La section 117 du code de loi d'Hammurabi (un ensemble de lois antique) stipulait qu'une famille ne pouvait pas être maintenue en esclavage pendant plus de trois ans. La loi hébraïque permettait aux propriétaires d'esclaves de garder des personnes jusqu'à six ans (</w:t>
      </w:r>
      <w:hyperlink r:id="rId945">
        <w:r>
          <w:rPr>
            <w:color w:val="0000EE"/>
            <w:u w:val="single"/>
          </w:rPr>
          <w:t>Dt 15.18</w:t>
        </w:r>
      </w:hyperlink>
      <w:r>
        <w:t>).</w:t>
      </w:r>
    </w:p>
    <w:p>
      <w:r/>
      <w:r>
        <w:t>Certains choisissaient de devenir esclave pour échapper à l'extrême pauvreté et à la faim (</w:t>
      </w:r>
      <w:hyperlink r:id="rId946">
        <w:r>
          <w:rPr>
            <w:color w:val="0000EE"/>
            <w:u w:val="single"/>
          </w:rPr>
          <w:t>Lv 25.47–48</w:t>
        </w:r>
      </w:hyperlink>
      <w:r>
        <w:t>). Cela s'appelait l'esclavage volontaire et était courant dans les temps anciens.</w:t>
      </w:r>
    </w:p>
    <w:p>
      <w:r/>
      <w:r>
        <w:t>C'était un crime d'enlever et de vendre une personne en esclavage. Les frères de Joseph se sont rendus coupables de ce crime (</w:t>
      </w:r>
      <w:hyperlink r:id="rId947">
        <w:r>
          <w:rPr>
            <w:color w:val="0000EE"/>
            <w:u w:val="single"/>
          </w:rPr>
          <w:t>Gn 37.27–28</w:t>
        </w:r>
      </w:hyperlink>
      <w:r>
        <w:t xml:space="preserve">). Tant le code de loi d'Hammurabi (Section 14) que la loi de Moïse (voir </w:t>
      </w:r>
      <w:hyperlink r:id="rId948">
        <w:r>
          <w:rPr>
            <w:color w:val="0000EE"/>
            <w:u w:val="single"/>
          </w:rPr>
          <w:t>Ex 21.11</w:t>
        </w:r>
      </w:hyperlink>
      <w:r>
        <w:t xml:space="preserve"> ; </w:t>
      </w:r>
      <w:hyperlink r:id="rId949">
        <w:r>
          <w:rPr>
            <w:color w:val="0000EE"/>
            <w:u w:val="single"/>
          </w:rPr>
          <w:t>Dt 24.7</w:t>
        </w:r>
      </w:hyperlink>
      <w:r>
        <w:t>) stipulaient que celui qui commettait ce crime devait être mis à mort.</w:t>
      </w:r>
    </w:p>
    <w:p>
      <w:pPr>
        <w:pStyle w:val="Heading3"/>
      </w:pPr>
      <w:r>
        <w:t>La Vie en tant qu’esclave</w:t>
      </w:r>
    </w:p>
    <w:p>
      <w:r/>
      <w: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r/>
      <w:r>
        <w:t>La plupart des esclaves travaillaient dur dans les fermes ou dans les maisons, effectuant des tâches quotidiennes difficiles. Cependant, certains esclaves qualifiés se voyaient confier des tâches importantes pour gérer le ménage de leur propriétaire.</w:t>
      </w:r>
    </w:p>
    <w:p>
      <w:r/>
      <w: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hyperlink r:id="rId950">
        <w:r>
          <w:rPr>
            <w:color w:val="0000EE"/>
            <w:u w:val="single"/>
          </w:rPr>
          <w:t>Ex 21.2</w:t>
        </w:r>
      </w:hyperlink>
      <w:r>
        <w:t xml:space="preserve"> ; </w:t>
      </w:r>
      <w:hyperlink r:id="rId951">
        <w:r>
          <w:rPr>
            <w:color w:val="0000EE"/>
            <w:u w:val="single"/>
          </w:rPr>
          <w:t>Lv 25.10–13</w:t>
        </w:r>
      </w:hyperlink>
      <w:r>
        <w:t xml:space="preserve"> ; </w:t>
      </w:r>
      <w:hyperlink r:id="rId952">
        <w:r>
          <w:rPr>
            <w:color w:val="0000EE"/>
            <w:u w:val="single"/>
          </w:rPr>
          <w:t>Dt 15.12–14</w:t>
        </w:r>
      </w:hyperlink>
      <w:r>
        <w:t>).</w:t>
      </w:r>
    </w:p>
    <w:p>
      <w:r/>
      <w:r>
        <w:t>Les Israélites ont créé des lois pour protéger les esclaves des mauvais traitements de leurs propriétaires ou superviseurs. Si un propriétaire blessait un esclave de manière permanente, la loi exigeait que l'esclave soit libéré (</w:t>
      </w:r>
      <w:hyperlink r:id="rId953">
        <w:r>
          <w:rPr>
            <w:color w:val="0000EE"/>
            <w:u w:val="single"/>
          </w:rPr>
          <w:t>Ex 21.26–27</w:t>
        </w:r>
      </w:hyperlink>
      <w: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t>L'Esclavage à l'époque grecque et romaine</w:t>
      </w:r>
    </w:p>
    <w:p>
      <w:r/>
      <w: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t>Cas particuliers d’esclavage</w:t>
      </w:r>
    </w:p>
    <w:p>
      <w:r/>
      <w:r>
        <w:t>Les documents antiques des villes d'Ur et de Nuzi, ainsi que le livre de la Genèse, montrent que lorsqu'une épouse ne pouvait pas avoir d'enfants, sa servante pouvait avoir des enfants pour son mari (</w:t>
      </w:r>
      <w:hyperlink r:id="rId954">
        <w:r>
          <w:rPr>
            <w:color w:val="0000EE"/>
            <w:u w:val="single"/>
          </w:rPr>
          <w:t>Gn 16.2–4</w:t>
        </w:r>
      </w:hyperlink>
      <w: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hyperlink r:id="rId955">
        <w:r>
          <w:rPr>
            <w:color w:val="0000EE"/>
            <w:u w:val="single"/>
          </w:rPr>
          <w:t>Ex 21.7–11</w:t>
        </w:r>
      </w:hyperlink>
      <w:r>
        <w:t>).</w:t>
      </w:r>
    </w:p>
    <w:p>
      <w:r/>
      <w:r>
        <w:t>Le gouvernement exigeait que les peuples conquis effectuent des travaux forcés (</w:t>
      </w:r>
      <w:hyperlink r:id="rId956">
        <w:r>
          <w:rPr>
            <w:color w:val="0000EE"/>
            <w:u w:val="single"/>
          </w:rPr>
          <w:t>2S 12.31</w:t>
        </w:r>
      </w:hyperlink>
      <w:r>
        <w:t xml:space="preserve"> ; </w:t>
      </w:r>
      <w:hyperlink r:id="rId957">
        <w:r>
          <w:rPr>
            <w:color w:val="0000EE"/>
            <w:u w:val="single"/>
          </w:rPr>
          <w:t>1R 9.15, 21–23</w:t>
        </w:r>
      </w:hyperlink>
      <w:r>
        <w:t>). Les Israélites eux-mêmes devront effectuer des travaux forcés au Liban (</w:t>
      </w:r>
      <w:hyperlink r:id="rId958">
        <w:r>
          <w:rPr>
            <w:color w:val="0000EE"/>
            <w:u w:val="single"/>
          </w:rPr>
          <w:t>1R 5.13–18</w:t>
        </w:r>
      </w:hyperlink>
      <w:r>
        <w:t>). Certains captifs, comme les Madianites et les Gabaonites, étaient contraints de travailler au temple (</w:t>
      </w:r>
      <w:hyperlink r:id="rId959">
        <w:r>
          <w:rPr>
            <w:color w:val="0000EE"/>
            <w:u w:val="single"/>
          </w:rPr>
          <w:t>Nb 31.28–30, 47</w:t>
        </w:r>
      </w:hyperlink>
      <w:r>
        <w:t xml:space="preserve"> ; </w:t>
      </w:r>
      <w:hyperlink r:id="rId960">
        <w:r>
          <w:rPr>
            <w:color w:val="0000EE"/>
            <w:u w:val="single"/>
          </w:rPr>
          <w:t>Jos 9.23–25</w:t>
        </w:r>
      </w:hyperlink>
      <w:r>
        <w:t>). Cette pratique perdurera à l'époque des rois David et Salomon (</w:t>
      </w:r>
      <w:hyperlink r:id="rId961">
        <w:r>
          <w:rPr>
            <w:color w:val="0000EE"/>
            <w:u w:val="single"/>
          </w:rPr>
          <w:t>Esd 2.58</w:t>
        </w:r>
      </w:hyperlink>
      <w:r>
        <w:t xml:space="preserve"> ; </w:t>
      </w:r>
      <w:hyperlink r:id="rId962">
        <w:r>
          <w:rPr>
            <w:color w:val="0000EE"/>
            <w:u w:val="single"/>
          </w:rPr>
          <w:t>8.20</w:t>
        </w:r>
      </w:hyperlink>
      <w:r>
        <w:t>). Des esclaves étrangers aideront à réparer les murs de Jérusalem (</w:t>
      </w:r>
      <w:hyperlink r:id="rId963">
        <w:r>
          <w:rPr>
            <w:color w:val="0000EE"/>
            <w:u w:val="single"/>
          </w:rPr>
          <w:t>Né 3.26, 31</w:t>
        </w:r>
      </w:hyperlink>
      <w:r>
        <w:t>).</w:t>
      </w:r>
    </w:p>
    <w:p>
      <w:pPr>
        <w:pStyle w:val="Heading3"/>
      </w:pPr>
      <w:r>
        <w:t>L'Esclavage dans le Nouveau Testament</w:t>
      </w:r>
    </w:p>
    <w:p>
      <w:r/>
      <w: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hyperlink r:id="rId964">
        <w:r>
          <w:rPr>
            <w:color w:val="0000EE"/>
            <w:u w:val="single"/>
          </w:rPr>
          <w:t>Ep 6.9</w:t>
        </w:r>
      </w:hyperlink>
      <w:r>
        <w:t xml:space="preserve"> ; </w:t>
      </w:r>
      <w:hyperlink r:id="rId965">
        <w:r>
          <w:rPr>
            <w:color w:val="0000EE"/>
            <w:u w:val="single"/>
          </w:rPr>
          <w:t>Col 4.1</w:t>
        </w:r>
      </w:hyperlink>
      <w:r>
        <w:t xml:space="preserve"> ; </w:t>
      </w:r>
      <w:hyperlink r:id="rId966">
        <w:r>
          <w:rPr>
            <w:color w:val="0000EE"/>
            <w:u w:val="single"/>
          </w:rPr>
          <w:t>1Tm 6.2</w:t>
        </w:r>
      </w:hyperlink>
      <w:r>
        <w:t xml:space="preserve"> ; </w:t>
      </w:r>
      <w:hyperlink r:id="rId967">
        <w:r>
          <w:rPr>
            <w:color w:val="0000EE"/>
            <w:u w:val="single"/>
          </w:rPr>
          <w:t>Phm 1.16</w:t>
        </w:r>
      </w:hyperlink>
      <w:r>
        <w:t xml:space="preserve">). Paul n'a jamais prêché contre l'esclavage. Cependant, il a écrit une lettre pour essayer de libérer un esclave nommé Onésime. Voilà pourquoi Paul a écrit la lettre à Philémon (voir la discussion à ce sujet dans </w:t>
      </w:r>
      <w:r>
        <w:t>Lettre à Philémon</w:t>
      </w:r>
      <w:r>
        <w:t>).</w:t>
      </w:r>
    </w:p>
    <w:p>
      <w:r/>
      <w:r>
        <w:rPr>
          <w:i/>
        </w:rPr>
        <w:t>Voir aussi</w:t>
      </w:r>
      <w:r>
        <w:t xml:space="preserve"> </w:t>
      </w:r>
      <w:r>
        <w:t>Lien, Servitude</w:t>
      </w:r>
      <w:r>
        <w:t xml:space="preserve"> ; </w:t>
      </w:r>
      <w:r>
        <w:t>Liberté</w:t>
      </w:r>
      <w:r>
        <w:t>.</w:t>
      </w:r>
      <w:r/>
      <w:r/>
    </w:p>
    <w:p>
      <w:r/>
    </w:p>
    <w:p>
      <w:pPr>
        <w:pStyle w:val="Heading2"/>
      </w:pPr>
      <w:r>
        <w:t>Esclaves Libérés</w:t>
      </w:r>
      <w:r/>
    </w:p>
    <w:p>
      <w:r/>
      <w:r>
        <w:t>La traduction du mot « Affranchis » (</w:t>
      </w:r>
      <w:hyperlink r:id="rId968">
        <w:r>
          <w:rPr>
            <w:color w:val="0000EE"/>
            <w:u w:val="single"/>
          </w:rPr>
          <w:t>Ac 6.9</w:t>
        </w:r>
      </w:hyperlink>
      <w:r>
        <w:t>) dans la version Nouvelle Français courant, désignant d'anciens esclaves qui avaient obtenu leur liberté.</w:t>
      </w:r>
    </w:p>
    <w:p>
      <w:r/>
      <w:r>
        <w:rPr>
          <w:i/>
        </w:rPr>
        <w:t>Voir</w:t>
      </w:r>
      <w:r>
        <w:t xml:space="preserve"> </w:t>
      </w:r>
      <w:r>
        <w:t>Affranchis</w:t>
      </w:r>
      <w:r>
        <w:t>.</w:t>
      </w:r>
      <w:r/>
      <w:r/>
    </w:p>
    <w:p>
      <w:r/>
    </w:p>
    <w:p>
      <w:pPr>
        <w:pStyle w:val="Heading2"/>
      </w:pPr>
      <w:r>
        <w:t>Ések</w:t>
      </w:r>
      <w:r/>
    </w:p>
    <w:p>
      <w:r/>
      <w:r>
        <w:t>Nom donné par Isaac à un puits creusé par ses serviteurs dans la vallée de Guérar (</w:t>
      </w:r>
      <w:hyperlink r:id="rId969">
        <w:r>
          <w:rPr>
            <w:color w:val="0000EE"/>
            <w:u w:val="single"/>
          </w:rPr>
          <w:t>Gn 26.20</w:t>
        </w:r>
      </w:hyperlink>
      <w:r>
        <w:t>). Le nom signifie « dispute ». Lorsque les bergers de Guérar ont affirmé qu'il leur appartenait, Isaac renoncera à Ések et à un autre puits, appelé Sitna, pour inciter les hommes de Guérar à lui permettre de vivre paisiblement dans le pays.</w:t>
      </w:r>
      <w:r/>
      <w:r/>
    </w:p>
    <w:p>
      <w:r/>
    </w:p>
    <w:p>
      <w:pPr>
        <w:pStyle w:val="Heading2"/>
      </w:pPr>
      <w:r>
        <w:t>Esprit de Jésus-Christ</w:t>
      </w:r>
      <w:r/>
    </w:p>
    <w:p>
      <w:r/>
      <w:r>
        <w:t>L'Esprit tel qu'identifié à Jésus-Christ.</w:t>
      </w:r>
    </w:p>
    <w:p>
      <w:r/>
      <w:r>
        <w:t>Le développement et l'élément le plus important dans la compréhension chrétienne primitive de l'Esprit sont que l'Esprit est maintenant l'Esprit de Jésus-Christ (</w:t>
      </w:r>
      <w:hyperlink r:id="rId970">
        <w:r>
          <w:rPr>
            <w:color w:val="0000EE"/>
            <w:u w:val="single"/>
          </w:rPr>
          <w:t>Ac 16.7</w:t>
        </w:r>
      </w:hyperlink>
      <w:r>
        <w:t xml:space="preserve">; </w:t>
      </w:r>
      <w:hyperlink r:id="rId971">
        <w:r>
          <w:rPr>
            <w:color w:val="0000EE"/>
            <w:u w:val="single"/>
          </w:rPr>
          <w:t>Rm 8.9</w:t>
        </w:r>
      </w:hyperlink>
      <w:r>
        <w:t xml:space="preserve">; </w:t>
      </w:r>
      <w:hyperlink r:id="rId972">
        <w:r>
          <w:rPr>
            <w:color w:val="0000EE"/>
            <w:u w:val="single"/>
          </w:rPr>
          <w:t>Ga 4.6</w:t>
        </w:r>
      </w:hyperlink>
      <w:r>
        <w:t xml:space="preserve">; </w:t>
      </w:r>
      <w:hyperlink r:id="rId973">
        <w:r>
          <w:rPr>
            <w:color w:val="0000EE"/>
            <w:u w:val="single"/>
          </w:rPr>
          <w:t>Ph 1.19</w:t>
        </w:r>
      </w:hyperlink>
      <w:r>
        <w:t xml:space="preserve">; </w:t>
      </w:r>
      <w:hyperlink r:id="rId974">
        <w:r>
          <w:rPr>
            <w:color w:val="0000EE"/>
            <w:u w:val="single"/>
          </w:rPr>
          <w:t>1P 1.11</w:t>
        </w:r>
      </w:hyperlink>
      <w:r>
        <w:t xml:space="preserve">; voir aussi </w:t>
      </w:r>
      <w:hyperlink r:id="rId975">
        <w:r>
          <w:rPr>
            <w:color w:val="0000EE"/>
            <w:u w:val="single"/>
          </w:rPr>
          <w:t>Jn 7.38</w:t>
        </w:r>
      </w:hyperlink>
      <w:r>
        <w:t xml:space="preserve">; </w:t>
      </w:r>
      <w:hyperlink r:id="rId976">
        <w:r>
          <w:rPr>
            <w:color w:val="0000EE"/>
            <w:u w:val="single"/>
          </w:rPr>
          <w:t>15.26</w:t>
        </w:r>
      </w:hyperlink>
      <w:r>
        <w:t xml:space="preserve">; </w:t>
      </w:r>
      <w:hyperlink r:id="rId977">
        <w:r>
          <w:rPr>
            <w:color w:val="0000EE"/>
            <w:u w:val="single"/>
          </w:rPr>
          <w:t>16.7</w:t>
        </w:r>
      </w:hyperlink>
      <w:r>
        <w:t xml:space="preserve">; </w:t>
      </w:r>
      <w:hyperlink r:id="rId978">
        <w:r>
          <w:rPr>
            <w:color w:val="0000EE"/>
            <w:u w:val="single"/>
          </w:rPr>
          <w:t>19.30</w:t>
        </w:r>
      </w:hyperlink>
      <w:r>
        <w:t xml:space="preserve">; </w:t>
      </w:r>
      <w:hyperlink r:id="rId979">
        <w:r>
          <w:rPr>
            <w:color w:val="0000EE"/>
            <w:u w:val="single"/>
          </w:rPr>
          <w:t>Ap 3.1</w:t>
        </w:r>
      </w:hyperlink>
      <w:r>
        <w:t xml:space="preserve">; </w:t>
      </w:r>
      <w:hyperlink r:id="rId980">
        <w:r>
          <w:rPr>
            <w:color w:val="0000EE"/>
            <w:u w:val="single"/>
          </w:rPr>
          <w:t>5.6</w:t>
        </w:r>
      </w:hyperlink>
      <w:r>
        <w:t>). L'Esprit doit être identifié comme l'Esprit qui rend témoignage à Jésus (</w:t>
      </w:r>
      <w:hyperlink r:id="rId976">
        <w:r>
          <w:rPr>
            <w:color w:val="0000EE"/>
            <w:u w:val="single"/>
          </w:rPr>
          <w:t>Jn 15.26</w:t>
        </w:r>
      </w:hyperlink>
      <w:r>
        <w:t xml:space="preserve">; </w:t>
      </w:r>
      <w:hyperlink r:id="rId981">
        <w:r>
          <w:rPr>
            <w:color w:val="0000EE"/>
            <w:u w:val="single"/>
          </w:rPr>
          <w:t>16.13–15</w:t>
        </w:r>
      </w:hyperlink>
      <w:r>
        <w:t xml:space="preserve">; </w:t>
      </w:r>
      <w:hyperlink r:id="rId982">
        <w:r>
          <w:rPr>
            <w:color w:val="0000EE"/>
            <w:u w:val="single"/>
          </w:rPr>
          <w:t>Ac 5.32</w:t>
        </w:r>
      </w:hyperlink>
      <w:r>
        <w:t xml:space="preserve">; </w:t>
      </w:r>
      <w:hyperlink r:id="rId983">
        <w:r>
          <w:rPr>
            <w:color w:val="0000EE"/>
            <w:u w:val="single"/>
          </w:rPr>
          <w:t>1Co 12.3</w:t>
        </w:r>
      </w:hyperlink>
      <w:r>
        <w:t xml:space="preserve">; </w:t>
      </w:r>
      <w:hyperlink r:id="rId984">
        <w:r>
          <w:rPr>
            <w:color w:val="0000EE"/>
            <w:u w:val="single"/>
          </w:rPr>
          <w:t>1Jn 4.2</w:t>
        </w:r>
      </w:hyperlink>
      <w:r>
        <w:t xml:space="preserve">; </w:t>
      </w:r>
      <w:hyperlink r:id="rId985">
        <w:r>
          <w:rPr>
            <w:color w:val="0000EE"/>
            <w:u w:val="single"/>
          </w:rPr>
          <w:t>5.7–8</w:t>
        </w:r>
      </w:hyperlink>
      <w:r>
        <w:t xml:space="preserve">; </w:t>
      </w:r>
      <w:hyperlink r:id="rId986">
        <w:r>
          <w:rPr>
            <w:color w:val="0000EE"/>
            <w:u w:val="single"/>
          </w:rPr>
          <w:t>Ap 19.10</w:t>
        </w:r>
      </w:hyperlink>
      <w:r>
        <w:t>). De plus, et plus essentiellement encore, il est identifié comme l'Esprit qui a inspiré et habilité Jésus lui-même. Cet Esprit s'est rendu accessible aux croyants après la résurrection du Christ.</w:t>
      </w:r>
    </w:p>
    <w:p>
      <w:r/>
      <w:r>
        <w:t xml:space="preserve">Les apôtres Jean et Paul expliquent clairement dans leurs écrits que Christ est devenu esprit par la résurrection. Les passages clés écrits par Jean sont : </w:t>
      </w:r>
      <w:hyperlink r:id="rId987">
        <w:r>
          <w:rPr>
            <w:color w:val="0000EE"/>
            <w:u w:val="single"/>
          </w:rPr>
          <w:t>Jean 6.63</w:t>
        </w:r>
      </w:hyperlink>
      <w:r>
        <w:t xml:space="preserve"> ; </w:t>
      </w:r>
      <w:hyperlink r:id="rId988">
        <w:r>
          <w:rPr>
            <w:color w:val="0000EE"/>
            <w:u w:val="single"/>
          </w:rPr>
          <w:t>7.37–39</w:t>
        </w:r>
      </w:hyperlink>
      <w:r>
        <w:t xml:space="preserve"> ; </w:t>
      </w:r>
      <w:hyperlink r:id="rId989">
        <w:r>
          <w:rPr>
            <w:color w:val="0000EE"/>
            <w:u w:val="single"/>
          </w:rPr>
          <w:t>14.16–18</w:t>
        </w:r>
      </w:hyperlink>
      <w:r>
        <w:t xml:space="preserve"> ; </w:t>
      </w:r>
      <w:hyperlink r:id="rId990">
        <w:r>
          <w:rPr>
            <w:color w:val="0000EE"/>
            <w:u w:val="single"/>
          </w:rPr>
          <w:t>20.22</w:t>
        </w:r>
      </w:hyperlink>
      <w:r>
        <w:t xml:space="preserve"> et </w:t>
      </w:r>
      <w:hyperlink r:id="rId991">
        <w:r>
          <w:rPr>
            <w:color w:val="0000EE"/>
            <w:u w:val="single"/>
          </w:rPr>
          <w:t>1 Jean 3.24</w:t>
        </w:r>
      </w:hyperlink>
      <w:r>
        <w:t xml:space="preserve"> ; </w:t>
      </w:r>
      <w:hyperlink r:id="rId992">
        <w:r>
          <w:rPr>
            <w:color w:val="0000EE"/>
            <w:u w:val="single"/>
          </w:rPr>
          <w:t>4.13</w:t>
        </w:r>
      </w:hyperlink>
      <w:r>
        <w:t xml:space="preserve">. Les passages fondamentaux écrits par Paul sont : </w:t>
      </w:r>
      <w:hyperlink r:id="rId993">
        <w:r>
          <w:rPr>
            <w:color w:val="0000EE"/>
            <w:u w:val="single"/>
          </w:rPr>
          <w:t>Romains 8.9–10</w:t>
        </w:r>
      </w:hyperlink>
      <w:r>
        <w:t xml:space="preserve"> ; </w:t>
      </w:r>
      <w:hyperlink r:id="rId994">
        <w:r>
          <w:rPr>
            <w:color w:val="0000EE"/>
            <w:u w:val="single"/>
          </w:rPr>
          <w:t>1 Corinthiens 15.45</w:t>
        </w:r>
      </w:hyperlink>
      <w:r>
        <w:t xml:space="preserve"> ; </w:t>
      </w:r>
      <w:hyperlink r:id="rId995">
        <w:r>
          <w:rPr>
            <w:color w:val="0000EE"/>
            <w:u w:val="single"/>
          </w:rPr>
          <w:t xml:space="preserve">2 Corinthiens 3.17–18 </w:t>
        </w:r>
      </w:hyperlink>
      <w:r>
        <w:t xml:space="preserve">et </w:t>
      </w:r>
      <w:hyperlink r:id="rId996">
        <w:r>
          <w:rPr>
            <w:color w:val="0000EE"/>
            <w:u w:val="single"/>
          </w:rPr>
          <w:t>1 Corinthiens 6.17</w:t>
        </w:r>
      </w:hyperlink>
      <w:r>
        <w:t>.</w:t>
      </w:r>
    </w:p>
    <w:p>
      <w:r/>
      <w: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r/>
      <w:r>
        <w:t>Toutefois, personne ne peut vraiment participer à ces choses avant sa résurrection. Comme un avant-goût ou un échantillon, ils peuvent recevoir la vie par ses paroles parce qu'elles sont elles-mêmes esprit et vie (</w:t>
      </w:r>
      <w:hyperlink r:id="rId987">
        <w:r>
          <w:rPr>
            <w:color w:val="0000EE"/>
            <w:u w:val="single"/>
          </w:rPr>
          <w:t>Jn 6.63</w:t>
        </w:r>
      </w:hyperlink>
      <w:r>
        <w:t xml:space="preserve">). Néanmoins, ce n'est que lorsque l'Esprit se rend accessible après la résurrection de Christ que les croyants peuvent réellement recevoir la vie divine et éternelle. </w:t>
      </w:r>
    </w:p>
    <w:p>
      <w:r/>
      <w:r>
        <w:t xml:space="preserve">Après son discours dans </w:t>
      </w:r>
      <w:hyperlink r:id="rId997">
        <w:r>
          <w:rPr>
            <w:color w:val="0000EE"/>
            <w:u w:val="single"/>
          </w:rPr>
          <w:t>Jean 6</w:t>
        </w:r>
      </w:hyperlink>
      <w:r>
        <w:t xml:space="preserve">, Jésus dit : « </w:t>
      </w:r>
      <w:r>
        <w:t>C'est l'esprit qui vivifie</w:t>
      </w:r>
      <w:r>
        <w:t xml:space="preserve"> </w:t>
      </w:r>
      <w:r>
        <w:t>; la chair ne sert de rien</w:t>
      </w:r>
      <w:r>
        <w:t xml:space="preserve"> » (v. </w:t>
      </w:r>
      <w:hyperlink r:id="rId987">
        <w:r>
          <w:rPr>
            <w:color w:val="0000EE"/>
            <w:u w:val="single"/>
          </w:rPr>
          <w:t>63</w:t>
        </w:r>
      </w:hyperlink>
      <w: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t>Il dit cela de l'Esprit que devaient recevoir ceux qui croiraient en lui</w:t>
      </w:r>
      <w:r>
        <w:t xml:space="preserve"> </w:t>
      </w:r>
      <w:r>
        <w:t>; car l'Esprit n'était pas encore, parce que Jésus n'avait pas encore été glorifié</w:t>
      </w:r>
      <w:r>
        <w:t xml:space="preserve"> » (</w:t>
      </w:r>
      <w:hyperlink r:id="rId998">
        <w:r>
          <w:rPr>
            <w:color w:val="0000EE"/>
            <w:u w:val="single"/>
          </w:rPr>
          <w:t>7.39</w:t>
        </w:r>
      </w:hyperlink>
      <w:r>
        <w:t xml:space="preserve">). Une fois Jésus glorifié par la résurrection, l'Esprit du Jésus glorifié se rendrait accessible aux gens, pour qu'ils puissent aller à Jésus et boire. Dans </w:t>
      </w:r>
      <w:hyperlink r:id="rId997">
        <w:r>
          <w:rPr>
            <w:color w:val="0000EE"/>
            <w:u w:val="single"/>
          </w:rPr>
          <w:t>Jean 6</w:t>
        </w:r>
      </w:hyperlink>
      <w:r>
        <w:t xml:space="preserve">, Jésus s'offre comme le pain de vie pour être mangé par les gens. Dans </w:t>
      </w:r>
      <w:hyperlink r:id="rId999">
        <w:r>
          <w:rPr>
            <w:color w:val="0000EE"/>
            <w:u w:val="single"/>
          </w:rPr>
          <w:t>Jean 7</w:t>
        </w:r>
      </w:hyperlink>
      <w:r>
        <w:t xml:space="preserve">, il s'offre comme l'eau de la vie pour rafraîchir les êtres humains. Mais personne ne peut le manger ou le boire jusqu'à ce qu'il devienne esprit, comme le suggère </w:t>
      </w:r>
      <w:hyperlink r:id="rId987">
        <w:r>
          <w:rPr>
            <w:color w:val="0000EE"/>
            <w:u w:val="single"/>
          </w:rPr>
          <w:t>Jean 6.63</w:t>
        </w:r>
      </w:hyperlink>
      <w:r>
        <w:t xml:space="preserve"> et le proclame clairement </w:t>
      </w:r>
      <w:hyperlink r:id="rId998">
        <w:r>
          <w:rPr>
            <w:color w:val="0000EE"/>
            <w:u w:val="single"/>
          </w:rPr>
          <w:t>Jean 7.39</w:t>
        </w:r>
      </w:hyperlink>
      <w:r>
        <w:t>.</w:t>
      </w:r>
    </w:p>
    <w:p>
      <w:r/>
      <w:r>
        <w:t xml:space="preserve">Dans </w:t>
      </w:r>
      <w:hyperlink r:id="rId989">
        <w:r>
          <w:rPr>
            <w:color w:val="0000EE"/>
            <w:u w:val="single"/>
          </w:rPr>
          <w:t>Jean 14.16–18</w:t>
        </w:r>
      </w:hyperlink>
      <w: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hyperlink r:id="rId1000">
        <w:r>
          <w:rPr>
            <w:color w:val="0000EE"/>
            <w:u w:val="single"/>
          </w:rPr>
          <w:t>14.20</w:t>
        </w:r>
      </w:hyperlink>
      <w: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r/>
      <w:r>
        <w:t>Le soir de la résurrection, le Seigneur Jésus apparaît aux disciples et leur insuffle le Saint-Esprit. Cette action de souffler sur eux rappelle le souffle de vie que Dieu a soufflé en Adam (</w:t>
      </w:r>
      <w:hyperlink r:id="rId1001">
        <w:r>
          <w:rPr>
            <w:color w:val="0000EE"/>
            <w:u w:val="single"/>
          </w:rPr>
          <w:t>Gn 2.7</w:t>
        </w:r>
      </w:hyperlink>
      <w: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t>et nous connaissons qu'il demeure en nous par l'Esprit qu'il nous a donné</w:t>
      </w:r>
      <w:r>
        <w:t xml:space="preserve"> » (</w:t>
      </w:r>
      <w:hyperlink r:id="rId991">
        <w:r>
          <w:rPr>
            <w:color w:val="0000EE"/>
            <w:u w:val="single"/>
          </w:rPr>
          <w:t>1Jn 3.24</w:t>
        </w:r>
      </w:hyperlink>
      <w:r>
        <w:t xml:space="preserve">), et encore : « </w:t>
      </w:r>
      <w:r>
        <w:t>Nous connaissons que nous demeurons en lui, et qu'il demeure en nous, en ce qu'il nous a donné de son Esprit</w:t>
      </w:r>
      <w:r>
        <w:t xml:space="preserve"> » (</w:t>
      </w:r>
      <w:hyperlink r:id="rId992">
        <w:r>
          <w:rPr>
            <w:color w:val="0000EE"/>
            <w:u w:val="single"/>
          </w:rPr>
          <w:t>4.13</w:t>
        </w:r>
      </w:hyperlink>
      <w:r>
        <w:t>).</w:t>
      </w:r>
    </w:p>
    <w:p>
      <w:r/>
      <w: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t>Heureux ceux qui n'ont pas vu, et qui ont cru</w:t>
      </w:r>
      <w:r>
        <w:t xml:space="preserve"> </w:t>
      </w:r>
      <w:r>
        <w:t>!</w:t>
      </w:r>
      <w:r>
        <w:t xml:space="preserve"> » (</w:t>
      </w:r>
      <w:hyperlink r:id="rId1002">
        <w:r>
          <w:rPr>
            <w:color w:val="0000EE"/>
            <w:u w:val="single"/>
          </w:rPr>
          <w:t>Jn 20.29</w:t>
        </w:r>
      </w:hyperlink>
      <w:r>
        <w:t>).</w:t>
      </w:r>
    </w:p>
    <w:p>
      <w:r/>
      <w:r>
        <w:t>L'apôtre Paul est l'un de ceux qui sont « bénis ». Il n'a pas connu Christ dans la chair. Il ne l'a connu que ressuscité (</w:t>
      </w:r>
      <w:hyperlink r:id="rId1003">
        <w:r>
          <w:rPr>
            <w:color w:val="0000EE"/>
            <w:u w:val="single"/>
          </w:rPr>
          <w:t>2Co 5.15–16</w:t>
        </w:r>
      </w:hyperlink>
      <w: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r/>
      <w:r>
        <w:t>Oui, Paul a vu le Seigneur ressuscité ; il est en fait le dernier à qui Jésus est apparu (</w:t>
      </w:r>
      <w:hyperlink r:id="rId1004">
        <w:r>
          <w:rPr>
            <w:color w:val="0000EE"/>
            <w:u w:val="single"/>
          </w:rPr>
          <w:t>1Co 15.8</w:t>
        </w:r>
      </w:hyperlink>
      <w: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r/>
      <w:r>
        <w:t xml:space="preserve">Dans ses écrits, Paul parle souvent de l'Esprit et du Christ de manière synonyme. C'est apparent dans </w:t>
      </w:r>
      <w:hyperlink r:id="rId993">
        <w:r>
          <w:rPr>
            <w:color w:val="0000EE"/>
            <w:u w:val="single"/>
          </w:rPr>
          <w:t>Romains 8.9–10</w:t>
        </w:r>
      </w:hyperlink>
      <w: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r/>
      <w:r>
        <w:t xml:space="preserve">Dans </w:t>
      </w:r>
      <w:hyperlink r:id="rId994">
        <w:r>
          <w:rPr>
            <w:color w:val="0000EE"/>
            <w:u w:val="single"/>
          </w:rPr>
          <w:t>1 Corinthiens 15.45</w:t>
        </w:r>
      </w:hyperlink>
      <w: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hyperlink r:id="rId1005">
        <w:r>
          <w:rPr>
            <w:color w:val="0000EE"/>
            <w:u w:val="single"/>
          </w:rPr>
          <w:t>Ph 2.6</w:t>
        </w:r>
      </w:hyperlink>
      <w: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hyperlink r:id="rId1006">
        <w:r>
          <w:rPr>
            <w:color w:val="0000EE"/>
            <w:u w:val="single"/>
          </w:rPr>
          <w:t>1P 3.18</w:t>
        </w:r>
      </w:hyperlink>
      <w:r>
        <w:t>).</w:t>
      </w:r>
    </w:p>
    <w:p>
      <w:r/>
      <w:r>
        <w:t xml:space="preserve">Dans </w:t>
      </w:r>
      <w:hyperlink r:id="rId1007">
        <w:r>
          <w:rPr>
            <w:color w:val="0000EE"/>
            <w:u w:val="single"/>
          </w:rPr>
          <w:t>2 Corinthiens 3</w:t>
        </w:r>
      </w:hyperlink>
      <w:r>
        <w:t xml:space="preserve">, Paul explique que le ministère du NT est un ministère exercé par l'Esprit du Dieu vivant (v. </w:t>
      </w:r>
      <w:hyperlink r:id="rId1008">
        <w:r>
          <w:rPr>
            <w:color w:val="0000EE"/>
            <w:u w:val="single"/>
          </w:rPr>
          <w:t>3</w:t>
        </w:r>
      </w:hyperlink>
      <w:r>
        <w:t xml:space="preserve">), qui est l'Esprit qui donne la vie (v </w:t>
      </w:r>
      <w:hyperlink r:id="rId1009">
        <w:r>
          <w:rPr>
            <w:color w:val="0000EE"/>
            <w:u w:val="single"/>
          </w:rPr>
          <w:t>6</w:t>
        </w:r>
      </w:hyperlink>
      <w:r>
        <w:t xml:space="preserve">). En fait, toute l'économie (système) du NT est caractérisée comme « le ministère de l'esprit » (v. </w:t>
      </w:r>
      <w:hyperlink r:id="rId1010">
        <w:r>
          <w:rPr>
            <w:color w:val="0000EE"/>
            <w:u w:val="single"/>
          </w:rPr>
          <w:t>8</w:t>
        </w:r>
      </w:hyperlink>
      <w:r>
        <w:t>). En même temps, Paul souligne que la fonction du ministère du NT est d'amener le peuple de Dieu à voir et faire l'expérience du Christ glorieux (</w:t>
      </w:r>
      <w:hyperlink r:id="rId1011">
        <w:r>
          <w:rPr>
            <w:color w:val="0000EE"/>
            <w:u w:val="single"/>
          </w:rPr>
          <w:t xml:space="preserve">3.3, 14, 16–18 </w:t>
        </w:r>
      </w:hyperlink>
      <w:r>
        <w:t xml:space="preserve">; </w:t>
      </w:r>
      <w:hyperlink r:id="rId1012">
        <w:r>
          <w:rPr>
            <w:color w:val="0000EE"/>
            <w:u w:val="single"/>
          </w:rPr>
          <w:t>4.4–6</w:t>
        </w:r>
      </w:hyperlink>
      <w:r>
        <w:t xml:space="preserve">). C'est dans ce contexte que Paul déclare hardiment : « </w:t>
      </w:r>
      <w:r>
        <w:t>le Seigneur c'est l'Esprit</w:t>
      </w:r>
      <w:r>
        <w:t xml:space="preserve"> » (</w:t>
      </w:r>
      <w:hyperlink r:id="rId1013">
        <w:r>
          <w:rPr>
            <w:color w:val="0000EE"/>
            <w:u w:val="single"/>
          </w:rPr>
          <w:t>3.17</w:t>
        </w:r>
      </w:hyperlink>
      <w: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hyperlink r:id="rId1014">
        <w:r>
          <w:rPr>
            <w:color w:val="0000EE"/>
            <w:u w:val="single"/>
          </w:rPr>
          <w:t>2 Corinthiens 3.18</w:t>
        </w:r>
      </w:hyperlink>
      <w:r>
        <w:t xml:space="preserve">, Paul dit : « </w:t>
      </w:r>
      <w:r>
        <w:t>Nous tous qui, le visage découvert, contemplons comme dans un miroir la gloire du Seigneur, nous sommes transformés en la même image, de gloire en gloire, comme par le Seigneur, l'Esprit.</w:t>
      </w:r>
      <w: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r/>
      <w: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r/>
      <w:r>
        <w:rPr>
          <w:i/>
        </w:rPr>
        <w:t>Voir aussi</w:t>
      </w:r>
      <w:r>
        <w:t xml:space="preserve"> </w:t>
      </w:r>
      <w:r>
        <w:t>résurrection</w:t>
      </w:r>
      <w:r>
        <w:t>.</w:t>
      </w:r>
      <w:r/>
      <w:r/>
    </w:p>
    <w:p>
      <w:r/>
    </w:p>
    <w:p>
      <w:pPr>
        <w:pStyle w:val="Heading2"/>
      </w:pPr>
      <w:r>
        <w:t>Esprits en prison</w:t>
      </w:r>
      <w:r/>
    </w:p>
    <w:p>
      <w:r/>
      <w:r>
        <w:t xml:space="preserve">Terme utilisé dans </w:t>
      </w:r>
      <w:hyperlink r:id="rId1015">
        <w:r>
          <w:rPr>
            <w:color w:val="0000EE"/>
            <w:u w:val="single"/>
          </w:rPr>
          <w:t>1 Pierre 3.18–20a</w:t>
        </w:r>
      </w:hyperlink>
      <w:r>
        <w:t xml:space="preserve">. Il y a peu d'accord parmi les experts sur ce qu'« esprits en prison » désigne réellement ou pourquoi Jésus serait allé leur prêcher. Martin Luther a avoué que le verset </w:t>
      </w:r>
      <w:hyperlink r:id="rId1016">
        <w:r>
          <w:rPr>
            <w:color w:val="0000EE"/>
            <w:u w:val="single"/>
          </w:rPr>
          <w:t>19</w:t>
        </w:r>
      </w:hyperlink>
      <w: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r/>
      <w: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r/>
      <w:r>
        <w:t xml:space="preserve">Deuxièmement, d'autres commentateurs soutiennent que les « esprits en prison » ne sont pas des esprits humains mais plutôt les mêmes êtres surnaturels mentionnés dans </w:t>
      </w:r>
      <w:hyperlink r:id="rId1017">
        <w:r>
          <w:rPr>
            <w:color w:val="0000EE"/>
            <w:u w:val="single"/>
          </w:rPr>
          <w:t>1 Pierre 3.22</w:t>
        </w:r>
      </w:hyperlink>
      <w:r>
        <w:t xml:space="preserve"> : les anges mauvais, les autorités et les puissances. Ils seraient alors liés aux « fils de Dieu » dans </w:t>
      </w:r>
      <w:hyperlink r:id="rId1018">
        <w:r>
          <w:rPr>
            <w:color w:val="0000EE"/>
            <w:u w:val="single"/>
          </w:rPr>
          <w:t>Genèse 6.1–4</w:t>
        </w:r>
      </w:hyperlink>
      <w:r>
        <w:t xml:space="preserve">. Pour appuyer cela, ils affirment que la proclamation à ces esprits ne s'est pas faite avant mais après la résurrection de Jésus, et n'est donc probablement pas une </w:t>
      </w:r>
      <w:r>
        <w:rPr>
          <w:i/>
        </w:rPr>
        <w:t>ascension</w:t>
      </w:r>
      <w:r>
        <w:t xml:space="preserve"> vers les « lieux célestes », où vivent les puissances spirituelles rebelles (voir </w:t>
      </w:r>
      <w:hyperlink r:id="rId579">
        <w:r>
          <w:rPr>
            <w:color w:val="0000EE"/>
            <w:u w:val="single"/>
          </w:rPr>
          <w:t>Ep 6.12</w:t>
        </w:r>
      </w:hyperlink>
      <w:r>
        <w:t>). De plus, dans le livre juif préchrétien de 1 Hénoc, Hénoc est représenté proclamant la condamnation aux anges apostats. Ainsi, Christ est vu comme le nouvel Hénoc déclarant aux « esprits en prison » sa victoire sur la croix et leur défaite finale.</w:t>
      </w:r>
    </w:p>
    <w:p>
      <w:r/>
      <w: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hyperlink r:id="rId974">
        <w:r>
          <w:rPr>
            <w:color w:val="0000EE"/>
            <w:u w:val="single"/>
          </w:rPr>
          <w:t>1 Pierre 1.11</w:t>
        </w:r>
      </w:hyperlink>
      <w: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r/>
      <w:r>
        <w:rPr>
          <w:i/>
        </w:rPr>
        <w:t>Voir aussi</w:t>
      </w:r>
      <w:r>
        <w:t xml:space="preserve"> </w:t>
      </w:r>
      <w:r>
        <w:t xml:space="preserve">Pierre, Première lettre de </w:t>
      </w:r>
      <w:r>
        <w:t>.</w:t>
      </w:r>
      <w:r/>
      <w:r/>
    </w:p>
    <w:p>
      <w:r/>
    </w:p>
    <w:p>
      <w:pPr>
        <w:pStyle w:val="Heading2"/>
      </w:pPr>
      <w:r>
        <w:t>Esséniens, Essènes</w:t>
      </w:r>
      <w:r/>
    </w:p>
    <w:p>
      <w:r/>
      <w:r>
        <w:t>Secte ou communauté juive en Palestine au dernier siècle av. J.-C. et au premier siècle apr. J.-C.</w:t>
      </w:r>
    </w:p>
    <w:p>
      <w:r/>
      <w:r>
        <w:t>Sommaire</w:t>
      </w:r>
    </w:p>
    <w:p>
      <w:r/>
      <w:r>
        <w:t>• Nom</w:t>
      </w:r>
    </w:p>
    <w:p>
      <w:r/>
      <w:r>
        <w:t>• Sources d'information</w:t>
      </w:r>
    </w:p>
    <w:p>
      <w:r/>
      <w:r>
        <w:t>• Origine et histoire</w:t>
      </w:r>
    </w:p>
    <w:p>
      <w:r/>
      <w:r>
        <w:t>• Admission à la secte</w:t>
      </w:r>
    </w:p>
    <w:p>
      <w:r/>
      <w:r>
        <w:t>• Vie communautaire</w:t>
      </w:r>
    </w:p>
    <w:p>
      <w:r/>
      <w:r>
        <w:t>• Croyances religieuses</w:t>
      </w:r>
    </w:p>
    <w:p>
      <w:r/>
      <w:r>
        <w:t>• Les Essènes et la communauté de Qumrân</w:t>
      </w:r>
    </w:p>
    <w:p>
      <w:pPr>
        <w:pStyle w:val="Heading3"/>
      </w:pPr>
      <w:r>
        <w:t>Nom</w:t>
      </w:r>
    </w:p>
    <w:p>
      <w:r/>
      <w:r>
        <w:t>Les membres de la secte sont appelés Esséniens ou Essènes. Ils sont mentionnés sous des noms différents (</w:t>
      </w:r>
      <w:r>
        <w:rPr>
          <w:i/>
        </w:rPr>
        <w:t>ess</w:t>
      </w:r>
      <w:r>
        <w:t>ē</w:t>
      </w:r>
      <w:r>
        <w:rPr>
          <w:i/>
        </w:rPr>
        <w:t xml:space="preserve">noï, essaioï </w:t>
      </w:r>
      <w:r>
        <w:t xml:space="preserve">ou </w:t>
      </w:r>
      <w:r>
        <w:rPr>
          <w:i/>
        </w:rPr>
        <w:t>ossaioï</w:t>
      </w:r>
      <w: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t>Sources d'information</w:t>
      </w:r>
    </w:p>
    <w:p>
      <w:r/>
      <w:r>
        <w:t xml:space="preserve">Les principales sources d'information à propos des Esséniens sont les suivantes: (1) Philon d'Alexandrie, un Juif qui a vécu en Égypte d'environ 30 av. J.-C. à quelque temps après 40 apr. J.-C. Il parle des Esséniens dans ses deux œuvres </w:t>
      </w:r>
      <w:r>
        <w:rPr>
          <w:i/>
        </w:rPr>
        <w:t xml:space="preserve">Apologie pour les Juifs </w:t>
      </w:r>
      <w:r>
        <w:t xml:space="preserve">et </w:t>
      </w:r>
      <w:r>
        <w:rPr>
          <w:i/>
        </w:rPr>
        <w:t xml:space="preserve">Quod omnis probus liber sit. </w:t>
      </w:r>
      <w:r>
        <w:t xml:space="preserve">Ce dernier titre veut dire </w:t>
      </w:r>
      <w:r>
        <w:rPr>
          <w:i/>
        </w:rPr>
        <w:t>Tout homme vertueux est libre.</w:t>
      </w:r>
      <w:r>
        <w:t xml:space="preserve"> (2) Flavius Josèphe, un Juif de Palestine et plus tard de Rome, qui a vécu de 37 à environ 100 apr. J.-C. Il parle des Esséniens dans ses œuvres la</w:t>
      </w:r>
      <w:r>
        <w:rPr>
          <w:i/>
        </w:rPr>
        <w:t xml:space="preserve"> Guerre des Juifs</w:t>
      </w:r>
      <w:r>
        <w:t xml:space="preserve"> et les</w:t>
      </w:r>
      <w:r>
        <w:rPr>
          <w:i/>
        </w:rPr>
        <w:t xml:space="preserve"> Antiquités juives. </w:t>
      </w:r>
      <w:r>
        <w:t xml:space="preserve">Ce sont nos sources les plus importantes. (3) Pline l'Ancien, un Romain mort en 79 apr. J.-C. et qui a peut-être été en Palestine avec le futur empereur romain Titus pendant la guerre judéo-romaine. Il parle des Esséniens dans son </w:t>
      </w:r>
      <w:r>
        <w:rPr>
          <w:i/>
        </w:rPr>
        <w:t xml:space="preserve">Histoire naturelle. </w:t>
      </w:r>
      <w:r>
        <w:t xml:space="preserve">(4) Hippolyte de Rome. Il parle des Esséniens dans son œuvre </w:t>
      </w:r>
      <w:r>
        <w:rPr>
          <w:i/>
        </w:rPr>
        <w:t>Réfutation de toutes les hérésies</w:t>
      </w:r>
      <w:r>
        <w:t>, écrite vers 230 apr. J.-C. Cette œuvre dépend largement de celle de Flavius Josèphe.</w:t>
      </w:r>
    </w:p>
    <w:p>
      <w:r/>
      <w: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t>Origine et histoire</w:t>
      </w:r>
    </w:p>
    <w:p>
      <w:r/>
      <w:r>
        <w:t xml:space="preserve">La première mention des Esséniens, des pharisiens et des sadducéens se situe à l'époque de Jonathan (160–143 av. J.-C.). C'est le frère et successeur de Judas Maccabée (voir Josèphe, </w:t>
      </w:r>
      <w:r>
        <w:rPr>
          <w:i/>
        </w:rPr>
        <w:t>Antiquités juives</w:t>
      </w:r>
      <w:r>
        <w:t xml:space="preserve"> 13.5.9). Josèphe appelle ces groupes des « sectes » (en grec </w:t>
      </w:r>
      <w:r>
        <w:rPr>
          <w:i/>
        </w:rPr>
        <w:t>haireseis</w:t>
      </w:r>
      <w:r>
        <w:t xml:space="preserve">). C'est un terme qui représente maintenant des mouvements hérétiques. Cependant, ce sens du mot </w:t>
      </w:r>
      <w:r>
        <w:rPr>
          <w:i/>
        </w:rPr>
        <w:t>haireseis</w:t>
      </w:r>
      <w:r>
        <w:t xml:space="preserve"> (hérésie) ne se développera que plus tard. En fait, Luc utilise le même mot pour décrire les pharisiens, les sadducéens et les chrétiens. Dans les écrits de Luc, ce mot est traduit « parti » dans </w:t>
      </w:r>
      <w:hyperlink r:id="rId1019">
        <w:r>
          <w:rPr>
            <w:color w:val="0000EE"/>
            <w:u w:val="single"/>
          </w:rPr>
          <w:t xml:space="preserve">Ac 15.5 </w:t>
        </w:r>
      </w:hyperlink>
      <w:r>
        <w:t xml:space="preserve">et « secte » dans </w:t>
      </w:r>
      <w:hyperlink r:id="rId1020">
        <w:r>
          <w:rPr>
            <w:color w:val="0000EE"/>
            <w:u w:val="single"/>
          </w:rPr>
          <w:t xml:space="preserve">26.5 </w:t>
        </w:r>
      </w:hyperlink>
      <w:r>
        <w:t xml:space="preserve">(pharisiens), « parti » dans </w:t>
      </w:r>
      <w:hyperlink r:id="rId1021">
        <w:r>
          <w:rPr>
            <w:color w:val="0000EE"/>
            <w:u w:val="single"/>
          </w:rPr>
          <w:t xml:space="preserve">5.17 </w:t>
        </w:r>
      </w:hyperlink>
      <w:r>
        <w:t xml:space="preserve">(sadducéens) et « secte » dans </w:t>
      </w:r>
      <w:hyperlink r:id="rId1022">
        <w:r>
          <w:rPr>
            <w:color w:val="0000EE"/>
            <w:u w:val="single"/>
          </w:rPr>
          <w:t xml:space="preserve">24.5, 14 </w:t>
        </w:r>
      </w:hyperlink>
      <w:r>
        <w:t xml:space="preserve">et </w:t>
      </w:r>
      <w:hyperlink r:id="rId1023">
        <w:r>
          <w:rPr>
            <w:color w:val="0000EE"/>
            <w:u w:val="single"/>
          </w:rPr>
          <w:t xml:space="preserve">28.22 </w:t>
        </w:r>
      </w:hyperlink>
      <w:r>
        <w:t>(chrétiens).</w:t>
      </w:r>
    </w:p>
    <w:p>
      <w:r/>
      <w:r>
        <w:t>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w:t>
      </w:r>
      <w:hyperlink r:id="rId1024">
        <w:r>
          <w:rPr>
            <w:color w:val="0000EE"/>
            <w:u w:val="single"/>
          </w:rPr>
          <w:t>1 M 1.15</w:t>
        </w:r>
      </w:hyperlink>
      <w:r>
        <w:t xml:space="preserve">).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rPr>
        <w:t>hassidim</w:t>
      </w:r>
      <w:r>
        <w:t xml:space="preserve"> « les pieux » ; voir </w:t>
      </w:r>
      <w:hyperlink r:id="rId1025">
        <w:r>
          <w:rPr>
            <w:color w:val="0000EE"/>
            <w:u w:val="single"/>
          </w:rPr>
          <w:t>1 M 2.42</w:t>
        </w:r>
      </w:hyperlink>
      <w:r>
        <w:t>).</w:t>
      </w:r>
    </w:p>
    <w:p>
      <w:r/>
      <w: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r/>
      <w:r>
        <w:t>Josèphe mentionne seulement trois sectes juives : les pharisiens, les sadducéens et les Esséniens (</w:t>
      </w:r>
      <w:r>
        <w:rPr>
          <w:i/>
        </w:rPr>
        <w:t>Antiquités juives</w:t>
      </w:r>
      <w: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rPr>
        <w:t>Antiquités juives</w:t>
      </w:r>
      <w:r>
        <w:t xml:space="preserve"> 17.2.4) et 4 000 Esséniens (</w:t>
      </w:r>
      <w:r>
        <w:rPr>
          <w:i/>
        </w:rPr>
        <w:t>Antiquités juives</w:t>
      </w:r>
      <w:r>
        <w:t xml:space="preserve"> 18.1.5 ; comp. avec Philon, </w:t>
      </w:r>
      <w:r>
        <w:rPr>
          <w:i/>
        </w:rPr>
        <w:t>Tout homme vertueux est libre,</w:t>
      </w:r>
      <w:r>
        <w:t xml:space="preserve"> 76), tandis que les sadducéens étaient moins nombreux que les pharisiens (comp. avec </w:t>
      </w:r>
      <w:r>
        <w:rPr>
          <w:i/>
        </w:rPr>
        <w:t>Guerres des Juifs</w:t>
      </w:r>
      <w:r>
        <w:t xml:space="preserve"> 2.8.14). Cela représente au maximum 16 000 personnes. Pourtant, la population de la Judée dépasse de beaucoup ce nombre à cette époque. De plus, Josèphe lui-même parle d'une « quatrième philosophie » (</w:t>
      </w:r>
      <w:r>
        <w:rPr>
          <w:i/>
        </w:rPr>
        <w:t>Antiquités juives</w:t>
      </w:r>
      <w: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r/>
      <w:r>
        <w:t>Les Esséniens quittent les villes palestiniennes et vont vivre dans les villages. Pline les situe à l'ouest de la mer Morte et dit : « En-dessous d'eux se trouvait Ein Gedi » (</w:t>
      </w:r>
      <w:r>
        <w:rPr>
          <w:i/>
        </w:rPr>
        <w:t>Histoire naturelle</w:t>
      </w:r>
      <w:r>
        <w:t xml:space="preserve"> 5.15.73). Cela peut vouloir dire qu'Ein Gedi était à une plus basse altitude, ou plus au sud. Les spécialistes ne sont pas unanimes à ce sujet.</w:t>
      </w:r>
    </w:p>
    <w:p>
      <w:pPr>
        <w:pStyle w:val="Heading3"/>
      </w:pPr>
      <w:r>
        <w:t>Admission à la secte</w:t>
      </w:r>
    </w:p>
    <w:p>
      <w:r/>
      <w: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t>Vie communautaire</w:t>
      </w:r>
    </w:p>
    <w:p>
      <w:r/>
      <w: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r/>
      <w: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r/>
      <w: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r/>
      <w: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t>Journée typique</w:t>
      </w:r>
    </w:p>
    <w:p>
      <w:r/>
      <w: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t>Croyances religieuses</w:t>
      </w:r>
    </w:p>
    <w:p>
      <w:r/>
      <w:r>
        <w:t xml:space="preserve">Il est incertain de tenter de reconstruire la théologie essène à partir des écrits de Josèphe et de Philon. Ces deux auteurs pensent de façon philosophique plutôt que de façon théologique. </w:t>
      </w:r>
    </w:p>
    <w:p>
      <w:r/>
      <w:r>
        <w:t>Les Esséniens ne s'intéressent pas à la logique ou à la philosophie naturelle, mais se consacrent plutôt à l'éthique. Josèphe les compare aux Pythagoriciens grecs (</w:t>
      </w:r>
      <w:r>
        <w:rPr>
          <w:i/>
        </w:rPr>
        <w:t>Antiquités juives</w:t>
      </w:r>
      <w: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rPr>
        <w:t>Tout homme vertueux est libre</w:t>
      </w:r>
      <w:r>
        <w:t xml:space="preserve">), soit ils sacrifient entre eux et n'envoient pas de sacrifices au Temple (Josèphe, </w:t>
      </w:r>
      <w:r>
        <w:rPr>
          <w:i/>
        </w:rPr>
        <w:t>Antiquités juives</w:t>
      </w:r>
      <w:r>
        <w:t xml:space="preserve"> 18.1.5). Pourtant, selon ce même passage de Josèphe, ils envoient des offrandes au Temple. Le nom du législateur (Moïse ? ou Dieu lui-même ?) est un objet de grande vénération.</w:t>
      </w:r>
    </w:p>
    <w:p>
      <w:r/>
      <w:r>
        <w:t>Les Esséniens étudient les livres sacrés et semblent avoir une certaine habilité à prédire l'avenir. Josèphe parle de Menahem l'Essénien, qui prédit qu'Hérode deviendra roi (</w:t>
      </w:r>
      <w:r>
        <w:rPr>
          <w:i/>
        </w:rPr>
        <w:t>Antiquités juives</w:t>
      </w:r>
      <w: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rPr>
        <w:t>Guerre des Juifs</w:t>
      </w:r>
      <w:r>
        <w:t xml:space="preserve"> 2.8.11). Cela signifie que le corps est ce qui périt ou se décompose. Si Josèphe a raison, cela peut vouloir dire que les Esséniens ne croient pas en la résurrection.</w:t>
      </w:r>
    </w:p>
    <w:p>
      <w:r/>
      <w: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rPr>
        <w:t>Guerre des Juifs</w:t>
      </w:r>
      <w:r>
        <w:t xml:space="preserve"> 2.20.4), et par-dessus tout, (5) ils excluent les autres, s'éloignant des autres Juifs et vivant un type de vie communautaire.</w:t>
      </w:r>
    </w:p>
    <w:p>
      <w:pPr>
        <w:pStyle w:val="Heading3"/>
      </w:pPr>
      <w:r>
        <w:t>Les Esséniens et la communauté de Qumrân</w:t>
      </w:r>
    </w:p>
    <w:p>
      <w:r/>
      <w: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r/>
      <w: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rPr>
        <w:t>La Règle de la guerre</w:t>
      </w:r>
      <w:r>
        <w:t xml:space="preserve"> (1QM, plus connu sous le nom « </w:t>
      </w:r>
      <w:r>
        <w:rPr>
          <w:i/>
        </w:rPr>
        <w:t>Rouleau de la guerre des Fils de lumière contre les Fils de ténèbres</w:t>
      </w:r>
      <w: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r/>
      <w: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r/>
      <w: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r/>
      <w: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r/>
      <w: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rPr>
        <w:t>Document de Damas</w:t>
      </w:r>
      <w: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r/>
      <w:r>
        <w:rPr>
          <w:i/>
        </w:rPr>
        <w:t>Voir aussi</w:t>
      </w:r>
      <w:r>
        <w:t xml:space="preserve"> </w:t>
      </w:r>
      <w:r>
        <w:t>manuscrits de la mer Morte</w:t>
      </w:r>
      <w:r>
        <w:t xml:space="preserve"> ; </w:t>
      </w:r>
      <w:r>
        <w:t>judaïsme</w:t>
      </w:r>
      <w:r>
        <w:t xml:space="preserve"> ; </w:t>
      </w:r>
      <w:r>
        <w:t>pharisiens</w:t>
      </w:r>
      <w:r>
        <w:t xml:space="preserve"> ; </w:t>
      </w:r>
      <w:r>
        <w:t>Qumrân</w:t>
      </w:r>
      <w:r>
        <w:t>.</w:t>
      </w:r>
      <w:r/>
      <w:r/>
    </w:p>
    <w:p>
      <w:r/>
    </w:p>
    <w:p>
      <w:pPr>
        <w:pStyle w:val="Heading2"/>
      </w:pPr>
      <w:r>
        <w:t>Esther (Personne)</w:t>
      </w:r>
      <w:r/>
    </w:p>
    <w:p>
      <w:r/>
      <w: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hyperlink r:id="rId1026">
        <w:r>
          <w:rPr>
            <w:color w:val="0000EE"/>
            <w:u w:val="single"/>
          </w:rPr>
          <w:t>Dn 1.7</w:t>
        </w:r>
      </w:hyperlink>
      <w:r>
        <w:t>).</w:t>
      </w:r>
    </w:p>
    <w:p>
      <w:r/>
      <w: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hyperlink r:id="rId1027">
        <w:r>
          <w:rPr>
            <w:color w:val="0000EE"/>
            <w:u w:val="single"/>
          </w:rPr>
          <w:t>Est 3.5–6</w:t>
        </w:r>
      </w:hyperlink>
      <w:r>
        <w:t>).</w:t>
      </w:r>
    </w:p>
    <w:p>
      <w:r/>
      <w:r>
        <w:t>Esther deviendra reine. En effet, le roi Assuérus (également appelé Xerxès) s'était mis en colère contre sa première femme, la reine Vasthi. Le roi avait ordonné à Vasthi de venir à un festin, mais elle a refusé de venir (</w:t>
      </w:r>
      <w:hyperlink r:id="rId1028">
        <w:r>
          <w:rPr>
            <w:color w:val="0000EE"/>
            <w:u w:val="single"/>
          </w:rPr>
          <w:t>Est 1.11</w:t>
        </w:r>
      </w:hyperlink>
      <w:hyperlink r:id="rId1027">
        <w:r>
          <w:rPr>
            <w:color w:val="0000EE"/>
            <w:u w:val="single"/>
          </w:rPr>
          <w:t>–</w:t>
        </w:r>
      </w:hyperlink>
      <w:hyperlink r:id="rId1028">
        <w:r>
          <w:rPr>
            <w:color w:val="0000EE"/>
            <w:u w:val="single"/>
          </w:rPr>
          <w:t>12</w:t>
        </w:r>
      </w:hyperlink>
      <w:r>
        <w:t>).</w:t>
      </w:r>
    </w:p>
    <w:p>
      <w:r/>
      <w:r>
        <w:t>Après qu'Esther est devenue reine, elle gagnera la confiance du roi en lui révélant un complot visant à le tuer (</w:t>
      </w:r>
      <w:hyperlink r:id="rId1029">
        <w:r>
          <w:rPr>
            <w:color w:val="0000EE"/>
            <w:u w:val="single"/>
          </w:rPr>
          <w:t>Est 2.21–23</w:t>
        </w:r>
      </w:hyperlink>
      <w:r>
        <w:t>). Parce que le roi lui faisait désormais confiance, Esther a pu plus tard sauver son peuple des mains d'Haman, qui était l'un des plus importants fonctionnaires du roi. Haman avait prévu de tuer tous les Juifs.</w:t>
      </w:r>
    </w:p>
    <w:p>
      <w:r/>
      <w:r>
        <w:t>Le peuple juif a commencé une célébration spéciale appelée Pourim. Cette célébration commémore la manière dont Dieu a utilisé Esther et Mardochée pour sauver leur peuple. Les Juifs célèbrent encore Pourim chaque année.</w:t>
      </w:r>
    </w:p>
    <w:p>
      <w:r/>
      <w:r>
        <w:rPr>
          <w:i/>
        </w:rPr>
        <w:t>Voir aussi</w:t>
      </w:r>
      <w:r>
        <w:t xml:space="preserve"> </w:t>
      </w:r>
      <w:r>
        <w:t>Esther, Livre d'</w:t>
      </w:r>
      <w:r>
        <w:t>.</w:t>
      </w:r>
      <w:r/>
      <w:r/>
    </w:p>
    <w:p>
      <w:r/>
    </w:p>
    <w:p>
      <w:pPr>
        <w:pStyle w:val="Heading2"/>
      </w:pPr>
      <w:r>
        <w:t>Esther, Ajouts à</w:t>
      </w:r>
      <w:r/>
    </w:p>
    <w:p>
      <w:r/>
      <w: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r/>
      <w:r>
        <w:t>Voici un résumé de ces ajouts :</w:t>
      </w:r>
    </w:p>
    <w:p>
      <w:r/>
      <w:r>
        <w:t xml:space="preserve">1. </w:t>
      </w:r>
      <w:hyperlink r:id="rId1030">
        <w:r>
          <w:rPr>
            <w:color w:val="0000EE"/>
            <w:u w:val="single"/>
          </w:rPr>
          <w:t>11.2–12.6</w:t>
        </w:r>
      </w:hyperlink>
      <w:r>
        <w:t xml:space="preserve"> : Rêve de Mardochée, y compris le complot contre la vie du roi. Ce passage précède </w:t>
      </w:r>
      <w:hyperlink r:id="rId1031">
        <w:r>
          <w:rPr>
            <w:color w:val="0000EE"/>
            <w:u w:val="single"/>
          </w:rPr>
          <w:t>Esther 1.1</w:t>
        </w:r>
      </w:hyperlink>
      <w:r>
        <w:t>.</w:t>
      </w:r>
    </w:p>
    <w:p>
      <w:r/>
      <w:r>
        <w:t xml:space="preserve">2. </w:t>
      </w:r>
      <w:hyperlink r:id="rId1032">
        <w:r>
          <w:rPr>
            <w:color w:val="0000EE"/>
            <w:u w:val="single"/>
          </w:rPr>
          <w:t>13.1</w:t>
        </w:r>
      </w:hyperlink>
      <w:r>
        <w:t>–</w:t>
      </w:r>
      <w:hyperlink r:id="rId1032">
        <w:r>
          <w:rPr>
            <w:color w:val="0000EE"/>
            <w:u w:val="single"/>
          </w:rPr>
          <w:t>7</w:t>
        </w:r>
      </w:hyperlink>
      <w:r>
        <w:t xml:space="preserve"> : Édit d'Artaxerxès. Cet ajout vient après </w:t>
      </w:r>
      <w:hyperlink r:id="rId1033">
        <w:r>
          <w:rPr>
            <w:color w:val="0000EE"/>
            <w:u w:val="single"/>
          </w:rPr>
          <w:t>Esther 3.13</w:t>
        </w:r>
      </w:hyperlink>
      <w:r>
        <w:t>, où le roi est appelé Assuérus.</w:t>
      </w:r>
    </w:p>
    <w:p>
      <w:r/>
      <w:r>
        <w:t xml:space="preserve">3. </w:t>
      </w:r>
      <w:hyperlink r:id="rId1034">
        <w:r>
          <w:rPr>
            <w:color w:val="0000EE"/>
            <w:u w:val="single"/>
          </w:rPr>
          <w:t>13.8</w:t>
        </w:r>
      </w:hyperlink>
      <w:r>
        <w:t>–</w:t>
      </w:r>
      <w:hyperlink r:id="rId1034">
        <w:r>
          <w:rPr>
            <w:color w:val="0000EE"/>
            <w:u w:val="single"/>
          </w:rPr>
          <w:t>14.19</w:t>
        </w:r>
      </w:hyperlink>
      <w:r>
        <w:t xml:space="preserve"> : Prières de Mardochée et d'Esther. Ce passage devait être inclus après </w:t>
      </w:r>
      <w:hyperlink r:id="rId1035">
        <w:r>
          <w:rPr>
            <w:color w:val="0000EE"/>
            <w:u w:val="single"/>
          </w:rPr>
          <w:t>Esther 4.17</w:t>
        </w:r>
      </w:hyperlink>
      <w:r>
        <w:t>.</w:t>
      </w:r>
    </w:p>
    <w:p>
      <w:r/>
      <w:r>
        <w:t xml:space="preserve">4. </w:t>
      </w:r>
      <w:hyperlink r:id="rId1036">
        <w:r>
          <w:rPr>
            <w:color w:val="0000EE"/>
            <w:u w:val="single"/>
          </w:rPr>
          <w:t>15.1</w:t>
        </w:r>
      </w:hyperlink>
      <w:r>
        <w:t>–</w:t>
      </w:r>
      <w:hyperlink r:id="rId1036">
        <w:r>
          <w:rPr>
            <w:color w:val="0000EE"/>
            <w:u w:val="single"/>
          </w:rPr>
          <w:t>16</w:t>
        </w:r>
      </w:hyperlink>
      <w:r>
        <w:t xml:space="preserve"> : Colère du roi face à l'apparition d'Esther, suivie de son changement d'attitude. Cette section devait être ajoutée avant </w:t>
      </w:r>
      <w:hyperlink r:id="rId1037">
        <w:r>
          <w:rPr>
            <w:color w:val="0000EE"/>
            <w:u w:val="single"/>
          </w:rPr>
          <w:t>Esther 5.3</w:t>
        </w:r>
      </w:hyperlink>
      <w:r>
        <w:t xml:space="preserve"> car elle développe </w:t>
      </w:r>
      <w:hyperlink r:id="rId1038">
        <w:r>
          <w:rPr>
            <w:color w:val="0000EE"/>
            <w:u w:val="single"/>
          </w:rPr>
          <w:t>Esther 5.1</w:t>
        </w:r>
      </w:hyperlink>
      <w:r>
        <w:t>–</w:t>
      </w:r>
      <w:hyperlink r:id="rId1038">
        <w:r>
          <w:rPr>
            <w:color w:val="0000EE"/>
            <w:u w:val="single"/>
          </w:rPr>
          <w:t>2</w:t>
        </w:r>
      </w:hyperlink>
      <w:r>
        <w:t>.</w:t>
      </w:r>
    </w:p>
    <w:p>
      <w:r/>
      <w:r>
        <w:t xml:space="preserve">5. </w:t>
      </w:r>
      <w:hyperlink r:id="rId1039">
        <w:r>
          <w:rPr>
            <w:color w:val="0000EE"/>
            <w:u w:val="single"/>
          </w:rPr>
          <w:t>16.1</w:t>
        </w:r>
      </w:hyperlink>
      <w:r>
        <w:t>–</w:t>
      </w:r>
      <w:hyperlink r:id="rId1039">
        <w:r>
          <w:rPr>
            <w:color w:val="0000EE"/>
            <w:u w:val="single"/>
          </w:rPr>
          <w:t>24</w:t>
        </w:r>
      </w:hyperlink>
      <w:r>
        <w:t xml:space="preserve"> : Édit d'Assuérus concernant le peuple juif. Ces versets suivent </w:t>
      </w:r>
      <w:hyperlink r:id="rId1040">
        <w:r>
          <w:rPr>
            <w:color w:val="0000EE"/>
            <w:u w:val="single"/>
          </w:rPr>
          <w:t>Esther 8.12</w:t>
        </w:r>
      </w:hyperlink>
      <w:r>
        <w:t>.</w:t>
      </w:r>
    </w:p>
    <w:p>
      <w:r/>
      <w:r>
        <w:t xml:space="preserve">6. </w:t>
      </w:r>
      <w:hyperlink r:id="rId1041">
        <w:r>
          <w:rPr>
            <w:color w:val="0000EE"/>
            <w:u w:val="single"/>
          </w:rPr>
          <w:t>10.4–11.1</w:t>
        </w:r>
      </w:hyperlink>
      <w:r>
        <w:t xml:space="preserve"> : Interprétation du rêve de Mardochée. Cet ajout suit </w:t>
      </w:r>
      <w:hyperlink r:id="rId1042">
        <w:r>
          <w:rPr>
            <w:color w:val="0000EE"/>
            <w:u w:val="single"/>
          </w:rPr>
          <w:t>Esther 10.3</w:t>
        </w:r>
      </w:hyperlink>
      <w:r>
        <w:t>.</w:t>
      </w:r>
    </w:p>
    <w:p>
      <w:r/>
      <w:r>
        <w:t>Les ajouts présentent des divergences qui montrent qu'ils ne faisaient pas initialement partie d'Esther :</w:t>
      </w:r>
    </w:p>
    <w:p>
      <w:pPr>
        <w:pStyle w:val="ListBullet"/>
        <w:spacing w:line="240" w:lineRule="auto"/>
        <w:ind w:left="720"/>
      </w:pPr>
      <w:r/>
      <w:r>
        <w:t xml:space="preserve">Comparez </w:t>
      </w:r>
      <w:hyperlink r:id="rId1043">
        <w:r>
          <w:rPr>
            <w:color w:val="0000EE"/>
            <w:u w:val="single"/>
          </w:rPr>
          <w:t>Esther 1.19</w:t>
        </w:r>
      </w:hyperlink>
      <w:r>
        <w:t xml:space="preserve"> et </w:t>
      </w:r>
      <w:hyperlink r:id="rId1044">
        <w:r>
          <w:rPr>
            <w:color w:val="0000EE"/>
            <w:u w:val="single"/>
          </w:rPr>
          <w:t>8.8</w:t>
        </w:r>
      </w:hyperlink>
      <w:r>
        <w:t xml:space="preserve"> avec </w:t>
      </w:r>
      <w:hyperlink r:id="rId1045">
        <w:r>
          <w:rPr>
            <w:color w:val="0000EE"/>
            <w:u w:val="single"/>
          </w:rPr>
          <w:t>16.17</w:t>
        </w:r>
      </w:hyperlink>
    </w:p>
    <w:p>
      <w:pPr>
        <w:pStyle w:val="ListBullet"/>
        <w:spacing w:line="240" w:lineRule="auto"/>
        <w:ind w:left="720"/>
      </w:pPr>
      <w:r/>
      <w:r>
        <w:t xml:space="preserve">Comparez </w:t>
      </w:r>
      <w:hyperlink r:id="rId1046">
        <w:r>
          <w:rPr>
            <w:color w:val="0000EE"/>
            <w:u w:val="single"/>
          </w:rPr>
          <w:t>Esther 2.15</w:t>
        </w:r>
      </w:hyperlink>
      <w:r>
        <w:t>–</w:t>
      </w:r>
      <w:hyperlink r:id="rId1046">
        <w:r>
          <w:rPr>
            <w:color w:val="0000EE"/>
            <w:u w:val="single"/>
          </w:rPr>
          <w:t>18</w:t>
        </w:r>
      </w:hyperlink>
      <w:r>
        <w:t xml:space="preserve"> avec </w:t>
      </w:r>
      <w:hyperlink r:id="rId1047">
        <w:r>
          <w:rPr>
            <w:color w:val="0000EE"/>
            <w:u w:val="single"/>
          </w:rPr>
          <w:t>14.15</w:t>
        </w:r>
      </w:hyperlink>
    </w:p>
    <w:p>
      <w:pPr>
        <w:pStyle w:val="ListBullet"/>
        <w:spacing w:line="240" w:lineRule="auto"/>
        <w:ind w:left="720"/>
      </w:pPr>
      <w:r/>
      <w:r>
        <w:t xml:space="preserve">Comparez </w:t>
      </w:r>
      <w:hyperlink r:id="rId1048">
        <w:r>
          <w:rPr>
            <w:color w:val="0000EE"/>
            <w:u w:val="single"/>
          </w:rPr>
          <w:t>Esther 2.16</w:t>
        </w:r>
      </w:hyperlink>
      <w:r>
        <w:t>–</w:t>
      </w:r>
      <w:hyperlink r:id="rId1048">
        <w:r>
          <w:rPr>
            <w:color w:val="0000EE"/>
            <w:u w:val="single"/>
          </w:rPr>
          <w:t>19</w:t>
        </w:r>
      </w:hyperlink>
      <w:r>
        <w:t xml:space="preserve"> avec </w:t>
      </w:r>
      <w:hyperlink r:id="rId1049">
        <w:r>
          <w:rPr>
            <w:color w:val="0000EE"/>
            <w:u w:val="single"/>
          </w:rPr>
          <w:t>11.3–12.1</w:t>
        </w:r>
      </w:hyperlink>
    </w:p>
    <w:p>
      <w:pPr>
        <w:pStyle w:val="ListBullet"/>
        <w:spacing w:line="240" w:lineRule="auto"/>
        <w:ind w:left="720"/>
      </w:pPr>
      <w:r/>
      <w:r>
        <w:t xml:space="preserve">Comparez </w:t>
      </w:r>
      <w:hyperlink r:id="rId1029">
        <w:r>
          <w:rPr>
            <w:color w:val="0000EE"/>
            <w:u w:val="single"/>
          </w:rPr>
          <w:t>Esther 2.21</w:t>
        </w:r>
      </w:hyperlink>
      <w:r>
        <w:t>–</w:t>
      </w:r>
      <w:hyperlink r:id="rId1029">
        <w:r>
          <w:rPr>
            <w:color w:val="0000EE"/>
            <w:u w:val="single"/>
          </w:rPr>
          <w:t>23</w:t>
        </w:r>
      </w:hyperlink>
      <w:r>
        <w:t xml:space="preserve"> et </w:t>
      </w:r>
      <w:hyperlink r:id="rId1050">
        <w:r>
          <w:rPr>
            <w:color w:val="0000EE"/>
            <w:u w:val="single"/>
          </w:rPr>
          <w:t>6.3</w:t>
        </w:r>
      </w:hyperlink>
      <w:r>
        <w:t>–</w:t>
      </w:r>
      <w:hyperlink r:id="rId1050">
        <w:r>
          <w:rPr>
            <w:color w:val="0000EE"/>
            <w:u w:val="single"/>
          </w:rPr>
          <w:t>4</w:t>
        </w:r>
      </w:hyperlink>
      <w:r>
        <w:t xml:space="preserve"> avec </w:t>
      </w:r>
      <w:hyperlink r:id="rId1051">
        <w:r>
          <w:rPr>
            <w:color w:val="0000EE"/>
            <w:u w:val="single"/>
          </w:rPr>
          <w:t>12.5</w:t>
        </w:r>
      </w:hyperlink>
    </w:p>
    <w:p>
      <w:pPr>
        <w:pStyle w:val="ListBullet"/>
        <w:spacing w:line="240" w:lineRule="auto"/>
        <w:ind w:left="720"/>
      </w:pPr>
      <w:r/>
      <w:r>
        <w:t xml:space="preserve">Comparez </w:t>
      </w:r>
      <w:hyperlink r:id="rId1052">
        <w:r>
          <w:rPr>
            <w:color w:val="0000EE"/>
            <w:u w:val="single"/>
          </w:rPr>
          <w:t>Esther 3.1</w:t>
        </w:r>
      </w:hyperlink>
      <w:r>
        <w:t xml:space="preserve"> avec </w:t>
      </w:r>
      <w:hyperlink r:id="rId1053">
        <w:r>
          <w:rPr>
            <w:color w:val="0000EE"/>
            <w:u w:val="single"/>
          </w:rPr>
          <w:t>16.10</w:t>
        </w:r>
      </w:hyperlink>
    </w:p>
    <w:p>
      <w:pPr>
        <w:pStyle w:val="ListBullet"/>
        <w:spacing w:line="240" w:lineRule="auto"/>
        <w:ind w:left="720"/>
      </w:pPr>
      <w:r/>
      <w:r>
        <w:t xml:space="preserve">Comparez </w:t>
      </w:r>
      <w:hyperlink r:id="rId1054">
        <w:r>
          <w:rPr>
            <w:color w:val="0000EE"/>
            <w:u w:val="single"/>
          </w:rPr>
          <w:t>Esther 3.5</w:t>
        </w:r>
      </w:hyperlink>
      <w:r>
        <w:t xml:space="preserve"> avec </w:t>
      </w:r>
      <w:hyperlink r:id="rId1055">
        <w:r>
          <w:rPr>
            <w:color w:val="0000EE"/>
            <w:u w:val="single"/>
          </w:rPr>
          <w:t>12.6</w:t>
        </w:r>
      </w:hyperlink>
    </w:p>
    <w:p>
      <w:pPr>
        <w:pStyle w:val="ListBullet"/>
        <w:spacing w:line="240" w:lineRule="auto"/>
        <w:ind w:left="720"/>
      </w:pPr>
      <w:r/>
      <w:r>
        <w:t xml:space="preserve">Comparez </w:t>
      </w:r>
      <w:hyperlink r:id="rId1056">
        <w:r>
          <w:rPr>
            <w:color w:val="0000EE"/>
            <w:u w:val="single"/>
          </w:rPr>
          <w:t>Esther 5.4–8</w:t>
        </w:r>
      </w:hyperlink>
      <w:r>
        <w:t xml:space="preserve"> avec </w:t>
      </w:r>
      <w:hyperlink r:id="rId1057">
        <w:r>
          <w:rPr>
            <w:color w:val="0000EE"/>
            <w:u w:val="single"/>
          </w:rPr>
          <w:t>14.7</w:t>
        </w:r>
      </w:hyperlink>
    </w:p>
    <w:p>
      <w:pPr>
        <w:pStyle w:val="ListBullet"/>
        <w:spacing w:line="240" w:lineRule="auto"/>
        <w:ind w:left="720"/>
      </w:pPr>
      <w:r/>
      <w:r>
        <w:t xml:space="preserve">Comparez </w:t>
      </w:r>
      <w:hyperlink r:id="rId1058">
        <w:r>
          <w:rPr>
            <w:color w:val="0000EE"/>
            <w:u w:val="single"/>
          </w:rPr>
          <w:t>Esther 7.10</w:t>
        </w:r>
      </w:hyperlink>
      <w:r>
        <w:t xml:space="preserve"> avec </w:t>
      </w:r>
      <w:hyperlink r:id="rId1059">
        <w:r>
          <w:rPr>
            <w:color w:val="0000EE"/>
            <w:u w:val="single"/>
          </w:rPr>
          <w:t>16.18</w:t>
        </w:r>
      </w:hyperlink>
    </w:p>
    <w:p>
      <w:pPr>
        <w:pStyle w:val="ListBullet"/>
        <w:spacing w:line="240" w:lineRule="auto"/>
        <w:ind w:left="720"/>
      </w:pPr>
      <w:r/>
      <w:r>
        <w:t xml:space="preserve">Comparez </w:t>
      </w:r>
      <w:hyperlink r:id="rId1060">
        <w:r>
          <w:rPr>
            <w:color w:val="0000EE"/>
            <w:u w:val="single"/>
          </w:rPr>
          <w:t>Esther 9.20</w:t>
        </w:r>
      </w:hyperlink>
      <w:r>
        <w:t>–</w:t>
      </w:r>
      <w:hyperlink r:id="rId1060">
        <w:r>
          <w:rPr>
            <w:color w:val="0000EE"/>
            <w:u w:val="single"/>
          </w:rPr>
          <w:t>32</w:t>
        </w:r>
      </w:hyperlink>
      <w:r>
        <w:t xml:space="preserve"> avec </w:t>
      </w:r>
      <w:hyperlink r:id="rId1061">
        <w:r>
          <w:rPr>
            <w:color w:val="0000EE"/>
            <w:u w:val="single"/>
          </w:rPr>
          <w:t>16.22</w:t>
        </w:r>
      </w:hyperlink>
    </w:p>
    <w:p>
      <w:r/>
      <w:r>
        <w:t>La Septante (une traduction grecque de l'Ancien Testament) et les textes de l'Ancien Latin incluaient ces ajouts à Esther. Jérôme, un érudit chrétien du IVe siècle, a placé les ajouts en annexe dans la Vulgate, sa traduction latine de la Bible.</w:t>
      </w:r>
      <w:r/>
      <w:r/>
    </w:p>
    <w:p>
      <w:r/>
    </w:p>
    <w:p>
      <w:pPr>
        <w:pStyle w:val="Heading2"/>
      </w:pPr>
      <w:r>
        <w:t>Étang de feu</w:t>
      </w:r>
      <w:r/>
    </w:p>
    <w:p>
      <w:r/>
      <w:r>
        <w:t>L'endroit dans lequel Satan, ses serviteurs et les personnes qui refusent de se détourner du mal seront jetés et où ils passeront l'éternité.</w:t>
      </w:r>
    </w:p>
    <w:p>
      <w:r/>
      <w:r>
        <w:t>La Bible ne mentionne l'étang de feu que dans l'Apocalypse (</w:t>
      </w:r>
      <w:hyperlink r:id="rId1062">
        <w:r>
          <w:rPr>
            <w:color w:val="0000EE"/>
            <w:u w:val="single"/>
          </w:rPr>
          <w:t>Ap 19.20</w:t>
        </w:r>
      </w:hyperlink>
      <w:r>
        <w:t xml:space="preserve"> ; </w:t>
      </w:r>
      <w:hyperlink r:id="rId1063">
        <w:r>
          <w:rPr>
            <w:color w:val="0000EE"/>
            <w:u w:val="single"/>
          </w:rPr>
          <w:t>20.10, 14–15</w:t>
        </w:r>
      </w:hyperlink>
      <w:r>
        <w:t xml:space="preserve"> ; </w:t>
      </w:r>
      <w:hyperlink r:id="rId407">
        <w:r>
          <w:rPr>
            <w:color w:val="0000EE"/>
            <w:u w:val="single"/>
          </w:rPr>
          <w:t>21.8</w:t>
        </w:r>
      </w:hyperlink>
      <w:r>
        <w:t xml:space="preserve">). Il est décrit comme un </w:t>
      </w:r>
      <w:r>
        <w:t>étang ardent de feu et de soufre</w:t>
      </w:r>
      <w: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r/>
      <w:r>
        <w:t>Ce jugement est appelé la seconde mort. Après la résurrection et le jugement dernier, ceux qui seront jetés dans l'étang de feu seront séparés de Dieu à jamais.</w:t>
      </w:r>
    </w:p>
    <w:p>
      <w:r/>
      <w:r>
        <w:t>L'étang de feu est probablement l'endroit que Jésus appelle la géhenne (</w:t>
      </w:r>
      <w:hyperlink r:id="rId457">
        <w:r>
          <w:rPr>
            <w:color w:val="0000EE"/>
            <w:u w:val="single"/>
          </w:rPr>
          <w:t>Mt 10.28</w:t>
        </w:r>
      </w:hyperlink>
      <w:r>
        <w:t xml:space="preserve"> ; </w:t>
      </w:r>
      <w:hyperlink r:id="rId1064">
        <w:r>
          <w:rPr>
            <w:color w:val="0000EE"/>
            <w:u w:val="single"/>
          </w:rPr>
          <w:t>Mc 9.43</w:t>
        </w:r>
      </w:hyperlink>
      <w:r>
        <w:t xml:space="preserve"> ; </w:t>
      </w:r>
      <w:hyperlink r:id="rId1065">
        <w:r>
          <w:rPr>
            <w:color w:val="0000EE"/>
            <w:u w:val="single"/>
          </w:rPr>
          <w:t>Lc 12.5</w:t>
        </w:r>
      </w:hyperlink>
      <w:r>
        <w:t>), les « ténèbres du dehors » (</w:t>
      </w:r>
      <w:hyperlink r:id="rId406">
        <w:r>
          <w:rPr>
            <w:color w:val="0000EE"/>
            <w:u w:val="single"/>
          </w:rPr>
          <w:t>Mt 8.12</w:t>
        </w:r>
      </w:hyperlink>
      <w:r>
        <w:t xml:space="preserve"> ; </w:t>
      </w:r>
      <w:hyperlink r:id="rId1066">
        <w:r>
          <w:rPr>
            <w:color w:val="0000EE"/>
            <w:u w:val="single"/>
          </w:rPr>
          <w:t>22.13</w:t>
        </w:r>
      </w:hyperlink>
      <w:r>
        <w:t xml:space="preserve"> ; </w:t>
      </w:r>
      <w:hyperlink r:id="rId1067">
        <w:r>
          <w:rPr>
            <w:color w:val="0000EE"/>
            <w:u w:val="single"/>
          </w:rPr>
          <w:t>25.30</w:t>
        </w:r>
      </w:hyperlink>
      <w:r>
        <w:t>) et le feu éternel préparé pour le diable et ses anges (</w:t>
      </w:r>
      <w:hyperlink r:id="rId408">
        <w:r>
          <w:rPr>
            <w:color w:val="0000EE"/>
            <w:u w:val="single"/>
          </w:rPr>
          <w:t>Mt 25.41</w:t>
        </w:r>
      </w:hyperlink>
      <w:r>
        <w:t xml:space="preserve"> ; voir </w:t>
      </w:r>
      <w:hyperlink r:id="rId1068">
        <w:r>
          <w:rPr>
            <w:color w:val="0000EE"/>
            <w:u w:val="single"/>
          </w:rPr>
          <w:t>Es 66.24</w:t>
        </w:r>
      </w:hyperlink>
      <w:r>
        <w:t>). Ces représentations du lieu éternel de jugement sont inspirées de deux sources : les feux qui brûlaient dans la vallée de Hinnom près de Jérusalem et peut-être le torrent de souffre ou fleuve de feu qui coule devant le trône de Dieu (</w:t>
      </w:r>
      <w:hyperlink r:id="rId1069">
        <w:r>
          <w:rPr>
            <w:color w:val="0000EE"/>
            <w:u w:val="single"/>
          </w:rPr>
          <w:t>Es 30.33</w:t>
        </w:r>
      </w:hyperlink>
      <w:r>
        <w:t xml:space="preserve"> ; </w:t>
      </w:r>
      <w:hyperlink r:id="rId1070">
        <w:r>
          <w:rPr>
            <w:color w:val="0000EE"/>
            <w:u w:val="single"/>
          </w:rPr>
          <w:t>Dn 7.10</w:t>
        </w:r>
      </w:hyperlink>
      <w:r>
        <w:t xml:space="preserve"> ; voir </w:t>
      </w:r>
      <w:hyperlink r:id="rId1071">
        <w:r>
          <w:rPr>
            <w:color w:val="0000EE"/>
            <w:u w:val="single"/>
          </w:rPr>
          <w:t>Es 34.9–10</w:t>
        </w:r>
      </w:hyperlink>
      <w:r>
        <w:t>).</w:t>
      </w:r>
    </w:p>
    <w:p>
      <w:r/>
      <w:r>
        <w:t xml:space="preserve">Ces représentations du lieu de jugement étaient familières aux auteurs juifs ou chrétiens (voir p. ex. l'Assomption de Moïse 10.10 ; </w:t>
      </w:r>
      <w:hyperlink r:id="rId1072">
        <w:r>
          <w:rPr>
            <w:color w:val="0000EE"/>
            <w:u w:val="single"/>
          </w:rPr>
          <w:t>2 Esd 7.36</w:t>
        </w:r>
      </w:hyperlink>
      <w:r>
        <w:t>). Même si les images et les noms de cet endroit sont parfois un peu différents les uns des autres, tous décrivent la même chose : un lieu où ceux qui rejettent Dieu seront séparés de lui et souffriront pour toujours.</w:t>
      </w:r>
    </w:p>
    <w:p>
      <w:r/>
      <w:r>
        <w:rPr>
          <w:i/>
        </w:rPr>
        <w:t>Voir aussi</w:t>
      </w:r>
      <w:r>
        <w:t xml:space="preserve"> </w:t>
      </w:r>
      <w:r>
        <w:t>géhenne</w:t>
      </w:r>
      <w:r>
        <w:t xml:space="preserve"> ; </w:t>
      </w:r>
      <w:r>
        <w:t>jugement dernier</w:t>
      </w:r>
      <w:r>
        <w:t>.</w:t>
      </w:r>
      <w:r/>
      <w:r/>
    </w:p>
    <w:p>
      <w:r/>
    </w:p>
    <w:p>
      <w:pPr>
        <w:pStyle w:val="Heading2"/>
      </w:pPr>
      <w:r>
        <w:t>État intermédiaire</w:t>
      </w:r>
      <w:r/>
    </w:p>
    <w:p>
      <w:r/>
      <w: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hyperlink r:id="rId1073">
        <w:r>
          <w:rPr>
            <w:color w:val="0000EE"/>
            <w:u w:val="single"/>
          </w:rPr>
          <w:t>Jb 19.25</w:t>
        </w:r>
      </w:hyperlink>
      <w:r>
        <w:t>).</w:t>
      </w:r>
    </w:p>
    <w:p>
      <w:pPr>
        <w:pStyle w:val="Heading3"/>
      </w:pPr>
      <w:r>
        <w:t>Que dit la Bible sur l'état intermédiaire ?</w:t>
      </w:r>
    </w:p>
    <w:p>
      <w:r/>
      <w:r>
        <w:t>Selon Christ, l'état intermédiaire se déduit de textes tels qu'</w:t>
      </w:r>
      <w:hyperlink r:id="rId1074">
        <w:r>
          <w:rPr>
            <w:color w:val="0000EE"/>
            <w:u w:val="single"/>
          </w:rPr>
          <w:t>Exode 3.6</w:t>
        </w:r>
      </w:hyperlink>
      <w:r>
        <w:t xml:space="preserve"> (voir </w:t>
      </w:r>
      <w:hyperlink r:id="rId1075">
        <w:r>
          <w:rPr>
            <w:color w:val="0000EE"/>
            <w:u w:val="single"/>
          </w:rPr>
          <w:t>Mt 22.32</w:t>
        </w:r>
      </w:hyperlink>
      <w:r>
        <w:t xml:space="preserve">). Même dans le Nouveau Testament, une vision de l'état intermédiaire n'est pas donnée clairement. Il est suggéré par l'enseignement sur la mort physique et la résurrection de toutes les personnes, mais principalement celle des croyants. Christ l'enseigne lui-même dans </w:t>
      </w:r>
      <w:hyperlink r:id="rId1076">
        <w:r>
          <w:rPr>
            <w:color w:val="0000EE"/>
            <w:u w:val="single"/>
          </w:rPr>
          <w:t>Matthieu 22.30–32</w:t>
        </w:r>
      </w:hyperlink>
      <w:r>
        <w:t xml:space="preserve">. Les apôtres, en particulier Paul, l'enseignent dans </w:t>
      </w:r>
      <w:hyperlink r:id="rId1077">
        <w:r>
          <w:rPr>
            <w:color w:val="0000EE"/>
            <w:u w:val="single"/>
          </w:rPr>
          <w:t>1 Corinthiens 15</w:t>
        </w:r>
      </w:hyperlink>
      <w:r>
        <w:t xml:space="preserve"> par exemple.</w:t>
      </w:r>
    </w:p>
    <w:p>
      <w:r/>
      <w:r>
        <w:t>De plus, la Bible enseigne qu'un être humain est une unité d'âme et de corps et non simplement une âme qui se trouve avoir un corps (</w:t>
      </w:r>
      <w:hyperlink r:id="rId1001">
        <w:r>
          <w:rPr>
            <w:color w:val="0000EE"/>
            <w:u w:val="single"/>
          </w:rPr>
          <w:t>Gn 2.7</w:t>
        </w:r>
      </w:hyperlink>
      <w:r>
        <w:t>). Ceci nous fournit des informations sur ce qui arrive à une personne après la mort. À partir de ces détails, deux conclusions peuvent être tirées sur l'état intermédiaire.</w:t>
      </w:r>
    </w:p>
    <w:p>
      <w:pPr>
        <w:pStyle w:val="ListNumber"/>
        <w:spacing w:line="240" w:lineRule="auto"/>
        <w:ind w:left="720"/>
      </w:pPr>
      <w:r/>
      <w: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hyperlink r:id="rId1078">
        <w:r>
          <w:rPr>
            <w:color w:val="0000EE"/>
            <w:u w:val="single"/>
          </w:rPr>
          <w:t>Ph 1.23</w:t>
        </w:r>
      </w:hyperlink>
      <w:r>
        <w:t>).</w:t>
      </w:r>
    </w:p>
    <w:p>
      <w:pPr>
        <w:pStyle w:val="ListNumber"/>
        <w:spacing w:line="240" w:lineRule="auto"/>
        <w:ind w:left="720"/>
      </w:pPr>
      <w:r/>
      <w: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hyperlink r:id="rId1079">
        <w:r>
          <w:rPr>
            <w:color w:val="0000EE"/>
            <w:u w:val="single"/>
          </w:rPr>
          <w:t>1Co 15.50–58</w:t>
        </w:r>
      </w:hyperlink>
      <w:r>
        <w:t>).</w:t>
      </w:r>
    </w:p>
    <w:p>
      <w:r/>
      <w:r>
        <w:t xml:space="preserve">Les données bibliques sont moins claires pour ce qu'il en est de l'état intermédiaire dans le cas de ceux qui ne sont pas chrétiens. Ceci inclut le passage difficile concernant Christ et sa prédication aux « esprits en prison » dans </w:t>
      </w:r>
      <w:hyperlink r:id="rId1080">
        <w:r>
          <w:rPr>
            <w:color w:val="0000EE"/>
            <w:u w:val="single"/>
          </w:rPr>
          <w:t>1 Pierre 3.19–20</w:t>
        </w:r>
      </w:hyperlink>
      <w:r>
        <w:t>.</w:t>
      </w:r>
    </w:p>
    <w:p>
      <w:pPr>
        <w:pStyle w:val="Heading3"/>
      </w:pPr>
      <w:r>
        <w:t>À quoi ressemble l'état intermédiaire ?</w:t>
      </w:r>
    </w:p>
    <w:p>
      <w:r/>
      <w:r>
        <w:t xml:space="preserve">Les Écritures sont limitées dans la manière dont elles montrent à quoi ressemble la vie dans l'état intermédiaire. Dans </w:t>
      </w:r>
      <w:hyperlink r:id="rId1078">
        <w:r>
          <w:rPr>
            <w:color w:val="0000EE"/>
            <w:u w:val="single"/>
          </w:rPr>
          <w:t xml:space="preserve">Philippiens 1.23, </w:t>
        </w:r>
      </w:hyperlink>
      <w:r>
        <w:t xml:space="preserve">Paul dit de lui-même qu'après sa mort, il sera « </w:t>
      </w:r>
      <w:r>
        <w:t>avec Christ, ce qui de beaucoup est le meilleur</w:t>
      </w:r>
      <w:r>
        <w:t xml:space="preserve"> », mais il ne donne aucun détail. Il n'est pas sage de chercher ces détails dans des incidents bibliques tels que celui de Saül avec la « sorcière d'En-Dor » (</w:t>
      </w:r>
      <w:hyperlink r:id="rId1081">
        <w:r>
          <w:rPr>
            <w:color w:val="0000EE"/>
            <w:u w:val="single"/>
          </w:rPr>
          <w:t>1S 28.7</w:t>
        </w:r>
      </w:hyperlink>
      <w:r>
        <w:t>). Une médium est une personne qui communique avec les êtres humains dans le monde spirituel. Ce texte connaît de nombreuses interprétations différentes.</w:t>
      </w:r>
    </w:p>
    <w:p>
      <w:r/>
      <w:r>
        <w:t xml:space="preserve">La parabole de Christ sur Lazare et l'homme riche dans </w:t>
      </w:r>
      <w:hyperlink r:id="rId1082">
        <w:r>
          <w:rPr>
            <w:color w:val="0000EE"/>
            <w:u w:val="single"/>
          </w:rPr>
          <w:t>Luc 16.19–31</w:t>
        </w:r>
      </w:hyperlink>
      <w: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hyperlink r:id="rId1083">
        <w:r>
          <w:rPr>
            <w:color w:val="0000EE"/>
            <w:u w:val="single"/>
          </w:rPr>
          <w:t>Jn 5.29</w:t>
        </w:r>
      </w:hyperlink>
      <w:r>
        <w:t>).</w:t>
      </w:r>
    </w:p>
    <w:p>
      <w:pPr>
        <w:pStyle w:val="Heading3"/>
      </w:pPr>
      <w:r>
        <w:t>L'État intermédiaire dans la pensée chrétienne</w:t>
      </w:r>
    </w:p>
    <w:p>
      <w:r/>
      <w:r>
        <w:t>Tout au long de l'histoire, les chrétiens ont examiné trois idées principales pour mieux comprendre ce que la Bible enseigne sur le temps entre la mort d'une personne et le jugement final :</w:t>
      </w:r>
    </w:p>
    <w:p>
      <w:pPr>
        <w:pStyle w:val="ListNumber"/>
        <w:spacing w:line="240" w:lineRule="auto"/>
        <w:ind w:left="720"/>
      </w:pPr>
      <w:r/>
      <w: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r>
    </w:p>
    <w:p>
      <w:r/>
      <w:r>
        <w:t>La Bible inclut l'enseignement de Paul sur la différence entre la chair (corps physique) et l'esprit. Certaines personnes ont mal compris ce que Paul voulait dire à ce sujet. Elles se concentraient trop sur l'âme et pas suffisamment sur le corps.</w:t>
      </w:r>
    </w:p>
    <w:p>
      <w:r/>
      <w:r>
        <w:t>Ce malentendu a conduit à deux problèmes :</w:t>
      </w:r>
    </w:p>
    <w:p>
      <w:pPr>
        <w:pStyle w:val="ListNumber"/>
        <w:spacing w:line="240" w:lineRule="auto"/>
        <w:ind w:left="1440"/>
      </w:pPr>
      <w:r/>
      <w:r>
        <w:t>Les gens ont moins prêté attention à l'enseignement de la Bible selon lequel Dieu ressuscitera les morts.</w:t>
      </w:r>
    </w:p>
    <w:p>
      <w:pPr>
        <w:pStyle w:val="ListNumber"/>
        <w:spacing w:line="240" w:lineRule="auto"/>
        <w:ind w:left="1440"/>
      </w:pPr>
      <w:r/>
      <w:r>
        <w:t>Certaines personnes ont complètement ignoré que cette résurrection des morts se produira à la fin des temps.</w:t>
      </w:r>
    </w:p>
    <w:p>
      <w:r/>
      <w:r>
        <w:t>Les personnes qui adhèrent aux idées de Platon croient que :</w:t>
      </w:r>
    </w:p>
    <w:p>
      <w:pPr>
        <w:pStyle w:val="ListBullet"/>
        <w:spacing w:line="240" w:lineRule="auto"/>
        <w:ind w:left="1440"/>
      </w:pPr>
      <w:r/>
      <w:r>
        <w:t>Les choses physiques sont moins importantes que les choses spirituelles.</w:t>
      </w:r>
    </w:p>
    <w:p>
      <w:pPr>
        <w:pStyle w:val="ListBullet"/>
        <w:spacing w:line="240" w:lineRule="auto"/>
        <w:ind w:left="1440"/>
      </w:pPr>
      <w:r/>
      <w:r>
        <w:t>L'âme est plus importante que le corps.</w:t>
      </w:r>
    </w:p>
    <w:p>
      <w:pPr>
        <w:pStyle w:val="ListBullet"/>
        <w:spacing w:line="240" w:lineRule="auto"/>
        <w:ind w:left="1440"/>
      </w:pPr>
      <w:r/>
      <w:r>
        <w:t>La résurrection physique des corps morts n'est pas très importante.</w:t>
      </w:r>
    </w:p>
    <w:p>
      <w:r/>
      <w: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hyperlink r:id="rId1084">
        <w:r>
          <w:rPr>
            <w:color w:val="0000EE"/>
            <w:u w:val="single"/>
          </w:rPr>
          <w:t>1Co 15.44</w:t>
        </w:r>
      </w:hyperlink>
      <w:r>
        <w:t>). La deuxième phase se produit lors de la seconde venue de Christ (</w:t>
      </w:r>
      <w:hyperlink r:id="rId1085">
        <w:r>
          <w:rPr>
            <w:color w:val="0000EE"/>
            <w:u w:val="single"/>
          </w:rPr>
          <w:t>15.23</w:t>
        </w:r>
      </w:hyperlink>
      <w:r>
        <w:t>).</w:t>
      </w:r>
    </w:p>
    <w:p>
      <w:pPr>
        <w:pStyle w:val="ListNumber"/>
        <w:spacing w:line="240" w:lineRule="auto"/>
        <w:ind w:left="720"/>
      </w:pPr>
      <w:r/>
      <w: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hyperlink r:id="rId1086">
        <w:r>
          <w:rPr>
            <w:color w:val="0000EE"/>
            <w:u w:val="single"/>
          </w:rPr>
          <w:t>Rm 8.35–39</w:t>
        </w:r>
      </w:hyperlink>
      <w:r>
        <w:t>).</w:t>
      </w:r>
    </w:p>
    <w:p>
      <w:r/>
      <w:r>
        <w:t>L'enseignement biblique selon lequel, lors de sa mort, le croyant « dort » (</w:t>
      </w:r>
      <w:hyperlink r:id="rId1087">
        <w:r>
          <w:rPr>
            <w:color w:val="0000EE"/>
            <w:u w:val="single"/>
          </w:rPr>
          <w:t>1Th 4.14</w:t>
        </w:r>
      </w:hyperlink>
      <w: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
        <w:t>L'être humain peut-il changer spirituellement après sa mort, ou son état spirituel est-il permanent au moment de sa mort ? Cette question comprend trois parties principales :</w:t>
      </w:r>
    </w:p>
    <w:p>
      <w:pPr>
        <w:pStyle w:val="ListBullet"/>
        <w:spacing w:line="240" w:lineRule="auto"/>
        <w:ind w:left="1440"/>
      </w:pPr>
      <w:r/>
      <w:r>
        <w:t>L'être humain peut-il se détourner de son péché (se repentir) après la mort ?</w:t>
      </w:r>
    </w:p>
    <w:p>
      <w:pPr>
        <w:pStyle w:val="ListBullet"/>
        <w:spacing w:line="240" w:lineRule="auto"/>
        <w:ind w:left="1440"/>
      </w:pPr>
      <w:r/>
      <w:r>
        <w:t>L'être humain peut-il se rapprocher de Dieu après la mort ?</w:t>
      </w:r>
    </w:p>
    <w:p>
      <w:pPr>
        <w:pStyle w:val="ListBullet"/>
        <w:spacing w:line="240" w:lineRule="auto"/>
        <w:ind w:left="1440"/>
      </w:pPr>
      <w:r/>
      <w:r>
        <w:t>L'être humain peut-il être purifié de son péché après la mort ?</w:t>
      </w:r>
    </w:p>
    <w:p>
      <w:r/>
      <w: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r/>
      <w:r>
        <w:t>La plupart des protestants rejettent cette idée car elle est en désaccord avec l'enseignement biblique. Trois arguments sont avancés :</w:t>
      </w:r>
    </w:p>
    <w:p>
      <w:pPr>
        <w:pStyle w:val="ListNumber"/>
        <w:spacing w:line="240" w:lineRule="auto"/>
        <w:ind w:left="1440"/>
      </w:pPr>
      <w:r/>
      <w:r>
        <w:t>L'œuvre de Christ est complète et achevée (</w:t>
      </w:r>
      <w:hyperlink r:id="rId1088">
        <w:r>
          <w:rPr>
            <w:color w:val="0000EE"/>
            <w:u w:val="single"/>
          </w:rPr>
          <w:t>Hé 9.28</w:t>
        </w:r>
      </w:hyperlink>
      <w:r>
        <w:t>).</w:t>
      </w:r>
    </w:p>
    <w:p>
      <w:pPr>
        <w:pStyle w:val="ListNumber"/>
        <w:spacing w:line="240" w:lineRule="auto"/>
        <w:ind w:left="1440"/>
      </w:pPr>
      <w:r/>
      <w:r>
        <w:t>Il est impossible pour un être humain de gagner ou d'obtenir la grâce en faveur d'un autre (</w:t>
      </w:r>
      <w:hyperlink r:id="rId1089">
        <w:r>
          <w:rPr>
            <w:color w:val="0000EE"/>
            <w:u w:val="single"/>
          </w:rPr>
          <w:t>Lc 17.10</w:t>
        </w:r>
      </w:hyperlink>
      <w:r>
        <w:t>).</w:t>
      </w:r>
    </w:p>
    <w:p>
      <w:pPr>
        <w:pStyle w:val="ListNumber"/>
        <w:spacing w:line="240" w:lineRule="auto"/>
        <w:ind w:left="1440"/>
      </w:pPr>
      <w:r/>
      <w:r>
        <w:t>La Bible enseigne que l'état éternel de l'âme est déterminé par sa condition au moment de sa mort (</w:t>
      </w:r>
      <w:hyperlink r:id="rId920">
        <w:r>
          <w:rPr>
            <w:color w:val="0000EE"/>
            <w:u w:val="single"/>
          </w:rPr>
          <w:t>Hé 9.27</w:t>
        </w:r>
      </w:hyperlink>
      <w:r>
        <w:t>).</w:t>
      </w:r>
    </w:p>
    <w:p>
      <w:r/>
      <w:r>
        <w:rPr>
          <w:i/>
        </w:rPr>
        <w:t>Voir aussi</w:t>
      </w:r>
      <w:r>
        <w:t xml:space="preserve"> </w:t>
      </w:r>
      <w:r>
        <w:t>Mort, Lieu des</w:t>
      </w:r>
      <w:r>
        <w:t xml:space="preserve"> ; </w:t>
      </w:r>
      <w:r>
        <w:t>Hadès</w:t>
      </w:r>
      <w:r>
        <w:t xml:space="preserve"> ; </w:t>
      </w:r>
      <w:r>
        <w:t>Cieux</w:t>
      </w:r>
      <w:r>
        <w:t xml:space="preserve"> ; </w:t>
      </w:r>
      <w:r>
        <w:t>Enfer</w:t>
      </w:r>
      <w:r>
        <w:t xml:space="preserve"> ; </w:t>
      </w:r>
      <w:r>
        <w:t>Paradis</w:t>
      </w:r>
      <w:r>
        <w:t xml:space="preserve"> ; </w:t>
      </w:r>
      <w:r>
        <w:t>Sheol</w:t>
      </w:r>
      <w:r>
        <w:t>.</w:t>
      </w:r>
      <w:r/>
      <w:r/>
    </w:p>
    <w:p>
      <w:r/>
    </w:p>
    <w:p>
      <w:pPr>
        <w:pStyle w:val="Heading2"/>
      </w:pPr>
      <w:r>
        <w:t>Éternel ou Seigneur</w:t>
      </w:r>
      <w:r/>
    </w:p>
    <w:p>
      <w:r/>
      <w:r>
        <w:t>Le terme « Éternel » en français est la traduction de l’hébreu « adonai » ou du grec « kurios »</w:t>
      </w:r>
      <w:r>
        <w:rPr>
          <w:i/>
        </w:rPr>
        <w:t>.</w:t>
      </w:r>
      <w:r>
        <w:t xml:space="preserve"> L’hébreu YHWH est généralement rendu par « Éternel» ; </w:t>
      </w:r>
      <w:r>
        <w:rPr>
          <w:i/>
        </w:rPr>
        <w:t>Voir</w:t>
      </w:r>
      <w:r>
        <w:t xml:space="preserve"> </w:t>
      </w:r>
      <w:r>
        <w:t>Yahvé (YHWH)</w:t>
      </w:r>
      <w:r>
        <w:t>.</w:t>
      </w:r>
    </w:p>
    <w:p>
      <w:r/>
      <w:r>
        <w:t>Le règne et l’autorité de Dieu en tant que l’Éternel reposent en réalité sur sa création et sur le fait que toutes les choses et de tous les hommes sont sa propriété (</w:t>
      </w:r>
      <w:hyperlink r:id="rId1090">
        <w:r>
          <w:rPr>
            <w:color w:val="0000EE"/>
            <w:u w:val="single"/>
          </w:rPr>
          <w:t>Psaume 24:1–2</w:t>
        </w:r>
      </w:hyperlink>
      <w:r>
        <w:t>). Dieu est appelé l’Éternel des tremblements de terre, du vent, du feu (</w:t>
      </w:r>
      <w:hyperlink r:id="rId1091">
        <w:r>
          <w:rPr>
            <w:color w:val="0000EE"/>
            <w:u w:val="single"/>
          </w:rPr>
          <w:t>1 Rois 19:10–14</w:t>
        </w:r>
      </w:hyperlink>
      <w:r>
        <w:t>), des étoiles (</w:t>
      </w:r>
      <w:hyperlink r:id="rId1092">
        <w:r>
          <w:rPr>
            <w:color w:val="0000EE"/>
            <w:u w:val="single"/>
          </w:rPr>
          <w:t>Ésaïe 40:26</w:t>
        </w:r>
      </w:hyperlink>
      <w:r>
        <w:t>), des bêtes et des monstres marins (</w:t>
      </w:r>
      <w:hyperlink r:id="rId1093">
        <w:r>
          <w:rPr>
            <w:color w:val="0000EE"/>
            <w:u w:val="single"/>
          </w:rPr>
          <w:t>Job 40–41</w:t>
        </w:r>
      </w:hyperlink>
      <w:r>
        <w:t>), et le chaos primitif (</w:t>
      </w:r>
      <w:hyperlink r:id="rId1094">
        <w:r>
          <w:rPr>
            <w:color w:val="0000EE"/>
            <w:u w:val="single"/>
          </w:rPr>
          <w:t>Psaume 74:12–14</w:t>
        </w:r>
      </w:hyperlink>
      <w:r>
        <w:t xml:space="preserve">; </w:t>
      </w:r>
      <w:hyperlink r:id="rId1095">
        <w:r>
          <w:rPr>
            <w:color w:val="0000EE"/>
            <w:u w:val="single"/>
          </w:rPr>
          <w:t>89:8–10</w:t>
        </w:r>
      </w:hyperlink>
      <w:r>
        <w:t>), ce qui souligne sa suprématie totale sur la nature.</w:t>
      </w:r>
    </w:p>
    <w:p>
      <w:r/>
      <w:r>
        <w:t>Les prophètes ultérieurs ont indiqué que Dieu est l’Éternel ou le Roi de l’histoire parce qu’il dirige les affaires des hommes et des nations (</w:t>
      </w:r>
      <w:hyperlink r:id="rId1096">
        <w:r>
          <w:rPr>
            <w:color w:val="0000EE"/>
            <w:u w:val="single"/>
          </w:rPr>
          <w:t>1 Rois 19:15–18</w:t>
        </w:r>
      </w:hyperlink>
      <w:r>
        <w:t xml:space="preserve">; </w:t>
      </w:r>
      <w:hyperlink r:id="rId1097">
        <w:r>
          <w:rPr>
            <w:color w:val="0000EE"/>
            <w:u w:val="single"/>
          </w:rPr>
          <w:t>Ésaïe 10:5–9</w:t>
        </w:r>
      </w:hyperlink>
      <w:r>
        <w:t xml:space="preserve">; </w:t>
      </w:r>
      <w:hyperlink r:id="rId1098">
        <w:r>
          <w:rPr>
            <w:color w:val="0000EE"/>
            <w:u w:val="single"/>
          </w:rPr>
          <w:t>Amos 9:7</w:t>
        </w:r>
      </w:hyperlink>
      <w:r>
        <w:t>) et il est l’Éternel de la morale universelle (</w:t>
      </w:r>
      <w:hyperlink r:id="rId1099">
        <w:r>
          <w:rPr>
            <w:color w:val="0000EE"/>
            <w:u w:val="single"/>
          </w:rPr>
          <w:t>Ézéchiel 25–32</w:t>
        </w:r>
      </w:hyperlink>
      <w:r>
        <w:t xml:space="preserve">; </w:t>
      </w:r>
      <w:hyperlink r:id="rId1100">
        <w:r>
          <w:rPr>
            <w:color w:val="0000EE"/>
            <w:u w:val="single"/>
          </w:rPr>
          <w:t>Amos 1:3–2:16</w:t>
        </w:r>
      </w:hyperlink>
      <w:r>
        <w:t>). Il est surtout l’Éternel des enfants d’Israël ; sa volonté exprimée représente leur constitution civile et religieuse, et exige une obéissance absolue (</w:t>
      </w:r>
      <w:hyperlink r:id="rId1101">
        <w:r>
          <w:rPr>
            <w:color w:val="0000EE"/>
            <w:u w:val="single"/>
          </w:rPr>
          <w:t>Exode 20:2</w:t>
        </w:r>
      </w:hyperlink>
      <w:r>
        <w:t>). La souveraineté divine était cependant le réconfort d’Israël sous l’oppression et son espoir pour l’avenir, lorsqu’un jour triomphant de l’Éternel réparerait ses torts, punirait ses oppresseurs et rétablirait sa gloire (</w:t>
      </w:r>
      <w:hyperlink r:id="rId1102">
        <w:r>
          <w:rPr>
            <w:color w:val="0000EE"/>
            <w:u w:val="single"/>
          </w:rPr>
          <w:t>Ésaïe 2:2–4, 11–12</w:t>
        </w:r>
      </w:hyperlink>
      <w:r>
        <w:t xml:space="preserve">; </w:t>
      </w:r>
      <w:hyperlink r:id="rId1103">
        <w:r>
          <w:rPr>
            <w:color w:val="0000EE"/>
            <w:u w:val="single"/>
          </w:rPr>
          <w:t>34:8</w:t>
        </w:r>
      </w:hyperlink>
      <w:r>
        <w:t xml:space="preserve">; </w:t>
      </w:r>
      <w:hyperlink r:id="rId1104">
        <w:r>
          <w:rPr>
            <w:color w:val="0000EE"/>
            <w:u w:val="single"/>
          </w:rPr>
          <w:t>Ézéchiel 30:1–5</w:t>
        </w:r>
      </w:hyperlink>
      <w:r>
        <w:t xml:space="preserve">; </w:t>
      </w:r>
      <w:hyperlink r:id="rId1105">
        <w:r>
          <w:rPr>
            <w:color w:val="0000EE"/>
            <w:u w:val="single"/>
          </w:rPr>
          <w:t>Joël 2:31–3:1</w:t>
        </w:r>
      </w:hyperlink>
      <w:r>
        <w:t>).</w:t>
      </w:r>
    </w:p>
    <w:p>
      <w:r/>
      <w:r>
        <w:t>Dans la Septante, le terme courant pour désigner « Éternel/ éternel/maitre » (dont l’usage opte pour « Seigneur » dans le NT dans plusieurs versions françaises) est « kurios »</w:t>
      </w:r>
      <w:r>
        <w:rPr>
          <w:i/>
        </w:rPr>
        <w:t>,</w:t>
      </w:r>
      <w:r>
        <w:t xml:space="preserve"> un mot, dans le NT grec, qui est également utilisé pour désigner les maitres, les maris et les dirigeants (</w:t>
      </w:r>
      <w:hyperlink r:id="rId1106">
        <w:r>
          <w:rPr>
            <w:color w:val="0000EE"/>
            <w:u w:val="single"/>
          </w:rPr>
          <w:t>Matthieu 25:11</w:t>
        </w:r>
      </w:hyperlink>
      <w:r>
        <w:t xml:space="preserve">; </w:t>
      </w:r>
      <w:hyperlink r:id="rId1107">
        <w:r>
          <w:rPr>
            <w:color w:val="0000EE"/>
            <w:u w:val="single"/>
          </w:rPr>
          <w:t>Luc 14:21</w:t>
        </w:r>
      </w:hyperlink>
      <w:r>
        <w:t xml:space="preserve">; </w:t>
      </w:r>
      <w:hyperlink r:id="rId1108">
        <w:r>
          <w:rPr>
            <w:color w:val="0000EE"/>
            <w:u w:val="single"/>
          </w:rPr>
          <w:t>Actes 25:26</w:t>
        </w:r>
      </w:hyperlink>
      <w:r>
        <w:t xml:space="preserve">; </w:t>
      </w:r>
      <w:hyperlink r:id="rId1109">
        <w:r>
          <w:rPr>
            <w:color w:val="0000EE"/>
            <w:u w:val="single"/>
          </w:rPr>
          <w:t>1 Pierre 3:6</w:t>
        </w:r>
      </w:hyperlink>
      <w:r>
        <w:t>) ; Dieu (</w:t>
      </w:r>
      <w:hyperlink r:id="rId1110">
        <w:r>
          <w:rPr>
            <w:color w:val="0000EE"/>
            <w:u w:val="single"/>
          </w:rPr>
          <w:t>Matthieu 11:25</w:t>
        </w:r>
      </w:hyperlink>
      <w:r>
        <w:t xml:space="preserve">; </w:t>
      </w:r>
      <w:hyperlink r:id="rId1111">
        <w:r>
          <w:rPr>
            <w:color w:val="0000EE"/>
            <w:u w:val="single"/>
          </w:rPr>
          <w:t>Hébreux 8:2</w:t>
        </w:r>
      </w:hyperlink>
      <w:r>
        <w:t>) ; et les dieux païens (</w:t>
      </w:r>
      <w:hyperlink r:id="rId1112">
        <w:r>
          <w:rPr>
            <w:color w:val="0000EE"/>
            <w:u w:val="single"/>
          </w:rPr>
          <w:t>1 Corinthiens 8:5</w:t>
        </w:r>
      </w:hyperlink>
      <w:r>
        <w:t xml:space="preserve">). Il est utilisé pour faire référence à Jésus comme titre habituel de respect (« Seigneur », </w:t>
      </w:r>
      <w:hyperlink r:id="rId1113">
        <w:r>
          <w:rPr>
            <w:color w:val="0000EE"/>
            <w:u w:val="single"/>
          </w:rPr>
          <w:t>Matthieu 8:2</w:t>
        </w:r>
      </w:hyperlink>
      <w:r>
        <w:t xml:space="preserve">; </w:t>
      </w:r>
      <w:hyperlink r:id="rId1114">
        <w:r>
          <w:rPr>
            <w:color w:val="0000EE"/>
            <w:u w:val="single"/>
          </w:rPr>
          <w:t>15:25</w:t>
        </w:r>
      </w:hyperlink>
      <w:r>
        <w:t>) ; il fait également allusion à la foi, à la révérence et à l’adoration dans la Septante (</w:t>
      </w:r>
      <w:hyperlink r:id="rId1115">
        <w:r>
          <w:rPr>
            <w:color w:val="0000EE"/>
            <w:u w:val="single"/>
          </w:rPr>
          <w:t>Matthieu 3:3</w:t>
        </w:r>
      </w:hyperlink>
      <w:r>
        <w:t xml:space="preserve">; </w:t>
      </w:r>
      <w:hyperlink r:id="rId1116">
        <w:r>
          <w:rPr>
            <w:color w:val="0000EE"/>
            <w:u w:val="single"/>
          </w:rPr>
          <w:t>Luc 7:13</w:t>
        </w:r>
      </w:hyperlink>
      <w:r>
        <w:t xml:space="preserve">; </w:t>
      </w:r>
      <w:hyperlink r:id="rId1117">
        <w:r>
          <w:rPr>
            <w:color w:val="0000EE"/>
            <w:u w:val="single"/>
          </w:rPr>
          <w:t>Actes 5:14</w:t>
        </w:r>
      </w:hyperlink>
      <w:r>
        <w:t xml:space="preserve">; </w:t>
      </w:r>
      <w:hyperlink r:id="rId1118">
        <w:r>
          <w:rPr>
            <w:color w:val="0000EE"/>
            <w:u w:val="single"/>
          </w:rPr>
          <w:t>9:10</w:t>
        </w:r>
      </w:hyperlink>
      <w:r>
        <w:t xml:space="preserve">; </w:t>
      </w:r>
      <w:hyperlink r:id="rId1119">
        <w:r>
          <w:rPr>
            <w:color w:val="0000EE"/>
            <w:u w:val="single"/>
          </w:rPr>
          <w:t>1 Corinthiens 6:13–14</w:t>
        </w:r>
      </w:hyperlink>
      <w:r>
        <w:t xml:space="preserve">; </w:t>
      </w:r>
      <w:hyperlink r:id="rId1120">
        <w:r>
          <w:rPr>
            <w:color w:val="0000EE"/>
            <w:u w:val="single"/>
          </w:rPr>
          <w:t>Hébreux 2:3</w:t>
        </w:r>
      </w:hyperlink>
      <w:r>
        <w:t xml:space="preserve">; </w:t>
      </w:r>
      <w:hyperlink r:id="rId1121">
        <w:r>
          <w:rPr>
            <w:color w:val="0000EE"/>
            <w:u w:val="single"/>
          </w:rPr>
          <w:t>Jacques 5:7</w:t>
        </w:r>
      </w:hyperlink>
      <w:r>
        <w:t xml:space="preserve">) ; il apparait dans des expressions telles que « le Seigneur Jésus », « le jour du Seigneur », « la table du Seigneur », « l’Esprit du Seigneur » (qui est aussi « Seigneur », </w:t>
      </w:r>
      <w:hyperlink r:id="rId1013">
        <w:r>
          <w:rPr>
            <w:color w:val="0000EE"/>
            <w:u w:val="single"/>
          </w:rPr>
          <w:t>2 Corinthiens 3:17</w:t>
        </w:r>
      </w:hyperlink>
      <w:r>
        <w:t>), « dans le Seigneur », « du Seigneur », « lumière dans le Seigneur », « se glorifier dans le Seigneur ». Parfois, il n’est pas clair si on fait allusion à Dieu ou à Christ (</w:t>
      </w:r>
      <w:hyperlink r:id="rId139">
        <w:r>
          <w:rPr>
            <w:color w:val="0000EE"/>
            <w:u w:val="single"/>
          </w:rPr>
          <w:t>Actes 9:31</w:t>
        </w:r>
      </w:hyperlink>
      <w:r>
        <w:t xml:space="preserve">; </w:t>
      </w:r>
      <w:hyperlink r:id="rId1122">
        <w:r>
          <w:rPr>
            <w:color w:val="0000EE"/>
            <w:u w:val="single"/>
          </w:rPr>
          <w:t>2 Corinthiens 8:21</w:t>
        </w:r>
      </w:hyperlink>
      <w:r>
        <w:t xml:space="preserve">). Ce titre est attribué à Jésus lui-même en </w:t>
      </w:r>
      <w:hyperlink r:id="rId1123">
        <w:r>
          <w:rPr>
            <w:color w:val="0000EE"/>
            <w:u w:val="single"/>
          </w:rPr>
          <w:t>Jean 13:13–14</w:t>
        </w:r>
      </w:hyperlink>
      <w:r>
        <w:t xml:space="preserve">; en </w:t>
      </w:r>
      <w:hyperlink r:id="rId1124">
        <w:r>
          <w:rPr>
            <w:color w:val="0000EE"/>
            <w:u w:val="single"/>
          </w:rPr>
          <w:t>Jean 20:28</w:t>
        </w:r>
      </w:hyperlink>
      <w:r>
        <w:t xml:space="preserve"> Jésus accepte le titre « Mon Seigneur et mon Dieu ».</w:t>
      </w:r>
    </w:p>
    <w:p>
      <w:r/>
      <w:r>
        <w:t>Dans le premier sermon chrétien, la seigneurie de Jésus est au cœur du salut (</w:t>
      </w:r>
      <w:hyperlink r:id="rId1125">
        <w:r>
          <w:rPr>
            <w:color w:val="0000EE"/>
            <w:u w:val="single"/>
          </w:rPr>
          <w:t>Actes 2:21</w:t>
        </w:r>
      </w:hyperlink>
      <w:r>
        <w:t>). Il est clair que la confession publique de Jésus en tant que Seigneur était l’objectif et l’expression approuvés de la Foi chrétienne, et la base de l’appartenance à l’Église apostolique (</w:t>
      </w:r>
      <w:hyperlink r:id="rId1126">
        <w:r>
          <w:rPr>
            <w:color w:val="0000EE"/>
            <w:u w:val="single"/>
          </w:rPr>
          <w:t>Actes 16:31</w:t>
        </w:r>
      </w:hyperlink>
      <w:r>
        <w:t xml:space="preserve">; </w:t>
      </w:r>
      <w:hyperlink r:id="rId1127">
        <w:r>
          <w:rPr>
            <w:color w:val="0000EE"/>
            <w:u w:val="single"/>
          </w:rPr>
          <w:t>Romains 10:9</w:t>
        </w:r>
      </w:hyperlink>
      <w:r>
        <w:t xml:space="preserve">; </w:t>
      </w:r>
      <w:hyperlink r:id="rId983">
        <w:r>
          <w:rPr>
            <w:color w:val="0000EE"/>
            <w:u w:val="single"/>
          </w:rPr>
          <w:t>1 Corinthiens 12:3</w:t>
        </w:r>
      </w:hyperlink>
      <w:r>
        <w:t xml:space="preserve">; </w:t>
      </w:r>
      <w:hyperlink r:id="rId1128">
        <w:r>
          <w:rPr>
            <w:color w:val="0000EE"/>
            <w:u w:val="single"/>
          </w:rPr>
          <w:t>Philippiens 2:11</w:t>
        </w:r>
      </w:hyperlink>
      <w:r>
        <w:t xml:space="preserve">). Ainsi, cette confession publique pourrait devenir plus une déclaration formelle qu’une expression sincère de croyance, d’où les avertissements en </w:t>
      </w:r>
      <w:hyperlink r:id="rId1129">
        <w:r>
          <w:rPr>
            <w:color w:val="0000EE"/>
            <w:u w:val="single"/>
          </w:rPr>
          <w:t>Matthieu 7:21</w:t>
        </w:r>
      </w:hyperlink>
      <w:r>
        <w:t xml:space="preserve"> et </w:t>
      </w:r>
      <w:hyperlink r:id="rId1130">
        <w:r>
          <w:rPr>
            <w:color w:val="0000EE"/>
            <w:u w:val="single"/>
          </w:rPr>
          <w:t>en Luc 6:46</w:t>
        </w:r>
      </w:hyperlink>
      <w:r>
        <w:t>.</w:t>
      </w:r>
    </w:p>
    <w:p>
      <w:r/>
      <w: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hyperlink r:id="rId1131">
        <w:r>
          <w:rPr>
            <w:color w:val="0000EE"/>
            <w:u w:val="single"/>
          </w:rPr>
          <w:t>1 Corinthiens 6:19–20</w:t>
        </w:r>
      </w:hyperlink>
      <w:r>
        <w:t xml:space="preserve">; </w:t>
      </w:r>
      <w:hyperlink r:id="rId1132">
        <w:r>
          <w:rPr>
            <w:color w:val="0000EE"/>
            <w:u w:val="single"/>
          </w:rPr>
          <w:t>7:22–23</w:t>
        </w:r>
      </w:hyperlink>
      <w:r>
        <w:t xml:space="preserve">; </w:t>
      </w:r>
      <w:r>
        <w:rPr>
          <w:i/>
        </w:rPr>
        <w:t>voir</w:t>
      </w:r>
      <w:r>
        <w:t xml:space="preserve"> photo). Dans l’esprit des Juifs, ce titre avait des connotations messianiques de royauté et d’autorité (</w:t>
      </w:r>
      <w:hyperlink r:id="rId1133">
        <w:r>
          <w:rPr>
            <w:color w:val="0000EE"/>
            <w:u w:val="single"/>
          </w:rPr>
          <w:t>Luc 20:41–44</w:t>
        </w:r>
      </w:hyperlink>
      <w:r>
        <w:t>), offensant à la fois les Juifs et les Romains. Sur le plan politique, César revendiquait le titre « Seigneur ». Il est donc pertinent qu’on appelle Jésus « Roi des rois et Seigneur des seigneurs » à l’époque de Domitien, où le culte de César était obligatoire (</w:t>
      </w:r>
      <w:hyperlink r:id="rId1134">
        <w:r>
          <w:rPr>
            <w:color w:val="0000EE"/>
            <w:u w:val="single"/>
          </w:rPr>
          <w:t>Apocalypse 17:14</w:t>
        </w:r>
      </w:hyperlink>
      <w:r>
        <w:t xml:space="preserve">; </w:t>
      </w:r>
      <w:hyperlink r:id="rId1135">
        <w:r>
          <w:rPr>
            <w:color w:val="0000EE"/>
            <w:u w:val="single"/>
          </w:rPr>
          <w:t>19:16</w:t>
        </w:r>
      </w:hyperlink>
      <w:r>
        <w:t>).</w:t>
      </w:r>
    </w:p>
    <w:p>
      <w:r/>
      <w: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hyperlink r:id="rId1136">
        <w:r>
          <w:rPr>
            <w:color w:val="0000EE"/>
            <w:u w:val="single"/>
          </w:rPr>
          <w:t>1 Corinthiens 8:5–6</w:t>
        </w:r>
      </w:hyperlink>
      <w:r>
        <w:t xml:space="preserve">; </w:t>
      </w:r>
      <w:hyperlink r:id="rId1137">
        <w:r>
          <w:rPr>
            <w:color w:val="0000EE"/>
            <w:u w:val="single"/>
          </w:rPr>
          <w:t>Philippiens 2:9–11</w:t>
        </w:r>
      </w:hyperlink>
      <w:r>
        <w:t xml:space="preserve">; </w:t>
      </w:r>
      <w:hyperlink r:id="rId1138">
        <w:r>
          <w:rPr>
            <w:color w:val="0000EE"/>
            <w:u w:val="single"/>
          </w:rPr>
          <w:t>1 Thessaloniciens 4:14–17</w:t>
        </w:r>
      </w:hyperlink>
      <w:r>
        <w:t>). Ainsi, à tous les niveaux, l’hommage d’adoration rendu à Jésus était chargé, non seulement d’une signification spirituelle, mais aussi d’un danger positif et imminent.</w:t>
      </w:r>
    </w:p>
    <w:p>
      <w:r/>
      <w:r>
        <w:rPr>
          <w:i/>
        </w:rPr>
        <w:t>Voir aussi</w:t>
      </w:r>
      <w:r>
        <w:t xml:space="preserve"> </w:t>
      </w:r>
      <w:r>
        <w:t>Christologie</w:t>
      </w:r>
      <w:r>
        <w:t xml:space="preserve">; </w:t>
      </w:r>
      <w:r>
        <w:t>Dieu, Être et attributs de</w:t>
      </w:r>
      <w:r>
        <w:t xml:space="preserve">; </w:t>
      </w:r>
      <w:r>
        <w:t>Dieu, Noms de</w:t>
      </w:r>
      <w:r>
        <w:t>.</w:t>
      </w:r>
      <w:r/>
      <w:r/>
    </w:p>
    <w:p>
      <w:r/>
    </w:p>
    <w:p>
      <w:pPr>
        <w:pStyle w:val="Heading2"/>
      </w:pPr>
      <w:r>
        <w:t>Éternité</w:t>
      </w:r>
      <w:r/>
    </w:p>
    <w:p>
      <w:r/>
      <w:r>
        <w:t>Un temps sans commencement ni fin.</w:t>
      </w:r>
    </w:p>
    <w:p>
      <w:pPr>
        <w:pStyle w:val="Heading3"/>
      </w:pPr>
      <w:r>
        <w:t>L'Éternité dans l'Ancien Testament</w:t>
      </w:r>
    </w:p>
    <w:p>
      <w:r/>
      <w: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hyperlink r:id="rId1139">
        <w:r>
          <w:rPr>
            <w:color w:val="0000EE"/>
            <w:u w:val="single"/>
          </w:rPr>
          <w:t>Gn 21.33</w:t>
        </w:r>
      </w:hyperlink>
      <w:r>
        <w:t xml:space="preserve"> ; </w:t>
      </w:r>
      <w:hyperlink r:id="rId1140">
        <w:r>
          <w:rPr>
            <w:color w:val="0000EE"/>
            <w:u w:val="single"/>
          </w:rPr>
          <w:t>Es 26.4</w:t>
        </w:r>
      </w:hyperlink>
      <w:r>
        <w:t xml:space="preserve"> ; </w:t>
      </w:r>
      <w:hyperlink r:id="rId1141">
        <w:r>
          <w:rPr>
            <w:color w:val="0000EE"/>
            <w:u w:val="single"/>
          </w:rPr>
          <w:t>40.28</w:t>
        </w:r>
      </w:hyperlink>
      <w:r>
        <w:t>). Les Hébreux savaient que Dieu est éternel, contrairement aux humains. Leur temps sur terre est limité.</w:t>
      </w:r>
    </w:p>
    <w:p>
      <w:pPr>
        <w:pStyle w:val="Heading3"/>
      </w:pPr>
      <w:r>
        <w:t>L'Éternité dans le Nouveau Testament</w:t>
      </w:r>
    </w:p>
    <w:p>
      <w:r/>
      <w:r>
        <w:t xml:space="preserve">Le Nouveau Testament poursuit ces idées du judaïsme et de l'Ancien Testament. En langue grecque, un mot unique décrit à la fois les périodes de temps et la nature éternelle de Dieu. Par exemple, le mot traduit par « éternel » dans </w:t>
      </w:r>
      <w:hyperlink r:id="rId1142">
        <w:r>
          <w:rPr>
            <w:color w:val="0000EE"/>
            <w:u w:val="single"/>
          </w:rPr>
          <w:t>Romains 16.26</w:t>
        </w:r>
      </w:hyperlink>
      <w:r>
        <w:t xml:space="preserve"> provient du mot grec traduit par « éon », qui signifie « âge » ou « un temps très long ».</w:t>
      </w:r>
    </w:p>
    <w:p>
      <w:r/>
      <w: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r/>
      <w: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
        <w:t xml:space="preserve">« Jamais » se traduit littéralement par « hors de l'âge » dans </w:t>
      </w:r>
      <w:hyperlink r:id="rId1143">
        <w:r>
          <w:rPr>
            <w:color w:val="0000EE"/>
            <w:u w:val="single"/>
          </w:rPr>
          <w:t>Jn 9.32</w:t>
        </w:r>
      </w:hyperlink>
    </w:p>
    <w:p>
      <w:pPr>
        <w:pStyle w:val="ListBullet"/>
        <w:spacing w:line="240" w:lineRule="auto"/>
        <w:ind w:left="720"/>
      </w:pPr>
      <w:r/>
      <w:r>
        <w:t xml:space="preserve">« Temps anciens » se traduit littéralement par « de l'âge » dans </w:t>
      </w:r>
      <w:hyperlink r:id="rId1144">
        <w:r>
          <w:rPr>
            <w:color w:val="0000EE"/>
            <w:u w:val="single"/>
          </w:rPr>
          <w:t>Lc 1.70</w:t>
        </w:r>
      </w:hyperlink>
    </w:p>
    <w:p>
      <w:pPr>
        <w:pStyle w:val="ListBullet"/>
        <w:spacing w:line="240" w:lineRule="auto"/>
        <w:ind w:left="720"/>
      </w:pPr>
      <w:r/>
      <w:r>
        <w:t>« Pour l'éternité » se traduit littéralement par « dans le siècle » (</w:t>
      </w:r>
      <w:hyperlink r:id="rId1145">
        <w:r>
          <w:rPr>
            <w:color w:val="0000EE"/>
            <w:u w:val="single"/>
          </w:rPr>
          <w:t>Jd 1.13</w:t>
        </w:r>
      </w:hyperlink>
      <w:r>
        <w:t>)</w:t>
      </w:r>
    </w:p>
    <w:p>
      <w:pPr>
        <w:pStyle w:val="ListBullet"/>
        <w:spacing w:line="240" w:lineRule="auto"/>
        <w:ind w:left="720"/>
      </w:pPr>
      <w:r/>
      <w:r>
        <w:t>« Dans [l']éternel » signifie littéralement « dans les âges » (</w:t>
      </w:r>
      <w:hyperlink r:id="rId1146">
        <w:r>
          <w:rPr>
            <w:color w:val="0000EE"/>
            <w:u w:val="single"/>
          </w:rPr>
          <w:t>Jn 4.14</w:t>
        </w:r>
      </w:hyperlink>
      <w:r>
        <w:t>)</w:t>
      </w:r>
    </w:p>
    <w:p>
      <w:r/>
      <w:r>
        <w:t>Les deux premières phrases se réfèrent à un temps lointain dans le passé. Les deux dernières phrases se réfèrent à un futur indéfini, souvent traduit par « pour toujours ».</w:t>
      </w:r>
    </w:p>
    <w:p>
      <w:pPr>
        <w:pStyle w:val="Heading3"/>
      </w:pPr>
      <w:r>
        <w:t>Différentes visions du temps et de l'éternité</w:t>
      </w:r>
    </w:p>
    <w:p>
      <w:r/>
      <w: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r/>
      <w: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r/>
      <w: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r/>
      <w: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t>Les Deux âges du temps</w:t>
      </w:r>
    </w:p>
    <w:p>
      <w:r/>
      <w:r>
        <w:t>Le Nouveau Testament (selon l'enseignement juif) divise le temps en deux parties :</w:t>
      </w:r>
    </w:p>
    <w:p>
      <w:pPr>
        <w:pStyle w:val="ListBullet"/>
        <w:spacing w:line="240" w:lineRule="auto"/>
        <w:ind w:left="720"/>
      </w:pPr>
      <w:r/>
      <w:r>
        <w:t>« L'âge présent » (le temps dans lequel nous vivons maintenant).</w:t>
      </w:r>
    </w:p>
    <w:p>
      <w:pPr>
        <w:pStyle w:val="ListBullet"/>
        <w:spacing w:line="240" w:lineRule="auto"/>
        <w:ind w:left="720"/>
      </w:pPr>
      <w:r/>
      <w:r>
        <w:t>« L'âge à venir » (le temps futur promis par Dieu).</w:t>
      </w:r>
    </w:p>
    <w:p>
      <w:r/>
      <w: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r/>
      <w:r>
        <w:t xml:space="preserve">Ce nouvel âge ne ramènera pas simplement les choses à leur état initial. Au lieu de cela, il complétera le plan de Dieu pour toutes choses, comme décrit dans </w:t>
      </w:r>
      <w:hyperlink r:id="rId1147">
        <w:r>
          <w:rPr>
            <w:color w:val="0000EE"/>
            <w:u w:val="single"/>
          </w:rPr>
          <w:t>Apocalypse 1.4</w:t>
        </w:r>
      </w:hyperlink>
      <w:r>
        <w:t xml:space="preserve"> où Dieu est appelé « Celui qui est, qui était et qui vient ». C'est pourquoi la Bible l'appelle « la nouvelle création ».</w:t>
      </w:r>
    </w:p>
    <w:p>
      <w:pPr>
        <w:pStyle w:val="Heading3"/>
      </w:pPr>
      <w:r>
        <w:t>L'Âge à venir et l'âge présent réunis</w:t>
      </w:r>
    </w:p>
    <w:p>
      <w:r/>
      <w:r>
        <w:t>Le Nouveau Testament enseigne que « l'âge à venir » a déjà commencé. Il a débuté avec la vie et l'œuvre du Christ, même si nous vivons encore dans l'âge présent. Les deux âges se déroulent simultanément en ce moment.</w:t>
      </w:r>
    </w:p>
    <w:p>
      <w:r/>
      <w:r>
        <w:t>Nous pouvons voir cette idée dans plusieurs expressions utilisées par la Bible. Par exemple :</w:t>
      </w:r>
    </w:p>
    <w:p>
      <w:pPr>
        <w:pStyle w:val="ListBullet"/>
        <w:spacing w:line="240" w:lineRule="auto"/>
        <w:ind w:left="720"/>
      </w:pPr>
      <w:r/>
      <w:r>
        <w:t>« Les prémices »</w:t>
      </w:r>
    </w:p>
    <w:p>
      <w:pPr>
        <w:pStyle w:val="ListBullet"/>
        <w:spacing w:line="240" w:lineRule="auto"/>
        <w:ind w:left="720"/>
      </w:pPr>
      <w:r/>
      <w:r>
        <w:t>« La promesse de notre héritage »</w:t>
      </w:r>
    </w:p>
    <w:p>
      <w:pPr>
        <w:pStyle w:val="ListBullet"/>
        <w:spacing w:line="240" w:lineRule="auto"/>
        <w:ind w:left="720"/>
      </w:pPr>
      <w:r/>
      <w:r>
        <w:t>« Les derniers jours »</w:t>
      </w:r>
    </w:p>
    <w:p>
      <w:r/>
      <w:hyperlink r:id="rId1148">
        <w:r>
          <w:rPr>
            <w:color w:val="0000EE"/>
            <w:u w:val="single"/>
          </w:rPr>
          <w:t>Hébreux 6.5</w:t>
        </w:r>
      </w:hyperlink>
      <w:r>
        <w:t xml:space="preserve">, par exemple, parle de personnes qui ont déjà « </w:t>
      </w:r>
      <w:r>
        <w:t>goûté la bonne parole de Dieu et les puissances du siècle à venir</w:t>
      </w:r>
      <w:r>
        <w:t xml:space="preserve"> ». Cela signifie que les disciples de Jésus peuvent dès maintenant profiter de certaines bénédictions de l'âge futur, grâce à ce que Jésus a fait pour nous sauver.</w:t>
      </w:r>
    </w:p>
    <w:p>
      <w:pPr>
        <w:pStyle w:val="Heading3"/>
      </w:pPr>
      <w:r>
        <w:t>Comprendre le temps et l'éternité</w:t>
      </w:r>
    </w:p>
    <w:p>
      <w:r/>
      <w:r>
        <w:t>L'éternité n'est pas l'opposé du temps. Ce n'est pas un état où le temps n'existe pas. Au contraire, l'éternité est le temps sans limites. Elle a commencé lorsque Jésus a introduit le Royaume de Dieu et elle continue pour toujours dans le futur.</w:t>
      </w:r>
    </w:p>
    <w:p>
      <w:r/>
      <w:r>
        <w:t xml:space="preserve">Dieu règne à la fois sur notre temps présent (que </w:t>
      </w:r>
      <w:hyperlink r:id="rId1149">
        <w:r>
          <w:rPr>
            <w:color w:val="0000EE"/>
            <w:u w:val="single"/>
          </w:rPr>
          <w:t>Galates 1.4</w:t>
        </w:r>
      </w:hyperlink>
      <w:r>
        <w:t xml:space="preserve"> appelle le « </w:t>
      </w:r>
      <w:r>
        <w:t xml:space="preserve">présent siècle </w:t>
      </w:r>
      <w:r>
        <w:t>mauvais ») et sur l'éternité. En tant que Seigneur de tout temps, Dieu donne un but et un sens à chacun.</w:t>
      </w:r>
    </w:p>
    <w:p>
      <w:r/>
      <w:r>
        <w:rPr>
          <w:i/>
        </w:rPr>
        <w:t>Voir aussi</w:t>
      </w:r>
      <w:r>
        <w:t xml:space="preserve"> </w:t>
      </w:r>
      <w:r>
        <w:t>Âge</w:t>
      </w:r>
      <w:r>
        <w:t xml:space="preserve"> ; </w:t>
      </w:r>
      <w:r>
        <w:t>Dieu, Être et attributs de</w:t>
      </w:r>
      <w:r>
        <w:t>.</w:t>
      </w:r>
      <w:r/>
      <w:r/>
    </w:p>
    <w:p>
      <w:r/>
    </w:p>
    <w:p>
      <w:pPr>
        <w:pStyle w:val="Heading2"/>
      </w:pPr>
      <w:r>
        <w:t>Étham</w:t>
      </w:r>
      <w:r/>
    </w:p>
    <w:p>
      <w:r/>
      <w:r>
        <w:t>Premier campement des Hébreux après leur départ de Succoth (</w:t>
      </w:r>
      <w:hyperlink r:id="rId1150">
        <w:r>
          <w:rPr>
            <w:color w:val="0000EE"/>
            <w:u w:val="single"/>
          </w:rPr>
          <w:t>Ex 13.20</w:t>
        </w:r>
      </w:hyperlink>
      <w:r>
        <w:t>). La ville se trouvait sans doute à la frontière du désert de Schur (</w:t>
      </w:r>
      <w:hyperlink r:id="rId1151">
        <w:r>
          <w:rPr>
            <w:color w:val="0000EE"/>
            <w:u w:val="single"/>
          </w:rPr>
          <w:t>Ex 15.22</w:t>
        </w:r>
      </w:hyperlink>
      <w:r>
        <w:t xml:space="preserve"> ; </w:t>
      </w:r>
      <w:hyperlink r:id="rId1152">
        <w:r>
          <w:rPr>
            <w:color w:val="0000EE"/>
            <w:u w:val="single"/>
          </w:rPr>
          <w:t>Nb 33.6–8</w:t>
        </w:r>
      </w:hyperlink>
      <w:r>
        <w:t>). Certains experts ont suggéré qu'il s'agissait d'une forteresse égyptienne, mais ce n'était sans doute pas le cas.</w:t>
      </w:r>
      <w:r/>
      <w:r/>
    </w:p>
    <w:p>
      <w:r/>
    </w:p>
    <w:p>
      <w:pPr>
        <w:pStyle w:val="Heading2"/>
      </w:pPr>
      <w:r>
        <w:t>Éthiopie</w:t>
      </w:r>
      <w:r/>
    </w:p>
    <w:p>
      <w:r/>
      <w:r>
        <w:t>La Bible utilise deux noms différents pour le pays au sud de l'Égypte. Dans l'Ancien Testament, l'Éthiopie était appelée « Cusch » ou « Koush » (</w:t>
      </w:r>
      <w:hyperlink r:id="rId1153">
        <w:r>
          <w:rPr>
            <w:color w:val="0000EE"/>
            <w:u w:val="single"/>
          </w:rPr>
          <w:t>Gn 10.6</w:t>
        </w:r>
      </w:hyperlink>
      <w:r>
        <w:t xml:space="preserve"> ; </w:t>
      </w:r>
      <w:hyperlink r:id="rId1154">
        <w:r>
          <w:rPr>
            <w:color w:val="0000EE"/>
            <w:u w:val="single"/>
          </w:rPr>
          <w:t>1Ch 1.8</w:t>
        </w:r>
      </w:hyperlink>
      <w:r>
        <w:t xml:space="preserve"> ; </w:t>
      </w:r>
      <w:hyperlink r:id="rId218">
        <w:r>
          <w:rPr>
            <w:color w:val="0000EE"/>
            <w:u w:val="single"/>
          </w:rPr>
          <w:t>Es 11.11</w:t>
        </w:r>
      </w:hyperlink>
      <w:r>
        <w:t>). « Cusch » est l'orthographe française du mot hébreu pour ce pays. Lorsque la Bible a été plus tard traduite en grec, les traducteurs ont utilisé le nom « Éthiopie » au lieu de « Cusch ».</w:t>
      </w:r>
    </w:p>
    <w:p>
      <w:r/>
      <w:r>
        <w:t xml:space="preserve">Cependant, ils ont gardé le nom « Cusch » lorsqu'ils énumèrent différents groupes de personnes dans </w:t>
      </w:r>
      <w:hyperlink r:id="rId1155">
        <w:r>
          <w:rPr>
            <w:color w:val="0000EE"/>
            <w:u w:val="single"/>
          </w:rPr>
          <w:t>Genèse 10.6–8</w:t>
        </w:r>
      </w:hyperlink>
      <w:r>
        <w:t xml:space="preserve"> et </w:t>
      </w:r>
      <w:hyperlink r:id="rId1156">
        <w:r>
          <w:rPr>
            <w:color w:val="0000EE"/>
            <w:u w:val="single"/>
          </w:rPr>
          <w:t>1 Chroniques 1.8–10</w:t>
        </w:r>
      </w:hyperlink>
      <w: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hyperlink r:id="rId1157">
        <w:r>
          <w:rPr>
            <w:color w:val="0000EE"/>
            <w:u w:val="single"/>
          </w:rPr>
          <w:t>2S 18.21–23, 31–32</w:t>
        </w:r>
      </w:hyperlink>
      <w:r>
        <w:t>, NBS).</w:t>
      </w:r>
    </w:p>
    <w:p>
      <w:pPr>
        <w:pStyle w:val="Heading3"/>
      </w:pPr>
      <w:r>
        <w:t>Histoire de l'Éthiopie ancienne et de ses noms</w:t>
      </w:r>
    </w:p>
    <w:p>
      <w:r/>
      <w: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r/>
      <w: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hyperlink r:id="rId1158">
        <w:r>
          <w:rPr>
            <w:color w:val="0000EE"/>
            <w:u w:val="single"/>
          </w:rPr>
          <w:t>Ac 8.27</w:t>
        </w:r>
      </w:hyperlink>
      <w:r>
        <w:t>). Ce nom ancien a influencé le nom arabe « Beled es Sudan », qui signifie « pays des noirs ». C'est de là que vient le nom moderne « Soudan ».</w:t>
      </w:r>
    </w:p>
    <w:p>
      <w:r/>
      <w:r>
        <w:t xml:space="preserve">Les auteurs de l'Ancien Testament utilisaient le nom « Cusch » de la même manière que les Égyptiens. Ils l'employaient pour décrire la terre aride qui s'étendait au sud jusqu'à une ville appelée Assouan (que la Bible appelle Syène dans </w:t>
      </w:r>
      <w:hyperlink r:id="rId1159">
        <w:r>
          <w:rPr>
            <w:color w:val="0000EE"/>
            <w:u w:val="single"/>
          </w:rPr>
          <w:t>Ézéchiel 29.10</w:t>
        </w:r>
      </w:hyperlink>
      <w:r>
        <w:t>). Personne, pas même les Égyptiens, ne savait exactement où se terminaient les frontières de cette terre. Ils savaient simplement qu'elle s'étendait quelque part au-delà d'une ville appelée Méroé dans ce qui est aujourd'hui le Soudan.</w:t>
      </w:r>
    </w:p>
    <w:p>
      <w:r/>
      <w: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r/>
      <w:r>
        <w:t>La terre en Nubie égyptienne et dans le nord du Soudan était principalement propice à l'agriculture, mais elle était souvent inondée. En raison de ces inondations, le peuple nubien a dû se déplacer vers une zone située entre deux villes, Assouan et Kom Ombo.</w:t>
      </w:r>
    </w:p>
    <w:p>
      <w:r/>
      <w: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t>L'ancienne Éthiopie dans la Bible</w:t>
      </w:r>
    </w:p>
    <w:p>
      <w:r/>
      <w:r>
        <w:t>Le livre d'Esther nous dit que l'Éthiopie (Cusch) était la province la plus au sud-ouest de l'Empire perse (</w:t>
      </w:r>
      <w:hyperlink r:id="rId1031">
        <w:r>
          <w:rPr>
            <w:color w:val="0000EE"/>
            <w:u w:val="single"/>
          </w:rPr>
          <w:t>Est 1.1</w:t>
        </w:r>
      </w:hyperlink>
      <w:r>
        <w:t xml:space="preserve">; </w:t>
      </w:r>
      <w:hyperlink r:id="rId1160">
        <w:r>
          <w:rPr>
            <w:color w:val="0000EE"/>
            <w:u w:val="single"/>
          </w:rPr>
          <w:t>8.9</w:t>
        </w:r>
      </w:hyperlink>
      <w:r>
        <w:t xml:space="preserve">). Les « fleuves » de l'Éthiopie étaient probablement le Nil et l'Atbara (voir </w:t>
      </w:r>
      <w:hyperlink r:id="rId1161">
        <w:r>
          <w:rPr>
            <w:color w:val="0000EE"/>
            <w:u w:val="single"/>
          </w:rPr>
          <w:t>Es 18.1</w:t>
        </w:r>
      </w:hyperlink>
      <w:r>
        <w:t xml:space="preserve">; </w:t>
      </w:r>
      <w:hyperlink r:id="rId1162">
        <w:r>
          <w:rPr>
            <w:color w:val="0000EE"/>
            <w:u w:val="single"/>
          </w:rPr>
          <w:t>So 3.10</w:t>
        </w:r>
      </w:hyperlink>
      <w:r>
        <w:t>). De nombreuses choses précieuses venaient d'Éthiopie (</w:t>
      </w:r>
      <w:hyperlink r:id="rId1163">
        <w:r>
          <w:rPr>
            <w:color w:val="0000EE"/>
            <w:u w:val="single"/>
          </w:rPr>
          <w:t>Jb 28.19</w:t>
        </w:r>
      </w:hyperlink>
      <w:r>
        <w:t xml:space="preserve">; </w:t>
      </w:r>
      <w:hyperlink r:id="rId1164">
        <w:r>
          <w:rPr>
            <w:color w:val="0000EE"/>
            <w:u w:val="single"/>
          </w:rPr>
          <w:t>Es 45.14</w:t>
        </w:r>
      </w:hyperlink>
      <w:r>
        <w:t>). Les archives égyptiennes nous indiquent que cela incluait des pierres précieuses, des animaux et des produits agricoles.</w:t>
      </w:r>
    </w:p>
    <w:p>
      <w:r/>
      <w:r>
        <w:t>Certains prophètes de Dieu ont écrit sur l'Éthiopie de différentes manières. Certains ont dit que les Juifs qui avaient été forcés de vivre en Éthiopie rentreraient chez eux (</w:t>
      </w:r>
      <w:hyperlink r:id="rId1165">
        <w:r>
          <w:rPr>
            <w:color w:val="0000EE"/>
            <w:u w:val="single"/>
          </w:rPr>
          <w:t>Ps 87.4</w:t>
        </w:r>
      </w:hyperlink>
      <w:r>
        <w:t xml:space="preserve"> ; </w:t>
      </w:r>
      <w:hyperlink r:id="rId218">
        <w:r>
          <w:rPr>
            <w:color w:val="0000EE"/>
            <w:u w:val="single"/>
          </w:rPr>
          <w:t>Es 11.11</w:t>
        </w:r>
      </w:hyperlink>
      <w:r>
        <w:t>). D'autres prophètes ont averti que Dieu jugerait l'Éthiopie (</w:t>
      </w:r>
      <w:hyperlink r:id="rId1166">
        <w:r>
          <w:rPr>
            <w:color w:val="0000EE"/>
            <w:u w:val="single"/>
          </w:rPr>
          <w:t>Es 20.3</w:t>
        </w:r>
      </w:hyperlink>
      <w:r>
        <w:t xml:space="preserve"> ; </w:t>
      </w:r>
      <w:hyperlink r:id="rId1167">
        <w:r>
          <w:rPr>
            <w:color w:val="0000EE"/>
            <w:u w:val="single"/>
          </w:rPr>
          <w:t>Ez 30.4</w:t>
        </w:r>
      </w:hyperlink>
      <w:r>
        <w:t xml:space="preserve"> ; </w:t>
      </w:r>
      <w:hyperlink r:id="rId1168">
        <w:r>
          <w:rPr>
            <w:color w:val="0000EE"/>
            <w:u w:val="single"/>
          </w:rPr>
          <w:t>So 2.12</w:t>
        </w:r>
      </w:hyperlink>
      <w:r>
        <w:t>). Mais parce que l'Éthiopie était sous le contrôle de Dieu, elle pouvait recevoir à la fois la punition et la bénédiction de Dieu. Certains prophètes ont écrit que le peuple éthiopien croirait un jour au Dieu d'Israël (</w:t>
      </w:r>
      <w:hyperlink r:id="rId1169">
        <w:r>
          <w:rPr>
            <w:color w:val="0000EE"/>
            <w:u w:val="single"/>
          </w:rPr>
          <w:t>Ps 68.31</w:t>
        </w:r>
      </w:hyperlink>
      <w:r>
        <w:t xml:space="preserve"> ; </w:t>
      </w:r>
      <w:hyperlink r:id="rId1164">
        <w:r>
          <w:rPr>
            <w:color w:val="0000EE"/>
            <w:u w:val="single"/>
          </w:rPr>
          <w:t>Es 45.14</w:t>
        </w:r>
      </w:hyperlink>
      <w:r>
        <w:t xml:space="preserve"> ; </w:t>
      </w:r>
      <w:hyperlink r:id="rId1162">
        <w:r>
          <w:rPr>
            <w:color w:val="0000EE"/>
            <w:u w:val="single"/>
          </w:rPr>
          <w:t>So 3.10</w:t>
        </w:r>
      </w:hyperlink>
      <w:r>
        <w:t>).</w:t>
      </w:r>
    </w:p>
    <w:p>
      <w:r/>
      <w:r>
        <w:t xml:space="preserve">L'Éthiopie mentionnée dans </w:t>
      </w:r>
      <w:hyperlink r:id="rId1158">
        <w:r>
          <w:rPr>
            <w:color w:val="0000EE"/>
            <w:u w:val="single"/>
          </w:rPr>
          <w:t>Actes 8.27</w:t>
        </w:r>
      </w:hyperlink>
      <w:r>
        <w:t xml:space="preserve"> était le royaume de Candace. « Candace » était le titre donné à toutes les reines qui régnaient sur l'Éthiopie. La reine gouvernait depuis une ville appelée Méroé. Vers 300 av. J.‑C., Méroé était devenue la nouvelle capitale de l'Éthiopie.</w:t>
      </w:r>
    </w:p>
    <w:p>
      <w:r/>
      <w:r>
        <w:rPr>
          <w:i/>
        </w:rPr>
        <w:t>Voir aussi</w:t>
      </w:r>
      <w:r>
        <w:t xml:space="preserve"> </w:t>
      </w:r>
      <w:r>
        <w:t>Cusch (lieu)</w:t>
      </w:r>
      <w:r>
        <w:t>.</w:t>
      </w:r>
      <w:r/>
      <w:r/>
    </w:p>
    <w:p>
      <w:r/>
    </w:p>
    <w:p>
      <w:pPr>
        <w:pStyle w:val="Heading2"/>
      </w:pPr>
      <w:r>
        <w:t>Étienne</w:t>
      </w:r>
      <w:r/>
    </w:p>
    <w:p>
      <w:r/>
      <w:r>
        <w:t>Étienne était l'un des premiers diacres (responsables de l'Église qui s'occupaient des besoins pratiques) dans l'Église primitive. Il sera la première personne à mourir pour sa foi en Jésus.</w:t>
      </w:r>
    </w:p>
    <w:p>
      <w:pPr>
        <w:pStyle w:val="Heading3"/>
      </w:pPr>
      <w:r>
        <w:t>Le rôle d'Étienne dans l'Église primitive</w:t>
      </w:r>
    </w:p>
    <w:p>
      <w:r/>
      <w: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hyperlink r:id="rId1170">
        <w:r>
          <w:rPr>
            <w:color w:val="0000EE"/>
            <w:u w:val="single"/>
          </w:rPr>
          <w:t>Ac 7.1–53</w:t>
        </w:r>
      </w:hyperlink>
      <w:r>
        <w:t>).</w:t>
      </w:r>
    </w:p>
    <w:p>
      <w:r/>
      <w:r>
        <w:t xml:space="preserve">Dans </w:t>
      </w:r>
      <w:hyperlink r:id="rId1171">
        <w:r>
          <w:rPr>
            <w:color w:val="0000EE"/>
            <w:u w:val="single"/>
          </w:rPr>
          <w:t>Actes 6</w:t>
        </w:r>
      </w:hyperlink>
      <w: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t>plein de foi et d’Esprit-Saint</w:t>
      </w:r>
      <w:r>
        <w:t xml:space="preserve"> » (</w:t>
      </w:r>
      <w:hyperlink r:id="rId1172">
        <w:r>
          <w:rPr>
            <w:color w:val="0000EE"/>
            <w:u w:val="single"/>
          </w:rPr>
          <w:t>Ac 6.5</w:t>
        </w:r>
      </w:hyperlink>
      <w:r>
        <w:t xml:space="preserve">). Après que les diacres ont été choisis, Étienne est mentionné à nouveau comme « </w:t>
      </w:r>
      <w:r>
        <w:t>plein de grâce et de puissance</w:t>
      </w:r>
      <w:r>
        <w:t xml:space="preserve"> ». Il a accompli « </w:t>
      </w:r>
      <w:r>
        <w:t>des prodiges et de grands miracles parmi le peuple</w:t>
      </w:r>
      <w:r>
        <w:t xml:space="preserve"> » (</w:t>
      </w:r>
      <w:hyperlink r:id="rId1173">
        <w:r>
          <w:rPr>
            <w:color w:val="0000EE"/>
            <w:u w:val="single"/>
          </w:rPr>
          <w:t>Ac 6.8</w:t>
        </w:r>
      </w:hyperlink>
      <w:r>
        <w:t>).</w:t>
      </w:r>
    </w:p>
    <w:p>
      <w:pPr>
        <w:pStyle w:val="Heading3"/>
      </w:pPr>
      <w:r>
        <w:t>Le procès d'Étienne devant le Sanhédrin</w:t>
      </w:r>
    </w:p>
    <w:p>
      <w:r/>
      <w:r>
        <w:t>La prédication d'Étienne a causé des conflits avec les synagogues de langue grecque à Jérusalem (</w:t>
      </w:r>
      <w:hyperlink r:id="rId968">
        <w:r>
          <w:rPr>
            <w:color w:val="0000EE"/>
            <w:u w:val="single"/>
          </w:rPr>
          <w:t>Ac 6.9</w:t>
        </w:r>
      </w:hyperlink>
      <w:r>
        <w:t>). Son discours devant le Sanhédrin montre qu'Étienne souhaitait se séparer des anciennes coutumes juives et des pratiques du temple. Le récit de Luc sur l'arrestation et le procès d'Étienne (</w:t>
      </w:r>
      <w:hyperlink r:id="rId1174">
        <w:r>
          <w:rPr>
            <w:color w:val="0000EE"/>
            <w:u w:val="single"/>
          </w:rPr>
          <w:t>6.10–7.60</w:t>
        </w:r>
      </w:hyperlink>
      <w:r>
        <w:t>) reflète le procès de Jésus. Une fois la Judée devenue une province, le gouverneur romain contrôlait la plupart des punitions. Cependant, le Sanhédrin pouvait encore poursuivre les infractions au temple. Étienne a fini par être lapidé à mort (</w:t>
      </w:r>
      <w:hyperlink r:id="rId1175">
        <w:r>
          <w:rPr>
            <w:color w:val="0000EE"/>
            <w:u w:val="single"/>
          </w:rPr>
          <w:t>Ac 7.54–60</w:t>
        </w:r>
      </w:hyperlink>
      <w:r>
        <w:t xml:space="preserve">). En tant que premier martyr de l'Église, Étienne a imité Jésus même dans la mort. Il a remis son esprit à Jésus (comme Jésus l'a fait au Père, </w:t>
      </w:r>
      <w:hyperlink r:id="rId301">
        <w:r>
          <w:rPr>
            <w:color w:val="0000EE"/>
            <w:u w:val="single"/>
          </w:rPr>
          <w:t>Lc 23.46</w:t>
        </w:r>
      </w:hyperlink>
      <w:r>
        <w:t>) et a demandé le pardon pour ses meurtriers (</w:t>
      </w:r>
      <w:hyperlink r:id="rId1176">
        <w:r>
          <w:rPr>
            <w:color w:val="0000EE"/>
            <w:u w:val="single"/>
          </w:rPr>
          <w:t>Ac 7.59–60</w:t>
        </w:r>
      </w:hyperlink>
      <w:r>
        <w:t>).</w:t>
      </w:r>
    </w:p>
    <w:p>
      <w:pPr>
        <w:pStyle w:val="Heading3"/>
      </w:pPr>
      <w:r>
        <w:t>Discours et martyre d'Étienne</w:t>
      </w:r>
    </w:p>
    <w:p>
      <w:r/>
      <w:r>
        <w:t xml:space="preserve">Le discours d'Étienne dans </w:t>
      </w:r>
      <w:hyperlink r:id="rId1177">
        <w:r>
          <w:rPr>
            <w:color w:val="0000EE"/>
            <w:u w:val="single"/>
          </w:rPr>
          <w:t>Ac 7</w:t>
        </w:r>
      </w:hyperlink>
      <w:r>
        <w:t xml:space="preserve"> est sa défense. Il sert également l'objectif de Luc de répandre l'Évangile dans d'autres contrées (</w:t>
      </w:r>
      <w:hyperlink r:id="rId1178">
        <w:r>
          <w:rPr>
            <w:color w:val="0000EE"/>
            <w:u w:val="single"/>
          </w:rPr>
          <w:t>Ac 1.8</w:t>
        </w:r>
      </w:hyperlink>
      <w: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r/>
      <w: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hyperlink r:id="rId1179">
        <w:r>
          <w:rPr>
            <w:color w:val="0000EE"/>
            <w:u w:val="single"/>
          </w:rPr>
          <w:t>Ac 8.1–3</w:t>
        </w:r>
      </w:hyperlink>
      <w:r>
        <w:t>), ce qui a également conduit à la diffusion de l'Évangile aux Samaritains puis aux Grecs.</w:t>
      </w:r>
      <w:r/>
      <w:r/>
    </w:p>
    <w:p>
      <w:r/>
    </w:p>
    <w:p>
      <w:pPr>
        <w:pStyle w:val="Heading2"/>
      </w:pPr>
      <w:r>
        <w:t>Étranger</w:t>
      </w:r>
      <w:r/>
    </w:p>
    <w:p>
      <w:r/>
      <w:r>
        <w:t>Une personne qui n'est pas citoyenne. Un étranger peut être un invité temporaire, un résident temporaire ou une personne inconnue.</w:t>
      </w:r>
    </w:p>
    <w:p>
      <w:r/>
      <w:r>
        <w:t>Trois mots hébreux peuvent être traduits par « étranger » :</w:t>
      </w:r>
    </w:p>
    <w:p>
      <w:pPr>
        <w:pStyle w:val="ListBullet"/>
        <w:spacing w:line="240" w:lineRule="auto"/>
        <w:ind w:left="720"/>
      </w:pPr>
      <w:r/>
      <w:r>
        <w:t xml:space="preserve">Le premier est le mot </w:t>
      </w:r>
      <w:r>
        <w:rPr>
          <w:i/>
        </w:rPr>
        <w:t>ger</w:t>
      </w:r>
      <w: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rPr>
        <w:t>ger</w:t>
      </w:r>
      <w: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hyperlink r:id="rId1180">
        <w:r>
          <w:rPr>
            <w:color w:val="0000EE"/>
            <w:u w:val="single"/>
          </w:rPr>
          <w:t>Gn 26.3</w:t>
        </w:r>
      </w:hyperlink>
      <w:r>
        <w:t xml:space="preserve">). Dans quelques passages, ce mot est utilisé pour décrire le statut d’Israël devant Dieu en particulier (voir </w:t>
      </w:r>
      <w:hyperlink r:id="rId1181">
        <w:r>
          <w:rPr>
            <w:color w:val="0000EE"/>
            <w:u w:val="single"/>
          </w:rPr>
          <w:t>Lv 25.28</w:t>
        </w:r>
      </w:hyperlink>
      <w:r>
        <w:t xml:space="preserve"> ; </w:t>
      </w:r>
      <w:hyperlink r:id="rId1182">
        <w:r>
          <w:rPr>
            <w:color w:val="0000EE"/>
            <w:u w:val="single"/>
          </w:rPr>
          <w:t>1Ch 29.15</w:t>
        </w:r>
      </w:hyperlink>
      <w:r>
        <w:t xml:space="preserve"> ; </w:t>
      </w:r>
      <w:hyperlink r:id="rId1183">
        <w:r>
          <w:rPr>
            <w:color w:val="0000EE"/>
            <w:u w:val="single"/>
          </w:rPr>
          <w:t>Ps 39.13</w:t>
        </w:r>
      </w:hyperlink>
      <w:r>
        <w:t xml:space="preserve"> ; 119.19 et comp. avec </w:t>
      </w:r>
      <w:hyperlink r:id="rId1184">
        <w:r>
          <w:rPr>
            <w:color w:val="0000EE"/>
            <w:u w:val="single"/>
          </w:rPr>
          <w:t>Gn 23.4</w:t>
        </w:r>
      </w:hyperlink>
      <w:r>
        <w:t>).</w:t>
      </w:r>
    </w:p>
    <w:p>
      <w:pPr>
        <w:pStyle w:val="ListBullet"/>
        <w:spacing w:line="240" w:lineRule="auto"/>
        <w:ind w:left="720"/>
      </w:pPr>
      <w:r/>
      <w:r>
        <w:t xml:space="preserve">Le deuxième est le mot </w:t>
      </w:r>
      <w:r>
        <w:rPr>
          <w:i/>
        </w:rPr>
        <w:t>toshav</w:t>
      </w:r>
      <w:r>
        <w:t xml:space="preserve">. Il est moins fréquent que </w:t>
      </w:r>
      <w:r>
        <w:rPr>
          <w:i/>
        </w:rPr>
        <w:t>ger</w:t>
      </w:r>
      <w:r>
        <w:t xml:space="preserve"> et signifie « habitant » ou « résidant ». Certains passages donnent l’impression que le statut du </w:t>
      </w:r>
      <w:r>
        <w:rPr>
          <w:i/>
        </w:rPr>
        <w:t>toshav</w:t>
      </w:r>
      <w:r>
        <w:t xml:space="preserve"> est plus précaire que celui du </w:t>
      </w:r>
      <w:r>
        <w:rPr>
          <w:i/>
        </w:rPr>
        <w:t>ger</w:t>
      </w:r>
      <w:r>
        <w:t xml:space="preserve">, mais il n’est pas vraiment possible d’établir deux catégories distinctes. Généralement parlant, les deux termes ont l’air d’être synonymes (voir p. ex. </w:t>
      </w:r>
      <w:hyperlink r:id="rId1184">
        <w:r>
          <w:rPr>
            <w:color w:val="0000EE"/>
            <w:u w:val="single"/>
          </w:rPr>
          <w:t>Gn 23.4</w:t>
        </w:r>
      </w:hyperlink>
      <w:r>
        <w:t xml:space="preserve"> et </w:t>
      </w:r>
      <w:hyperlink r:id="rId1183">
        <w:r>
          <w:rPr>
            <w:color w:val="0000EE"/>
            <w:u w:val="single"/>
          </w:rPr>
          <w:t>Ps 39.13</w:t>
        </w:r>
      </w:hyperlink>
      <w:r>
        <w:t xml:space="preserve">, où </w:t>
      </w:r>
      <w:r>
        <w:rPr>
          <w:i/>
        </w:rPr>
        <w:t xml:space="preserve">ger </w:t>
      </w:r>
      <w:r>
        <w:t xml:space="preserve">et </w:t>
      </w:r>
      <w:r>
        <w:rPr>
          <w:i/>
        </w:rPr>
        <w:t>toshav</w:t>
      </w:r>
      <w:r>
        <w:t xml:space="preserve"> sont utilisés en parallèle et traduits respectivement étranger et habitant).</w:t>
      </w:r>
    </w:p>
    <w:p>
      <w:pPr>
        <w:pStyle w:val="ListBullet"/>
        <w:spacing w:line="240" w:lineRule="auto"/>
        <w:ind w:left="720"/>
      </w:pPr>
      <w:r/>
      <w:r>
        <w:t xml:space="preserve">Le troisième est le mot </w:t>
      </w:r>
      <w:r>
        <w:rPr>
          <w:i/>
        </w:rPr>
        <w:t>nacri</w:t>
      </w:r>
      <w:r>
        <w:t xml:space="preserve">. Ce mot désigne quelqu’un qui fait partie d’un autre peuple. Ce mot peut également être traduit « inconnu ». Il semble y avoir plus de distance entre le </w:t>
      </w:r>
      <w:r>
        <w:rPr>
          <w:i/>
        </w:rPr>
        <w:t>nacri</w:t>
      </w:r>
      <w:r>
        <w:t xml:space="preserve"> et l’Israélite qu’entre l’Israélite et le </w:t>
      </w:r>
      <w:r>
        <w:rPr>
          <w:i/>
        </w:rPr>
        <w:t>ger</w:t>
      </w:r>
      <w:r>
        <w:t xml:space="preserve"> ou le </w:t>
      </w:r>
      <w:r>
        <w:rPr>
          <w:i/>
        </w:rPr>
        <w:t>toshav</w:t>
      </w:r>
      <w:r>
        <w:t xml:space="preserve">. Par exemple, dans </w:t>
      </w:r>
      <w:hyperlink r:id="rId1185">
        <w:r>
          <w:rPr>
            <w:color w:val="0000EE"/>
            <w:u w:val="single"/>
          </w:rPr>
          <w:t>Deutéronome 15.3</w:t>
        </w:r>
      </w:hyperlink>
      <w:r>
        <w:t xml:space="preserve"> ; 23.20 et Ruth 2.10, c’est le mot </w:t>
      </w:r>
      <w:r>
        <w:rPr>
          <w:i/>
        </w:rPr>
        <w:t>nacri</w:t>
      </w:r>
      <w:r>
        <w:t xml:space="preserve"> qui est traduit « étranger ». De façon plus frappante encore, </w:t>
      </w:r>
      <w:r>
        <w:rPr>
          <w:i/>
        </w:rPr>
        <w:t xml:space="preserve">ger </w:t>
      </w:r>
      <w:r>
        <w:t>et</w:t>
      </w:r>
      <w:r>
        <w:rPr>
          <w:i/>
        </w:rPr>
        <w:t xml:space="preserve"> nacri </w:t>
      </w:r>
      <w:r>
        <w:t xml:space="preserve">apparaissent tous les deux dans </w:t>
      </w:r>
      <w:hyperlink r:id="rId1186">
        <w:r>
          <w:rPr>
            <w:color w:val="0000EE"/>
            <w:u w:val="single"/>
          </w:rPr>
          <w:t>Deutéronome 14.21</w:t>
        </w:r>
      </w:hyperlink>
      <w:r>
        <w:t xml:space="preserve"> : « Vous ne mangerez d’aucune bête morte ; tu la </w:t>
      </w:r>
      <w:r>
        <w:rPr>
          <w:b/>
          <w:i/>
        </w:rPr>
        <w:t>donneras</w:t>
      </w:r>
      <w:r>
        <w:t xml:space="preserve"> à l’étranger [</w:t>
      </w:r>
      <w:r>
        <w:rPr>
          <w:i/>
        </w:rPr>
        <w:t>ger</w:t>
      </w:r>
      <w:r>
        <w:t xml:space="preserve">] </w:t>
      </w:r>
      <w:r>
        <w:rPr>
          <w:b/>
          <w:i/>
        </w:rPr>
        <w:t>qui sera dans tes portes</w:t>
      </w:r>
      <w:r>
        <w:t xml:space="preserve">, afin qu’il la mange, ou tu la </w:t>
      </w:r>
      <w:r>
        <w:rPr>
          <w:b/>
          <w:i/>
        </w:rPr>
        <w:t>vendras</w:t>
      </w:r>
      <w:r>
        <w:t xml:space="preserve"> à un étranger [</w:t>
      </w:r>
      <w:r>
        <w:rPr>
          <w:i/>
        </w:rPr>
        <w:t>nacri</w:t>
      </w:r>
      <w:r>
        <w:t>] ».</w:t>
      </w:r>
    </w:p>
    <w:p>
      <w:r/>
      <w:r>
        <w:t xml:space="preserve">Parmi les passages référencés dans le reste de cet article, le mot </w:t>
      </w:r>
      <w:r>
        <w:rPr>
          <w:i/>
        </w:rPr>
        <w:t>nacri</w:t>
      </w:r>
      <w:r>
        <w:t xml:space="preserve"> est utilisé dans : </w:t>
      </w:r>
      <w:hyperlink r:id="rId1187">
        <w:r>
          <w:rPr>
            <w:color w:val="0000EE"/>
            <w:u w:val="single"/>
          </w:rPr>
          <w:t>Exode 2.22</w:t>
        </w:r>
      </w:hyperlink>
      <w:r>
        <w:t xml:space="preserve"> ; </w:t>
      </w:r>
      <w:hyperlink r:id="rId1186">
        <w:r>
          <w:rPr>
            <w:color w:val="0000EE"/>
            <w:u w:val="single"/>
          </w:rPr>
          <w:t>Deutéronome 14.21</w:t>
        </w:r>
      </w:hyperlink>
      <w:r>
        <w:t xml:space="preserve"> (deuxième occurrence du mot « étranger »), </w:t>
      </w:r>
      <w:hyperlink r:id="rId1185">
        <w:r>
          <w:rPr>
            <w:color w:val="0000EE"/>
            <w:u w:val="single"/>
          </w:rPr>
          <w:t>15.3</w:t>
        </w:r>
      </w:hyperlink>
      <w:r>
        <w:t xml:space="preserve">, </w:t>
      </w:r>
      <w:hyperlink r:id="rId1188">
        <w:r>
          <w:rPr>
            <w:color w:val="0000EE"/>
            <w:u w:val="single"/>
          </w:rPr>
          <w:t>17.15</w:t>
        </w:r>
      </w:hyperlink>
      <w:r>
        <w:t xml:space="preserve"> ; </w:t>
      </w:r>
      <w:hyperlink r:id="rId1189">
        <w:r>
          <w:rPr>
            <w:color w:val="0000EE"/>
            <w:u w:val="single"/>
          </w:rPr>
          <w:t>Job 19.15</w:t>
        </w:r>
      </w:hyperlink>
      <w:r>
        <w:t xml:space="preserve"> ; </w:t>
      </w:r>
      <w:hyperlink r:id="rId1190">
        <w:r>
          <w:rPr>
            <w:color w:val="0000EE"/>
            <w:u w:val="single"/>
          </w:rPr>
          <w:t>Psaumes 69.8</w:t>
        </w:r>
      </w:hyperlink>
      <w:r>
        <w:t xml:space="preserve"> (traduit « inconnu ») ; </w:t>
      </w:r>
      <w:hyperlink r:id="rId1191">
        <w:r>
          <w:rPr>
            <w:color w:val="0000EE"/>
            <w:u w:val="single"/>
          </w:rPr>
          <w:t>Lamentations 5.2</w:t>
        </w:r>
      </w:hyperlink>
      <w:r>
        <w:t xml:space="preserve"> (traduit « inconnu ») et </w:t>
      </w:r>
      <w:hyperlink r:id="rId85">
        <w:r>
          <w:rPr>
            <w:color w:val="0000EE"/>
            <w:u w:val="single"/>
          </w:rPr>
          <w:t>Abdias 1.11</w:t>
        </w:r>
      </w:hyperlink>
      <w:r>
        <w:t xml:space="preserve">. Dans les autres versets, ce sont les mots </w:t>
      </w:r>
      <w:r>
        <w:rPr>
          <w:i/>
        </w:rPr>
        <w:t>ger</w:t>
      </w:r>
      <w:r>
        <w:t xml:space="preserve"> ou </w:t>
      </w:r>
      <w:r>
        <w:rPr>
          <w:i/>
        </w:rPr>
        <w:t>toshav</w:t>
      </w:r>
      <w:r>
        <w:t xml:space="preserve"> qui apparaissent.</w:t>
      </w:r>
    </w:p>
    <w:p>
      <w:r/>
      <w: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hyperlink r:id="rId485">
        <w:r>
          <w:rPr>
            <w:color w:val="0000EE"/>
            <w:u w:val="single"/>
          </w:rPr>
          <w:t>Jos 9</w:t>
        </w:r>
      </w:hyperlink>
      <w:r>
        <w:t>) et des Béérothites (</w:t>
      </w:r>
      <w:hyperlink r:id="rId1192">
        <w:r>
          <w:rPr>
            <w:color w:val="0000EE"/>
            <w:u w:val="single"/>
          </w:rPr>
          <w:t>2S 4.3</w:t>
        </w:r>
      </w:hyperlink>
      <w:r>
        <w:t xml:space="preserve"> ; voir </w:t>
      </w:r>
      <w:hyperlink r:id="rId1193">
        <w:r>
          <w:rPr>
            <w:color w:val="0000EE"/>
            <w:u w:val="single"/>
          </w:rPr>
          <w:t>2Ch 2.17</w:t>
        </w:r>
      </w:hyperlink>
      <w:r>
        <w:t>). Les Israélites eux-mêmes étaient des résidents temporaires dans le pays d'Égypte (</w:t>
      </w:r>
      <w:hyperlink r:id="rId1194">
        <w:r>
          <w:rPr>
            <w:color w:val="0000EE"/>
            <w:u w:val="single"/>
          </w:rPr>
          <w:t>Gn 15.13</w:t>
        </w:r>
      </w:hyperlink>
      <w:r>
        <w:t xml:space="preserve"> ; </w:t>
      </w:r>
      <w:hyperlink r:id="rId1184">
        <w:r>
          <w:rPr>
            <w:color w:val="0000EE"/>
            <w:u w:val="single"/>
          </w:rPr>
          <w:t>23.4</w:t>
        </w:r>
      </w:hyperlink>
      <w:r>
        <w:t xml:space="preserve"> ; </w:t>
      </w:r>
      <w:hyperlink r:id="rId1180">
        <w:r>
          <w:rPr>
            <w:color w:val="0000EE"/>
            <w:u w:val="single"/>
          </w:rPr>
          <w:t>26.3</w:t>
        </w:r>
      </w:hyperlink>
      <w:r>
        <w:t xml:space="preserve"> ; </w:t>
      </w:r>
      <w:hyperlink r:id="rId1195">
        <w:r>
          <w:rPr>
            <w:color w:val="0000EE"/>
            <w:u w:val="single"/>
          </w:rPr>
          <w:t>47.4</w:t>
        </w:r>
      </w:hyperlink>
      <w:r>
        <w:t xml:space="preserve"> ; </w:t>
      </w:r>
      <w:hyperlink r:id="rId1187">
        <w:r>
          <w:rPr>
            <w:color w:val="0000EE"/>
            <w:u w:val="single"/>
          </w:rPr>
          <w:t>Ex 2.22</w:t>
        </w:r>
      </w:hyperlink>
      <w:r>
        <w:t xml:space="preserve"> ; </w:t>
      </w:r>
      <w:hyperlink r:id="rId1196">
        <w:r>
          <w:rPr>
            <w:color w:val="0000EE"/>
            <w:u w:val="single"/>
          </w:rPr>
          <w:t>23.9</w:t>
        </w:r>
      </w:hyperlink>
      <w:r>
        <w:t>) et dans d'autres pays (</w:t>
      </w:r>
      <w:hyperlink r:id="rId1197">
        <w:r>
          <w:rPr>
            <w:color w:val="0000EE"/>
            <w:u w:val="single"/>
          </w:rPr>
          <w:t>Rt 1.1</w:t>
        </w:r>
      </w:hyperlink>
      <w:r>
        <w:t>).</w:t>
      </w:r>
    </w:p>
    <w:p>
      <w:r/>
      <w:r>
        <w:t>Les étrangers ou résidents temporaires avaient certains droits en Israël, mais ils faisaient face à certaines limitations. Ils pouvaient offrir des sacrifices (</w:t>
      </w:r>
      <w:hyperlink r:id="rId1198">
        <w:r>
          <w:rPr>
            <w:color w:val="0000EE"/>
            <w:u w:val="single"/>
          </w:rPr>
          <w:t>Lv 17.8</w:t>
        </w:r>
      </w:hyperlink>
      <w:r>
        <w:t xml:space="preserve"> ; </w:t>
      </w:r>
      <w:hyperlink r:id="rId1199">
        <w:r>
          <w:rPr>
            <w:color w:val="0000EE"/>
            <w:u w:val="single"/>
          </w:rPr>
          <w:t>22.18</w:t>
        </w:r>
      </w:hyperlink>
      <w:r>
        <w:t>), mais ne pouvaient pas entrer dans le sanctuaire à moins d'être circoncis (</w:t>
      </w:r>
      <w:hyperlink r:id="rId1200">
        <w:r>
          <w:rPr>
            <w:color w:val="0000EE"/>
            <w:u w:val="single"/>
          </w:rPr>
          <w:t>Ez 44.9</w:t>
        </w:r>
      </w:hyperlink>
      <w:r>
        <w:t>). Ils étaient autorisés à participer aux trois grandes fêtes juives (</w:t>
      </w:r>
      <w:hyperlink r:id="rId1201">
        <w:r>
          <w:rPr>
            <w:color w:val="0000EE"/>
            <w:u w:val="single"/>
          </w:rPr>
          <w:t>Dt 16.11, 14</w:t>
        </w:r>
      </w:hyperlink>
      <w:r>
        <w:t>), mais ne pouvaient pas manger le repas de la Pâque à moins d'être circoncis (</w:t>
      </w:r>
      <w:hyperlink r:id="rId1202">
        <w:r>
          <w:rPr>
            <w:color w:val="0000EE"/>
            <w:u w:val="single"/>
          </w:rPr>
          <w:t>Ex 12.43, 48</w:t>
        </w:r>
      </w:hyperlink>
      <w:r>
        <w:t>). Les étrangers n'étaient pas obligés de suivre la religion israélite, mais ils bénéficiaient de certains de ses avantages (</w:t>
      </w:r>
      <w:hyperlink r:id="rId1203">
        <w:r>
          <w:rPr>
            <w:color w:val="0000EE"/>
            <w:u w:val="single"/>
          </w:rPr>
          <w:t>Dt 14.29</w:t>
        </w:r>
      </w:hyperlink>
      <w:r>
        <w:t>). Ils ne devaient pas travailler le sabbat ou le Jour des Expiations (</w:t>
      </w:r>
      <w:hyperlink r:id="rId1204">
        <w:r>
          <w:rPr>
            <w:color w:val="0000EE"/>
            <w:u w:val="single"/>
          </w:rPr>
          <w:t>Ex 20.10</w:t>
        </w:r>
      </w:hyperlink>
      <w:r>
        <w:t xml:space="preserve"> ; </w:t>
      </w:r>
      <w:hyperlink r:id="rId1205">
        <w:r>
          <w:rPr>
            <w:color w:val="0000EE"/>
            <w:u w:val="single"/>
          </w:rPr>
          <w:t>23.12</w:t>
        </w:r>
      </w:hyperlink>
      <w:r>
        <w:t xml:space="preserve"> ; </w:t>
      </w:r>
      <w:hyperlink r:id="rId1206">
        <w:r>
          <w:rPr>
            <w:color w:val="0000EE"/>
            <w:u w:val="single"/>
          </w:rPr>
          <w:t>Lv 16.29</w:t>
        </w:r>
      </w:hyperlink>
      <w:r>
        <w:t xml:space="preserve"> ; </w:t>
      </w:r>
      <w:hyperlink r:id="rId1207">
        <w:r>
          <w:rPr>
            <w:color w:val="0000EE"/>
            <w:u w:val="single"/>
          </w:rPr>
          <w:t>Dt 5.14</w:t>
        </w:r>
      </w:hyperlink>
      <w:r>
        <w:t>) et pouvaient être lapidés pour avoir insulté ou blasphémé le nom de Dieu (</w:t>
      </w:r>
      <w:hyperlink r:id="rId1208">
        <w:r>
          <w:rPr>
            <w:color w:val="0000EE"/>
            <w:u w:val="single"/>
          </w:rPr>
          <w:t>Lv 24.16</w:t>
        </w:r>
      </w:hyperlink>
      <w:r>
        <w:t xml:space="preserve"> ; </w:t>
      </w:r>
      <w:hyperlink r:id="rId1209">
        <w:r>
          <w:rPr>
            <w:color w:val="0000EE"/>
            <w:u w:val="single"/>
          </w:rPr>
          <w:t>Nb 15.30</w:t>
        </w:r>
      </w:hyperlink>
      <w:r>
        <w:t>). Les étrangers avaient l'interdiction de manger du sang (</w:t>
      </w:r>
      <w:hyperlink r:id="rId1210">
        <w:r>
          <w:rPr>
            <w:color w:val="0000EE"/>
            <w:u w:val="single"/>
          </w:rPr>
          <w:t>Lv 17.10–12</w:t>
        </w:r>
      </w:hyperlink>
      <w:r>
        <w:t>), mais pouvaient consommer des animaux morts de mort naturelle (</w:t>
      </w:r>
      <w:hyperlink r:id="rId1186">
        <w:r>
          <w:rPr>
            <w:color w:val="0000EE"/>
            <w:u w:val="single"/>
          </w:rPr>
          <w:t>Dt 14.21</w:t>
        </w:r>
      </w:hyperlink>
      <w:r>
        <w:t>). Le code de moralité sexuelle d'Israël s'appliquait également à l'étranger (</w:t>
      </w:r>
      <w:hyperlink r:id="rId1211">
        <w:r>
          <w:rPr>
            <w:color w:val="0000EE"/>
            <w:u w:val="single"/>
          </w:rPr>
          <w:t>Lv 18.26</w:t>
        </w:r>
      </w:hyperlink>
      <w:r>
        <w:t>). Bien qu'il y ait eu des interdictions contre les mariages entre Israélites et étrangers, cela se produisait néanmoins fréquemment (</w:t>
      </w:r>
      <w:hyperlink r:id="rId1212">
        <w:r>
          <w:rPr>
            <w:color w:val="0000EE"/>
            <w:u w:val="single"/>
          </w:rPr>
          <w:t>Gn 34.14</w:t>
        </w:r>
      </w:hyperlink>
      <w:r>
        <w:t xml:space="preserve"> ; </w:t>
      </w:r>
      <w:hyperlink r:id="rId1213">
        <w:r>
          <w:rPr>
            <w:color w:val="0000EE"/>
            <w:u w:val="single"/>
          </w:rPr>
          <w:t>Ex 34.12, 16</w:t>
        </w:r>
      </w:hyperlink>
      <w:r>
        <w:t xml:space="preserve"> ; </w:t>
      </w:r>
      <w:hyperlink r:id="rId1214">
        <w:r>
          <w:rPr>
            <w:color w:val="0000EE"/>
            <w:u w:val="single"/>
          </w:rPr>
          <w:t>Dt 7.3–4</w:t>
        </w:r>
      </w:hyperlink>
      <w:r>
        <w:t xml:space="preserve"> ; </w:t>
      </w:r>
      <w:hyperlink r:id="rId1215">
        <w:r>
          <w:rPr>
            <w:color w:val="0000EE"/>
            <w:u w:val="single"/>
          </w:rPr>
          <w:t>Jos 23.12</w:t>
        </w:r>
      </w:hyperlink>
      <w:r>
        <w:t>).</w:t>
      </w:r>
    </w:p>
    <w:p>
      <w:r/>
      <w:r>
        <w:t>Les droits civiques étaient accordés aux étrangers par la loi de Moïse (</w:t>
      </w:r>
      <w:hyperlink r:id="rId1216">
        <w:r>
          <w:rPr>
            <w:color w:val="0000EE"/>
            <w:u w:val="single"/>
          </w:rPr>
          <w:t>Ex 12.49</w:t>
        </w:r>
      </w:hyperlink>
      <w:r>
        <w:t xml:space="preserve"> ; </w:t>
      </w:r>
      <w:hyperlink r:id="rId1217">
        <w:r>
          <w:rPr>
            <w:color w:val="0000EE"/>
            <w:u w:val="single"/>
          </w:rPr>
          <w:t>Lv 24.22</w:t>
        </w:r>
      </w:hyperlink>
      <w:r>
        <w:t>). Ils étaient soumis aux mêmes procédures légales et punitions (</w:t>
      </w:r>
      <w:hyperlink r:id="rId1218">
        <w:r>
          <w:rPr>
            <w:color w:val="0000EE"/>
            <w:u w:val="single"/>
          </w:rPr>
          <w:t>Lv 20.2</w:t>
        </w:r>
      </w:hyperlink>
      <w:r>
        <w:t xml:space="preserve"> ; </w:t>
      </w:r>
      <w:hyperlink r:id="rId1219">
        <w:r>
          <w:rPr>
            <w:color w:val="0000EE"/>
            <w:u w:val="single"/>
          </w:rPr>
          <w:t>24.16, 22</w:t>
        </w:r>
      </w:hyperlink>
      <w:r>
        <w:t xml:space="preserve"> ; </w:t>
      </w:r>
      <w:hyperlink r:id="rId1220">
        <w:r>
          <w:rPr>
            <w:color w:val="0000EE"/>
            <w:u w:val="single"/>
          </w:rPr>
          <w:t>Dt 1.16</w:t>
        </w:r>
      </w:hyperlink>
      <w:r>
        <w:t>). Ils devaient être traités avec courtoisie (</w:t>
      </w:r>
      <w:hyperlink r:id="rId1221">
        <w:r>
          <w:rPr>
            <w:color w:val="0000EE"/>
            <w:u w:val="single"/>
          </w:rPr>
          <w:t>Ex 22.21</w:t>
        </w:r>
      </w:hyperlink>
      <w:r>
        <w:t xml:space="preserve"> ; </w:t>
      </w:r>
      <w:hyperlink r:id="rId1196">
        <w:r>
          <w:rPr>
            <w:color w:val="0000EE"/>
            <w:u w:val="single"/>
          </w:rPr>
          <w:t>23.9</w:t>
        </w:r>
      </w:hyperlink>
      <w:r>
        <w:t>). Ils devaient être aimés comme des personnes qui se trouvaient sous l'amour de Dieu (</w:t>
      </w:r>
      <w:hyperlink r:id="rId1222">
        <w:r>
          <w:rPr>
            <w:color w:val="0000EE"/>
            <w:u w:val="single"/>
          </w:rPr>
          <w:t>Lv 19.34</w:t>
        </w:r>
      </w:hyperlink>
      <w:r>
        <w:t xml:space="preserve"> ; </w:t>
      </w:r>
      <w:hyperlink r:id="rId1223">
        <w:r>
          <w:rPr>
            <w:color w:val="0000EE"/>
            <w:u w:val="single"/>
          </w:rPr>
          <w:t>Dt 10.18–19</w:t>
        </w:r>
      </w:hyperlink>
      <w:r>
        <w:t>). Ils devaient être traités généreusement (</w:t>
      </w:r>
      <w:hyperlink r:id="rId1224">
        <w:r>
          <w:rPr>
            <w:color w:val="0000EE"/>
            <w:u w:val="single"/>
          </w:rPr>
          <w:t>Lv 19.10</w:t>
        </w:r>
      </w:hyperlink>
      <w:r>
        <w:t xml:space="preserve"> ; </w:t>
      </w:r>
      <w:hyperlink r:id="rId1225">
        <w:r>
          <w:rPr>
            <w:color w:val="0000EE"/>
            <w:u w:val="single"/>
          </w:rPr>
          <w:t>23.22</w:t>
        </w:r>
      </w:hyperlink>
      <w:r>
        <w:t xml:space="preserve"> ; </w:t>
      </w:r>
      <w:hyperlink r:id="rId1226">
        <w:r>
          <w:rPr>
            <w:color w:val="0000EE"/>
            <w:u w:val="single"/>
          </w:rPr>
          <w:t>Dt 24.19–22</w:t>
        </w:r>
      </w:hyperlink>
      <w:r>
        <w:t>). Ils pouvaient recevoir l'asile (protection ou abri) en temps de trouble (</w:t>
      </w:r>
      <w:hyperlink r:id="rId1227">
        <w:r>
          <w:rPr>
            <w:color w:val="0000EE"/>
            <w:u w:val="single"/>
          </w:rPr>
          <w:t>Nb 35.15</w:t>
        </w:r>
      </w:hyperlink>
      <w:r>
        <w:t xml:space="preserve"> ; </w:t>
      </w:r>
      <w:hyperlink r:id="rId1228">
        <w:r>
          <w:rPr>
            <w:color w:val="0000EE"/>
            <w:u w:val="single"/>
          </w:rPr>
          <w:t>Jos 20.9</w:t>
        </w:r>
      </w:hyperlink>
      <w:r>
        <w:t>). Les serviteurs étrangers devaient recevoir un traitement égal aux serviteurs hébreux (</w:t>
      </w:r>
      <w:hyperlink r:id="rId1229">
        <w:r>
          <w:rPr>
            <w:color w:val="0000EE"/>
            <w:u w:val="single"/>
          </w:rPr>
          <w:t>Dt 24.14</w:t>
        </w:r>
      </w:hyperlink>
      <w:r>
        <w:t>). Un étranger ne pouvait pas participer aux délibérations tribales ni devenir roi (</w:t>
      </w:r>
      <w:hyperlink r:id="rId1188">
        <w:r>
          <w:rPr>
            <w:color w:val="0000EE"/>
            <w:u w:val="single"/>
          </w:rPr>
          <w:t>17.15</w:t>
        </w:r>
      </w:hyperlink>
      <w:r>
        <w:t>). Le prophète Ézéchiel envisageait le temps futur où le Messie régnera. L'étranger partagerait alors toutes les bénédictions de la terre avec le peuple de Dieu (</w:t>
      </w:r>
      <w:hyperlink r:id="rId1230">
        <w:r>
          <w:rPr>
            <w:color w:val="0000EE"/>
            <w:u w:val="single"/>
          </w:rPr>
          <w:t>Ez 47.22–23</w:t>
        </w:r>
      </w:hyperlink>
      <w:r>
        <w:t>).</w:t>
      </w:r>
    </w:p>
    <w:p>
      <w:r/>
      <w:r>
        <w:t>Dans le Nouveau Testament, le terme « étranger » est souvent utilisé symboliquement. D'une part, l'œuvre de Christ a permis à tous les étrangers (par exemple, ceux séparés du Christ) de devenir membres de la maison de Dieu (</w:t>
      </w:r>
      <w:hyperlink r:id="rId1231">
        <w:r>
          <w:rPr>
            <w:color w:val="0000EE"/>
            <w:u w:val="single"/>
          </w:rPr>
          <w:t>Ep 2.11–19</w:t>
        </w:r>
      </w:hyperlink>
      <w:r>
        <w:t>). D'autre part, les chrétiens devraient se considérer comme des étrangers dans ce monde (</w:t>
      </w:r>
      <w:hyperlink r:id="rId1232">
        <w:r>
          <w:rPr>
            <w:color w:val="0000EE"/>
            <w:u w:val="single"/>
          </w:rPr>
          <w:t>Hé 11.13</w:t>
        </w:r>
      </w:hyperlink>
      <w:r>
        <w:t xml:space="preserve"> ; </w:t>
      </w:r>
      <w:hyperlink r:id="rId1233">
        <w:r>
          <w:rPr>
            <w:color w:val="0000EE"/>
            <w:u w:val="single"/>
          </w:rPr>
          <w:t>1P 2.11</w:t>
        </w:r>
      </w:hyperlink>
      <w:r>
        <w:t>).</w:t>
      </w:r>
    </w:p>
    <w:p>
      <w:r/>
      <w:r>
        <w:rPr>
          <w:i/>
        </w:rPr>
        <w:t>Voir aussi</w:t>
      </w:r>
      <w:r>
        <w:t xml:space="preserve"> </w:t>
      </w:r>
      <w:r>
        <w:t>Barbare</w:t>
      </w:r>
      <w:r>
        <w:t xml:space="preserve"> ; </w:t>
      </w:r>
      <w:r>
        <w:t>Voisin, Prochain</w:t>
      </w:r>
      <w:r>
        <w:t>.</w:t>
      </w:r>
      <w:r/>
      <w:r/>
    </w:p>
    <w:p>
      <w:r/>
    </w:p>
    <w:p>
      <w:pPr>
        <w:pStyle w:val="Heading2"/>
      </w:pPr>
      <w:r>
        <w:t>Étranglement, étouffement</w:t>
      </w:r>
      <w:r/>
    </w:p>
    <w:p>
      <w:r/>
      <w: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r/>
      <w: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hyperlink r:id="rId1234">
        <w:r>
          <w:rPr>
            <w:color w:val="0000EE"/>
            <w:u w:val="single"/>
          </w:rPr>
          <w:t>Ac 15.20, 29</w:t>
        </w:r>
      </w:hyperlink>
      <w:r>
        <w:t xml:space="preserve"> ; </w:t>
      </w:r>
      <w:hyperlink r:id="rId1235">
        <w:r>
          <w:rPr>
            <w:color w:val="0000EE"/>
            <w:u w:val="single"/>
          </w:rPr>
          <w:t>21.25</w:t>
        </w:r>
      </w:hyperlink>
      <w:r>
        <w:t>).</w:t>
      </w:r>
    </w:p>
    <w:p>
      <w:r/>
      <w: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r/>
      <w:r>
        <w:rPr>
          <w:i/>
        </w:rPr>
        <w:t>Voir aussi</w:t>
      </w:r>
      <w:r>
        <w:t xml:space="preserve"> </w:t>
      </w:r>
      <w:r>
        <w:t>Droit pénal et châtiment</w:t>
      </w:r>
      <w:r>
        <w:t>.</w:t>
      </w:r>
      <w:r/>
      <w:r/>
    </w:p>
    <w:p>
      <w:r/>
    </w:p>
    <w:p>
      <w:pPr>
        <w:pStyle w:val="Heading2"/>
      </w:pPr>
      <w:r>
        <w:t>Être humain</w:t>
      </w:r>
      <w:r/>
    </w:p>
    <w:p>
      <w:r/>
      <w:r>
        <w:t>Membre de l'espère humaine, qu'il s'agisse d'un homme ou d'une femme.</w:t>
      </w:r>
    </w:p>
    <w:p>
      <w:r/>
      <w: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t>L'Origine de l'humanité</w:t>
      </w:r>
    </w:p>
    <w:p>
      <w:r/>
      <w: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hyperlink r:id="rId1236">
        <w:r>
          <w:rPr>
            <w:color w:val="0000EE"/>
            <w:u w:val="single"/>
          </w:rPr>
          <w:t>Genèse 1</w:t>
        </w:r>
      </w:hyperlink>
      <w:r>
        <w:t xml:space="preserve"> composée de six jours littéraux de 24 heures (voir </w:t>
      </w:r>
      <w:hyperlink r:id="rId1237">
        <w:r>
          <w:rPr>
            <w:color w:val="0000EE"/>
            <w:u w:val="single"/>
          </w:rPr>
          <w:t>Gn 1.5, 8, 13</w:t>
        </w:r>
      </w:hyperlink>
      <w:r>
        <w:t xml:space="preserve">, etc.), avec l'apparition soudaine et spectaculaire de l'être humain survenant peut-être il y a seulement 6 000 ans environ (voir les chronologies associées mais non limitées à l'archevêque Jacques Ussher, </w:t>
      </w:r>
      <w:r>
        <w:rPr>
          <w:i/>
        </w:rPr>
        <w:t>Annales,</w:t>
      </w:r>
      <w:r>
        <w:t xml:space="preserve"> 1650–58). Certains qui soutiennent ce point de vue général (parfois appelé science de la Création) étendent la création de l'être humain à environ 10 000 ans, sur la base d'une vision d'une certaine élasticité dans les chronologies de </w:t>
      </w:r>
      <w:hyperlink r:id="rId1238">
        <w:r>
          <w:rPr>
            <w:color w:val="0000EE"/>
            <w:u w:val="single"/>
          </w:rPr>
          <w:t>Genèse 5</w:t>
        </w:r>
      </w:hyperlink>
      <w:r>
        <w:t xml:space="preserve"> et </w:t>
      </w:r>
      <w:hyperlink r:id="rId1239">
        <w:r>
          <w:rPr>
            <w:color w:val="0000EE"/>
            <w:u w:val="single"/>
          </w:rPr>
          <w:t>11</w:t>
        </w:r>
      </w:hyperlink>
      <w:r>
        <w:t>.</w:t>
      </w:r>
    </w:p>
    <w:p>
      <w:r/>
      <w:r>
        <w:t xml:space="preserve">D'autres croient que les textes de </w:t>
      </w:r>
      <w:hyperlink r:id="rId1236">
        <w:r>
          <w:rPr>
            <w:color w:val="0000EE"/>
            <w:u w:val="single"/>
          </w:rPr>
          <w:t>Genèse 1</w:t>
        </w:r>
      </w:hyperlink>
      <w:r>
        <w:t xml:space="preserve"> et </w:t>
      </w:r>
      <w:hyperlink r:id="rId1240">
        <w:r>
          <w:rPr>
            <w:color w:val="0000EE"/>
            <w:u w:val="single"/>
          </w:rPr>
          <w:t>2</w:t>
        </w:r>
      </w:hyperlink>
      <w: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rPr>
        <w:t>yom</w:t>
      </w:r>
      <w:r>
        <w:t xml:space="preserve">) dans </w:t>
      </w:r>
      <w:hyperlink r:id="rId1236">
        <w:r>
          <w:rPr>
            <w:color w:val="0000EE"/>
            <w:u w:val="single"/>
          </w:rPr>
          <w:t>Genèse 1</w:t>
        </w:r>
      </w:hyperlink>
      <w:r>
        <w:t xml:space="preserve"> peut se référer à une période de temps prolongée (par exemple dans la théorie du « jour-âge ») ; ainsi, la formulation « un soir et un matin, le </w:t>
      </w:r>
      <w:r>
        <w:rPr>
          <w:i/>
        </w:rPr>
        <w:t>x</w:t>
      </w:r>
      <w:r>
        <w:t>ème jour » peut s'agir d'un dispositif littéraire pour présenter des scènes successives dans les œuvres créatrices de Dieu à travers les processus du temps.</w:t>
      </w:r>
    </w:p>
    <w:p>
      <w:r/>
      <w: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r/>
      <w: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hyperlink r:id="rId1236">
        <w:r>
          <w:rPr>
            <w:color w:val="0000EE"/>
            <w:u w:val="single"/>
          </w:rPr>
          <w:t>Genèse 1</w:t>
        </w:r>
      </w:hyperlink>
      <w:r>
        <w:t xml:space="preserve"> va vers un point culminant ; tout le travail créateur de Dieu trouve son apogée dans la formation de l'être humain.</w:t>
      </w:r>
    </w:p>
    <w:p>
      <w:r/>
      <w: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r/>
      <w:r>
        <w:t xml:space="preserve">Bien que l'être humain ait une continuité avec la création de Dieu (présumée dans les paroles de </w:t>
      </w:r>
      <w:hyperlink r:id="rId1001">
        <w:r>
          <w:rPr>
            <w:color w:val="0000EE"/>
            <w:u w:val="single"/>
          </w:rPr>
          <w:t>Genèse 2.7</w:t>
        </w:r>
      </w:hyperlink>
      <w:r>
        <w:t>, étant façonné à partir de la poussière de la terre), l'être humain est également distinct de tout ce qui le précède parce que Dieu a insufflé en lui le souffle de vie afin qu'il devienne une âme vivante (</w:t>
      </w:r>
      <w:hyperlink r:id="rId1001">
        <w:r>
          <w:rPr>
            <w:color w:val="0000EE"/>
            <w:u w:val="single"/>
          </w:rPr>
          <w:t>2.7</w:t>
        </w:r>
      </w:hyperlink>
      <w:r>
        <w:t>). L'être humain a été créé par Dieu comme mâle et femelle (</w:t>
      </w:r>
      <w:hyperlink r:id="rId1241">
        <w:r>
          <w:rPr>
            <w:color w:val="0000EE"/>
            <w:u w:val="single"/>
          </w:rPr>
          <w:t>1.27</w:t>
        </w:r>
      </w:hyperlink>
      <w: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hyperlink r:id="rId163">
        <w:r>
          <w:rPr>
            <w:color w:val="0000EE"/>
            <w:u w:val="single"/>
          </w:rPr>
          <w:t>Ga 3.28</w:t>
        </w:r>
      </w:hyperlink>
      <w: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rPr>
        <w:t>zakar,</w:t>
      </w:r>
      <w:r>
        <w:t xml:space="preserve"> « le perceur ») et femelle (en hébreu, </w:t>
      </w:r>
      <w:r>
        <w:rPr>
          <w:i/>
        </w:rPr>
        <w:t>neqéva,</w:t>
      </w:r>
      <w:r>
        <w:t xml:space="preserve"> « la percée ») sont divinement voulues. Il faut à la fois le mâle et la femelle pour manifester l'image complète de Dieu (voir </w:t>
      </w:r>
      <w:hyperlink r:id="rId1241">
        <w:r>
          <w:rPr>
            <w:color w:val="0000EE"/>
            <w:u w:val="single"/>
          </w:rPr>
          <w:t>Gn 1.27</w:t>
        </w:r>
      </w:hyperlink>
      <w:r>
        <w:t>).</w:t>
      </w:r>
    </w:p>
    <w:p>
      <w:r/>
      <w:r>
        <w:t xml:space="preserve">En effet, l'affirmation biblique la plus étonnante concernant l'être humain est que Dieu a créé l'être humain </w:t>
      </w:r>
      <w:r>
        <w:rPr>
          <w:i/>
        </w:rPr>
        <w:t>à son image.</w:t>
      </w:r>
      <w:r>
        <w:t xml:space="preserve"> D'aucune autre créature, pas même les anges, une telle déclaration n'est faite. Les mots « à l'image de Dieu » dans </w:t>
      </w:r>
      <w:hyperlink r:id="rId1242">
        <w:r>
          <w:rPr>
            <w:color w:val="0000EE"/>
            <w:u w:val="single"/>
          </w:rPr>
          <w:t>Genèse 1.26–28</w:t>
        </w:r>
      </w:hyperlink>
      <w:r>
        <w:t xml:space="preserve"> sont la base pour la paraphrase du psalmiste dans </w:t>
      </w:r>
      <w:hyperlink r:id="rId362">
        <w:r>
          <w:rPr>
            <w:color w:val="0000EE"/>
            <w:u w:val="single"/>
          </w:rPr>
          <w:t>Psaume 8.5</w:t>
        </w:r>
      </w:hyperlink>
      <w:r>
        <w:t xml:space="preserve">, « </w:t>
      </w:r>
      <w:r>
        <w:t>Tu l’as fait de peu inférieur à Dieu</w:t>
      </w:r>
      <w:r>
        <w:t xml:space="preserve"> » (Dans la Septante, ce verset se traduit littéralement « inférieur aux anges »). Le sens de l'expression « image de Dieu » (en latin, </w:t>
      </w:r>
      <w:r>
        <w:rPr>
          <w:i/>
        </w:rPr>
        <w:t>imago Dei</w:t>
      </w:r>
      <w:r>
        <w:t xml:space="preserve">) a fait l'objet de nombreux débats. Certains ont pensé que l'expression se réfère à une représentation physique de Dieu, mais cela est peu probable car Dieu est esprit (voir </w:t>
      </w:r>
      <w:hyperlink r:id="rId1243">
        <w:r>
          <w:rPr>
            <w:color w:val="0000EE"/>
            <w:u w:val="single"/>
          </w:rPr>
          <w:t>Jn 4.24</w:t>
        </w:r>
      </w:hyperlink>
      <w: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r/>
      <w:r>
        <w:t xml:space="preserve">Le sens fondamental du mot « image » (en hébreu, </w:t>
      </w:r>
      <w:r>
        <w:rPr>
          <w:i/>
        </w:rPr>
        <w:t>tselem</w:t>
      </w:r>
      <w: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r/>
      <w:r>
        <w:t xml:space="preserve">Cette vision de l'image de Dieu en l'être humain semble être confirmée par le contexte immédiat de </w:t>
      </w:r>
      <w:hyperlink r:id="rId1236">
        <w:r>
          <w:rPr>
            <w:color w:val="0000EE"/>
            <w:u w:val="single"/>
          </w:rPr>
          <w:t>Genèse 1</w:t>
        </w:r>
      </w:hyperlink>
      <w:r>
        <w:t>. L'être humain, créé à l'image de Dieu, est appelé à avoir la domination sur toutes les autres œuvres de Dieu (</w:t>
      </w:r>
      <w:hyperlink r:id="rId1244">
        <w:r>
          <w:rPr>
            <w:color w:val="0000EE"/>
            <w:u w:val="single"/>
          </w:rPr>
          <w:t>Gn 1.26</w:t>
        </w:r>
      </w:hyperlink>
      <w:r>
        <w:t xml:space="preserve"> ; voir aussi </w:t>
      </w:r>
      <w:hyperlink r:id="rId362">
        <w:r>
          <w:rPr>
            <w:color w:val="0000EE"/>
            <w:u w:val="single"/>
          </w:rPr>
          <w:t>Ps 8.5</w:t>
        </w:r>
      </w:hyperlink>
      <w:r>
        <w:t>). De plus, en tant que représentant du Créateur, l'être humain lui doit des comptes. L'affirmation de Jésus sur la spiritualité de Dieu entraîne une réponse de louange en esprit et en vérité (</w:t>
      </w:r>
      <w:hyperlink r:id="rId1245">
        <w:r>
          <w:rPr>
            <w:color w:val="0000EE"/>
            <w:u w:val="single"/>
          </w:rPr>
          <w:t>Jn 4.21–24</w:t>
        </w:r>
      </w:hyperlink>
      <w:r>
        <w:t>).</w:t>
      </w:r>
    </w:p>
    <w:p>
      <w:pPr>
        <w:pStyle w:val="Heading3"/>
      </w:pPr>
      <w:r>
        <w:t>La Nature de l'humanité</w:t>
      </w:r>
    </w:p>
    <w:p>
      <w:r/>
      <w:r>
        <w:t xml:space="preserve">On peut avoir tendance à penser à l'être humain en diverses parties, mais l'accent biblique est mis sur l'être humain dans son ensemble. Les débats se poursuivent sur la nature tripartite (en trois parties) de l'être humain (voir </w:t>
      </w:r>
      <w:hyperlink r:id="rId1246">
        <w:r>
          <w:rPr>
            <w:color w:val="0000EE"/>
            <w:u w:val="single"/>
          </w:rPr>
          <w:t>1Th 5.23</w:t>
        </w:r>
      </w:hyperlink>
      <w: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rPr>
        <w:t>nephesh,</w:t>
      </w:r>
      <w:r>
        <w:t xml:space="preserve"> souvent traduit par « âme », est mieux rendu par « personne » dans la plupart des contextes. Le mot hébreu </w:t>
      </w:r>
      <w:r>
        <w:rPr>
          <w:i/>
        </w:rPr>
        <w:t>ruach</w:t>
      </w:r>
      <w:r>
        <w:t xml:space="preserve"> (« souffle », « vent », « esprit ») et les mots grecs </w:t>
      </w:r>
      <w:r>
        <w:rPr>
          <w:i/>
        </w:rPr>
        <w:t>pneuma</w:t>
      </w:r>
      <w:r>
        <w:t xml:space="preserve"> (« esprit ») et </w:t>
      </w:r>
      <w:r>
        <w:rPr>
          <w:i/>
        </w:rPr>
        <w:t>psuchè</w:t>
      </w:r>
      <w: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r/>
      <w:r>
        <w:t xml:space="preserve">On ne peut pas pousser la réflexion sur la nature de l'être humain du point de vue biblique sans d'abord affronter le problème de la chute. </w:t>
      </w:r>
      <w:hyperlink r:id="rId1247">
        <w:r>
          <w:rPr>
            <w:color w:val="0000EE"/>
            <w:u w:val="single"/>
          </w:rPr>
          <w:t>Genèse 3</w:t>
        </w:r>
      </w:hyperlink>
      <w: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r/>
      <w: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hyperlink r:id="rId1248">
        <w:r>
          <w:rPr>
            <w:color w:val="0000EE"/>
            <w:u w:val="single"/>
          </w:rPr>
          <w:t>Rm 5</w:t>
        </w:r>
      </w:hyperlink>
      <w:r>
        <w:t>). C'est essentiellement en raison de l'estimation, chez Dieu, de la valeur intrinsèque de l'être humain que la justification divine du salut peut être maintenue.</w:t>
      </w:r>
    </w:p>
    <w:p>
      <w:r/>
      <w: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r/>
      <w: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t>La Destinée de l’être humain</w:t>
      </w:r>
    </w:p>
    <w:p>
      <w:r/>
      <w: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r/>
      <w: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hyperlink r:id="rId1078">
        <w:r>
          <w:rPr>
            <w:color w:val="0000EE"/>
            <w:u w:val="single"/>
          </w:rPr>
          <w:t>Ph 1.23</w:t>
        </w:r>
      </w:hyperlink>
      <w:r>
        <w:t>) dans l'anticipation de la résurrection du corps pour la vie éternelle à venir (</w:t>
      </w:r>
      <w:hyperlink r:id="rId1249">
        <w:r>
          <w:rPr>
            <w:color w:val="0000EE"/>
            <w:u w:val="single"/>
          </w:rPr>
          <w:t>1Co 15.35–49</w:t>
        </w:r>
      </w:hyperlink>
      <w: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r/>
      <w: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t>puisque les enfants [de Dieu] participent au sang et à la chair, [Jésus] y a également participé lui-même</w:t>
      </w:r>
      <w:r>
        <w:t xml:space="preserve"> » (</w:t>
      </w:r>
      <w:hyperlink r:id="rId1250">
        <w:r>
          <w:rPr>
            <w:color w:val="0000EE"/>
            <w:u w:val="single"/>
          </w:rPr>
          <w:t>Hé 2.14</w:t>
        </w:r>
      </w:hyperlink>
      <w:r>
        <w:t>).</w:t>
      </w:r>
    </w:p>
    <w:p>
      <w:r/>
      <w: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hyperlink r:id="rId1251">
        <w:r>
          <w:rPr>
            <w:color w:val="0000EE"/>
            <w:u w:val="single"/>
          </w:rPr>
          <w:t>Hé 2.16</w:t>
        </w:r>
      </w:hyperlink>
      <w:r>
        <w:t>).</w:t>
      </w:r>
    </w:p>
    <w:p>
      <w:r/>
      <w:r>
        <w:t>Qu'est-ce que l'être humain ? En Christ, l'être humain est tout ce que Dieu veut qu'il soit, en majesté et en dignité, et dans la joie devant son trône pour toujours.</w:t>
      </w:r>
    </w:p>
    <w:p>
      <w:r/>
      <w:r>
        <w:rPr>
          <w:i/>
        </w:rPr>
        <w:t>Voir aussi</w:t>
      </w:r>
      <w:r>
        <w:t xml:space="preserve"> </w:t>
      </w:r>
      <w:r>
        <w:t>Image de Dieu</w:t>
      </w:r>
      <w:r>
        <w:t xml:space="preserve"> ; </w:t>
      </w:r>
      <w:r>
        <w:t>Homme naturel</w:t>
      </w:r>
      <w:r>
        <w:t xml:space="preserve"> ; </w:t>
      </w:r>
      <w:r>
        <w:t>Humanité, Ancienne et nouvelle</w:t>
      </w:r>
      <w:r>
        <w:t>.</w:t>
      </w:r>
      <w:r/>
      <w:r/>
    </w:p>
    <w:p>
      <w:r/>
    </w:p>
    <w:p>
      <w:pPr>
        <w:pStyle w:val="Heading2"/>
      </w:pPr>
      <w:r>
        <w:t>Etsbon</w:t>
      </w:r>
      <w:r/>
    </w:p>
    <w:p>
      <w:r/>
      <w:r>
        <w:t>1. Fils de Gad (</w:t>
      </w:r>
      <w:hyperlink r:id="rId697">
        <w:r>
          <w:rPr>
            <w:color w:val="0000EE"/>
            <w:u w:val="single"/>
          </w:rPr>
          <w:t>Gn 46.16</w:t>
        </w:r>
      </w:hyperlink>
      <w:r>
        <w:t xml:space="preserve">), appelé Ozni dans </w:t>
      </w:r>
      <w:hyperlink r:id="rId698">
        <w:r>
          <w:rPr>
            <w:color w:val="0000EE"/>
            <w:u w:val="single"/>
          </w:rPr>
          <w:t>Nombres 26.16</w:t>
        </w:r>
      </w:hyperlink>
      <w:r>
        <w:t xml:space="preserve"> ; peut-être un éponyme d'une famille gadite.</w:t>
      </w:r>
    </w:p>
    <w:p>
      <w:r/>
      <w:r>
        <w:t>2. Le petit-fils de Benjamin (</w:t>
      </w:r>
      <w:hyperlink r:id="rId1252">
        <w:r>
          <w:rPr>
            <w:color w:val="0000EE"/>
            <w:u w:val="single"/>
          </w:rPr>
          <w:t>1Ch 7.7</w:t>
        </w:r>
      </w:hyperlink>
      <w:r>
        <w:t xml:space="preserve">). Il a été proposé que </w:t>
      </w:r>
      <w:hyperlink r:id="rId1253">
        <w:r>
          <w:rPr>
            <w:color w:val="0000EE"/>
            <w:u w:val="single"/>
          </w:rPr>
          <w:t>1 Chroniques 7.6–11</w:t>
        </w:r>
      </w:hyperlink>
      <w:r>
        <w:t xml:space="preserve"> soit une généalogie de Zabulon attribuée à Benjamin par erreur, et qu'Etsbon suggère Ibtsan (</w:t>
      </w:r>
      <w:hyperlink r:id="rId1254">
        <w:r>
          <w:rPr>
            <w:color w:val="0000EE"/>
            <w:u w:val="single"/>
          </w:rPr>
          <w:t>Jg 12.8–10</w:t>
        </w:r>
      </w:hyperlink>
      <w:r>
        <w:t>), un juge mineur de Bethléhem.</w:t>
      </w:r>
      <w:r/>
      <w:r/>
    </w:p>
    <w:p>
      <w:r/>
    </w:p>
    <w:p>
      <w:pPr>
        <w:pStyle w:val="Heading2"/>
      </w:pPr>
      <w:r>
        <w:t>Eunice</w:t>
      </w:r>
      <w:r/>
    </w:p>
    <w:p>
      <w:r/>
      <w:r>
        <w:t>Mère de l'apôtre Timothée et fille de Loïs (</w:t>
      </w:r>
      <w:hyperlink r:id="rId102">
        <w:r>
          <w:rPr>
            <w:color w:val="0000EE"/>
            <w:u w:val="single"/>
          </w:rPr>
          <w:t>2Tm 1.5</w:t>
        </w:r>
      </w:hyperlink>
      <w:r>
        <w:t>). Elle était l'épouse d'un homme grec païen. Eunice était une chrétienne juive (</w:t>
      </w:r>
      <w:hyperlink r:id="rId1255">
        <w:r>
          <w:rPr>
            <w:color w:val="0000EE"/>
            <w:u w:val="single"/>
          </w:rPr>
          <w:t>Ac 16.1</w:t>
        </w:r>
      </w:hyperlink>
      <w:r>
        <w:t>). Elle a enseigné à Timothée les Écritures de l'Ancien Testament dès son enfance (</w:t>
      </w:r>
      <w:hyperlink r:id="rId1256">
        <w:r>
          <w:rPr>
            <w:color w:val="0000EE"/>
            <w:u w:val="single"/>
          </w:rPr>
          <w:t>2Tm 3.15</w:t>
        </w:r>
      </w:hyperlink>
      <w:r>
        <w:t xml:space="preserve">). Eunice s'est convertie au christianisme lors du premier voyage de l'apôtre Paul dans sa maison à Lystre. Cela s'est produit quelque temps avant sa visite mentionnée dans </w:t>
      </w:r>
      <w:hyperlink r:id="rId1255">
        <w:r>
          <w:rPr>
            <w:color w:val="0000EE"/>
            <w:u w:val="single"/>
          </w:rPr>
          <w:t>Actes 16.1.</w:t>
        </w:r>
      </w:hyperlink>
    </w:p>
    <w:p>
      <w:r/>
      <w:r>
        <w:rPr>
          <w:i/>
        </w:rPr>
        <w:t>Voir aussi</w:t>
      </w:r>
      <w:r>
        <w:t xml:space="preserve"> </w:t>
      </w:r>
      <w:r>
        <w:t>Timothée (personne)</w:t>
      </w:r>
      <w:r>
        <w:t>.</w:t>
      </w:r>
      <w:r/>
      <w:r/>
    </w:p>
    <w:p>
      <w:r/>
    </w:p>
    <w:p>
      <w:pPr>
        <w:pStyle w:val="Heading2"/>
      </w:pPr>
      <w:r>
        <w:t>Eunuque</w:t>
      </w:r>
      <w:r/>
    </w:p>
    <w:p>
      <w:r/>
      <w:r>
        <w:t xml:space="preserve">Un officier à la cour ou dans la maison d'un souverain, souvent assigné aux quartiers des femmes. Beaucoup de ces hommes étaient castrés (ayant leurs organes génitaux masculins enlevés), bien que ce ne soit pas toujours le cas (voir </w:t>
      </w:r>
      <w:hyperlink r:id="rId942">
        <w:r>
          <w:rPr>
            <w:color w:val="0000EE"/>
            <w:u w:val="single"/>
          </w:rPr>
          <w:t>Gn 39.1</w:t>
        </w:r>
      </w:hyperlink>
      <w:r>
        <w:t>). Les eunuques étaient des fonctionnaires publics :</w:t>
      </w:r>
    </w:p>
    <w:p>
      <w:pPr>
        <w:pStyle w:val="ListBullet"/>
        <w:spacing w:line="240" w:lineRule="auto"/>
        <w:ind w:left="720"/>
      </w:pPr>
      <w:r/>
      <w:r>
        <w:t>En Israël (</w:t>
      </w:r>
      <w:hyperlink r:id="rId1257">
        <w:r>
          <w:rPr>
            <w:color w:val="0000EE"/>
            <w:u w:val="single"/>
          </w:rPr>
          <w:t>1S 8.15</w:t>
        </w:r>
      </w:hyperlink>
      <w:r>
        <w:t xml:space="preserve"> ; </w:t>
      </w:r>
      <w:hyperlink r:id="rId1258">
        <w:r>
          <w:rPr>
            <w:color w:val="0000EE"/>
            <w:u w:val="single"/>
          </w:rPr>
          <w:t>1Ch 28.1</w:t>
        </w:r>
      </w:hyperlink>
      <w:r>
        <w:t>)</w:t>
      </w:r>
    </w:p>
    <w:p>
      <w:pPr>
        <w:pStyle w:val="ListBullet"/>
        <w:spacing w:line="240" w:lineRule="auto"/>
        <w:ind w:left="720"/>
      </w:pPr>
      <w:r/>
      <w:r>
        <w:t>En Perse (</w:t>
      </w:r>
      <w:hyperlink r:id="rId1259">
        <w:r>
          <w:rPr>
            <w:color w:val="0000EE"/>
            <w:u w:val="single"/>
          </w:rPr>
          <w:t>Est 2.3</w:t>
        </w:r>
      </w:hyperlink>
      <w:r>
        <w:t>)</w:t>
      </w:r>
    </w:p>
    <w:p>
      <w:pPr>
        <w:pStyle w:val="ListBullet"/>
        <w:spacing w:line="240" w:lineRule="auto"/>
        <w:ind w:left="720"/>
      </w:pPr>
      <w:r/>
      <w:r>
        <w:t>En Éthiopie (</w:t>
      </w:r>
      <w:hyperlink r:id="rId1260">
        <w:r>
          <w:rPr>
            <w:color w:val="0000EE"/>
            <w:u w:val="single"/>
          </w:rPr>
          <w:t>Jr 38.7</w:t>
        </w:r>
      </w:hyperlink>
      <w:r>
        <w:t xml:space="preserve"> ; </w:t>
      </w:r>
      <w:hyperlink r:id="rId1158">
        <w:r>
          <w:rPr>
            <w:color w:val="0000EE"/>
            <w:u w:val="single"/>
          </w:rPr>
          <w:t>Act 8.27</w:t>
        </w:r>
      </w:hyperlink>
      <w:r>
        <w:t>)</w:t>
      </w:r>
    </w:p>
    <w:p>
      <w:pPr>
        <w:pStyle w:val="ListBullet"/>
        <w:spacing w:line="240" w:lineRule="auto"/>
        <w:ind w:left="720"/>
      </w:pPr>
      <w:r/>
      <w:r>
        <w:t>À Babylone (</w:t>
      </w:r>
      <w:hyperlink r:id="rId1261">
        <w:r>
          <w:rPr>
            <w:color w:val="0000EE"/>
            <w:u w:val="single"/>
          </w:rPr>
          <w:t>Dn 1.3</w:t>
        </w:r>
      </w:hyperlink>
      <w:r>
        <w:t>)</w:t>
      </w:r>
    </w:p>
    <w:p>
      <w:r/>
      <w:r>
        <w:t>Les eunuques ne participaient pas au culte public en Israël (</w:t>
      </w:r>
      <w:hyperlink r:id="rId1262">
        <w:r>
          <w:rPr>
            <w:color w:val="0000EE"/>
            <w:u w:val="single"/>
          </w:rPr>
          <w:t>Dt 23.1</w:t>
        </w:r>
      </w:hyperlink>
      <w:r>
        <w:t>), mais le prophète Ésaïe les a mentionnés dans le royaume messianique restauré (</w:t>
      </w:r>
      <w:hyperlink r:id="rId1263">
        <w:r>
          <w:rPr>
            <w:color w:val="0000EE"/>
            <w:u w:val="single"/>
          </w:rPr>
          <w:t>Es 56.3–5</w:t>
        </w:r>
      </w:hyperlink>
      <w:r>
        <w:t xml:space="preserve"> ; voir </w:t>
      </w:r>
      <w:hyperlink r:id="rId1264">
        <w:r>
          <w:rPr>
            <w:color w:val="0000EE"/>
            <w:u w:val="single"/>
          </w:rPr>
          <w:t>Ac 8</w:t>
        </w:r>
      </w:hyperlink>
      <w:r>
        <w:t>).</w:t>
      </w:r>
    </w:p>
    <w:p>
      <w:r/>
      <w:r>
        <w:t xml:space="preserve">L'eunuque éthiopien dans </w:t>
      </w:r>
      <w:hyperlink r:id="rId1265">
        <w:r>
          <w:rPr>
            <w:color w:val="0000EE"/>
            <w:u w:val="single"/>
          </w:rPr>
          <w:t>Actes 8.27–39</w:t>
        </w:r>
      </w:hyperlink>
      <w:r>
        <w:t xml:space="preserve"> était probablement responsable du trésor. Il est crédité de la propagation du christianisme en Éthiopie.</w:t>
      </w:r>
    </w:p>
    <w:p>
      <w:r/>
      <w:r>
        <w:t>Jésus a mentionné trois types d'eunuques (</w:t>
      </w:r>
      <w:hyperlink r:id="rId1266">
        <w:r>
          <w:rPr>
            <w:color w:val="0000EE"/>
            <w:u w:val="single"/>
          </w:rPr>
          <w:t>Mt 19.12</w:t>
        </w:r>
      </w:hyperlink>
      <w:r>
        <w:t>), y compris ceux qui se sont faits eunuques pour le royaume. Cela fait probablement référence à ceux qui décident de ne jamais se marier pour servir le royaume (par exemple, Jean-Baptiste, Jésus et l'apôtre Paul).</w:t>
      </w:r>
      <w:r/>
      <w:r/>
    </w:p>
    <w:p>
      <w:r/>
    </w:p>
    <w:p>
      <w:pPr>
        <w:pStyle w:val="Heading2"/>
      </w:pPr>
      <w:r>
        <w:t>Euphrate</w:t>
      </w:r>
      <w:r/>
    </w:p>
    <w:p>
      <w:r/>
      <w:r>
        <w:t>L'Euphrate est le plus grand fleuve de l'Asie occidentale. Il prend sa source dans les montagnes du centre de l'Arménie, où se rejoignent deux rivières plus petites (le Kara-Su et le Murat-Suyu).</w:t>
      </w:r>
    </w:p>
    <w:p>
      <w:r/>
      <w:r>
        <w:t>Le fleuve s'écoule vers le sud-est sur environ 3 000 km. Il rencontre le Tigre près d'un endroit appelé Korna, à environ 150 km du golfe Persique.</w:t>
      </w:r>
    </w:p>
    <w:p>
      <w:r/>
      <w: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r/>
      <w: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r/>
      <w:r>
        <w:t>L'Euphrate était l'un des quatre fleuves issus du fleuve qui irriguait le jardin d'Éden (</w:t>
      </w:r>
      <w:hyperlink r:id="rId1267">
        <w:r>
          <w:rPr>
            <w:color w:val="0000EE"/>
            <w:u w:val="single"/>
          </w:rPr>
          <w:t>Gn 2.14</w:t>
        </w:r>
      </w:hyperlink>
      <w:r>
        <w:t>). Dieu a promis à Abraham que sa terre s'étendrait jusqu'à la partie supérieure de l'Euphrate (</w:t>
      </w:r>
      <w:hyperlink r:id="rId1268">
        <w:r>
          <w:rPr>
            <w:color w:val="0000EE"/>
            <w:u w:val="single"/>
          </w:rPr>
          <w:t>Gn 15.18</w:t>
        </w:r>
      </w:hyperlink>
      <w:r>
        <w:t xml:space="preserve"> ; </w:t>
      </w:r>
      <w:hyperlink r:id="rId1269">
        <w:r>
          <w:rPr>
            <w:color w:val="0000EE"/>
            <w:u w:val="single"/>
          </w:rPr>
          <w:t>Dt 1.7</w:t>
        </w:r>
      </w:hyperlink>
      <w:r>
        <w:t xml:space="preserve"> ; </w:t>
      </w:r>
      <w:hyperlink r:id="rId1270">
        <w:r>
          <w:rPr>
            <w:color w:val="0000EE"/>
            <w:u w:val="single"/>
          </w:rPr>
          <w:t>11.24</w:t>
        </w:r>
      </w:hyperlink>
      <w:r>
        <w:t>). À l'époque des rois David et Salomon, le territoire d'Israël atteignait presque cette frontière (</w:t>
      </w:r>
      <w:hyperlink r:id="rId1271">
        <w:r>
          <w:rPr>
            <w:color w:val="0000EE"/>
            <w:u w:val="single"/>
          </w:rPr>
          <w:t>2S 8.3</w:t>
        </w:r>
      </w:hyperlink>
      <w:r>
        <w:t xml:space="preserve"> ; </w:t>
      </w:r>
      <w:hyperlink r:id="rId1272">
        <w:r>
          <w:rPr>
            <w:color w:val="0000EE"/>
            <w:u w:val="single"/>
          </w:rPr>
          <w:t>10.16</w:t>
        </w:r>
      </w:hyperlink>
      <w:r>
        <w:t xml:space="preserve"> ; </w:t>
      </w:r>
      <w:hyperlink r:id="rId1273">
        <w:r>
          <w:rPr>
            <w:color w:val="0000EE"/>
            <w:u w:val="single"/>
          </w:rPr>
          <w:t>1R 4.24</w:t>
        </w:r>
      </w:hyperlink>
      <w:r>
        <w:t>).</w:t>
      </w:r>
    </w:p>
    <w:p>
      <w:r/>
      <w:r>
        <w:t>La Bible appelle souvent l'Euphrate « le fleuve » (</w:t>
      </w:r>
      <w:hyperlink r:id="rId1274">
        <w:r>
          <w:rPr>
            <w:color w:val="0000EE"/>
            <w:u w:val="single"/>
          </w:rPr>
          <w:t>Nb 22.5</w:t>
        </w:r>
      </w:hyperlink>
      <w:r>
        <w:t xml:space="preserve"> ; </w:t>
      </w:r>
      <w:hyperlink r:id="rId1270">
        <w:r>
          <w:rPr>
            <w:color w:val="0000EE"/>
            <w:u w:val="single"/>
          </w:rPr>
          <w:t>Dt 11.24</w:t>
        </w:r>
      </w:hyperlink>
      <w:r>
        <w:t xml:space="preserve"> ; </w:t>
      </w:r>
      <w:hyperlink r:id="rId1275">
        <w:r>
          <w:rPr>
            <w:color w:val="0000EE"/>
            <w:u w:val="single"/>
          </w:rPr>
          <w:t>Jos 24.3, 14</w:t>
        </w:r>
      </w:hyperlink>
      <w:r>
        <w:t>). La Bible appelle aussi l'Euphrate « le grand fleuve » (</w:t>
      </w:r>
      <w:hyperlink r:id="rId1276">
        <w:r>
          <w:rPr>
            <w:color w:val="0000EE"/>
            <w:u w:val="single"/>
          </w:rPr>
          <w:t>Jos 1.4</w:t>
        </w:r>
      </w:hyperlink>
      <w:r>
        <w:t>). Les gens qui vivaient à l'est de l'Euphrate appelaient la terre d'Israël « de l'autre côté du fleuve » (</w:t>
      </w:r>
      <w:hyperlink r:id="rId1277">
        <w:r>
          <w:rPr>
            <w:color w:val="0000EE"/>
            <w:u w:val="single"/>
          </w:rPr>
          <w:t>Esd 4.10</w:t>
        </w:r>
      </w:hyperlink>
      <w:r>
        <w:t xml:space="preserve"> ; </w:t>
      </w:r>
      <w:hyperlink r:id="rId1278">
        <w:r>
          <w:rPr>
            <w:color w:val="0000EE"/>
            <w:u w:val="single"/>
          </w:rPr>
          <w:t>Né 2.7–9</w:t>
        </w:r>
      </w:hyperlink>
      <w:r>
        <w:t>).</w:t>
      </w:r>
    </w:p>
    <w:p>
      <w:r/>
      <w: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hyperlink r:id="rId1279">
        <w:r>
          <w:rPr>
            <w:color w:val="0000EE"/>
            <w:u w:val="single"/>
          </w:rPr>
          <w:t>Jr 51.63</w:t>
        </w:r>
      </w:hyperlink>
      <w:r>
        <w:t>).</w:t>
      </w:r>
    </w:p>
    <w:p>
      <w:r/>
      <w:r>
        <w:t>Le livre de l'Apocalypse mentionne également l'Euphrate. Il parle d'anges libérés au fleuve et d'un moment où le fleuve s'assèche pour préparer le chemin des rois de l'Orient (</w:t>
      </w:r>
      <w:hyperlink r:id="rId1280">
        <w:r>
          <w:rPr>
            <w:color w:val="0000EE"/>
            <w:u w:val="single"/>
          </w:rPr>
          <w:t>Ap 9.14</w:t>
        </w:r>
      </w:hyperlink>
      <w:r>
        <w:t xml:space="preserve"> ; </w:t>
      </w:r>
      <w:hyperlink r:id="rId1281">
        <w:r>
          <w:rPr>
            <w:color w:val="0000EE"/>
            <w:u w:val="single"/>
          </w:rPr>
          <w:t>16.12</w:t>
        </w:r>
      </w:hyperlink>
      <w:r>
        <w:t>).</w:t>
      </w:r>
    </w:p>
    <w:p>
      <w:r/>
      <w:r>
        <w:rPr>
          <w:i/>
        </w:rPr>
        <w:t>Voir aussi</w:t>
      </w:r>
      <w:r>
        <w:t xml:space="preserve"> </w:t>
      </w:r>
      <w:r>
        <w:t>Babylone, Babylonie</w:t>
      </w:r>
      <w:r>
        <w:t xml:space="preserve"> ; </w:t>
      </w:r>
      <w:r>
        <w:t>Mésopotamie</w:t>
      </w:r>
      <w:r>
        <w:t>.</w:t>
      </w:r>
      <w:r/>
      <w:r/>
    </w:p>
    <w:p>
      <w:r/>
    </w:p>
    <w:p>
      <w:pPr>
        <w:pStyle w:val="Heading2"/>
      </w:pPr>
      <w:r>
        <w:t>Euraquilon</w:t>
      </w:r>
      <w:r/>
    </w:p>
    <w:p>
      <w:r/>
      <w:r>
        <w:t xml:space="preserve">Translittération, dans la plupart des versions françaises, du mot grec pour le puissant vent du nord-est mentionné lors du voyage de Paul à Rome dans </w:t>
      </w:r>
      <w:hyperlink r:id="rId1282">
        <w:r>
          <w:rPr>
            <w:color w:val="0000EE"/>
            <w:u w:val="single"/>
          </w:rPr>
          <w:t>Actes 27.14</w:t>
        </w:r>
      </w:hyperlink>
      <w:r>
        <w:t>. Ce vent de tempête dangereux frappera le navire soudainement après leur départ du port de Beaux Ports sur l'île de Crète.</w:t>
      </w:r>
    </w:p>
    <w:p>
      <w:r/>
      <w:r>
        <w:rPr>
          <w:i/>
        </w:rPr>
        <w:t>Voir</w:t>
      </w:r>
      <w:r>
        <w:t xml:space="preserve"> </w:t>
      </w:r>
      <w:r>
        <w:t>Nord-Est</w:t>
      </w:r>
      <w:r>
        <w:t>.</w:t>
      </w:r>
      <w:r/>
      <w:r/>
    </w:p>
    <w:p>
      <w:r/>
    </w:p>
    <w:p>
      <w:pPr>
        <w:pStyle w:val="Heading2"/>
      </w:pPr>
      <w:r>
        <w:t>Eutychus, Eutyche, Eutyque</w:t>
      </w:r>
      <w:r/>
    </w:p>
    <w:p>
      <w:r/>
      <w:r>
        <w:t xml:space="preserve">Jeune homme dont le nom était courant parmi les esclaves. Eutychus apparaît une seule fois dans la Bible, dans </w:t>
      </w:r>
      <w:hyperlink r:id="rId1283">
        <w:r>
          <w:rPr>
            <w:color w:val="0000EE"/>
            <w:u w:val="single"/>
          </w:rPr>
          <w:t>Actes 20.9</w:t>
        </w:r>
      </w:hyperlink>
      <w:r>
        <w:t>. Le nom Eutychus a des origines grecques et signifie « chanceux » ou « bonne fortune ». Ce sens crée un contraste intéressant avec son histoire.</w:t>
      </w:r>
    </w:p>
    <w:p>
      <w:r/>
      <w: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hyperlink r:id="rId1284">
        <w:r>
          <w:rPr>
            <w:color w:val="0000EE"/>
            <w:u w:val="single"/>
          </w:rPr>
          <w:t>Ac 20.7–12</w:t>
        </w:r>
      </w:hyperlink>
      <w:r>
        <w:t>).</w:t>
      </w:r>
      <w:r/>
      <w:r/>
    </w:p>
    <w:p>
      <w:r/>
    </w:p>
    <w:p>
      <w:pPr>
        <w:pStyle w:val="Heading2"/>
      </w:pPr>
      <w:r>
        <w:t>Évangéliste</w:t>
      </w:r>
      <w:r/>
    </w:p>
    <w:p>
      <w:r/>
      <w:r>
        <w:t>Un évangéliste est une personne qui annonce et partage la bonne nouvelle concernant Jésus-Christ. Ce terme apparaît trois fois dans le Nouveau Testament.</w:t>
      </w:r>
    </w:p>
    <w:p>
      <w:r/>
      <w:r>
        <w:t xml:space="preserve">L'apôtre Paul a exhorté l'Église d'Éphèse à « </w:t>
      </w:r>
      <w:r>
        <w:t>marcher d’une manière digne de la vocation qui [leur] a été adressée</w:t>
      </w:r>
      <w:r>
        <w:t xml:space="preserve"> » (</w:t>
      </w:r>
      <w:hyperlink r:id="rId1285">
        <w:r>
          <w:rPr>
            <w:color w:val="0000EE"/>
            <w:u w:val="single"/>
          </w:rPr>
          <w:t>Ep 4.1–12</w:t>
        </w:r>
      </w:hyperlink>
      <w:r>
        <w:t xml:space="preserve">). Son exhortation mettait l'accent sur les dons donnés à chaque personne pour « </w:t>
      </w:r>
      <w:r>
        <w:t>conserver l’unité de l’esprit</w:t>
      </w:r>
      <w:r>
        <w:t xml:space="preserve"> » (verset </w:t>
      </w:r>
      <w:hyperlink r:id="rId1286">
        <w:r>
          <w:rPr>
            <w:color w:val="0000EE"/>
            <w:u w:val="single"/>
          </w:rPr>
          <w:t>3</w:t>
        </w:r>
      </w:hyperlink>
      <w:r>
        <w:t xml:space="preserve">). Paul a expliqué qu'après que Jésus soit monté au ciel, il « </w:t>
      </w:r>
      <w:r>
        <w:t>a donné les uns comme apôtres, les autres comme prophètes, les autres comme évangélistes, les autres comme pasteurs et docteurs</w:t>
      </w:r>
      <w:r>
        <w:t xml:space="preserve"> » (verset </w:t>
      </w:r>
      <w:hyperlink r:id="rId1287">
        <w:r>
          <w:rPr>
            <w:color w:val="0000EE"/>
            <w:u w:val="single"/>
          </w:rPr>
          <w:t>11</w:t>
        </w:r>
      </w:hyperlink>
      <w:r>
        <w:t>). Cela signifie que Jésus choisit des personnes pour ces différents rôles et les donne à l'Église comme des dons.</w:t>
      </w:r>
    </w:p>
    <w:p>
      <w:r/>
      <w: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hyperlink r:id="rId1288">
        <w:r>
          <w:rPr>
            <w:color w:val="0000EE"/>
            <w:u w:val="single"/>
          </w:rPr>
          <w:t>Ac 1.21–22</w:t>
        </w:r>
      </w:hyperlink>
      <w: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hyperlink r:id="rId1289">
        <w:r>
          <w:rPr>
            <w:color w:val="0000EE"/>
            <w:u w:val="single"/>
          </w:rPr>
          <w:t>21.8</w:t>
        </w:r>
      </w:hyperlink>
      <w:r>
        <w:t>) soutient l'idée d'évangéliste en tant que titre. Il s'agit d'un ministère-don auquel Jésus appelle certains dans l'Église.</w:t>
      </w:r>
    </w:p>
    <w:p>
      <w:r/>
      <w:r>
        <w:t>Une personne peut avoir plus d'un rôle dans l'Église. Par exemple, Paul a dit à Timothée, qui était pasteur et enseignant, de faire « l'œuvre d'un évangéliste » (</w:t>
      </w:r>
      <w:hyperlink r:id="rId1290">
        <w:r>
          <w:rPr>
            <w:color w:val="0000EE"/>
            <w:u w:val="single"/>
          </w:rPr>
          <w:t>2Tm 4.5</w:t>
        </w:r>
      </w:hyperlink>
      <w:r>
        <w:t>). Cela montre qu'« évangéliste » peut signifier à la fois un rôle principal auquel quelqu'un est appelé et une tâche que d'autres dirigeants de l'Église pourraient accomplir dans le cadre de leur travail.</w:t>
      </w:r>
    </w:p>
    <w:p>
      <w:r/>
      <w:r>
        <w:rPr>
          <w:i/>
        </w:rPr>
        <w:t>Voir aussi</w:t>
      </w:r>
      <w:r>
        <w:t xml:space="preserve"> </w:t>
      </w:r>
      <w:r>
        <w:t>Dons spirituels</w:t>
      </w:r>
      <w:r>
        <w:t>.</w:t>
      </w:r>
      <w:r/>
      <w:r/>
    </w:p>
    <w:p>
      <w:r/>
    </w:p>
    <w:p>
      <w:pPr>
        <w:pStyle w:val="Heading2"/>
      </w:pPr>
      <w:r>
        <w:t>Ève</w:t>
      </w:r>
      <w:r/>
    </w:p>
    <w:p>
      <w:r/>
      <w:r>
        <w:t>La première femme, appelée « la mère de tous les vivants » (</w:t>
      </w:r>
      <w:hyperlink r:id="rId1291">
        <w:r>
          <w:rPr>
            <w:color w:val="0000EE"/>
            <w:u w:val="single"/>
          </w:rPr>
          <w:t>Gn 3.20</w:t>
        </w:r>
      </w:hyperlink>
      <w:r>
        <w:t xml:space="preserve">). Le livre de la Genèse nous dit qu'après avoir créé Adam, Dieu a vu qu'Adam ne devait pas être seul. Dieu décide alors de créer « </w:t>
      </w:r>
      <w:r>
        <w:t>aide semblable à lui</w:t>
      </w:r>
      <w:r>
        <w:t xml:space="preserve"> » pour Adam (</w:t>
      </w:r>
      <w:hyperlink r:id="rId1292">
        <w:r>
          <w:rPr>
            <w:color w:val="0000EE"/>
            <w:u w:val="single"/>
          </w:rPr>
          <w:t>Gn 2.18</w:t>
        </w:r>
      </w:hyperlink>
      <w:r>
        <w:t xml:space="preserve">). Le mot hébreu pour aide est </w:t>
      </w:r>
      <w:r>
        <w:rPr>
          <w:i/>
        </w:rPr>
        <w:t>ezer</w:t>
      </w:r>
      <w:r>
        <w:t xml:space="preserve">, qui est également utilisé dans d'autres parties de l'Ancien Testament pour décrire l'aide que Dieu représente pour Israël. Dieu fait tomber Adam dans un profond sommeil. Puis Dieu prend une des côtes d'Adam et l'utilise pour créer Ève (v. </w:t>
      </w:r>
      <w:hyperlink r:id="rId1293">
        <w:r>
          <w:rPr>
            <w:color w:val="0000EE"/>
            <w:u w:val="single"/>
          </w:rPr>
          <w:t>21–25</w:t>
        </w:r>
      </w:hyperlink>
      <w:r>
        <w:t>).</w:t>
      </w:r>
    </w:p>
    <w:p>
      <w:pPr>
        <w:pStyle w:val="Heading3"/>
      </w:pPr>
      <w:r>
        <w:t>Son nom</w:t>
      </w:r>
    </w:p>
    <w:p>
      <w:r/>
      <w:r>
        <w:t>Adam donne à sa femme Ève deux noms. D'abord, il l'appelle « femme ». Ce nom montrait sa connexion à l'homme (</w:t>
      </w:r>
      <w:hyperlink r:id="rId1294">
        <w:r>
          <w:rPr>
            <w:color w:val="0000EE"/>
            <w:u w:val="single"/>
          </w:rPr>
          <w:t>Gn 2.23</w:t>
        </w:r>
      </w:hyperlink>
      <w:r>
        <w:t>). Plus tard, après leur désobéissance à Dieu, il la nommera Ève, ce qui signifie « vie ». Ceci fait référence à son rôle en tant que première mère de la race humaine (</w:t>
      </w:r>
      <w:hyperlink r:id="rId1291">
        <w:r>
          <w:rPr>
            <w:color w:val="0000EE"/>
            <w:u w:val="single"/>
          </w:rPr>
          <w:t>3.20</w:t>
        </w:r>
      </w:hyperlink>
      <w:r>
        <w:t>).</w:t>
      </w:r>
    </w:p>
    <w:p>
      <w:pPr>
        <w:pStyle w:val="Heading3"/>
      </w:pPr>
      <w:r>
        <w:t>Son histoire</w:t>
      </w:r>
    </w:p>
    <w:p>
      <w:r/>
      <w: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hyperlink r:id="rId414">
        <w:r>
          <w:rPr>
            <w:color w:val="0000EE"/>
            <w:u w:val="single"/>
          </w:rPr>
          <w:t>Gn 2.17</w:t>
        </w:r>
      </w:hyperlink>
      <w:r>
        <w:t xml:space="preserve"> ; </w:t>
      </w:r>
      <w:hyperlink r:id="rId1295">
        <w:r>
          <w:rPr>
            <w:color w:val="0000EE"/>
            <w:u w:val="single"/>
          </w:rPr>
          <w:t>3.3</w:t>
        </w:r>
      </w:hyperlink>
      <w: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r/>
      <w: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hyperlink r:id="rId1296">
        <w:r>
          <w:rPr>
            <w:color w:val="0000EE"/>
            <w:u w:val="single"/>
          </w:rPr>
          <w:t>Gn 3.16</w:t>
        </w:r>
      </w:hyperlink>
      <w:r>
        <w:t>). Plus tard, Ève deviendra la mère de Caïn, d'Abel, de Seth, et d'autres enfants (</w:t>
      </w:r>
      <w:hyperlink r:id="rId1297">
        <w:r>
          <w:rPr>
            <w:color w:val="0000EE"/>
            <w:u w:val="single"/>
          </w:rPr>
          <w:t>4.1–2, 25</w:t>
        </w:r>
      </w:hyperlink>
      <w:r>
        <w:t xml:space="preserve"> ; </w:t>
      </w:r>
      <w:hyperlink r:id="rId1298">
        <w:r>
          <w:rPr>
            <w:color w:val="0000EE"/>
            <w:u w:val="single"/>
          </w:rPr>
          <w:t>5.4</w:t>
        </w:r>
      </w:hyperlink>
      <w:r>
        <w:t>).</w:t>
      </w:r>
    </w:p>
    <w:p>
      <w:pPr>
        <w:pStyle w:val="Heading3"/>
      </w:pPr>
      <w:r>
        <w:t>Son avenir</w:t>
      </w:r>
    </w:p>
    <w:p>
      <w:r/>
      <w:r>
        <w:t xml:space="preserve">Le Nouveau Testament mentionne Ève à deux reprises. L'apôtre Paul se réfère à Ève lorsqu'il aborde la question de savoir si les femmes doivent enseigner dans l'Église. Il écrit : « </w:t>
      </w:r>
      <w:r>
        <w:t>Je ne permets pas à la femme d’enseigner, ni de prendre de l’autorité sur l’homme</w:t>
      </w:r>
      <w:r>
        <w:t xml:space="preserve"> » (</w:t>
      </w:r>
      <w:hyperlink r:id="rId1299">
        <w:r>
          <w:rPr>
            <w:color w:val="0000EE"/>
            <w:u w:val="single"/>
          </w:rPr>
          <w:t>1Tm 2.12</w:t>
        </w:r>
      </w:hyperlink>
      <w: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hyperlink r:id="rId1300">
        <w:r>
          <w:rPr>
            <w:color w:val="0000EE"/>
            <w:u w:val="single"/>
          </w:rPr>
          <w:t>1Tm 2.12–15 ;</w:t>
        </w:r>
      </w:hyperlink>
      <w:r>
        <w:t xml:space="preserve"> </w:t>
      </w:r>
      <w:hyperlink r:id="rId1301">
        <w:r>
          <w:rPr>
            <w:color w:val="0000EE"/>
            <w:u w:val="single"/>
          </w:rPr>
          <w:t>2Co 11.3</w:t>
        </w:r>
      </w:hyperlink>
      <w:r>
        <w:t>).</w:t>
      </w:r>
    </w:p>
    <w:p>
      <w:r/>
      <w: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r/>
      <w:r>
        <w:rPr>
          <w:i/>
        </w:rPr>
        <w:t>Voir aussi</w:t>
      </w:r>
      <w:r>
        <w:t xml:space="preserve"> </w:t>
      </w:r>
      <w:r>
        <w:t>Adam (personne)</w:t>
      </w:r>
      <w:r>
        <w:t xml:space="preserve"> ; </w:t>
      </w:r>
      <w:r>
        <w:t>Jardin d'Éden</w:t>
      </w:r>
      <w:r>
        <w:t>.</w:t>
      </w:r>
      <w:r/>
      <w:r/>
    </w:p>
    <w:p>
      <w:r/>
    </w:p>
    <w:p>
      <w:pPr>
        <w:pStyle w:val="Heading2"/>
      </w:pPr>
      <w:r>
        <w:t>Exaltation de Christ</w:t>
      </w:r>
      <w:r/>
    </w:p>
    <w:p>
      <w:r/>
      <w: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spacing w:line="240" w:lineRule="auto"/>
        <w:ind w:left="720"/>
      </w:pPr>
      <w:r/>
      <w:r>
        <w:t>La résurrection de Jésus (retour à la vie après la mort)</w:t>
      </w:r>
    </w:p>
    <w:p>
      <w:pPr>
        <w:pStyle w:val="ListNumber"/>
        <w:spacing w:line="240" w:lineRule="auto"/>
        <w:ind w:left="720"/>
      </w:pPr>
      <w:r/>
      <w:r>
        <w:t>L'ascension de Jésus (montée au ciel)</w:t>
      </w:r>
    </w:p>
    <w:p>
      <w:pPr>
        <w:pStyle w:val="ListNumber"/>
        <w:spacing w:line="240" w:lineRule="auto"/>
        <w:ind w:left="720"/>
      </w:pPr>
      <w:r/>
      <w:r>
        <w:t>L'intronisation de Jésus au ciel (prenant sa place en tant que souverain dans le Royaume de Dieu)</w:t>
      </w:r>
    </w:p>
    <w:p>
      <w:r/>
      <w:r>
        <w:t>Au cours de son ministère terrestre, Jésus a prédit qu'il souffrirait, mourrait et serait enterré (</w:t>
      </w:r>
      <w:hyperlink r:id="rId1302">
        <w:r>
          <w:rPr>
            <w:color w:val="0000EE"/>
            <w:u w:val="single"/>
          </w:rPr>
          <w:t>Mt 20.28</w:t>
        </w:r>
      </w:hyperlink>
      <w:r>
        <w:t xml:space="preserve"> ; </w:t>
      </w:r>
      <w:hyperlink r:id="rId1303">
        <w:r>
          <w:rPr>
            <w:color w:val="0000EE"/>
            <w:u w:val="single"/>
          </w:rPr>
          <w:t>Jn 3.14</w:t>
        </w:r>
      </w:hyperlink>
      <w:r>
        <w:t xml:space="preserve"> ; </w:t>
      </w:r>
      <w:hyperlink r:id="rId1304">
        <w:r>
          <w:rPr>
            <w:color w:val="0000EE"/>
            <w:u w:val="single"/>
          </w:rPr>
          <w:t>6.51</w:t>
        </w:r>
      </w:hyperlink>
      <w:r>
        <w:t xml:space="preserve"> ; </w:t>
      </w:r>
      <w:hyperlink r:id="rId1305">
        <w:r>
          <w:rPr>
            <w:color w:val="0000EE"/>
            <w:u w:val="single"/>
          </w:rPr>
          <w:t>10.11</w:t>
        </w:r>
      </w:hyperlink>
      <w:r>
        <w:t>). Il a également prédit que Dieu le Père le ressusciterait, lui donnant une position de pouvoir et de gloire au ciel (</w:t>
      </w:r>
      <w:hyperlink r:id="rId1306">
        <w:r>
          <w:rPr>
            <w:color w:val="0000EE"/>
            <w:u w:val="single"/>
          </w:rPr>
          <w:t>Lc 24.26</w:t>
        </w:r>
      </w:hyperlink>
      <w:r>
        <w:t xml:space="preserve"> ; </w:t>
      </w:r>
      <w:hyperlink r:id="rId1307">
        <w:r>
          <w:rPr>
            <w:color w:val="0000EE"/>
            <w:u w:val="single"/>
          </w:rPr>
          <w:t>Jn 17.5</w:t>
        </w:r>
      </w:hyperlink>
      <w:r>
        <w:t>). Jésus a illustré ce schéma de souffrance suivie de gloire lorsqu'il a rencontré des Grecs qui voulaient le voir (</w:t>
      </w:r>
      <w:hyperlink r:id="rId1308">
        <w:r>
          <w:rPr>
            <w:color w:val="0000EE"/>
            <w:u w:val="single"/>
          </w:rPr>
          <w:t>Jn 12.20–36</w:t>
        </w:r>
      </w:hyperlink>
      <w:r>
        <w:t xml:space="preserve">). Jésus a dit que, par sa souffrance et sa résurrection, même les païens (les non-Juifs) pourraient connaître Dieu. Lorsque Jésus a dit : « </w:t>
      </w:r>
      <w:r>
        <w:t>L’heure est venue où le Fils de l’homme doit être glorifié</w:t>
      </w:r>
      <w:r>
        <w:t xml:space="preserve"> » (</w:t>
      </w:r>
      <w:hyperlink r:id="rId1309">
        <w:r>
          <w:rPr>
            <w:color w:val="0000EE"/>
            <w:u w:val="single"/>
          </w:rPr>
          <w:t>Jn 12.23</w:t>
        </w:r>
      </w:hyperlink>
      <w:r>
        <w:t>), il voulait dire qu'il serait honoré et glorifié au ciel après sa souffrance. Cet enseignement est devenu le fondement de la compréhension de l'exaltation de Jésus par l'Église primitive.</w:t>
      </w:r>
    </w:p>
    <w:p>
      <w:pPr>
        <w:pStyle w:val="Heading4"/>
      </w:pPr>
      <w:r>
        <w:t>La Résurrection : Jésus est revenu à la vie après sa mort</w:t>
      </w:r>
    </w:p>
    <w:p>
      <w:r/>
      <w:r>
        <w:t>La résurrection de Jésus est le premier événement de son exaltation. Il s'agit là d'un enseignement central du Nouveau Testament (</w:t>
      </w:r>
      <w:hyperlink r:id="rId1310">
        <w:r>
          <w:rPr>
            <w:color w:val="0000EE"/>
            <w:u w:val="single"/>
          </w:rPr>
          <w:t>Ac 2.24, 32</w:t>
        </w:r>
      </w:hyperlink>
      <w:r>
        <w:t xml:space="preserve"> ; </w:t>
      </w:r>
      <w:hyperlink r:id="rId1311">
        <w:r>
          <w:rPr>
            <w:color w:val="0000EE"/>
            <w:u w:val="single"/>
          </w:rPr>
          <w:t>3.15</w:t>
        </w:r>
      </w:hyperlink>
      <w:r>
        <w:t xml:space="preserve"> ; </w:t>
      </w:r>
      <w:hyperlink r:id="rId1312">
        <w:r>
          <w:rPr>
            <w:color w:val="0000EE"/>
            <w:u w:val="single"/>
          </w:rPr>
          <w:t>4.10</w:t>
        </w:r>
      </w:hyperlink>
      <w:r>
        <w:t xml:space="preserve"> ; </w:t>
      </w:r>
      <w:hyperlink r:id="rId1313">
        <w:r>
          <w:rPr>
            <w:color w:val="0000EE"/>
            <w:u w:val="single"/>
          </w:rPr>
          <w:t>Rm 1.4</w:t>
        </w:r>
      </w:hyperlink>
      <w:r>
        <w:t xml:space="preserve"> ; </w:t>
      </w:r>
      <w:hyperlink r:id="rId1314">
        <w:r>
          <w:rPr>
            <w:color w:val="0000EE"/>
            <w:u w:val="single"/>
          </w:rPr>
          <w:t>1Co 15.4</w:t>
        </w:r>
      </w:hyperlink>
      <w: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hyperlink r:id="rId1315">
        <w:r>
          <w:rPr>
            <w:color w:val="0000EE"/>
            <w:u w:val="single"/>
          </w:rPr>
          <w:t>Jn 2.19</w:t>
        </w:r>
      </w:hyperlink>
      <w:r>
        <w:t>). Après que Pierre a confessé que Jésus était le Fils de Dieu, Jésus a dit à ses disciples qu'il serait tué et ressuscité le troisième jour (</w:t>
      </w:r>
      <w:hyperlink r:id="rId1316">
        <w:r>
          <w:rPr>
            <w:color w:val="0000EE"/>
            <w:u w:val="single"/>
          </w:rPr>
          <w:t>Mt 16.21</w:t>
        </w:r>
      </w:hyperlink>
      <w:r>
        <w:t>). Il a répété cela à ses disciples en Galilée, disant qu'il serait tué et ressuscité le troisième jour : « Le Fils de l’homme doit être livré entre les mains des hommes ; ils le feront mourir, et le troisième jour il ressuscitera » (</w:t>
      </w:r>
      <w:hyperlink r:id="rId1317">
        <w:r>
          <w:rPr>
            <w:color w:val="0000EE"/>
            <w:u w:val="single"/>
          </w:rPr>
          <w:t>Mt 17.22–23</w:t>
        </w:r>
      </w:hyperlink>
      <w:r>
        <w:t>). Le Nouveau Testament souligne la certitude de la résurrection de Jésus trois jours après sa mort.</w:t>
      </w:r>
    </w:p>
    <w:p>
      <w:r/>
      <w:r>
        <w:t>Le Nouveau Testament explique également la signification de la résurrection de Jésus :</w:t>
      </w:r>
    </w:p>
    <w:p>
      <w:pPr>
        <w:pStyle w:val="ListNumber"/>
        <w:spacing w:line="240" w:lineRule="auto"/>
        <w:ind w:left="720"/>
      </w:pPr>
      <w:r/>
      <w:r>
        <w:t>Elle prouve le pouvoir de Christ sur la mort (</w:t>
      </w:r>
      <w:hyperlink r:id="rId1318">
        <w:r>
          <w:rPr>
            <w:color w:val="0000EE"/>
            <w:u w:val="single"/>
          </w:rPr>
          <w:t>Ac 2.24</w:t>
        </w:r>
      </w:hyperlink>
      <w:r>
        <w:t xml:space="preserve"> ; </w:t>
      </w:r>
      <w:hyperlink r:id="rId1319">
        <w:r>
          <w:rPr>
            <w:color w:val="0000EE"/>
            <w:u w:val="single"/>
          </w:rPr>
          <w:t>1Co 15.54–56</w:t>
        </w:r>
      </w:hyperlink>
      <w:r>
        <w:t>)</w:t>
      </w:r>
    </w:p>
    <w:p>
      <w:pPr>
        <w:pStyle w:val="ListNumber"/>
        <w:spacing w:line="240" w:lineRule="auto"/>
        <w:ind w:left="720"/>
      </w:pPr>
      <w:r/>
      <w:r>
        <w:t>Elle confirme les enseignements de Christ, en particulier son affirmation qu'il est le Fils de Dieu (</w:t>
      </w:r>
      <w:hyperlink r:id="rId1320">
        <w:r>
          <w:rPr>
            <w:color w:val="0000EE"/>
            <w:u w:val="single"/>
          </w:rPr>
          <w:t>Ac 2.36</w:t>
        </w:r>
      </w:hyperlink>
      <w:r>
        <w:t xml:space="preserve"> ; </w:t>
      </w:r>
      <w:hyperlink r:id="rId1313">
        <w:r>
          <w:rPr>
            <w:color w:val="0000EE"/>
            <w:u w:val="single"/>
          </w:rPr>
          <w:t>Rm 1.4</w:t>
        </w:r>
      </w:hyperlink>
      <w:r>
        <w:t>)</w:t>
      </w:r>
    </w:p>
    <w:p>
      <w:pPr>
        <w:pStyle w:val="ListNumber"/>
        <w:spacing w:line="240" w:lineRule="auto"/>
        <w:ind w:left="720"/>
      </w:pPr>
      <w:r/>
      <w:r>
        <w:t>Elle démontre que Dieu a approuvé la souffrance de Jésus (</w:t>
      </w:r>
      <w:hyperlink r:id="rId1321">
        <w:r>
          <w:rPr>
            <w:color w:val="0000EE"/>
            <w:u w:val="single"/>
          </w:rPr>
          <w:t>Ph 2.8–9</w:t>
        </w:r>
      </w:hyperlink>
      <w:r>
        <w:t>)</w:t>
      </w:r>
    </w:p>
    <w:p>
      <w:pPr>
        <w:pStyle w:val="ListNumber"/>
        <w:spacing w:line="240" w:lineRule="auto"/>
        <w:ind w:left="720"/>
      </w:pPr>
      <w:r/>
      <w:r>
        <w:t>Elle permet aux croyants d'être réconciliés avec Dieu (</w:t>
      </w:r>
      <w:hyperlink r:id="rId1322">
        <w:r>
          <w:rPr>
            <w:color w:val="0000EE"/>
            <w:u w:val="single"/>
          </w:rPr>
          <w:t>Rm 4.25</w:t>
        </w:r>
      </w:hyperlink>
      <w:r>
        <w:t>) et de vivre une renaissance spirituelle (</w:t>
      </w:r>
      <w:hyperlink r:id="rId1323">
        <w:r>
          <w:rPr>
            <w:color w:val="0000EE"/>
            <w:u w:val="single"/>
          </w:rPr>
          <w:t>1P 1.3</w:t>
        </w:r>
      </w:hyperlink>
      <w:r>
        <w:t>)</w:t>
      </w:r>
    </w:p>
    <w:p>
      <w:pPr>
        <w:pStyle w:val="ListNumber"/>
        <w:spacing w:line="240" w:lineRule="auto"/>
        <w:ind w:left="720"/>
      </w:pPr>
      <w:r/>
      <w:r>
        <w:t>Elle garantit que les chrétiens seront également ressuscités (</w:t>
      </w:r>
      <w:hyperlink r:id="rId1324">
        <w:r>
          <w:rPr>
            <w:color w:val="0000EE"/>
            <w:u w:val="single"/>
          </w:rPr>
          <w:t>Rm 6.5</w:t>
        </w:r>
      </w:hyperlink>
      <w:r>
        <w:t xml:space="preserve"> ; </w:t>
      </w:r>
      <w:hyperlink r:id="rId1325">
        <w:r>
          <w:rPr>
            <w:color w:val="0000EE"/>
            <w:u w:val="single"/>
          </w:rPr>
          <w:t>1Co 15.22–24</w:t>
        </w:r>
      </w:hyperlink>
      <w:r>
        <w:t>)</w:t>
      </w:r>
    </w:p>
    <w:p>
      <w:r/>
      <w:r>
        <w:t>Le Nouveau Testament enseigne que Dieu a ressuscité Jésus d'entre les morts (</w:t>
      </w:r>
      <w:hyperlink r:id="rId433">
        <w:r>
          <w:rPr>
            <w:color w:val="0000EE"/>
            <w:u w:val="single"/>
          </w:rPr>
          <w:t>Ps 16.10</w:t>
        </w:r>
      </w:hyperlink>
      <w:r>
        <w:t xml:space="preserve"> ; </w:t>
      </w:r>
      <w:hyperlink r:id="rId1326">
        <w:r>
          <w:rPr>
            <w:color w:val="0000EE"/>
            <w:u w:val="single"/>
          </w:rPr>
          <w:t>Ac 2.32</w:t>
        </w:r>
      </w:hyperlink>
      <w:r>
        <w:t xml:space="preserve"> ; </w:t>
      </w:r>
      <w:hyperlink r:id="rId1327">
        <w:r>
          <w:rPr>
            <w:color w:val="0000EE"/>
            <w:u w:val="single"/>
          </w:rPr>
          <w:t>Ep 1.19–20</w:t>
        </w:r>
      </w:hyperlink>
      <w:r>
        <w:t>), mais il dit aussi que Jésus avait le pouvoir de se ressusciter lui-même (</w:t>
      </w:r>
      <w:hyperlink r:id="rId1315">
        <w:r>
          <w:rPr>
            <w:color w:val="0000EE"/>
            <w:u w:val="single"/>
          </w:rPr>
          <w:t>Jn 2.19</w:t>
        </w:r>
      </w:hyperlink>
      <w:r>
        <w:t xml:space="preserve"> ; </w:t>
      </w:r>
      <w:hyperlink r:id="rId1328">
        <w:r>
          <w:rPr>
            <w:color w:val="0000EE"/>
            <w:u w:val="single"/>
          </w:rPr>
          <w:t>10.17–18</w:t>
        </w:r>
      </w:hyperlink>
      <w:r>
        <w:t>).</w:t>
      </w:r>
    </w:p>
    <w:p>
      <w:pPr>
        <w:pStyle w:val="Heading4"/>
      </w:pPr>
      <w:r>
        <w:t>L'Ascension : Jésus est monté aux cieux</w:t>
      </w:r>
    </w:p>
    <w:p>
      <w:r/>
      <w:r>
        <w:t>L'Ascension représente la deuxième phase de l'exaltation de Christ. Selon le Nouveau Testament (</w:t>
      </w:r>
      <w:hyperlink r:id="rId1329">
        <w:r>
          <w:rPr>
            <w:color w:val="0000EE"/>
            <w:u w:val="single"/>
          </w:rPr>
          <w:t>Lc 24.50–51</w:t>
        </w:r>
      </w:hyperlink>
      <w:r>
        <w:t xml:space="preserve">; </w:t>
      </w:r>
      <w:hyperlink r:id="rId1330">
        <w:r>
          <w:rPr>
            <w:color w:val="0000EE"/>
            <w:u w:val="single"/>
          </w:rPr>
          <w:t>Ac 1.9–11</w:t>
        </w:r>
      </w:hyperlink>
      <w:r>
        <w:t>), Jésus est monté aux cieux quarante jours après sa résurrection. Dans l'Évangile de Jean, Jésus mentionne souvent son Ascension (</w:t>
      </w:r>
      <w:hyperlink r:id="rId1331">
        <w:r>
          <w:rPr>
            <w:color w:val="0000EE"/>
            <w:u w:val="single"/>
          </w:rPr>
          <w:t>Jn 3.13</w:t>
        </w:r>
      </w:hyperlink>
      <w:r>
        <w:t xml:space="preserve">; </w:t>
      </w:r>
      <w:hyperlink r:id="rId1332">
        <w:r>
          <w:rPr>
            <w:color w:val="0000EE"/>
            <w:u w:val="single"/>
          </w:rPr>
          <w:t>6.62</w:t>
        </w:r>
      </w:hyperlink>
      <w:r>
        <w:t xml:space="preserve">; </w:t>
      </w:r>
      <w:hyperlink r:id="rId1333">
        <w:r>
          <w:rPr>
            <w:color w:val="0000EE"/>
            <w:u w:val="single"/>
          </w:rPr>
          <w:t>14.12</w:t>
        </w:r>
      </w:hyperlink>
      <w:r>
        <w:t xml:space="preserve">; </w:t>
      </w:r>
      <w:hyperlink r:id="rId1334">
        <w:r>
          <w:rPr>
            <w:color w:val="0000EE"/>
            <w:u w:val="single"/>
          </w:rPr>
          <w:t>20.17</w:t>
        </w:r>
      </w:hyperlink>
      <w:r>
        <w:t>), montrant qu'il croyait qu'il irait dans un lieu réel au ciel (</w:t>
      </w:r>
      <w:hyperlink r:id="rId1335">
        <w:r>
          <w:rPr>
            <w:color w:val="0000EE"/>
            <w:u w:val="single"/>
          </w:rPr>
          <w:t>Jn 14.2</w:t>
        </w:r>
      </w:hyperlink>
      <w:r>
        <w:t>). L'apôtre Paul a lié l'Ascension à la victoire de Christ sur ses ennemis et au déversement de dons spirituels sur l'Église (</w:t>
      </w:r>
      <w:hyperlink r:id="rId1336">
        <w:r>
          <w:rPr>
            <w:color w:val="0000EE"/>
            <w:u w:val="single"/>
          </w:rPr>
          <w:t>Ep 4.8</w:t>
        </w:r>
      </w:hyperlink>
      <w:r>
        <w:t xml:space="preserve">). Jésus, ayant remporté la victoire, est retourné vers le trône de son Père afin de bénir ses disciples. Paul décrit cet événement comme le « mystère » de la foi chrétienne : que Christ, qui « </w:t>
      </w:r>
      <w:r>
        <w:t>a été manifesté en chair</w:t>
      </w:r>
      <w:r>
        <w:t>, » a été « élevé dans la gloire » (</w:t>
      </w:r>
      <w:hyperlink r:id="rId1337">
        <w:r>
          <w:rPr>
            <w:color w:val="0000EE"/>
            <w:u w:val="single"/>
          </w:rPr>
          <w:t>1Ti 3.16</w:t>
        </w:r>
      </w:hyperlink>
      <w:r>
        <w:t>).</w:t>
      </w:r>
    </w:p>
    <w:p>
      <w:r/>
      <w: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hyperlink r:id="rId1338">
        <w:r>
          <w:rPr>
            <w:color w:val="0000EE"/>
            <w:u w:val="single"/>
          </w:rPr>
          <w:t>Hé 4.14–16</w:t>
        </w:r>
      </w:hyperlink>
      <w:r>
        <w:t>). Hébreux dit que Jésus est monté au temple céleste (</w:t>
      </w:r>
      <w:hyperlink r:id="rId1339">
        <w:r>
          <w:rPr>
            <w:color w:val="0000EE"/>
            <w:u w:val="single"/>
          </w:rPr>
          <w:t>Hé 6.19</w:t>
        </w:r>
      </w:hyperlink>
      <w:r>
        <w:t>). Il a présenté son sang (</w:t>
      </w:r>
      <w:hyperlink r:id="rId1340">
        <w:r>
          <w:rPr>
            <w:color w:val="0000EE"/>
            <w:u w:val="single"/>
          </w:rPr>
          <w:t>Hé 9.12</w:t>
        </w:r>
      </w:hyperlink>
      <w:r>
        <w:t>) comme le sacrifice ultime pour apparaître devant Dieu en faveur de l'humanité (</w:t>
      </w:r>
      <w:hyperlink r:id="rId1341">
        <w:r>
          <w:rPr>
            <w:color w:val="0000EE"/>
            <w:u w:val="single"/>
          </w:rPr>
          <w:t>Hé 9.24</w:t>
        </w:r>
      </w:hyperlink>
      <w:r>
        <w:t>).</w:t>
      </w:r>
    </w:p>
    <w:p>
      <w:r/>
      <w:r>
        <w:t>Le Nouveau Testament accorde une grande importance à cette partie de l'exaltation de Jésus. Par son ascension vers le Père, Jésus :</w:t>
      </w:r>
    </w:p>
    <w:p>
      <w:pPr>
        <w:pStyle w:val="ListNumber"/>
        <w:spacing w:line="240" w:lineRule="auto"/>
        <w:ind w:left="720"/>
      </w:pPr>
      <w:r/>
      <w:r>
        <w:t>A démontré sa victoire sur chaque ennemi terrestre (</w:t>
      </w:r>
      <w:hyperlink r:id="rId1336">
        <w:r>
          <w:rPr>
            <w:color w:val="0000EE"/>
            <w:u w:val="single"/>
          </w:rPr>
          <w:t>Ep 4.8</w:t>
        </w:r>
      </w:hyperlink>
      <w:r>
        <w:t>)</w:t>
      </w:r>
    </w:p>
    <w:p>
      <w:pPr>
        <w:pStyle w:val="ListNumber"/>
        <w:spacing w:line="240" w:lineRule="auto"/>
        <w:ind w:left="720"/>
      </w:pPr>
      <w:r/>
      <w:r>
        <w:t>A envoyé le Saint-Esprit promis (</w:t>
      </w:r>
      <w:hyperlink r:id="rId977">
        <w:r>
          <w:rPr>
            <w:color w:val="0000EE"/>
            <w:u w:val="single"/>
          </w:rPr>
          <w:t>Jn 16.7</w:t>
        </w:r>
      </w:hyperlink>
      <w:r>
        <w:t xml:space="preserve"> ; </w:t>
      </w:r>
      <w:hyperlink r:id="rId1342">
        <w:r>
          <w:rPr>
            <w:color w:val="0000EE"/>
            <w:u w:val="single"/>
          </w:rPr>
          <w:t>Ac 2.33</w:t>
        </w:r>
      </w:hyperlink>
      <w:r>
        <w:t>), ce qui ne pouvait se produire qu'après sa glorification (</w:t>
      </w:r>
      <w:hyperlink r:id="rId998">
        <w:r>
          <w:rPr>
            <w:color w:val="0000EE"/>
            <w:u w:val="single"/>
          </w:rPr>
          <w:t>Jn 7.39</w:t>
        </w:r>
      </w:hyperlink>
      <w:r>
        <w:t>)</w:t>
      </w:r>
    </w:p>
    <w:p>
      <w:pPr>
        <w:pStyle w:val="ListNumber"/>
        <w:spacing w:line="240" w:lineRule="auto"/>
        <w:ind w:left="720"/>
      </w:pPr>
      <w:r/>
      <w:r>
        <w:t>A commencé son travail en tant que Grand Prêtre au ciel (</w:t>
      </w:r>
      <w:hyperlink r:id="rId1343">
        <w:r>
          <w:rPr>
            <w:color w:val="0000EE"/>
            <w:u w:val="single"/>
          </w:rPr>
          <w:t>Hé 6.20</w:t>
        </w:r>
      </w:hyperlink>
      <w:r>
        <w:t>)</w:t>
      </w:r>
    </w:p>
    <w:p>
      <w:pPr>
        <w:pStyle w:val="Heading4"/>
      </w:pPr>
      <w:r>
        <w:t>L'Intronisation : Jésus a pris sa place en tant que souverain dans le Royaume de Dieu</w:t>
      </w:r>
    </w:p>
    <w:p>
      <w:r/>
      <w:r>
        <w:t>La dernière étape de l'exaltation de Jésus est son intronisation à la droite de Dieu le Père. Après sa souffrance, sa mort, sa résurrection et son ascension, la Bible décrit Jésus comme étant assis à la droite de Dieu. L'expression « droite de Dieu » (</w:t>
      </w:r>
      <w:hyperlink r:id="rId1344">
        <w:r>
          <w:rPr>
            <w:color w:val="0000EE"/>
            <w:u w:val="single"/>
          </w:rPr>
          <w:t>Ac 7.55–56</w:t>
        </w:r>
      </w:hyperlink>
      <w:r>
        <w:t xml:space="preserve">) est une manière figurative de dire que Jésus détient désormais le pouvoir et l'autorité universels en présence de Dieu. Cette partie de l'exaltation de Jésus accomplit sa prière enregistrée dans </w:t>
      </w:r>
      <w:hyperlink r:id="rId1307">
        <w:r>
          <w:rPr>
            <w:color w:val="0000EE"/>
            <w:u w:val="single"/>
          </w:rPr>
          <w:t>Jn 17.5</w:t>
        </w:r>
      </w:hyperlink>
      <w:r>
        <w:t xml:space="preserve"> : « </w:t>
      </w:r>
      <w:r>
        <w:t>Et maintenant toi, Père, glorifie-moi auprès de toi-même de la gloire que j’avais auprès de toi avant que le monde fût</w:t>
      </w:r>
      <w:r>
        <w:t xml:space="preserve"> ».</w:t>
      </w:r>
    </w:p>
    <w:p>
      <w:r/>
      <w:r>
        <w:t>Dans l'Ancien Testament, Dieu est souvent décrit comme étant assis sur le trône de l'univers. Cela illustre sa :</w:t>
      </w:r>
    </w:p>
    <w:p>
      <w:pPr>
        <w:pStyle w:val="ListBullet"/>
        <w:spacing w:line="240" w:lineRule="auto"/>
        <w:ind w:left="720"/>
      </w:pPr>
      <w:r/>
      <w:r>
        <w:t>Souveraineté (</w:t>
      </w:r>
      <w:hyperlink r:id="rId1345">
        <w:r>
          <w:rPr>
            <w:color w:val="0000EE"/>
            <w:u w:val="single"/>
          </w:rPr>
          <w:t>1R 22.19</w:t>
        </w:r>
      </w:hyperlink>
      <w:r>
        <w:t xml:space="preserve"> ; </w:t>
      </w:r>
      <w:hyperlink r:id="rId1346">
        <w:r>
          <w:rPr>
            <w:color w:val="0000EE"/>
            <w:u w:val="single"/>
          </w:rPr>
          <w:t>Ps 99.1</w:t>
        </w:r>
      </w:hyperlink>
      <w:r>
        <w:t>)</w:t>
      </w:r>
    </w:p>
    <w:p>
      <w:pPr>
        <w:pStyle w:val="ListBullet"/>
        <w:spacing w:line="240" w:lineRule="auto"/>
        <w:ind w:left="720"/>
      </w:pPr>
      <w:r/>
      <w:r>
        <w:t>Majesté (</w:t>
      </w:r>
      <w:hyperlink r:id="rId1347">
        <w:r>
          <w:rPr>
            <w:color w:val="0000EE"/>
            <w:u w:val="single"/>
          </w:rPr>
          <w:t>Es 6.1–4</w:t>
        </w:r>
      </w:hyperlink>
      <w:r>
        <w:t>)</w:t>
      </w:r>
    </w:p>
    <w:p>
      <w:pPr>
        <w:pStyle w:val="ListBullet"/>
        <w:spacing w:line="240" w:lineRule="auto"/>
        <w:ind w:left="720"/>
      </w:pPr>
      <w:r/>
      <w:r>
        <w:t>Sainteté (</w:t>
      </w:r>
      <w:hyperlink r:id="rId1348">
        <w:r>
          <w:rPr>
            <w:color w:val="0000EE"/>
            <w:u w:val="single"/>
          </w:rPr>
          <w:t>Ps 47.8</w:t>
        </w:r>
      </w:hyperlink>
      <w:r>
        <w:t>)</w:t>
      </w:r>
    </w:p>
    <w:p>
      <w:r/>
      <w:r>
        <w:t>Dans les cultures orientales, être invité à s'asseoir à la droite d'un souverain était un signe de grand honneur et d'autorité (</w:t>
      </w:r>
      <w:hyperlink r:id="rId1349">
        <w:r>
          <w:rPr>
            <w:color w:val="0000EE"/>
            <w:u w:val="single"/>
          </w:rPr>
          <w:t>1R 2.19</w:t>
        </w:r>
      </w:hyperlink>
      <w:r>
        <w:t xml:space="preserve">). L'Ancien Testament prédisait que le Christ exalté recevrait cet honneur spécial (voir </w:t>
      </w:r>
      <w:hyperlink r:id="rId362">
        <w:r>
          <w:rPr>
            <w:color w:val="0000EE"/>
            <w:u w:val="single"/>
          </w:rPr>
          <w:t>Ps 8.5</w:t>
        </w:r>
      </w:hyperlink>
      <w:r>
        <w:t xml:space="preserve">, cité dans </w:t>
      </w:r>
      <w:hyperlink r:id="rId1350">
        <w:r>
          <w:rPr>
            <w:color w:val="0000EE"/>
            <w:u w:val="single"/>
          </w:rPr>
          <w:t>Hé 2.8</w:t>
        </w:r>
      </w:hyperlink>
      <w:r>
        <w:t xml:space="preserve">; voir aussi </w:t>
      </w:r>
      <w:hyperlink r:id="rId1351">
        <w:r>
          <w:rPr>
            <w:color w:val="0000EE"/>
            <w:u w:val="single"/>
          </w:rPr>
          <w:t>Ps 110.1</w:t>
        </w:r>
      </w:hyperlink>
      <w:r>
        <w:t>).</w:t>
      </w:r>
    </w:p>
    <w:p>
      <w:r/>
      <w:r>
        <w:t xml:space="preserve">L'Épître aux Hébreux se concentre sur l'exaltation de Christ. Elle considère son intronisation céleste comme le résultat de son sacrifice accompli. Elle constitue aussi le début de son rôle de Grand Prêtre dans le sanctuaire céleste. </w:t>
      </w:r>
      <w:hyperlink r:id="rId1352">
        <w:r>
          <w:rPr>
            <w:color w:val="0000EE"/>
            <w:u w:val="single"/>
          </w:rPr>
          <w:t>Hébreux 8.1–2</w:t>
        </w:r>
      </w:hyperlink>
      <w:r>
        <w:t xml:space="preserve"> présente Christ assis à la droite du trône de Dieu au ciel, servant comme ministre dans le temple céleste. Cette intronisation confirme la fin de l'œuvre de Jésus sur terre et son nouveau rôle de médiateur d'une meilleure alliance. </w:t>
      </w:r>
      <w:hyperlink r:id="rId1353">
        <w:r>
          <w:rPr>
            <w:color w:val="0000EE"/>
            <w:u w:val="single"/>
          </w:rPr>
          <w:t>Hébreux 10.11–18</w:t>
        </w:r>
      </w:hyperlink>
      <w:r>
        <w:t xml:space="preserve"> contraste les sacrifices répétés et inefficaces des prêtres de l'Ancien Testament avec le sacrifice unique et efficace de Christ. Il est, maintenant, assis à la droite de Dieu et il intercède pour les croyants.</w:t>
      </w:r>
      <w:r/>
      <w:r/>
    </w:p>
    <w:p>
      <w:r/>
    </w:p>
    <w:p>
      <w:pPr>
        <w:pStyle w:val="Heading2"/>
      </w:pPr>
      <w:r>
        <w:t>Exhortation</w:t>
      </w:r>
      <w:r/>
    </w:p>
    <w:p>
      <w:r/>
      <w: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t>Exemples d'exhortation</w:t>
      </w:r>
    </w:p>
    <w:p>
      <w:r/>
      <w:hyperlink r:id="rId1354">
        <w:r>
          <w:rPr>
            <w:color w:val="0000EE"/>
            <w:u w:val="single"/>
          </w:rPr>
          <w:t xml:space="preserve">Luc 3.7–18 </w:t>
        </w:r>
      </w:hyperlink>
      <w:r>
        <w:t>illustre bien l'exhortation, qui encourage les gens à agir. Dans ce passage, Jean-Baptiste exhorte fermement le peuple juif à accomplir plusieurs choses :</w:t>
      </w:r>
    </w:p>
    <w:p>
      <w:pPr>
        <w:pStyle w:val="ListBullet"/>
        <w:spacing w:line="240" w:lineRule="auto"/>
        <w:ind w:left="720"/>
      </w:pPr>
      <w:r/>
      <w:r>
        <w:t>Montrer par leurs actions qu'ils étaient réellement désolés pour leurs péchés.</w:t>
      </w:r>
    </w:p>
    <w:p>
      <w:pPr>
        <w:pStyle w:val="ListBullet"/>
        <w:spacing w:line="240" w:lineRule="auto"/>
        <w:ind w:left="720"/>
      </w:pPr>
      <w:r/>
      <w:r>
        <w:t>Arrêter de penser qu'être des descendants d'Abraham les protégerait du châtiment de Dieu.</w:t>
      </w:r>
    </w:p>
    <w:p>
      <w:pPr>
        <w:pStyle w:val="ListBullet"/>
        <w:spacing w:line="240" w:lineRule="auto"/>
        <w:ind w:left="720"/>
      </w:pPr>
      <w:r/>
      <w:r>
        <w:t>Partager leurs vêtements et leur nourriture avec les personnes qui en ont besoin.</w:t>
      </w:r>
    </w:p>
    <w:p>
      <w:r/>
      <w:r>
        <w:t>Il a également précisé à certains groupes ce qu'ils devaient faire :</w:t>
      </w:r>
    </w:p>
    <w:p>
      <w:pPr>
        <w:pStyle w:val="ListBullet"/>
        <w:spacing w:line="240" w:lineRule="auto"/>
        <w:ind w:left="720"/>
      </w:pPr>
      <w:r/>
      <w:r>
        <w:t>Il a dit aux collecteurs d'impôts de ne collecter que le montant d'argent qu'ils étaient censés percevoir.</w:t>
      </w:r>
    </w:p>
    <w:p>
      <w:pPr>
        <w:pStyle w:val="ListBullet"/>
        <w:spacing w:line="240" w:lineRule="auto"/>
        <w:ind w:left="720"/>
      </w:pPr>
      <w:r/>
      <w:r>
        <w:t>Il a dit aux soldats de :</w:t>
      </w:r>
    </w:p>
    <w:p>
      <w:pPr>
        <w:pStyle w:val="ListBullet"/>
        <w:spacing w:line="240" w:lineRule="auto"/>
        <w:ind w:left="1440"/>
      </w:pPr>
      <w:r/>
      <w:r>
        <w:t>Ne pas voler l'argent des gens.</w:t>
      </w:r>
    </w:p>
    <w:p>
      <w:pPr>
        <w:pStyle w:val="ListBullet"/>
        <w:spacing w:line="240" w:lineRule="auto"/>
        <w:ind w:left="1440"/>
      </w:pPr>
      <w:r/>
      <w:r>
        <w:t>Ne pas porter de fausses accusations contre les gens.</w:t>
      </w:r>
    </w:p>
    <w:p>
      <w:pPr>
        <w:pStyle w:val="ListBullet"/>
        <w:spacing w:line="240" w:lineRule="auto"/>
        <w:ind w:left="1440"/>
      </w:pPr>
      <w:r/>
      <w:r>
        <w:t>Être satisfaits de leur salaire.</w:t>
      </w:r>
    </w:p>
    <w:p>
      <w:pPr>
        <w:pStyle w:val="Heading3"/>
      </w:pPr>
      <w:r>
        <w:t>L'Exhortation en tant que don spirituel</w:t>
      </w:r>
    </w:p>
    <w:p>
      <w:r/>
      <w:r>
        <w:t>Dieu accorde à certaines personnes dans l'Église la capacité spéciale d'encourager et de guider les autres. Ce don d'exhortation profite à toute l'Église (</w:t>
      </w:r>
      <w:hyperlink r:id="rId1355">
        <w:r>
          <w:rPr>
            <w:color w:val="0000EE"/>
            <w:u w:val="single"/>
          </w:rPr>
          <w:t>Rm 12.8</w:t>
        </w:r>
      </w:hyperlink>
      <w:r>
        <w:t>). Lorsqu'une personne utilise correctement le don de prophétie, une des choses qui en résulte est qu'elle peut encourager les autres à faire ce qui est juste (</w:t>
      </w:r>
      <w:hyperlink r:id="rId1356">
        <w:r>
          <w:rPr>
            <w:color w:val="0000EE"/>
            <w:u w:val="single"/>
          </w:rPr>
          <w:t>1Co 14.3, 31</w:t>
        </w:r>
      </w:hyperlink>
      <w:r>
        <w:t xml:space="preserve">). C'était aussi un devoir que Paul a ordonné à Timothée : « </w:t>
      </w:r>
      <w:r>
        <w:t>applique-toi à la lecture, à l’exhortation, à l’enseignement</w:t>
      </w:r>
      <w:r>
        <w:t xml:space="preserve"> » (</w:t>
      </w:r>
      <w:hyperlink r:id="rId1357">
        <w:r>
          <w:rPr>
            <w:color w:val="0000EE"/>
            <w:u w:val="single"/>
          </w:rPr>
          <w:t>1Ti 4.13</w:t>
        </w:r>
      </w:hyperlink>
      <w:r>
        <w:t>). La Lettre aux Hébreux parle également de l'encouragement, conseillant aux lecteurs de ne pas prendre à la légère la correction de Dieu ou d'abandonner lorsque Dieu les corrige (</w:t>
      </w:r>
      <w:hyperlink r:id="rId1358">
        <w:r>
          <w:rPr>
            <w:color w:val="0000EE"/>
            <w:u w:val="single"/>
          </w:rPr>
          <w:t>Hé 12.5</w:t>
        </w:r>
      </w:hyperlink>
      <w:r>
        <w:t>).</w:t>
      </w:r>
    </w:p>
    <w:p>
      <w:pPr>
        <w:pStyle w:val="Heading3"/>
      </w:pPr>
      <w:r>
        <w:t>L'Exhortation comme réconfort et encouragement</w:t>
      </w:r>
    </w:p>
    <w:p>
      <w:r/>
      <w:r>
        <w:t xml:space="preserve">Dans </w:t>
      </w:r>
      <w:hyperlink r:id="rId1359">
        <w:r>
          <w:rPr>
            <w:color w:val="0000EE"/>
            <w:u w:val="single"/>
          </w:rPr>
          <w:t>2 Corinthiens 1.3–7</w:t>
        </w:r>
      </w:hyperlink>
      <w: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r/>
      <w:r>
        <w:t xml:space="preserve">Un autre exemple se trouve dans </w:t>
      </w:r>
      <w:hyperlink r:id="rId1360">
        <w:r>
          <w:rPr>
            <w:color w:val="0000EE"/>
            <w:u w:val="single"/>
          </w:rPr>
          <w:t>Actes 15.31</w:t>
        </w:r>
      </w:hyperlink>
      <w: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r/>
      <w:r>
        <w:t xml:space="preserve">Paul utilise également ce mot pour signifier « consolation » dans </w:t>
      </w:r>
      <w:hyperlink r:id="rId1361">
        <w:r>
          <w:rPr>
            <w:color w:val="0000EE"/>
            <w:u w:val="single"/>
          </w:rPr>
          <w:t>1 Thessaloniciens 4.18</w:t>
        </w:r>
      </w:hyperlink>
      <w:r>
        <w:t>. Ici, il dit aux croyants que les personnes qui meurent en tant que disciples du Christ ne manqueront pas les bénédictions que Jésus apportera à son retour. Il leur dit de se réconforter mutuellement avec cette vérité.</w:t>
      </w:r>
    </w:p>
    <w:p>
      <w:r/>
      <w:r>
        <w:rPr>
          <w:i/>
        </w:rPr>
        <w:t>Voir</w:t>
      </w:r>
      <w:r>
        <w:t xml:space="preserve"> </w:t>
      </w:r>
      <w:r>
        <w:t>Dons spirituels</w:t>
      </w:r>
      <w:r>
        <w:t>.</w:t>
      </w:r>
      <w:r/>
      <w:r/>
    </w:p>
    <w:p>
      <w:r/>
    </w:p>
    <w:p>
      <w:pPr>
        <w:pStyle w:val="Heading2"/>
      </w:pPr>
      <w:r>
        <w:t>Exode (livre)</w:t>
      </w:r>
      <w:r/>
    </w:p>
    <w:p>
      <w:r/>
      <w: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r/>
      <w: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r/>
      <w:r>
        <w:t xml:space="preserve">Le livre de l'Exode présente un motif particulier (appelé « le motif de l'exode ») qui est repris tout au long de la Bible, tant dans l'Ancien Testament que dans le Nouveau Testament (NT). Par exemple, David est réconforté dans le </w:t>
      </w:r>
      <w:hyperlink r:id="rId1362">
        <w:r>
          <w:rPr>
            <w:color w:val="0000EE"/>
            <w:u w:val="single"/>
          </w:rPr>
          <w:t xml:space="preserve">Psaume 68 </w:t>
        </w:r>
      </w:hyperlink>
      <w:r>
        <w:t>en se souvenant que son Dieu est le même que celui qui a sauvé Israël d'Égypte. Le prophète Jérémie déclare que Dieu ramènera Israël dans leur pays à nouveau et que ce sera encore plus incroyable que lorsqu'il les a fait sortir d'Égypte (</w:t>
      </w:r>
      <w:hyperlink r:id="rId1363">
        <w:r>
          <w:rPr>
            <w:color w:val="0000EE"/>
            <w:u w:val="single"/>
          </w:rPr>
          <w:t>Jr 16.14–15</w:t>
        </w:r>
      </w:hyperlink>
      <w:r>
        <w:t>). Matthieu voit dans le retour de Jésus et de ses parents d'Égypte un parallèle à l'exode (</w:t>
      </w:r>
      <w:hyperlink r:id="rId1364">
        <w:r>
          <w:rPr>
            <w:color w:val="0000EE"/>
            <w:u w:val="single"/>
          </w:rPr>
          <w:t>Mt 2.13–15</w:t>
        </w:r>
      </w:hyperlink>
      <w:r>
        <w:t>).</w:t>
      </w:r>
    </w:p>
    <w:p>
      <w:r/>
      <w:r>
        <w:t>L'histoire de la libération du peuple d'Israël hors d'Égypte symbolise le salut de Dieu pour son peuple, tant Israël que l'Église. Ainsi, le message du livre de l'Exode est essentiel pour comprendre le plan du salut de Dieu dans toute la Bible.</w:t>
      </w:r>
    </w:p>
    <w:p>
      <w:r/>
      <w:r>
        <w:t xml:space="preserve">Le titre français « Exode » provient de la Septante, l'ancienne traduction grecque de l'AT. Le mot « exode » signifie « sortie » ou « départ », une allusion à la sortie d'Israël du pays d'Égypte. En hébreu, le livre s'appelle </w:t>
      </w:r>
      <w:r>
        <w:rPr>
          <w:i/>
        </w:rPr>
        <w:t>Shemoth</w:t>
      </w:r>
      <w:r>
        <w:t>, ce qui signifie « voici les noms ». Ce sont les premiers mots hébreux du livre qui introduisent la liste des noms des fils de Jacob qui étaient allés en Égypte avec Joseph.</w:t>
      </w:r>
    </w:p>
    <w:p>
      <w:pPr>
        <w:pStyle w:val="Heading3"/>
      </w:pPr>
      <w:r>
        <w:t>Sommaire</w:t>
      </w:r>
    </w:p>
    <w:p>
      <w:pPr>
        <w:pStyle w:val="ListBullet"/>
        <w:spacing w:line="240" w:lineRule="auto"/>
        <w:ind w:left="720"/>
      </w:pPr>
      <w:r/>
      <w:r>
        <w:rPr>
          <w:b/>
        </w:rPr>
        <w:t>Auteur</w:t>
      </w:r>
    </w:p>
    <w:p>
      <w:pPr>
        <w:pStyle w:val="ListBullet"/>
        <w:spacing w:line="240" w:lineRule="auto"/>
        <w:ind w:left="720"/>
      </w:pPr>
      <w:r/>
      <w:r>
        <w:rPr>
          <w:b/>
        </w:rPr>
        <w:t>Date de composition</w:t>
      </w:r>
    </w:p>
    <w:p>
      <w:pPr>
        <w:pStyle w:val="ListBullet"/>
        <w:spacing w:line="240" w:lineRule="auto"/>
        <w:ind w:left="720"/>
      </w:pPr>
      <w:r/>
      <w:r>
        <w:rPr>
          <w:b/>
        </w:rPr>
        <w:t>Contexte</w:t>
      </w:r>
    </w:p>
    <w:p>
      <w:pPr>
        <w:pStyle w:val="ListBullet"/>
        <w:spacing w:line="240" w:lineRule="auto"/>
        <w:ind w:left="720"/>
      </w:pPr>
      <w:r/>
      <w:r>
        <w:rPr>
          <w:b/>
        </w:rPr>
        <w:t>Objectif et enseignement</w:t>
      </w:r>
    </w:p>
    <w:p>
      <w:pPr>
        <w:pStyle w:val="ListBullet"/>
        <w:spacing w:line="240" w:lineRule="auto"/>
        <w:ind w:left="720"/>
      </w:pPr>
      <w:r/>
      <w:r>
        <w:rPr>
          <w:b/>
        </w:rPr>
        <w:t>Survol</w:t>
      </w:r>
    </w:p>
    <w:p>
      <w:pPr>
        <w:pStyle w:val="Heading3"/>
      </w:pPr>
      <w:r>
        <w:t>Auteur</w:t>
      </w:r>
    </w:p>
    <w:p>
      <w:r/>
      <w: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spacing w:line="240" w:lineRule="auto"/>
        <w:ind w:left="720"/>
      </w:pPr>
      <w:r/>
      <w:r>
        <w:t>Le livre lui-même indique que Moïse a écrit les paroles de Dieu (</w:t>
      </w:r>
      <w:hyperlink r:id="rId1365">
        <w:r>
          <w:rPr>
            <w:color w:val="0000EE"/>
            <w:u w:val="single"/>
          </w:rPr>
          <w:t>Ex 17.14</w:t>
        </w:r>
      </w:hyperlink>
      <w:r>
        <w:t xml:space="preserve"> ; </w:t>
      </w:r>
      <w:hyperlink r:id="rId1366">
        <w:r>
          <w:rPr>
            <w:color w:val="0000EE"/>
            <w:u w:val="single"/>
          </w:rPr>
          <w:t>24.2, 7</w:t>
        </w:r>
      </w:hyperlink>
      <w:r>
        <w:t xml:space="preserve"> ; </w:t>
      </w:r>
      <w:hyperlink r:id="rId1367">
        <w:r>
          <w:rPr>
            <w:color w:val="0000EE"/>
            <w:u w:val="single"/>
          </w:rPr>
          <w:t>34.27–28</w:t>
        </w:r>
      </w:hyperlink>
      <w:r>
        <w:t>). Selon le livre du Deutéronome (</w:t>
      </w:r>
      <w:hyperlink r:id="rId1368">
        <w:r>
          <w:rPr>
            <w:color w:val="0000EE"/>
            <w:u w:val="single"/>
          </w:rPr>
          <w:t>31.9, 24</w:t>
        </w:r>
      </w:hyperlink>
      <w:r>
        <w:t>), Moïse a écrit la loi dans un livre qui a été placé à côté de l'arche de l'alliance.</w:t>
      </w:r>
    </w:p>
    <w:p>
      <w:pPr>
        <w:pStyle w:val="ListNumber"/>
        <w:spacing w:line="240" w:lineRule="auto"/>
        <w:ind w:left="720"/>
      </w:pPr>
      <w:r/>
      <w:r>
        <w:t>Des passages d'Exode mentionnés dans le reste de l'AT sont accompagnés d'une indication que Moïse en est l'auteur (</w:t>
      </w:r>
      <w:hyperlink r:id="rId1369">
        <w:r>
          <w:rPr>
            <w:color w:val="0000EE"/>
            <w:u w:val="single"/>
          </w:rPr>
          <w:t>Jos 8.31</w:t>
        </w:r>
      </w:hyperlink>
      <w:r>
        <w:t xml:space="preserve"> ; </w:t>
      </w:r>
      <w:hyperlink r:id="rId1370">
        <w:r>
          <w:rPr>
            <w:color w:val="0000EE"/>
            <w:u w:val="single"/>
          </w:rPr>
          <w:t>Ml 4.4</w:t>
        </w:r>
      </w:hyperlink>
      <w:r>
        <w:t>).</w:t>
      </w:r>
    </w:p>
    <w:p>
      <w:pPr>
        <w:pStyle w:val="ListNumber"/>
        <w:spacing w:line="240" w:lineRule="auto"/>
        <w:ind w:left="720"/>
      </w:pPr>
      <w:r/>
      <w:r>
        <w:t>Le NT et Jésus lui-même citent parfois des passages d'Exode comme paroles ou écrits de Moïse, et parlent parfois de la loi dans son ensemble comme venant de lui (</w:t>
      </w:r>
      <w:hyperlink r:id="rId1371">
        <w:r>
          <w:rPr>
            <w:color w:val="0000EE"/>
            <w:u w:val="single"/>
          </w:rPr>
          <w:t>Mc 7.10</w:t>
        </w:r>
      </w:hyperlink>
      <w:r>
        <w:t xml:space="preserve"> ; </w:t>
      </w:r>
      <w:hyperlink r:id="rId1372">
        <w:r>
          <w:rPr>
            <w:color w:val="0000EE"/>
            <w:u w:val="single"/>
          </w:rPr>
          <w:t>12.26</w:t>
        </w:r>
      </w:hyperlink>
      <w:r>
        <w:t xml:space="preserve"> ; </w:t>
      </w:r>
      <w:hyperlink r:id="rId1373">
        <w:r>
          <w:rPr>
            <w:color w:val="0000EE"/>
            <w:u w:val="single"/>
          </w:rPr>
          <w:t>Jn 1.45</w:t>
        </w:r>
      </w:hyperlink>
      <w:r>
        <w:t xml:space="preserve"> ; </w:t>
      </w:r>
      <w:hyperlink r:id="rId1374">
        <w:r>
          <w:rPr>
            <w:color w:val="0000EE"/>
            <w:u w:val="single"/>
          </w:rPr>
          <w:t>7.19</w:t>
        </w:r>
      </w:hyperlink>
      <w:r>
        <w:t>).</w:t>
      </w:r>
    </w:p>
    <w:p>
      <w:r/>
      <w: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hyperlink r:id="rId59">
        <w:r>
          <w:rPr>
            <w:color w:val="0000EE"/>
            <w:u w:val="single"/>
          </w:rPr>
          <w:t>Exode 15</w:t>
        </w:r>
      </w:hyperlink>
      <w:r>
        <w:t>), et pensent qu'ils se sont développés au fil du temps. Une autre opinion est que l'histoire de l'exode a été transmise oralement pendant de nombreuses générations avant d'être écrite.</w:t>
      </w:r>
    </w:p>
    <w:p>
      <w:r/>
      <w: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hyperlink r:id="rId318">
        <w:r>
          <w:rPr>
            <w:color w:val="0000EE"/>
            <w:u w:val="single"/>
          </w:rPr>
          <w:t>Ex 15.27</w:t>
        </w:r>
      </w:hyperlink>
      <w:r>
        <w:t>).</w:t>
      </w:r>
    </w:p>
    <w:p>
      <w:r/>
      <w:r>
        <w:t>L'auteur en connaît beaucoup sur la vie, les coutumes et la langue égyptiennes. Les matériaux décrits pour la construction du tabernacle fournissent davantage de preuves. Ces matériaux comprennent du bois d'acacia pour les meubles (</w:t>
      </w:r>
      <w:hyperlink r:id="rId1375">
        <w:r>
          <w:rPr>
            <w:color w:val="0000EE"/>
            <w:u w:val="single"/>
          </w:rPr>
          <w:t>Ex 25.10</w:t>
        </w:r>
      </w:hyperlink>
      <w:r>
        <w:t xml:space="preserve">) et des peaux d'animaux pour le revêtement extérieur (possiblement d'animaux marins tels que des dauphins, v. </w:t>
      </w:r>
      <w:hyperlink r:id="rId1376">
        <w:r>
          <w:rPr>
            <w:color w:val="0000EE"/>
            <w:u w:val="single"/>
          </w:rPr>
          <w:t>5</w:t>
        </w:r>
      </w:hyperlink>
      <w:r>
        <w:t>). Ces matériaux étaient communs en Égypte et dans le désert du Sinaï, mais pas dans le pays d'Israël. Cela semble indiquer que le livre a été écrit dans le désert.</w:t>
      </w:r>
    </w:p>
    <w:p>
      <w:r/>
      <w:r>
        <w:t xml:space="preserve">Moïse, choisi par Dieu pour écrire l'Exode, était bien qualifié pour le faire. En effet, il était « </w:t>
      </w:r>
      <w:r>
        <w:t>instruit dans toute la sagesse des Égyptiens, et il était puissant en paroles et en œuvres</w:t>
      </w:r>
      <w:r>
        <w:t xml:space="preserve"> » (</w:t>
      </w:r>
      <w:hyperlink r:id="rId1377">
        <w:r>
          <w:rPr>
            <w:color w:val="0000EE"/>
            <w:u w:val="single"/>
          </w:rPr>
          <w:t>Ac 7.22</w:t>
        </w:r>
      </w:hyperlink>
      <w:r>
        <w:t>). Il a passé 40 ans dans le désert de Madian et du Sinaï, ce qui lui a permis d'apprendre à connaître cette région et ses animaux. Ces connaissances l'ont aidé à décrire les lieux que les Israélites ont traversés.</w:t>
      </w:r>
    </w:p>
    <w:p>
      <w:r/>
      <w: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t>Date de composition</w:t>
      </w:r>
    </w:p>
    <w:p>
      <w:r/>
      <w: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t>Arguments en faveur d'une date « basse » ou tardive</w:t>
      </w:r>
    </w:p>
    <w:p>
      <w:r/>
      <w:r>
        <w:t>Selon cette théorie, le pharaon qui a opprimé les Israélites était Séthi I</w:t>
      </w:r>
      <w:r>
        <w:rPr>
          <w:vertAlign w:val="superscript"/>
        </w:rPr>
        <w:t>er</w:t>
      </w:r>
      <w:r>
        <w:t xml:space="preserve">, qui a régné sur l'Égypte de 1304 à 1290 </w:t>
      </w:r>
      <w:r>
        <w:t>av. J.‑C.</w:t>
      </w:r>
      <w:r>
        <w:t xml:space="preserve"> Le pharaon de l'exode serait alors Ramsès II, qui a régné de 1290 à 1224 </w:t>
      </w:r>
      <w:r>
        <w:t>av. J.‑C.</w:t>
      </w:r>
      <w:r>
        <w:t xml:space="preserve"> L'exode aurait eu lieu en 1290 </w:t>
      </w:r>
      <w:r>
        <w:t>av. J.‑C.</w:t>
      </w:r>
      <w:r>
        <w:t xml:space="preserve">, et la conquête de Canaan aurait commencé en 1250 </w:t>
      </w:r>
      <w:r>
        <w:t>av. J.‑C.</w:t>
      </w:r>
      <w:r>
        <w:t xml:space="preserve"> Cette théorie repose sur deux arguments principaux :</w:t>
      </w:r>
    </w:p>
    <w:p>
      <w:pPr>
        <w:pStyle w:val="ListNumber"/>
        <w:spacing w:line="240" w:lineRule="auto"/>
        <w:ind w:left="720"/>
      </w:pPr>
      <w:r/>
      <w:r>
        <w:t xml:space="preserve">Selon </w:t>
      </w:r>
      <w:hyperlink r:id="rId1378">
        <w:r>
          <w:rPr>
            <w:color w:val="0000EE"/>
            <w:u w:val="single"/>
          </w:rPr>
          <w:t>Exode 1.11</w:t>
        </w:r>
      </w:hyperlink>
      <w: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
        <w:t xml:space="preserve">Des archéologues ont découvert des indications que de nombreuses villes en Canaan ont été détruites vers 1250 </w:t>
      </w:r>
      <w:r>
        <w:t>av. J.‑C.</w:t>
      </w:r>
      <w:r>
        <w:t xml:space="preserve"> Certains pensent que Josué et les Israélites sont à l'origine de cette destruction. Cela indiquerait que l'exode a eu lieu vers 1290 </w:t>
      </w:r>
      <w:r>
        <w:t>av. J.‑C.</w:t>
      </w:r>
      <w:r>
        <w:t xml:space="preserve"> Cependant, ces villes ont peut-être été détruites lors d'autres périodes de conflit à l'époque des Juges ou quand d'autres nations ont attaqué la région.</w:t>
      </w:r>
    </w:p>
    <w:p>
      <w:pPr>
        <w:pStyle w:val="Heading4"/>
      </w:pPr>
      <w:r>
        <w:t>Arguments en faveur d'une date « haute »</w:t>
      </w:r>
    </w:p>
    <w:p>
      <w:r/>
      <w:r>
        <w:t xml:space="preserve">Selon cette théorie, le pharaon qui a opprimé les Israélites était Thoutmôsis III, qui a régné sur l'Égypte de 1504 à 1450 </w:t>
      </w:r>
      <w:r>
        <w:t>av. J.‑C.</w:t>
      </w:r>
      <w:r>
        <w:t xml:space="preserve"> Le pharaon de l'exode serait alors Aménophis II, qui a régné de 1450 à 1424 </w:t>
      </w:r>
      <w:r>
        <w:t>av. J.‑C.</w:t>
      </w:r>
      <w:r>
        <w:t xml:space="preserve"> Cela signifierait que l'exode aurait eu lieu vers 1440 </w:t>
      </w:r>
      <w:r>
        <w:t>av. J.‑C.</w:t>
      </w:r>
      <w:r>
        <w:t xml:space="preserve">, et que la conquête aurait commencé vers 1400 </w:t>
      </w:r>
      <w:r>
        <w:t>av. J.‑C.</w:t>
      </w:r>
      <w:r>
        <w:t xml:space="preserve"> Cette théorie repose sur trois arguments :</w:t>
      </w:r>
    </w:p>
    <w:p>
      <w:pPr>
        <w:pStyle w:val="ListNumber"/>
        <w:spacing w:line="240" w:lineRule="auto"/>
        <w:ind w:left="720"/>
      </w:pPr>
      <w:r/>
      <w:hyperlink r:id="rId701">
        <w:r>
          <w:rPr>
            <w:color w:val="0000EE"/>
            <w:u w:val="single"/>
          </w:rPr>
          <w:t xml:space="preserve">1 Rois 6.1 </w:t>
        </w:r>
      </w:hyperlink>
      <w:r>
        <w:t xml:space="preserve">affirme que la quatrième année du règne du roi Salomon correspond à la 480ème année après l'exode. La date de la quatrième année en question a été fixée à 966 </w:t>
      </w:r>
      <w:r>
        <w:t>av. J.‑C.</w:t>
      </w:r>
      <w:r>
        <w:t xml:space="preserve">, ce qui voudrait dire que l'exode aurait eu lieu en 1446 </w:t>
      </w:r>
      <w:r>
        <w:t>av. J.‑C.</w:t>
      </w:r>
    </w:p>
    <w:p>
      <w:pPr>
        <w:pStyle w:val="ListNumber"/>
        <w:spacing w:line="240" w:lineRule="auto"/>
        <w:ind w:left="720"/>
      </w:pPr>
      <w:r/>
      <w:r>
        <w:t xml:space="preserve">Si l'époque pendant laquelle Jephté vivait était aux environs de 1100 </w:t>
      </w:r>
      <w:r>
        <w:t>av. J.‑C.</w:t>
      </w:r>
      <w:r>
        <w:t xml:space="preserve">, alors les « 300 ans plus tôt » de </w:t>
      </w:r>
      <w:hyperlink r:id="rId1379">
        <w:r>
          <w:rPr>
            <w:color w:val="0000EE"/>
            <w:u w:val="single"/>
          </w:rPr>
          <w:t xml:space="preserve">Juges 11.26 </w:t>
        </w:r>
      </w:hyperlink>
      <w:r>
        <w:t>situeraient la conquête vers 1400.</w:t>
      </w:r>
    </w:p>
    <w:p>
      <w:pPr>
        <w:pStyle w:val="ListNumber"/>
        <w:spacing w:line="240" w:lineRule="auto"/>
        <w:ind w:left="720"/>
      </w:pPr>
      <w:r/>
      <w: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t>Contexte</w:t>
      </w:r>
    </w:p>
    <w:p>
      <w:r/>
      <w:r>
        <w:t xml:space="preserve">Certains des événements qui se sont produits en Égypte pendant l'époque de l'exode éclairent la lecture du livre. Selon </w:t>
      </w:r>
      <w:hyperlink r:id="rId185">
        <w:r>
          <w:rPr>
            <w:color w:val="0000EE"/>
            <w:u w:val="single"/>
          </w:rPr>
          <w:t>Exode 12.40</w:t>
        </w:r>
      </w:hyperlink>
      <w:r>
        <w:t>, les Israélites ont vécu en Égypte pendant 430 ans. On peut en déduire que la famille de Jacob s'est installée en Gosen (</w:t>
      </w:r>
      <w:hyperlink r:id="rId1380">
        <w:r>
          <w:rPr>
            <w:color w:val="0000EE"/>
            <w:u w:val="single"/>
          </w:rPr>
          <w:t>Gn 47.4, 11</w:t>
        </w:r>
      </w:hyperlink>
      <w:r>
        <w:t xml:space="preserve">) vers 1 870 </w:t>
      </w:r>
      <w:r>
        <w:t>av. J.‑C.</w:t>
      </w:r>
      <w:r>
        <w:t>, alors que l'Égypte était dirigée par les puissants rois de la 12</w:t>
      </w:r>
      <w:r>
        <w:rPr>
          <w:vertAlign w:val="superscript"/>
        </w:rPr>
        <w:t>e</w:t>
      </w:r>
      <w:r>
        <w:t xml:space="preserve"> dynastie.</w:t>
      </w:r>
    </w:p>
    <w:p>
      <w:r/>
      <w:r>
        <w:t xml:space="preserve">Vers le tournant du siècle, deux dynasties plus faibles leur ont succédé. Vers 1730 </w:t>
      </w:r>
      <w:r>
        <w:t>av. J.‑C.</w:t>
      </w:r>
      <w:r>
        <w:t>, un peuple étranger envahit l'Égypte : les Hyksos. Ils prennent le contrôle du nord de l'Égypte. C'est leur « nouveau roi » qui « ne connaît pas Joseph » (</w:t>
      </w:r>
      <w:hyperlink r:id="rId1381">
        <w:r>
          <w:rPr>
            <w:color w:val="0000EE"/>
            <w:u w:val="single"/>
          </w:rPr>
          <w:t>Ex 1.8</w:t>
        </w:r>
      </w:hyperlink>
      <w:r>
        <w:t>). Étant eux-mêmes étrangers en Égypte, les Hyksos voient dans le nombre croissant des Israélites une menace potentielle (</w:t>
      </w:r>
      <w:hyperlink r:id="rId1382">
        <w:r>
          <w:rPr>
            <w:color w:val="0000EE"/>
            <w:u w:val="single"/>
          </w:rPr>
          <w:t>Ex 1.9</w:t>
        </w:r>
      </w:hyperlink>
      <w:r>
        <w:t>). Ils choisissent de remédier au problème en les réduisant à l'esclavage. Les Hyksos utilisent ces esclaves pour construire la ville de Ramsès, alors leur capitale dans le nord de l'Égypte.</w:t>
      </w:r>
    </w:p>
    <w:p>
      <w:r/>
      <w:r>
        <w:t xml:space="preserve">Vers 1580 </w:t>
      </w:r>
      <w:r>
        <w:t>av. J.‑C.</w:t>
      </w:r>
      <w: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rPr>
        <w:t>e</w:t>
      </w:r>
      <w:r>
        <w:t xml:space="preserve"> dynastie les gardent comme esclaves et ordonnent la mort de tous les nouveaux-nés israélites mâles. Cet ordre est encore en vigueur à la naissance de Moïse vers 1560 </w:t>
      </w:r>
      <w:r>
        <w:t>av. J.‑C.</w:t>
      </w:r>
      <w:r>
        <w:t xml:space="preserve"> Le roi qui règne alors est le pharaon Thoutmosis I</w:t>
      </w:r>
      <w:r>
        <w:rPr>
          <w:vertAlign w:val="superscript"/>
        </w:rPr>
        <w:t>er</w:t>
      </w:r>
      <w:r>
        <w:t xml:space="preserve"> (1539–1514 </w:t>
      </w:r>
      <w:r>
        <w:t>av. J.‑C.</w:t>
      </w:r>
      <w:r>
        <w:t>), qui bâtit un grand empire.</w:t>
      </w:r>
    </w:p>
    <w:p>
      <w:r/>
      <w:r>
        <w:t>Le seul enfant survivant des héritiers de Thoutmosis I</w:t>
      </w:r>
      <w:r>
        <w:rPr>
          <w:vertAlign w:val="superscript"/>
        </w:rPr>
        <w:t>er</w:t>
      </w:r>
      <w:r>
        <w:t xml:space="preserve"> est sa fille, Hatchepsout. Son mari devient le pharaon Thoutmosis II, qui règne de 1514 à 1504 </w:t>
      </w:r>
      <w:r>
        <w:t>av. J.‑C.</w:t>
      </w:r>
      <w:r>
        <w:t xml:space="preserve"> À la mort de ce dernier, l'un des membres de sa famille est choisi pour lui succéder sous le nom de Thoutmosis III. Il n'a que dix ans. Thoutmosis III règne sur l'Égypte de 1504 à 1450 </w:t>
      </w:r>
      <w:r>
        <w:t>av. J.‑C.</w:t>
      </w:r>
      <w:r>
        <w:t xml:space="preserve"> Hatchepsout exerce le pouvoir pendant 22 ans aux côtés de Thoutmosis III, de 1503 à 1482 </w:t>
      </w:r>
      <w:r>
        <w:t>av. J.‑C.</w:t>
      </w:r>
      <w:r>
        <w:t xml:space="preserve"> Elle est de caractère fort, et ce serait elle qui serait allée à l'encontre des ordres de son père en sauvant un bébé hébreu et en l'élevant dans son palais de la ville de Thèbes : Moïse. </w:t>
      </w:r>
    </w:p>
    <w:p>
      <w:r/>
      <w: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r/>
      <w:r>
        <w:t xml:space="preserve">Quand Thoutmosis III meurt en 1450 </w:t>
      </w:r>
      <w:r>
        <w:t>av. J.‑C.</w:t>
      </w:r>
      <w:r>
        <w:t>, Moïse retourne en Égypte. Il confronte alors le nouveau souverain, le pharaon Aménophis II, à qui il transmet l'ordre de Dieu : « laisse aller mon peuple ».</w:t>
      </w:r>
    </w:p>
    <w:p>
      <w:pPr>
        <w:pStyle w:val="Heading3"/>
      </w:pPr>
      <w:r>
        <w:t>Objectif et enseignement</w:t>
      </w:r>
    </w:p>
    <w:p>
      <w:r/>
      <w:r>
        <w:t>L'objectif principal du livre de l'Exode est de montrer comment Dieu a accompli sa promesse à Abraham (</w:t>
      </w:r>
      <w:hyperlink r:id="rId1383">
        <w:r>
          <w:rPr>
            <w:color w:val="0000EE"/>
            <w:u w:val="single"/>
          </w:rPr>
          <w:t>Gn 15.12–16</w:t>
        </w:r>
      </w:hyperlink>
      <w:r>
        <w:t>) en délivrant les Israélites de l'esclavage en Égypte. Le livre raconte également (1) l'origine de la fête de la Pâque, (2) la naissance d'Israël en tant que nation au travers de l'alliance et (3) le don de la loi au mont Sinaï.</w:t>
      </w:r>
    </w:p>
    <w:p>
      <w:r/>
      <w: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r/>
      <w:r>
        <w:t>Exode raconte aussi l'histoire d'une famille qui devient une multitude. En faisant alliance avec eux, Dieu donne naissance à leur nation. Sa loi affermit la nation et la distingue des autres.</w:t>
      </w:r>
    </w:p>
    <w:p>
      <w:r/>
      <w: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r/>
      <w:r>
        <w:t xml:space="preserve">Le Dieu qui agit dans Exode est un Dieu qui tient ses promesses. Sa promesse incroyable à Abram apparaît dans </w:t>
      </w:r>
      <w:hyperlink r:id="rId1384">
        <w:r>
          <w:rPr>
            <w:color w:val="0000EE"/>
            <w:u w:val="single"/>
          </w:rPr>
          <w:t>Genèse 15.13–16</w:t>
        </w:r>
      </w:hyperlink>
      <w:r>
        <w:t xml:space="preserve"> :</w:t>
      </w:r>
    </w:p>
    <w:p>
      <w:r/>
      <w: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r/>
      <w:r>
        <w:t>C'est par foi en cette promesse que Joseph, vers la fin de sa vie, parle de la manière dont Dieu ferait sortir les Israélites d'Égypte. Il donne même des instructions pour que les Israélites y emmènent ses os et les enterrent quand la promesse s'accomplirait (</w:t>
      </w:r>
      <w:hyperlink r:id="rId1385">
        <w:r>
          <w:rPr>
            <w:color w:val="0000EE"/>
            <w:u w:val="single"/>
          </w:rPr>
          <w:t>Hé 11.22</w:t>
        </w:r>
      </w:hyperlink>
      <w:r>
        <w:t>).</w:t>
      </w:r>
    </w:p>
    <w:p>
      <w:r/>
      <w: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hyperlink r:id="rId1386">
        <w:r>
          <w:rPr>
            <w:color w:val="0000EE"/>
            <w:u w:val="single"/>
          </w:rPr>
          <w:t>Ex 2:24</w:t>
        </w:r>
      </w:hyperlink>
      <w:r>
        <w:t xml:space="preserve">; </w:t>
      </w:r>
      <w:hyperlink r:id="rId1387">
        <w:r>
          <w:rPr>
            <w:color w:val="0000EE"/>
            <w:u w:val="single"/>
          </w:rPr>
          <w:t>6:5</w:t>
        </w:r>
      </w:hyperlink>
      <w:r>
        <w:t>). Il « descend » pour intervenir (</w:t>
      </w:r>
      <w:hyperlink r:id="rId1388">
        <w:r>
          <w:rPr>
            <w:color w:val="0000EE"/>
            <w:u w:val="single"/>
          </w:rPr>
          <w:t>3.8</w:t>
        </w:r>
      </w:hyperlink>
      <w:r>
        <w:t>), « délivre » les Israélites (</w:t>
      </w:r>
      <w:hyperlink r:id="rId1389">
        <w:r>
          <w:rPr>
            <w:color w:val="0000EE"/>
            <w:u w:val="single"/>
          </w:rPr>
          <w:t>14.30</w:t>
        </w:r>
      </w:hyperlink>
      <w:r>
        <w:t xml:space="preserve"> ; </w:t>
      </w:r>
      <w:hyperlink r:id="rId1390">
        <w:r>
          <w:rPr>
            <w:color w:val="0000EE"/>
            <w:u w:val="single"/>
          </w:rPr>
          <w:t>15.2</w:t>
        </w:r>
      </w:hyperlink>
      <w:r>
        <w:t>) et les « fait sortir » du pays d'Égypte (</w:t>
      </w:r>
      <w:hyperlink r:id="rId1391">
        <w:r>
          <w:rPr>
            <w:color w:val="0000EE"/>
            <w:u w:val="single"/>
          </w:rPr>
          <w:t>3.10–12</w:t>
        </w:r>
      </w:hyperlink>
      <w:r>
        <w:t>).</w:t>
      </w:r>
    </w:p>
    <w:p>
      <w:r/>
      <w:r>
        <w:t>La rédemption comprend les aspects suivants :</w:t>
      </w:r>
    </w:p>
    <w:p>
      <w:pPr>
        <w:pStyle w:val="ListNumber"/>
        <w:spacing w:line="240" w:lineRule="auto"/>
        <w:ind w:left="720"/>
      </w:pPr>
      <w:r/>
      <w:r>
        <w:t xml:space="preserve">Dieu est le rédempteur. Dans </w:t>
      </w:r>
      <w:hyperlink r:id="rId1392">
        <w:r>
          <w:rPr>
            <w:color w:val="0000EE"/>
            <w:u w:val="single"/>
          </w:rPr>
          <w:t>Exode 6.1–8</w:t>
        </w:r>
      </w:hyperlink>
      <w:r>
        <w:t xml:space="preserve">, Dieu répond à la prière de Moïse pour sauver son peuple. Il utilise le pronom « je » 18 fois pour montrer qu'il est celui qui agit. Avant cela, les Israélites connaissaient Dieu sous le nom de « </w:t>
      </w:r>
      <w:r>
        <w:rPr>
          <w:i/>
        </w:rPr>
        <w:t>El</w:t>
      </w:r>
      <w:r>
        <w:t xml:space="preserve"> », le nom ancien du dieu suprême au Proche-Orient. </w:t>
        <w:br/>
        <w:br/>
      </w:r>
      <w:r>
        <w:t>Mais dans Exode, Israël apprend que le nom de Dieu est «</w:t>
      </w:r>
      <w:r>
        <w:rPr>
          <w:i/>
        </w:rPr>
        <w:t xml:space="preserve"> l'Éternel </w:t>
      </w:r>
      <w:r>
        <w:t xml:space="preserve">» (Yahvé). C'est son nom personnel, un rappel qu'il est le Dieu de l'alliance qui garde son peuple. Dans </w:t>
      </w:r>
      <w:hyperlink r:id="rId1393">
        <w:r>
          <w:rPr>
            <w:color w:val="0000EE"/>
            <w:u w:val="single"/>
          </w:rPr>
          <w:t>Exode 3.14</w:t>
        </w:r>
      </w:hyperlink>
      <w:r>
        <w:t>, il dit à Moïse : « Je suis celui qui suis ». Certains pensent que cela montre que le nom «</w:t>
      </w:r>
      <w:r>
        <w:rPr>
          <w:i/>
        </w:rPr>
        <w:t xml:space="preserve"> Yahvé </w:t>
      </w:r>
      <w:r>
        <w:t xml:space="preserve">» (ou </w:t>
      </w:r>
      <w:r>
        <w:rPr>
          <w:i/>
        </w:rPr>
        <w:t>l'Éternel</w:t>
      </w:r>
      <w: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hyperlink r:id="rId1394">
        <w:r>
          <w:rPr>
            <w:color w:val="0000EE"/>
            <w:u w:val="single"/>
          </w:rPr>
          <w:t>Ex 3.12</w:t>
        </w:r>
      </w:hyperlink>
      <w:r>
        <w:t xml:space="preserve"> ; </w:t>
      </w:r>
      <w:hyperlink r:id="rId1395">
        <w:r>
          <w:rPr>
            <w:color w:val="0000EE"/>
            <w:u w:val="single"/>
          </w:rPr>
          <w:t>33.14–16</w:t>
        </w:r>
      </w:hyperlink>
      <w:r>
        <w:t>).</w:t>
      </w:r>
    </w:p>
    <w:p>
      <w:pPr>
        <w:pStyle w:val="ListNumber"/>
        <w:spacing w:line="240" w:lineRule="auto"/>
        <w:ind w:left="720"/>
      </w:pPr>
      <w:r/>
      <w:r>
        <w:t>Dieu délivre Israël pour accomplir sa promesse aux patriarches. Quand Dieu entend les gémissements d'Israël, il se souvient de sa promesse à Abraham, Isaac et Jacob (</w:t>
      </w:r>
      <w:hyperlink r:id="rId1386">
        <w:r>
          <w:rPr>
            <w:color w:val="0000EE"/>
            <w:u w:val="single"/>
          </w:rPr>
          <w:t>Ex 2.24</w:t>
        </w:r>
      </w:hyperlink>
      <w:r>
        <w:t xml:space="preserve"> ; comp. avec </w:t>
      </w:r>
      <w:hyperlink r:id="rId1387">
        <w:r>
          <w:rPr>
            <w:color w:val="0000EE"/>
            <w:u w:val="single"/>
          </w:rPr>
          <w:t>6.5</w:t>
        </w:r>
      </w:hyperlink>
      <w: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
        <w:t>Dieu veut sauver Israël à cause de sa miséricorde, sa compassion, sa bonté et sa fidélité (</w:t>
      </w:r>
      <w:hyperlink r:id="rId1396">
        <w:r>
          <w:rPr>
            <w:color w:val="0000EE"/>
            <w:u w:val="single"/>
          </w:rPr>
          <w:t xml:space="preserve">Ex 15.13 </w:t>
        </w:r>
      </w:hyperlink>
      <w:r>
        <w:t xml:space="preserve">; </w:t>
      </w:r>
      <w:hyperlink r:id="rId1397">
        <w:r>
          <w:rPr>
            <w:color w:val="0000EE"/>
            <w:u w:val="single"/>
          </w:rPr>
          <w:t xml:space="preserve">20.6 </w:t>
        </w:r>
      </w:hyperlink>
      <w:r>
        <w:t xml:space="preserve">; </w:t>
      </w:r>
      <w:hyperlink r:id="rId1398">
        <w:r>
          <w:rPr>
            <w:color w:val="0000EE"/>
            <w:u w:val="single"/>
          </w:rPr>
          <w:t>34.6–7</w:t>
        </w:r>
      </w:hyperlink>
      <w:r>
        <w:t>). Son intervention permet aux Israélites et aux Égyptiens de le connaître (</w:t>
      </w:r>
      <w:hyperlink r:id="rId1399">
        <w:r>
          <w:rPr>
            <w:color w:val="0000EE"/>
            <w:u w:val="single"/>
          </w:rPr>
          <w:t xml:space="preserve">Ex 6.7 </w:t>
        </w:r>
      </w:hyperlink>
      <w:r>
        <w:t xml:space="preserve">; </w:t>
      </w:r>
      <w:hyperlink r:id="rId1400">
        <w:r>
          <w:rPr>
            <w:color w:val="0000EE"/>
            <w:u w:val="single"/>
          </w:rPr>
          <w:t xml:space="preserve">7.5 </w:t>
        </w:r>
      </w:hyperlink>
      <w:r>
        <w:t xml:space="preserve">; </w:t>
      </w:r>
      <w:hyperlink r:id="rId1401">
        <w:r>
          <w:rPr>
            <w:color w:val="0000EE"/>
            <w:u w:val="single"/>
          </w:rPr>
          <w:t xml:space="preserve">8.10 </w:t>
        </w:r>
      </w:hyperlink>
      <w:r>
        <w:t xml:space="preserve">; </w:t>
      </w:r>
      <w:hyperlink r:id="rId1402">
        <w:r>
          <w:rPr>
            <w:color w:val="0000EE"/>
            <w:u w:val="single"/>
          </w:rPr>
          <w:t>14.18</w:t>
        </w:r>
      </w:hyperlink>
      <w: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
        <w:t>Dieu délivre Israël en faisant des miracles (</w:t>
      </w:r>
      <w:hyperlink r:id="rId1403">
        <w:r>
          <w:rPr>
            <w:color w:val="0000EE"/>
            <w:u w:val="single"/>
          </w:rPr>
          <w:t>Ex 4.21</w:t>
        </w:r>
      </w:hyperlink>
      <w:r>
        <w:t>). Les miracles sont des événements naturels contrôlés de façon surnaturelle par Dieu. Dans Exode, ils sont décrits comme des signes et des miracles (</w:t>
      </w:r>
      <w:hyperlink r:id="rId1404">
        <w:r>
          <w:rPr>
            <w:color w:val="0000EE"/>
            <w:u w:val="single"/>
          </w:rPr>
          <w:t>Ex 7.3</w:t>
        </w:r>
      </w:hyperlink>
      <w:r>
        <w:t>), de grands jugements (</w:t>
      </w:r>
      <w:hyperlink r:id="rId1405">
        <w:r>
          <w:rPr>
            <w:color w:val="0000EE"/>
            <w:u w:val="single"/>
          </w:rPr>
          <w:t>6.6</w:t>
        </w:r>
      </w:hyperlink>
      <w:r>
        <w:t xml:space="preserve"> ; </w:t>
      </w:r>
      <w:hyperlink r:id="rId1406">
        <w:r>
          <w:rPr>
            <w:color w:val="0000EE"/>
            <w:u w:val="single"/>
          </w:rPr>
          <w:t>7.4</w:t>
        </w:r>
      </w:hyperlink>
      <w:r>
        <w:t>) et « le doigt de Dieu » (</w:t>
      </w:r>
      <w:hyperlink r:id="rId1407">
        <w:r>
          <w:rPr>
            <w:color w:val="0000EE"/>
            <w:u w:val="single"/>
          </w:rPr>
          <w:t>8.15</w:t>
        </w:r>
      </w:hyperlink>
      <w: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
        <w:t>Pharaon représente la rébellion de l'humanité face au commandement de Dieu (</w:t>
      </w:r>
      <w:hyperlink r:id="rId1408">
        <w:r>
          <w:rPr>
            <w:color w:val="0000EE"/>
            <w:u w:val="single"/>
          </w:rPr>
          <w:t>Ex 4.21–23</w:t>
        </w:r>
      </w:hyperlink>
      <w:r>
        <w:t>). Le pharaon endurcit son cœur dix fois. Cependant, Dieu endurcit aussi son cœur, ce qui joue un rôle dans son obstination face à lui.</w:t>
      </w:r>
    </w:p>
    <w:p>
      <w:pPr>
        <w:pStyle w:val="ListNumber"/>
        <w:spacing w:line="240" w:lineRule="auto"/>
        <w:ind w:left="720"/>
      </w:pPr>
      <w:r/>
      <w:r>
        <w:t>La Pâque montre le prix de la rédemption. Dieu dit qu'il épargnera ceux qui mettent du sang d'agneau autour de leurs portes (</w:t>
      </w:r>
      <w:hyperlink r:id="rId1409">
        <w:r>
          <w:rPr>
            <w:color w:val="0000EE"/>
            <w:u w:val="single"/>
          </w:rPr>
          <w:t>Ex 12.23–27</w:t>
        </w:r>
      </w:hyperlink>
      <w:r>
        <w:t xml:space="preserve"> ; </w:t>
      </w:r>
      <w:hyperlink r:id="rId1410">
        <w:r>
          <w:rPr>
            <w:color w:val="0000EE"/>
            <w:u w:val="single"/>
          </w:rPr>
          <w:t>15.16</w:t>
        </w:r>
      </w:hyperlink>
      <w: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
        <w:t>Israël est racheté par Dieu. Dieu prend les Israélites pour qu'ils soient son peuple (</w:t>
      </w:r>
      <w:hyperlink r:id="rId1399">
        <w:r>
          <w:rPr>
            <w:color w:val="0000EE"/>
            <w:u w:val="single"/>
          </w:rPr>
          <w:t>Ex 6.7</w:t>
        </w:r>
      </w:hyperlink>
      <w:r>
        <w:t xml:space="preserve">). Ils ne peuvent plus agir comme s'ils n'appartiennent pas à Dieu. Même avant l'exode, Dieu avait déjà dit que les Israélites étaient à lui. Il dit à pharaon : « Israël est mon fils, mon premier-né. </w:t>
      </w:r>
      <w:r>
        <w:t>Je te dis : Laisse aller mon fils, pour qu’il me serve</w:t>
      </w:r>
      <w:r>
        <w:t xml:space="preserve"> » (</w:t>
      </w:r>
      <w:hyperlink r:id="rId1411">
        <w:r>
          <w:rPr>
            <w:color w:val="0000EE"/>
            <w:u w:val="single"/>
          </w:rPr>
          <w:t>Ex 4.22–23</w:t>
        </w:r>
      </w:hyperlink>
      <w:r>
        <w:t>).</w:t>
      </w:r>
    </w:p>
    <w:p>
      <w:pPr>
        <w:pStyle w:val="ListNumber"/>
        <w:spacing w:line="240" w:lineRule="auto"/>
        <w:ind w:left="720"/>
      </w:pPr>
      <w:r/>
      <w:r>
        <w:t>En échange de sa rédemption, Israël doit l'obéissance à Dieu. Celui qui l'a fait sortir d'Égypte est celui qui lui donne ses dix commandements (</w:t>
      </w:r>
      <w:hyperlink r:id="rId1412">
        <w:r>
          <w:rPr>
            <w:color w:val="0000EE"/>
            <w:u w:val="single"/>
          </w:rPr>
          <w:t>Ex 20.1–17</w:t>
        </w:r>
      </w:hyperlink>
      <w:r>
        <w:t>) et le reste de sa loi, pour qu'elle soit observée. Au début, le peuple promet qu'il obéira à Dieu (</w:t>
      </w:r>
      <w:hyperlink r:id="rId1413">
        <w:r>
          <w:rPr>
            <w:color w:val="0000EE"/>
            <w:u w:val="single"/>
          </w:rPr>
          <w:t>Ex 19.8</w:t>
        </w:r>
      </w:hyperlink>
      <w:r>
        <w:t xml:space="preserve">; </w:t>
      </w:r>
      <w:hyperlink r:id="rId1414">
        <w:r>
          <w:rPr>
            <w:color w:val="0000EE"/>
            <w:u w:val="single"/>
          </w:rPr>
          <w:t>24.3</w:t>
        </w:r>
      </w:hyperlink>
      <w:r>
        <w:t>) mais commence rapidement à lui désobéir (</w:t>
      </w:r>
      <w:hyperlink r:id="rId1415">
        <w:r>
          <w:rPr>
            <w:color w:val="0000EE"/>
            <w:u w:val="single"/>
          </w:rPr>
          <w:t>32.8</w:t>
        </w:r>
      </w:hyperlink>
      <w:r>
        <w:t>). Ceux qui sont fidèles lui rendent grâce avec le cantique de Moïse (</w:t>
      </w:r>
      <w:hyperlink r:id="rId59">
        <w:r>
          <w:rPr>
            <w:color w:val="0000EE"/>
            <w:u w:val="single"/>
          </w:rPr>
          <w:t xml:space="preserve">Exode 15 </w:t>
        </w:r>
      </w:hyperlink>
      <w:r>
        <w:t xml:space="preserve">; comp. avec </w:t>
      </w:r>
      <w:hyperlink r:id="rId1416">
        <w:r>
          <w:rPr>
            <w:color w:val="0000EE"/>
            <w:u w:val="single"/>
          </w:rPr>
          <w:t>Ap 15.3–4</w:t>
        </w:r>
      </w:hyperlink>
      <w:r>
        <w:t>).</w:t>
        <w:br/>
        <w:br/>
      </w:r>
      <w:r>
        <w:t>Le Seigneur est saint et veut que son peuple soit saint et lui soit entièrement dévoué (</w:t>
      </w:r>
      <w:hyperlink r:id="rId1417">
        <w:r>
          <w:rPr>
            <w:color w:val="0000EE"/>
            <w:u w:val="single"/>
          </w:rPr>
          <w:t>Ex 34.14</w:t>
        </w:r>
      </w:hyperlink>
      <w:r>
        <w:t>). Il doit punir le péché. Mais il peut pardonner aussi, car il est compatissant. Pendant l'histoire d'Israël, Dieu a souvent plaidé par ses prophètes pour que son peuple se souvienne de l'exode et se repente de ses péchés (</w:t>
      </w:r>
      <w:hyperlink r:id="rId1418">
        <w:r>
          <w:rPr>
            <w:color w:val="0000EE"/>
            <w:u w:val="single"/>
          </w:rPr>
          <w:t>Mi 6.3–4</w:t>
        </w:r>
      </w:hyperlink>
      <w:r>
        <w:t xml:space="preserve">). </w:t>
      </w:r>
    </w:p>
    <w:p>
      <w:pPr>
        <w:pStyle w:val="Heading3"/>
      </w:pPr>
      <w:r>
        <w:t>Survol</w:t>
      </w:r>
    </w:p>
    <w:p>
      <w:r/>
      <w:r>
        <w:t>Le livre de l'Exode peut être divisé en quatre parties. Chaque partie met en avant un aspect de la relation que Dieu est en train d'établir avec Israël pour l'accompagner.</w:t>
      </w:r>
    </w:p>
    <w:p>
      <w:pPr>
        <w:pStyle w:val="Heading4"/>
      </w:pPr>
      <w:r>
        <w:t>Dieu se révèle (</w:t>
      </w:r>
      <w:hyperlink r:id="rId1419">
        <w:r>
          <w:rPr>
            <w:color w:val="0000EE"/>
            <w:u w:val="single"/>
          </w:rPr>
          <w:t>Exode 1–6</w:t>
        </w:r>
      </w:hyperlink>
      <w:r>
        <w:t>)</w:t>
      </w:r>
    </w:p>
    <w:p>
      <w:r/>
      <w:r>
        <w:t xml:space="preserve">Le livre de l'Exode commence avec les 70 descendants de Jacob qui rejoignent Joseph en Égypte alors qu'une famine sévit en Canaan (voir </w:t>
      </w:r>
      <w:hyperlink r:id="rId1420">
        <w:r>
          <w:rPr>
            <w:color w:val="0000EE"/>
            <w:u w:val="single"/>
          </w:rPr>
          <w:t>Genèse 46–50</w:t>
        </w:r>
      </w:hyperlink>
      <w: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r/>
      <w: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r/>
      <w: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r/>
      <w: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hyperlink r:id="rId1421">
        <w:r>
          <w:rPr>
            <w:color w:val="0000EE"/>
            <w:u w:val="single"/>
          </w:rPr>
          <w:t>Hébreux 11.24–26</w:t>
        </w:r>
      </w:hyperlink>
      <w:r>
        <w:t xml:space="preserve"> dit que Moïse a refusé « </w:t>
      </w:r>
      <w:r>
        <w:t>d’être appelé fils de la fille de Pharaon »</w:t>
      </w:r>
      <w:r>
        <w:t>. Malheureusement, son intervention pour aider son peuple se passe mal et il est forcé de s'enfuir à Madian, une région près du désert du Sinaï.</w:t>
      </w:r>
    </w:p>
    <w:p>
      <w:r/>
      <w: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hyperlink r:id="rId1422">
        <w:r>
          <w:rPr>
            <w:color w:val="0000EE"/>
            <w:u w:val="single"/>
          </w:rPr>
          <w:t>Ex 2.16</w:t>
        </w:r>
      </w:hyperlink>
      <w:r>
        <w:t>).</w:t>
      </w:r>
    </w:p>
    <w:p>
      <w:r/>
      <w: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hyperlink r:id="rId1423">
        <w:r>
          <w:rPr>
            <w:color w:val="0000EE"/>
            <w:u w:val="single"/>
          </w:rPr>
          <w:t>Ex 3.14–15</w:t>
        </w:r>
      </w:hyperlink>
      <w:r>
        <w:t xml:space="preserve">). Plus tard, lorsque Jéthro voit comment Dieu a sauvé Israël, il loue l’Éternel. Nous ne savons pas s'il connaissait déjà </w:t>
      </w:r>
      <w:r>
        <w:t>l’Éternel ou s'il a commencé à croire en lui quand il a vu les œuvres de Dieu en Égypte</w:t>
      </w:r>
      <w:r>
        <w:t xml:space="preserve"> (</w:t>
      </w:r>
      <w:hyperlink r:id="rId1424">
        <w:r>
          <w:rPr>
            <w:color w:val="0000EE"/>
            <w:u w:val="single"/>
          </w:rPr>
          <w:t>Ex 18.10–11</w:t>
        </w:r>
      </w:hyperlink>
      <w:r>
        <w:t>).</w:t>
      </w:r>
    </w:p>
    <w:p>
      <w:r/>
      <w:r>
        <w:t>Pendant que Moïse séjourne à Madian, les Israélites continuent à souffrir comme esclaves, et Dieu entend leurs cris (</w:t>
      </w:r>
      <w:hyperlink r:id="rId1425">
        <w:r>
          <w:rPr>
            <w:color w:val="0000EE"/>
            <w:u w:val="single"/>
          </w:rPr>
          <w:t>Ex 2.23–25</w:t>
        </w:r>
      </w:hyperlink>
      <w:r>
        <w:t>). Il répond en descendant pour délivrer Israël (</w:t>
      </w:r>
      <w:hyperlink r:id="rId1388">
        <w:r>
          <w:rPr>
            <w:color w:val="0000EE"/>
            <w:u w:val="single"/>
          </w:rPr>
          <w:t>Ex 3.8</w:t>
        </w:r>
      </w:hyperlink>
      <w:r>
        <w:t>). Il apparaît à Moïse dans un buisson ardent et se présente comme celui qui a promis aux patriarches « un pays où coulent le lait et le miel » (</w:t>
      </w:r>
      <w:hyperlink r:id="rId1426">
        <w:r>
          <w:rPr>
            <w:color w:val="0000EE"/>
            <w:u w:val="single"/>
          </w:rPr>
          <w:t>Ex 2.17</w:t>
        </w:r>
      </w:hyperlink>
      <w:r>
        <w:t>). Moïse doit conduire les Israélites dans ce pays avec l'aide d'Aaron, son frère.</w:t>
      </w:r>
    </w:p>
    <w:p>
      <w:r/>
      <w:r>
        <w:t>Fortifié par la promesse de la présence de Dieu et le pouvoir de faire des miracles en son nom, Moïse emmène sa femme et leurs deux fils en Égypte. En chemin, le Seigneur confronte Moïse et tente de le tuer (</w:t>
      </w:r>
      <w:hyperlink r:id="rId1427">
        <w:r>
          <w:rPr>
            <w:color w:val="0000EE"/>
            <w:u w:val="single"/>
          </w:rPr>
          <w:t>Ex 4.24</w:t>
        </w:r>
      </w:hyperlink>
      <w: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hyperlink r:id="rId1428">
        <w:r>
          <w:rPr>
            <w:color w:val="0000EE"/>
            <w:u w:val="single"/>
          </w:rPr>
          <w:t>Gn 17.14</w:t>
        </w:r>
      </w:hyperlink>
      <w:r>
        <w:t>).</w:t>
      </w:r>
    </w:p>
    <w:p>
      <w:r/>
      <w: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hyperlink r:id="rId1429">
        <w:r>
          <w:rPr>
            <w:color w:val="0000EE"/>
            <w:u w:val="single"/>
          </w:rPr>
          <w:t>Exode 6</w:t>
        </w:r>
      </w:hyperlink>
      <w:r>
        <w:t>). Le plan de Dieu ne fait que commencer.</w:t>
      </w:r>
    </w:p>
    <w:p>
      <w:pPr>
        <w:pStyle w:val="Heading4"/>
      </w:pPr>
      <w:r>
        <w:t>Dieu délivre Israël (</w:t>
      </w:r>
      <w:hyperlink r:id="rId1430">
        <w:r>
          <w:rPr>
            <w:color w:val="0000EE"/>
            <w:u w:val="single"/>
          </w:rPr>
          <w:t>Exode 7–19</w:t>
        </w:r>
      </w:hyperlink>
      <w:r>
        <w:t>)</w:t>
      </w:r>
    </w:p>
    <w:p>
      <w:r/>
      <w:r>
        <w:t>Les chapitres 7 à 12 racontent que Dieu envoie dix plaies (ou catastrophes) contre les Égyptiens. Même avant la première plaie, pharaon a déjà endurci son cœur pour s'opposer au commandement de Dieu (</w:t>
      </w:r>
      <w:hyperlink r:id="rId1431">
        <w:r>
          <w:rPr>
            <w:color w:val="0000EE"/>
            <w:u w:val="single"/>
          </w:rPr>
          <w:t>Ex 7.13</w:t>
        </w:r>
      </w:hyperlink>
      <w: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r/>
      <w:r>
        <w:t>Les magiciens égyptiens sont capables de reproduire les deux premières plaies. Cependant, ils finissent par reconnaître, à la troisième plaie, que c'est « le doigt de Dieu » qui agit et qu'ils ne peuvent pas rivaliser avec sa puissance (</w:t>
      </w:r>
      <w:hyperlink r:id="rId1407">
        <w:r>
          <w:rPr>
            <w:color w:val="0000EE"/>
            <w:u w:val="single"/>
          </w:rPr>
          <w:t>Ex 8.15</w:t>
        </w:r>
      </w:hyperlink>
      <w:r>
        <w:t xml:space="preserve">). </w:t>
      </w:r>
    </w:p>
    <w:p>
      <w:r/>
      <w:r>
        <w:t>Commençant avec la quatrième plaie (les mouches venimeuses), pharaon propose plusieurs fois à Moïse des compromis pour empêcher le peuple de vraiment partir, mais Moïse ne cède pas (</w:t>
      </w:r>
      <w:hyperlink r:id="rId1432">
        <w:r>
          <w:rPr>
            <w:color w:val="0000EE"/>
            <w:u w:val="single"/>
          </w:rPr>
          <w:t xml:space="preserve">Ex 8.21–25 ; </w:t>
        </w:r>
      </w:hyperlink>
      <w:hyperlink r:id="rId1433">
        <w:r>
          <w:rPr>
            <w:color w:val="0000EE"/>
            <w:u w:val="single"/>
          </w:rPr>
          <w:t>10.8–11, 24–29</w:t>
        </w:r>
      </w:hyperlink>
      <w:r>
        <w:t xml:space="preserve">). Les premières des plaies sont principalement désagréables, mais elles deviennent progressivement de plus en plus graves et causent beaucoup de dommages et de souffrances aux Égyptiens. </w:t>
      </w:r>
    </w:p>
    <w:p>
      <w:r/>
      <w: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r/>
      <w: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r/>
      <w: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hyperlink r:id="rId73">
        <w:r>
          <w:rPr>
            <w:color w:val="0000EE"/>
            <w:u w:val="single"/>
          </w:rPr>
          <w:t>1 Rois 9.26</w:t>
        </w:r>
      </w:hyperlink>
      <w: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r/>
      <w:r>
        <w:t>Ayant vu la puissance de Dieu, les Israélites croient en lui. Moïse et tout le peuple célèbrent la sortie d'Égypte avec un chant de victoire et de louange (</w:t>
      </w:r>
      <w:hyperlink r:id="rId1434">
        <w:r>
          <w:rPr>
            <w:color w:val="0000EE"/>
            <w:u w:val="single"/>
          </w:rPr>
          <w:t>Ex 14.31–15.21</w:t>
        </w:r>
      </w:hyperlink>
      <w: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hyperlink r:id="rId1435">
        <w:r>
          <w:rPr>
            <w:color w:val="0000EE"/>
            <w:u w:val="single"/>
          </w:rPr>
          <w:t>Ex 15.22–26</w:t>
        </w:r>
      </w:hyperlink>
      <w:r>
        <w:t>). Ils se plaignent de ne pas avoir de nourriture comme en Égypte (</w:t>
      </w:r>
      <w:hyperlink r:id="rId1436">
        <w:r>
          <w:rPr>
            <w:color w:val="0000EE"/>
            <w:u w:val="single"/>
          </w:rPr>
          <w:t>16.1–15</w:t>
        </w:r>
      </w:hyperlink>
      <w:r>
        <w:t>) et ils se plaignent lorsqu'ils ne trouvent pas d'eau à Rephidim (</w:t>
      </w:r>
      <w:hyperlink r:id="rId1437">
        <w:r>
          <w:rPr>
            <w:color w:val="0000EE"/>
            <w:u w:val="single"/>
          </w:rPr>
          <w:t>17.1–7</w:t>
        </w:r>
      </w:hyperlink>
      <w:r>
        <w:t>).</w:t>
      </w:r>
    </w:p>
    <w:p>
      <w:r/>
      <w:r>
        <w:t>Dans chacune de ces situations, Dieu pourvoit à leurs besoins. Il leur donne également la victoire sur les Amalécites (</w:t>
      </w:r>
      <w:hyperlink r:id="rId1438">
        <w:r>
          <w:rPr>
            <w:color w:val="0000EE"/>
            <w:u w:val="single"/>
          </w:rPr>
          <w:t>Ex 17.8–16</w:t>
        </w:r>
      </w:hyperlink>
      <w:r>
        <w:t>). Lorsque les Israélites arrivent au mont Sinaï, Jéthro et la famille de Moïse les rejoignent. Jéthro loue l'Éternel et mange avec les anciens du peuple. Ses conseils aident aussi Moïse à réorganiser leur système juridique. Puis, il retourne chez lui, à Madian (</w:t>
      </w:r>
      <w:hyperlink r:id="rId1439">
        <w:r>
          <w:rPr>
            <w:color w:val="0000EE"/>
            <w:u w:val="single"/>
          </w:rPr>
          <w:t>Exode 18</w:t>
        </w:r>
      </w:hyperlink>
      <w:r>
        <w:t xml:space="preserve">). </w:t>
      </w:r>
    </w:p>
    <w:p>
      <w:r/>
      <w:r>
        <w:t xml:space="preserve">Les Israélites arrivent au mont Sinaï (également appelé Horeb, </w:t>
      </w:r>
      <w:hyperlink r:id="rId1440">
        <w:r>
          <w:rPr>
            <w:color w:val="0000EE"/>
            <w:u w:val="single"/>
          </w:rPr>
          <w:t>Ex 3.1</w:t>
        </w:r>
      </w:hyperlink>
      <w:r>
        <w:t>) et se préparent à rencontrer leur Sauveur (</w:t>
      </w:r>
      <w:hyperlink r:id="rId1441">
        <w:r>
          <w:rPr>
            <w:color w:val="0000EE"/>
            <w:u w:val="single"/>
          </w:rPr>
          <w:t>Exode 19</w:t>
        </w:r>
      </w:hyperlink>
      <w:r>
        <w:t xml:space="preserve">, voir </w:t>
      </w:r>
      <w:hyperlink r:id="rId1394">
        <w:r>
          <w:rPr>
            <w:color w:val="0000EE"/>
            <w:u w:val="single"/>
          </w:rPr>
          <w:t>Ex 3.12</w:t>
        </w:r>
      </w:hyperlink>
      <w:r>
        <w:t xml:space="preserve">). Là, l'Éternel établit une alliance avec Israël, faisant d'eux son peuple, « un royaume de sacrificateurs et une nation sainte ». Le peuple entier s'engage envers Dieu en disant : « </w:t>
      </w:r>
      <w:r>
        <w:t>Nous ferons tout ce que l’Éternel a dit</w:t>
      </w:r>
      <w:r>
        <w:t xml:space="preserve"> » (</w:t>
      </w:r>
      <w:hyperlink r:id="rId1442">
        <w:r>
          <w:rPr>
            <w:color w:val="0000EE"/>
            <w:u w:val="single"/>
          </w:rPr>
          <w:t>Ex 19.5–8</w:t>
        </w:r>
      </w:hyperlink>
      <w:r>
        <w:t>).</w:t>
      </w:r>
    </w:p>
    <w:p>
      <w:pPr>
        <w:pStyle w:val="Heading4"/>
      </w:pPr>
      <w:r>
        <w:t>Dieu instruit Israël (</w:t>
      </w:r>
      <w:hyperlink r:id="rId1443">
        <w:r>
          <w:rPr>
            <w:color w:val="0000EE"/>
            <w:u w:val="single"/>
          </w:rPr>
          <w:t>Exode 20–24</w:t>
        </w:r>
      </w:hyperlink>
      <w:r>
        <w:t>)</w:t>
      </w:r>
    </w:p>
    <w:p>
      <w:r/>
      <w: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hyperlink r:id="rId1444">
        <w:r>
          <w:rPr>
            <w:color w:val="0000EE"/>
            <w:u w:val="single"/>
          </w:rPr>
          <w:t>Ex 20.2–3</w:t>
        </w:r>
      </w:hyperlink>
      <w:r>
        <w:t>).</w:t>
      </w:r>
    </w:p>
    <w:p>
      <w:r/>
      <w:r>
        <w:t>La Loi (en hébreu, la Torah, ce qui signifie « instruction ») donnée au Sinaï n'est pas entièrement contenue dans Exode. Les commandements qui se trouvent dans Exode peuvent être divisés en trois groupes :</w:t>
      </w:r>
    </w:p>
    <w:p>
      <w:pPr>
        <w:pStyle w:val="ListNumber"/>
        <w:spacing w:line="240" w:lineRule="auto"/>
        <w:ind w:left="720"/>
      </w:pPr>
      <w:r/>
      <w:r>
        <w:rPr>
          <w:b/>
        </w:rPr>
        <w:t>Les dix commandements</w:t>
      </w:r>
      <w:r>
        <w:t xml:space="preserve"> (</w:t>
      </w:r>
      <w:hyperlink r:id="rId1445">
        <w:r>
          <w:rPr>
            <w:color w:val="0000EE"/>
            <w:u w:val="single"/>
          </w:rPr>
          <w:t>Exode 20</w:t>
        </w:r>
      </w:hyperlink>
      <w:r>
        <w:t xml:space="preserve">) définissent comment une personne doit se comporter envers Dieu et envers les autres. </w:t>
      </w:r>
    </w:p>
    <w:p>
      <w:pPr>
        <w:pStyle w:val="ListNumber"/>
        <w:spacing w:line="240" w:lineRule="auto"/>
        <w:ind w:left="720"/>
      </w:pPr>
      <w:r/>
      <w:r>
        <w:rPr>
          <w:b/>
        </w:rPr>
        <w:t xml:space="preserve">Les jugements </w:t>
      </w:r>
      <w:r>
        <w:t>(</w:t>
      </w:r>
      <w:hyperlink r:id="rId1446">
        <w:r>
          <w:rPr>
            <w:color w:val="0000EE"/>
            <w:u w:val="single"/>
          </w:rPr>
          <w:t>Exode 21–23</w:t>
        </w:r>
      </w:hyperlink>
      <w:r>
        <w:t>) sont des règles sociales qui servent à diriger la vie du peuple sous la direction de Dieu. Ils ont des similarités avec certaines des lois de nations voisines.</w:t>
      </w:r>
    </w:p>
    <w:p>
      <w:pPr>
        <w:pStyle w:val="ListNumber"/>
        <w:spacing w:line="240" w:lineRule="auto"/>
        <w:ind w:left="720"/>
      </w:pPr>
      <w:r/>
      <w:r>
        <w:rPr>
          <w:b/>
        </w:rPr>
        <w:t>Les ordonnances</w:t>
      </w:r>
      <w:r>
        <w:t xml:space="preserve"> (</w:t>
      </w:r>
      <w:hyperlink r:id="rId1447">
        <w:r>
          <w:rPr>
            <w:color w:val="0000EE"/>
            <w:u w:val="single"/>
          </w:rPr>
          <w:t>Exode 24–31</w:t>
        </w:r>
      </w:hyperlink>
      <w:r>
        <w:t>) sont des règles qui concernent les sacrifices et l'adoration.</w:t>
      </w:r>
    </w:p>
    <w:p>
      <w:r/>
      <w:r>
        <w:t>Moïse reçoit ces lois alors que Dieu lui parle sur la montagne.</w:t>
      </w:r>
    </w:p>
    <w:p>
      <w:r/>
      <w:r>
        <w:t>Les dix commandements sont la base de toutes les autres lois en Israël (</w:t>
      </w:r>
      <w:hyperlink r:id="rId1412">
        <w:r>
          <w:rPr>
            <w:color w:val="0000EE"/>
            <w:u w:val="single"/>
          </w:rPr>
          <w:t>Exode 20.1–17</w:t>
        </w:r>
      </w:hyperlink>
      <w: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r/>
      <w:hyperlink r:id="rId1446">
        <w:r>
          <w:rPr>
            <w:color w:val="0000EE"/>
            <w:u w:val="single"/>
          </w:rPr>
          <w:t>Exode 21–23</w:t>
        </w:r>
      </w:hyperlink>
      <w:r>
        <w:t xml:space="preserve"> traite des sujets suivants :</w:t>
      </w:r>
    </w:p>
    <w:p>
      <w:pPr>
        <w:pStyle w:val="ListBullet"/>
        <w:spacing w:line="240" w:lineRule="auto"/>
        <w:ind w:left="720"/>
      </w:pPr>
      <w:r/>
      <w:r>
        <w:t>Des règles s'appliquant aux maîtres et aux esclaves (</w:t>
      </w:r>
      <w:hyperlink r:id="rId1448">
        <w:r>
          <w:rPr>
            <w:color w:val="0000EE"/>
            <w:u w:val="single"/>
          </w:rPr>
          <w:t>21.1–11</w:t>
        </w:r>
      </w:hyperlink>
      <w:r>
        <w:t>)</w:t>
      </w:r>
    </w:p>
    <w:p>
      <w:pPr>
        <w:pStyle w:val="ListBullet"/>
        <w:spacing w:line="240" w:lineRule="auto"/>
        <w:ind w:left="720"/>
      </w:pPr>
      <w:r/>
      <w:r>
        <w:t>Les crimes qui sont punissables de mort (</w:t>
      </w:r>
      <w:hyperlink r:id="rId1449">
        <w:r>
          <w:rPr>
            <w:color w:val="0000EE"/>
            <w:u w:val="single"/>
          </w:rPr>
          <w:t>21.12–17</w:t>
        </w:r>
      </w:hyperlink>
      <w:r>
        <w:t>)</w:t>
      </w:r>
    </w:p>
    <w:p>
      <w:pPr>
        <w:pStyle w:val="ListBullet"/>
        <w:spacing w:line="240" w:lineRule="auto"/>
        <w:ind w:left="720"/>
      </w:pPr>
      <w:r/>
      <w:r>
        <w:t>Les règles d'indemnisation quand quelqu'un a été blessé ou des biens ont été endommagés par la faute de quelqu'un d'autre (</w:t>
      </w:r>
      <w:hyperlink r:id="rId1450">
        <w:r>
          <w:rPr>
            <w:color w:val="0000EE"/>
            <w:u w:val="single"/>
          </w:rPr>
          <w:t>21.18–22.15</w:t>
        </w:r>
      </w:hyperlink>
      <w:r>
        <w:t>)</w:t>
      </w:r>
    </w:p>
    <w:p>
      <w:pPr>
        <w:pStyle w:val="ListBullet"/>
        <w:spacing w:line="240" w:lineRule="auto"/>
        <w:ind w:left="720"/>
      </w:pPr>
      <w:r/>
      <w:r>
        <w:t>Des règles de comportement juste et saint envers différents types de personnes (</w:t>
      </w:r>
      <w:hyperlink r:id="rId1451">
        <w:r>
          <w:rPr>
            <w:color w:val="0000EE"/>
            <w:u w:val="single"/>
          </w:rPr>
          <w:t>22.16–23.9</w:t>
        </w:r>
      </w:hyperlink>
      <w:r>
        <w:t>)</w:t>
      </w:r>
    </w:p>
    <w:p>
      <w:pPr>
        <w:pStyle w:val="ListBullet"/>
        <w:spacing w:line="240" w:lineRule="auto"/>
        <w:ind w:left="720"/>
      </w:pPr>
      <w:r/>
      <w:r>
        <w:t>Les sabbats, les fêtes et les offrandes à observer (</w:t>
      </w:r>
      <w:hyperlink r:id="rId1452">
        <w:r>
          <w:rPr>
            <w:color w:val="0000EE"/>
            <w:u w:val="single"/>
          </w:rPr>
          <w:t>23.10–19</w:t>
        </w:r>
      </w:hyperlink>
      <w:r>
        <w:t>)</w:t>
      </w:r>
    </w:p>
    <w:p>
      <w:r/>
      <w: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hyperlink r:id="rId1453">
        <w:r>
          <w:rPr>
            <w:color w:val="0000EE"/>
            <w:u w:val="single"/>
          </w:rPr>
          <w:t xml:space="preserve">Ex 23.22, </w:t>
        </w:r>
      </w:hyperlink>
      <w:hyperlink r:id="rId1454">
        <w:r>
          <w:rPr>
            <w:color w:val="0000EE"/>
            <w:u w:val="single"/>
          </w:rPr>
          <w:t>25–27</w:t>
        </w:r>
      </w:hyperlink>
      <w:r>
        <w:t>).</w:t>
      </w:r>
    </w:p>
    <w:p>
      <w:r/>
      <w:hyperlink r:id="rId1455">
        <w:r>
          <w:rPr>
            <w:color w:val="0000EE"/>
            <w:u w:val="single"/>
          </w:rPr>
          <w:t>Exode 24</w:t>
        </w:r>
      </w:hyperlink>
      <w: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
        <w:t>Deux tables de pierre sur lesquelles les commandements de Dieu sont écrits</w:t>
      </w:r>
    </w:p>
    <w:p>
      <w:pPr>
        <w:pStyle w:val="ListBullet"/>
        <w:spacing w:line="240" w:lineRule="auto"/>
        <w:ind w:left="720"/>
      </w:pPr>
      <w:r/>
      <w:r>
        <w:t>Des instructions pour construire le tabernacle</w:t>
      </w:r>
    </w:p>
    <w:p>
      <w:pPr>
        <w:pStyle w:val="ListBullet"/>
        <w:spacing w:line="240" w:lineRule="auto"/>
        <w:ind w:left="720"/>
      </w:pPr>
      <w:r/>
      <w:r>
        <w:t>Des règles concernant les sacrificateurs et l'adoration</w:t>
      </w:r>
    </w:p>
    <w:p>
      <w:pPr>
        <w:pStyle w:val="Heading4"/>
      </w:pPr>
      <w:r>
        <w:t>La présence de Dieu avec son peuple (</w:t>
      </w:r>
      <w:hyperlink r:id="rId1456">
        <w:r>
          <w:rPr>
            <w:color w:val="0000EE"/>
            <w:u w:val="single"/>
          </w:rPr>
          <w:t>Exode 25–40</w:t>
        </w:r>
      </w:hyperlink>
      <w:r>
        <w:t>)</w:t>
      </w:r>
    </w:p>
    <w:p>
      <w:r/>
      <w:r>
        <w:t>Alors que Dieu s'apprête à délivrer Israël des Égyptiens, il dit à Moïse : « Je vous prendrai pour mon peuple, je serai votre Dieu, et vous saurez que c’est moi, l’Éternel, votre Dieu, qui vous affranchis des travaux dont vous chargent les Égyptiens » (</w:t>
      </w:r>
      <w:hyperlink r:id="rId1399">
        <w:r>
          <w:rPr>
            <w:color w:val="0000EE"/>
            <w:u w:val="single"/>
          </w:rPr>
          <w:t>Ex 6.7</w:t>
        </w:r>
      </w:hyperlink>
      <w:r>
        <w:t xml:space="preserve">). Moïse voit Dieu réaliser cette promesse. Toutefois, pour pleinement l'accomplir, Dieu leur donne aussi ce commandement : « </w:t>
      </w:r>
      <w:r>
        <w:t>Ils me feront un sanctuaire, et j’habiterai au milieu d’eux</w:t>
      </w:r>
      <w:r>
        <w:t xml:space="preserve"> » (</w:t>
      </w:r>
      <w:hyperlink r:id="rId1457">
        <w:r>
          <w:rPr>
            <w:color w:val="0000EE"/>
            <w:u w:val="single"/>
          </w:rPr>
          <w:t>Ex 25.8</w:t>
        </w:r>
      </w:hyperlink>
      <w:r>
        <w:t>).</w:t>
      </w:r>
    </w:p>
    <w:p>
      <w:r/>
      <w: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r/>
      <w: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r/>
      <w: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hyperlink r:id="rId1458">
        <w:r>
          <w:rPr>
            <w:color w:val="0000EE"/>
            <w:u w:val="single"/>
          </w:rPr>
          <w:t>Ex 32.4</w:t>
        </w:r>
      </w:hyperlink>
      <w:r>
        <w:t>).</w:t>
      </w:r>
    </w:p>
    <w:p>
      <w:r/>
      <w: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hyperlink r:id="rId1459">
        <w:r>
          <w:rPr>
            <w:color w:val="0000EE"/>
            <w:u w:val="single"/>
          </w:rPr>
          <w:t>34.8–10</w:t>
        </w:r>
      </w:hyperlink>
      <w:r>
        <w:t xml:space="preserve">). </w:t>
      </w:r>
    </w:p>
    <w:p>
      <w:r/>
      <w:r>
        <w:t>En réponse aux prières de Moïse, Dieu renouvelle l'alliance avec le peuple (</w:t>
      </w:r>
      <w:hyperlink r:id="rId1460">
        <w:r>
          <w:rPr>
            <w:color w:val="0000EE"/>
            <w:u w:val="single"/>
          </w:rPr>
          <w:t>Ex 34.10</w:t>
        </w:r>
      </w:hyperlink>
      <w: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r/>
      <w:r>
        <w:t>Maintenant que Dieu a renouvelé son alliance avec Israël, le peuple peut commencer à construire le tabernacle. Le peuple apporte tellement de dons pour sa construction que Moïse doit leur demander d'arrêter.</w:t>
      </w:r>
    </w:p>
    <w:p>
      <w:r/>
      <w: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r/>
      <w:r>
        <w:t>Un nuage descend et remplit le tabernacle. Dieu indique ainsi que c'est le lieu où il sera spécialement présent parmi son peuple. Il habite désormais parmi les Israélites, selon sa promesse. Ainsi se termine le livre de l'Exode.</w:t>
      </w:r>
    </w:p>
    <w:p>
      <w:r/>
      <w:r>
        <w:rPr>
          <w:i/>
        </w:rPr>
        <w:t>Voir aussi</w:t>
      </w:r>
      <w:r>
        <w:t xml:space="preserve"> </w:t>
      </w:r>
      <w:r>
        <w:t>chronologie de la Bible (Ancien Testament)</w:t>
      </w:r>
      <w:r>
        <w:t xml:space="preserve"> ; </w:t>
      </w:r>
      <w:r>
        <w:t>Égypte, Égyptien</w:t>
      </w:r>
      <w:r>
        <w:t xml:space="preserve"> ; </w:t>
      </w:r>
      <w:r>
        <w:t>exode (événement)</w:t>
      </w:r>
      <w:r>
        <w:t xml:space="preserve"> ; </w:t>
      </w:r>
      <w:r>
        <w:t>fêtes d'Israël</w:t>
      </w:r>
      <w:r>
        <w:t xml:space="preserve"> ; </w:t>
      </w:r>
      <w:r>
        <w:t>Israël (histoire)</w:t>
      </w:r>
      <w:r>
        <w:t xml:space="preserve"> ; </w:t>
      </w:r>
      <w:r>
        <w:t>Moïse</w:t>
      </w:r>
      <w:r>
        <w:t xml:space="preserve"> ; </w:t>
      </w:r>
      <w:r>
        <w:t>plaies sur l'Égypte</w:t>
      </w:r>
      <w:r>
        <w:t xml:space="preserve"> ; </w:t>
      </w:r>
      <w:r>
        <w:t>tabernacle</w:t>
      </w:r>
      <w:r>
        <w:t xml:space="preserve"> ; </w:t>
      </w:r>
      <w:r>
        <w:t>Temple</w:t>
      </w:r>
      <w:r>
        <w:t xml:space="preserve"> ; </w:t>
      </w:r>
      <w:r>
        <w:t>dix commandements</w:t>
      </w:r>
      <w:r>
        <w:t>.</w:t>
      </w:r>
      <w:r/>
      <w:r/>
    </w:p>
    <w:p>
      <w:r/>
    </w:p>
    <w:p>
      <w:pPr>
        <w:pStyle w:val="Heading2"/>
      </w:pPr>
      <w:r>
        <w:t>Exode, L'</w:t>
      </w:r>
      <w:r/>
    </w:p>
    <w:p>
      <w:r/>
      <w: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r/>
      <w: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t>La Date de l'Exode</w:t>
      </w:r>
    </w:p>
    <w:p>
      <w:r/>
      <w: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r/>
      <w:r>
        <w:t xml:space="preserve">Selon </w:t>
      </w:r>
      <w:hyperlink r:id="rId185">
        <w:r>
          <w:rPr>
            <w:color w:val="0000EE"/>
            <w:u w:val="single"/>
          </w:rPr>
          <w:t>Exode 12.40</w:t>
        </w:r>
      </w:hyperlink>
      <w:r>
        <w:t>, la durée pendant laquelle les descendants de Jacob ont résidé dans le pays d'Égypte était de 430 ans. Dieu avait déjà prédit cet intervalle de temps à Abram (</w:t>
      </w:r>
      <w:hyperlink r:id="rId1194">
        <w:r>
          <w:rPr>
            <w:color w:val="0000EE"/>
            <w:u w:val="single"/>
          </w:rPr>
          <w:t>Gn 15.13</w:t>
        </w:r>
      </w:hyperlink>
      <w:r>
        <w:t>). La prophétie de la Genèse, cependant, n'indiquait pas quand cette occupation commencerait.</w:t>
      </w:r>
    </w:p>
    <w:p>
      <w:r/>
      <w:r>
        <w:t>La Septante (la première traduction grecque de l'Ancien Testament), dans sa version d'</w:t>
      </w:r>
      <w:hyperlink r:id="rId185">
        <w:r>
          <w:rPr>
            <w:color w:val="0000EE"/>
            <w:u w:val="single"/>
          </w:rPr>
          <w:t>Exode 12.40</w:t>
        </w:r>
      </w:hyperlink>
      <w: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r/>
      <w:r>
        <w:t xml:space="preserve">Des informations plus spécifiques sur le premier monarque d'Israël, cependant, influencent l'époque où les Hébreux ont échappé à l'Égypte. </w:t>
      </w:r>
      <w:hyperlink r:id="rId701">
        <w:r>
          <w:rPr>
            <w:color w:val="0000EE"/>
            <w:u w:val="single"/>
          </w:rPr>
          <w:t>1 Rois 6.1</w:t>
        </w:r>
      </w:hyperlink>
      <w: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t>Itinéraire de l'Exode</w:t>
      </w:r>
    </w:p>
    <w:p>
      <w:r/>
      <w:r>
        <w:t>Les données bibliques concernant l'itinéraire de l'Exode placent le début de la fuite à l'époque de Ramsès (</w:t>
      </w:r>
      <w:hyperlink r:id="rId1461">
        <w:r>
          <w:rPr>
            <w:color w:val="0000EE"/>
            <w:u w:val="single"/>
          </w:rPr>
          <w:t>Ex 12.37</w:t>
        </w:r>
      </w:hyperlink>
      <w: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r/>
      <w:r>
        <w:t>De Ramsès, les Israélites se sont déplacés vers Succoth (</w:t>
      </w:r>
      <w:hyperlink r:id="rId1462">
        <w:r>
          <w:rPr>
            <w:color w:val="0000EE"/>
            <w:u w:val="single"/>
          </w:rPr>
          <w:t>Nb 33.5</w:t>
        </w:r>
      </w:hyperlink>
      <w:r>
        <w:t>), généralement identifié avec Tell el-Maskhuta, une fortification dans la région orientale du Wadi Tumeilat, à l'ouest des Lacs Amers. De Succoth, ils ont voyagé vers Étham (</w:t>
      </w:r>
      <w:hyperlink r:id="rId1150">
        <w:r>
          <w:rPr>
            <w:color w:val="0000EE"/>
            <w:u w:val="single"/>
          </w:rPr>
          <w:t>Ex 13.20</w:t>
        </w:r>
      </w:hyperlink>
      <w: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hyperlink r:id="rId1151">
        <w:r>
          <w:rPr>
            <w:color w:val="0000EE"/>
            <w:u w:val="single"/>
          </w:rPr>
          <w:t>Exode 15.22</w:t>
        </w:r>
      </w:hyperlink>
      <w:r>
        <w:t xml:space="preserve"> comme la « mer des Roseaux » (NFC), l'équivalent français d'une phrase égyptienne signifiant « marais de papyrus ». Dans plusieurs traductions françaises et notamment la LSG, l'hébreu pour « mer des Roseaux » a été rendu par « mer Rouge ».</w:t>
      </w:r>
    </w:p>
    <w:p>
      <w:r/>
      <w: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r/>
      <w: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hyperlink r:id="rId1463">
        <w:r>
          <w:rPr>
            <w:color w:val="0000EE"/>
            <w:u w:val="single"/>
          </w:rPr>
          <w:t>Ex 14.19–20</w:t>
        </w:r>
      </w:hyperlink>
      <w: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hyperlink r:id="rId1464">
        <w:r>
          <w:rPr>
            <w:color w:val="0000EE"/>
            <w:u w:val="single"/>
          </w:rPr>
          <w:t>Ex 15.1–21</w:t>
        </w:r>
      </w:hyperlink>
      <w:r>
        <w:t>), typique des coutumes de guerre de l'ancien Proche-Orient, sera la réponse immédiate des captifs libérés à Dieu.</w:t>
      </w:r>
    </w:p>
    <w:p>
      <w:r/>
      <w: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r/>
      <w:r>
        <w:t>Après avoir échappé avec succès aux Égyptiens, les Hébreux se rendent dans le désert de Schur, à trois jours de voyage des eaux amères de Mara (</w:t>
      </w:r>
      <w:hyperlink r:id="rId1465">
        <w:r>
          <w:rPr>
            <w:color w:val="0000EE"/>
            <w:u w:val="single"/>
          </w:rPr>
          <w:t>Ex 15.22–25</w:t>
        </w:r>
      </w:hyperlink>
      <w:r>
        <w:t xml:space="preserve">). Dans </w:t>
      </w:r>
      <w:hyperlink r:id="rId1466">
        <w:r>
          <w:rPr>
            <w:color w:val="0000EE"/>
            <w:u w:val="single"/>
          </w:rPr>
          <w:t>Nombres 33.8</w:t>
        </w:r>
      </w:hyperlink>
      <w: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hyperlink r:id="rId1467">
        <w:r>
          <w:rPr>
            <w:color w:val="0000EE"/>
            <w:u w:val="single"/>
          </w:rPr>
          <w:t>Ex 13.17</w:t>
        </w:r>
      </w:hyperlink>
      <w: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hyperlink r:id="rId1468">
        <w:r>
          <w:rPr>
            <w:color w:val="0000EE"/>
            <w:u w:val="single"/>
          </w:rPr>
          <w:t>Nombres 33.9–15</w:t>
        </w:r>
      </w:hyperlink>
      <w:r>
        <w:t xml:space="preserve"> montrent que les camps israélites étaient situés dans une zone au sud de la « mer des roseaux », prouvant que les réfugiés n'avaient pas pris la route nord, ou « Philistine ».</w:t>
      </w:r>
    </w:p>
    <w:p>
      <w:pPr>
        <w:pStyle w:val="Heading3"/>
      </w:pPr>
      <w:r>
        <w:t>Le thème de l'Exode dans les Écritures</w:t>
      </w:r>
    </w:p>
    <w:p>
      <w:pPr>
        <w:pStyle w:val="Heading4"/>
      </w:pPr>
      <w:r>
        <w:t>Ancien Testament</w:t>
      </w:r>
    </w:p>
    <w:p>
      <w:r/>
      <w:r>
        <w:t>Le motif de la délivrance de la captivité en Égypte s'est gravé de manière indélébile dans l'esprit hébreu, d'autant plus qu'il était renforcé chaque année par la célébration du repas de la Pâque (</w:t>
      </w:r>
      <w:hyperlink r:id="rId1469">
        <w:r>
          <w:rPr>
            <w:color w:val="0000EE"/>
            <w:u w:val="single"/>
          </w:rPr>
          <w:t>Ex 12.12–14</w:t>
        </w:r>
      </w:hyperlink>
      <w:r>
        <w:t>). À chaque célébration par la suite, les Hébreux prenaient conscience qu'ils avaient autrefois été captifs, mais par la provision et la puissance de Dieu, ils étaient désormais un peuple libre, une nation élue et un sacerdoce saint (</w:t>
      </w:r>
      <w:hyperlink r:id="rId1470">
        <w:r>
          <w:rPr>
            <w:color w:val="0000EE"/>
            <w:u w:val="single"/>
          </w:rPr>
          <w:t>Dt 26.19</w:t>
        </w:r>
      </w:hyperlink>
      <w:r>
        <w:t>).</w:t>
      </w:r>
    </w:p>
    <w:p>
      <w:r/>
      <w:r>
        <w:t>À des périodes ultérieures, des psaumes ont été écrits relatant l'histoire d'Israël à la lumière du grand événement libérateur de l'Exode (</w:t>
      </w:r>
      <w:hyperlink r:id="rId1471">
        <w:r>
          <w:rPr>
            <w:color w:val="0000EE"/>
            <w:u w:val="single"/>
          </w:rPr>
          <w:t>Ps 105</w:t>
        </w:r>
      </w:hyperlink>
      <w:r>
        <w:t xml:space="preserve"> ; </w:t>
      </w:r>
      <w:hyperlink r:id="rId1472">
        <w:r>
          <w:rPr>
            <w:color w:val="0000EE"/>
            <w:u w:val="single"/>
          </w:rPr>
          <w:t>106</w:t>
        </w:r>
      </w:hyperlink>
      <w:r>
        <w:t xml:space="preserve"> ; </w:t>
      </w:r>
      <w:hyperlink r:id="rId1473">
        <w:r>
          <w:rPr>
            <w:color w:val="0000EE"/>
            <w:u w:val="single"/>
          </w:rPr>
          <w:t>114</w:t>
        </w:r>
      </w:hyperlink>
      <w:r>
        <w:t xml:space="preserve"> ; </w:t>
      </w:r>
      <w:hyperlink r:id="rId1474">
        <w:r>
          <w:rPr>
            <w:color w:val="0000EE"/>
            <w:u w:val="single"/>
          </w:rPr>
          <w:t>136</w:t>
        </w:r>
      </w:hyperlink>
      <w: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hyperlink r:id="rId1475">
        <w:r>
          <w:rPr>
            <w:color w:val="0000EE"/>
            <w:u w:val="single"/>
          </w:rPr>
          <w:t>Ps 137.1</w:t>
        </w:r>
      </w:hyperlink>
      <w:r>
        <w:t xml:space="preserve">) alors qu'ils espéraient un autre exode lorsque Dieu les conduirait en triomphe d'une Babylone détruite (v. </w:t>
      </w:r>
      <w:hyperlink r:id="rId1476">
        <w:r>
          <w:rPr>
            <w:color w:val="0000EE"/>
            <w:u w:val="single"/>
          </w:rPr>
          <w:t>8</w:t>
        </w:r>
      </w:hyperlink>
      <w:r>
        <w:t>) de retour en Palestine.</w:t>
      </w:r>
    </w:p>
    <w:p>
      <w:pPr>
        <w:pStyle w:val="Heading4"/>
      </w:pPr>
      <w:r>
        <w:t>Nouveau Testament</w:t>
      </w:r>
    </w:p>
    <w:p>
      <w:r/>
      <w:r>
        <w:t>L'œuvre puissante de Dieu au moment de l'Exode a été rappelée à quelques occasions par les écrivains du Nouveau Testament, même si Christ avait déjà été sacrifié comme « notre agneau pascal » (</w:t>
      </w:r>
      <w:hyperlink r:id="rId1477">
        <w:r>
          <w:rPr>
            <w:color w:val="0000EE"/>
            <w:u w:val="single"/>
          </w:rPr>
          <w:t>1Co 5.7</w:t>
        </w:r>
      </w:hyperlink>
      <w:r>
        <w:t>, NFC) à ce moment-là. Dans son discours devant le Conseil de Jérusalem, Étienne a donné un récit traditionnel de l'histoire de l'Ancien Testament, mentionnant l'événement de la mer Rouge (</w:t>
      </w:r>
      <w:hyperlink r:id="rId1478">
        <w:r>
          <w:rPr>
            <w:color w:val="0000EE"/>
            <w:u w:val="single"/>
          </w:rPr>
          <w:t>Ac 7.36</w:t>
        </w:r>
      </w:hyperlink>
      <w: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hyperlink r:id="rId1479">
        <w:r>
          <w:rPr>
            <w:color w:val="0000EE"/>
            <w:u w:val="single"/>
          </w:rPr>
          <w:t>1Co 10.1–5</w:t>
        </w:r>
      </w:hyperlink>
      <w:r>
        <w:t>). Au lieu de se consacrer entièrement à Dieu dans la confiance et l'obéissance, les Israélites ont succombé à des tentations de divers types dans le désert. Ainsi, Paul a souligné que puisqu'il est possible pour les chrétiens de devenir des naufragés (</w:t>
      </w:r>
      <w:hyperlink r:id="rId1480">
        <w:r>
          <w:rPr>
            <w:color w:val="0000EE"/>
            <w:u w:val="single"/>
          </w:rPr>
          <w:t>9.27</w:t>
        </w:r>
      </w:hyperlink>
      <w:r>
        <w:t xml:space="preserve">), ils devraient s'accrocher à Christ, le Rocher, et prendre leurs responsabilités spirituelles au sérieux. Dans </w:t>
      </w:r>
      <w:hyperlink r:id="rId1481">
        <w:r>
          <w:rPr>
            <w:color w:val="0000EE"/>
            <w:u w:val="single"/>
          </w:rPr>
          <w:t>Hébreux 11.27–29</w:t>
        </w:r>
      </w:hyperlink>
      <w:r>
        <w:t>, un autre récit historique énumère les héros de la foi, mentionnant particulièrement Moïse et son rôle lors de l'Exode.</w:t>
      </w:r>
    </w:p>
    <w:p>
      <w:r/>
      <w:r>
        <w:rPr>
          <w:i/>
        </w:rPr>
        <w:t>Voir aussi</w:t>
      </w:r>
      <w:r>
        <w:t xml:space="preserve"> </w:t>
      </w:r>
      <w:r>
        <w:t>Exode, Livre de l'</w:t>
      </w:r>
      <w:r>
        <w:t>.</w:t>
      </w:r>
      <w:r/>
      <w:r/>
    </w:p>
    <w:p>
      <w:r/>
    </w:p>
    <w:p>
      <w:pPr>
        <w:pStyle w:val="Heading2"/>
      </w:pPr>
      <w:r>
        <w:t>Exorcisme, Exorciste</w:t>
      </w:r>
      <w:r/>
    </w:p>
    <w:p>
      <w:r/>
      <w:r>
        <w:t>Un exorcisme est la pratique qui consiste à chasser les démons et les esprits maléfiques. Un exorciste est une personne qui effectue un exorcisme.</w:t>
      </w:r>
    </w:p>
    <w:p>
      <w:r/>
      <w:r>
        <w:t xml:space="preserve">Beaucoup de gens au Proche-Orient Ancien prétendaient pouvoir chasser ou contrôler les démons. Certains des miracles de Jésus relatés dans les Évangiles sont des exorcismes. Mais </w:t>
      </w:r>
      <w:hyperlink r:id="rId1482">
        <w:r>
          <w:rPr>
            <w:color w:val="0000EE"/>
            <w:u w:val="single"/>
          </w:rPr>
          <w:t>Actes 19.13</w:t>
        </w:r>
      </w:hyperlink>
      <w:r>
        <w:t xml:space="preserve"> est la seule autre référence biblique à l'exorcisme parmi les Juifs. Cependant, dans </w:t>
      </w:r>
      <w:hyperlink r:id="rId1483">
        <w:r>
          <w:rPr>
            <w:color w:val="0000EE"/>
            <w:u w:val="single"/>
          </w:rPr>
          <w:t>1 Samuel 16.14–23</w:t>
        </w:r>
      </w:hyperlink>
      <w:r>
        <w:t>, David agit comme un exorciste lorsqu'il jouait de sa harpe pour chasser un esprit mauvais du roi Saül.</w:t>
      </w:r>
    </w:p>
    <w:p>
      <w:r/>
      <w:r>
        <w:rPr>
          <w:i/>
        </w:rPr>
        <w:t>Voir aussi</w:t>
      </w:r>
      <w:r>
        <w:t xml:space="preserve"> </w:t>
      </w:r>
      <w:r>
        <w:t>Démon</w:t>
      </w:r>
      <w:r>
        <w:t xml:space="preserve"> ; </w:t>
      </w:r>
      <w:r>
        <w:t>Possession démoniaque</w:t>
      </w:r>
      <w:r>
        <w:t>.</w:t>
      </w:r>
      <w:r/>
      <w:r/>
    </w:p>
    <w:p>
      <w:r/>
    </w:p>
    <w:p>
      <w:pPr>
        <w:pStyle w:val="Heading2"/>
      </w:pPr>
      <w:r>
        <w:t>Ézéchiel, Livre de</w:t>
      </w:r>
      <w:r/>
    </w:p>
    <w:p>
      <w:r/>
      <w:r>
        <w:t>Livre prophétique de l'Ancien Testament, datant de l'époque de l'exil babylonien.</w:t>
      </w:r>
    </w:p>
    <w:p>
      <w:r/>
      <w:r>
        <w:t>Vue d'ensemble</w:t>
      </w:r>
    </w:p>
    <w:p>
      <w:r/>
      <w:r>
        <w:rPr>
          <w:b/>
        </w:rPr>
        <w:t xml:space="preserve">• </w:t>
      </w:r>
      <w:r>
        <w:rPr>
          <w:b/>
          <w:u w:val="single"/>
        </w:rPr>
        <w:t>Auteur</w:t>
      </w:r>
    </w:p>
    <w:p>
      <w:r/>
      <w:r>
        <w:rPr>
          <w:b/>
        </w:rPr>
        <w:t xml:space="preserve">• </w:t>
      </w:r>
      <w:r>
        <w:rPr>
          <w:b/>
          <w:u w:val="single"/>
        </w:rPr>
        <w:t>Date et contexte</w:t>
      </w:r>
    </w:p>
    <w:p>
      <w:r/>
      <w:r>
        <w:rPr>
          <w:b/>
        </w:rPr>
        <w:t xml:space="preserve">• </w:t>
      </w:r>
      <w:r>
        <w:rPr>
          <w:b/>
          <w:u w:val="single"/>
        </w:rPr>
        <w:t>Sommaire</w:t>
      </w:r>
    </w:p>
    <w:p>
      <w:pPr>
        <w:pStyle w:val="Heading3"/>
      </w:pPr>
      <w:r>
        <w:t>Auteur</w:t>
      </w:r>
    </w:p>
    <w:p>
      <w:r/>
      <w:r>
        <w:t>Ézéchiel était le fils de Buzi (</w:t>
      </w:r>
      <w:hyperlink r:id="rId1484">
        <w:r>
          <w:rPr>
            <w:color w:val="0000EE"/>
            <w:u w:val="single"/>
          </w:rPr>
          <w:t>1.3</w:t>
        </w:r>
      </w:hyperlink>
      <w: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t>renards au milieu des ruines</w:t>
      </w:r>
      <w:r>
        <w:t xml:space="preserve"> (</w:t>
      </w:r>
      <w:hyperlink r:id="rId1485">
        <w:r>
          <w:rPr>
            <w:color w:val="0000EE"/>
            <w:u w:val="single"/>
          </w:rPr>
          <w:t>13.4</w:t>
        </w:r>
      </w:hyperlink>
      <w:r>
        <w:t xml:space="preserve">). Ils disaient pieusement : « </w:t>
      </w:r>
      <w:r>
        <w:t>L’Éternel a dit</w:t>
      </w:r>
      <w:r>
        <w:t xml:space="preserve">... », mais leur mandat ne venait en réalité que d'eux-mêmes (v. </w:t>
      </w:r>
      <w:hyperlink r:id="rId1486">
        <w:r>
          <w:rPr>
            <w:color w:val="0000EE"/>
            <w:u w:val="single"/>
          </w:rPr>
          <w:t>6</w:t>
        </w:r>
      </w:hyperlink>
      <w:r>
        <w:t xml:space="preserve">). Ils trompaient le peuple avec un message de paix à un moment où le jugement de Dieu était sur le point d'être déversé sur son peuple (v. </w:t>
      </w:r>
      <w:hyperlink r:id="rId1487">
        <w:r>
          <w:rPr>
            <w:color w:val="0000EE"/>
            <w:u w:val="single"/>
          </w:rPr>
          <w:t>10</w:t>
        </w:r>
      </w:hyperlink>
      <w:r>
        <w:t xml:space="preserve">). Ils avaient amené le peuple à se méfier de la prophétie à tel point qu'un proverbe circulait parmi le peuple, disant que « </w:t>
      </w:r>
      <w:r>
        <w:t>Les jours se prolongent, Et toutes les visions restent sans effet</w:t>
      </w:r>
      <w:r>
        <w:t xml:space="preserve"> » (</w:t>
      </w:r>
      <w:hyperlink r:id="rId1488">
        <w:r>
          <w:rPr>
            <w:color w:val="0000EE"/>
            <w:u w:val="single"/>
          </w:rPr>
          <w:t>12.22</w:t>
        </w:r>
      </w:hyperlink>
      <w: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hyperlink r:id="rId1489">
        <w:r>
          <w:rPr>
            <w:color w:val="0000EE"/>
            <w:u w:val="single"/>
          </w:rPr>
          <w:t>23</w:t>
        </w:r>
      </w:hyperlink>
      <w:r>
        <w:t>).</w:t>
      </w:r>
    </w:p>
    <w:p>
      <w:pPr>
        <w:pStyle w:val="Heading3"/>
      </w:pPr>
      <w:r>
        <w:t>Date et contexte</w:t>
      </w:r>
    </w:p>
    <w:p>
      <w:r/>
      <w:r>
        <w:t xml:space="preserve">Le ministère du prophète Ézéchiel peut être mieux compris dans le contexte de son époque. Si, comme le croyait le Père de l'Église Origène, « </w:t>
      </w:r>
      <w:r>
        <w:t>La trentième année</w:t>
      </w:r>
      <w:r>
        <w:t xml:space="preserve"> » (</w:t>
      </w:r>
      <w:hyperlink r:id="rId1490">
        <w:r>
          <w:rPr>
            <w:color w:val="0000EE"/>
            <w:u w:val="single"/>
          </w:rPr>
          <w:t>1.1</w:t>
        </w:r>
      </w:hyperlink>
      <w: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hyperlink r:id="rId1491">
        <w:r>
          <w:rPr>
            <w:color w:val="0000EE"/>
            <w:u w:val="single"/>
          </w:rPr>
          <w:t>2R 21.10–15</w:t>
        </w:r>
      </w:hyperlink>
      <w:r>
        <w:t>).</w:t>
      </w:r>
    </w:p>
    <w:p>
      <w:r/>
      <w:r>
        <w:t>Bien que la situation politique de Juda était périlleuse, Josias a conduit une réforme radicale au sein de la nation. Celle-ci a commencé avec la découverte du « livre de la loi » (</w:t>
      </w:r>
      <w:hyperlink r:id="rId1492">
        <w:r>
          <w:rPr>
            <w:color w:val="0000EE"/>
            <w:u w:val="single"/>
          </w:rPr>
          <w:t>2R 22</w:t>
        </w:r>
      </w:hyperlink>
      <w:r>
        <w:t>) l'année de la naissance d'Ézéchiel (env. 621 av. J.‑C.). L'idolâtrie a été abolie et le peuple s'est tourné de nouveau vers Dieu, mais le jugement de Dieu sur Juda était immuable (</w:t>
      </w:r>
      <w:hyperlink r:id="rId1493">
        <w:r>
          <w:rPr>
            <w:color w:val="0000EE"/>
            <w:u w:val="single"/>
          </w:rPr>
          <w:t>23.26–27</w:t>
        </w:r>
      </w:hyperlink>
      <w: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hyperlink r:id="rId1494">
        <w:r>
          <w:rPr>
            <w:color w:val="0000EE"/>
            <w:u w:val="single"/>
          </w:rPr>
          <w:t>29</w:t>
        </w:r>
      </w:hyperlink>
      <w: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r/>
      <w: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hyperlink r:id="rId1495">
        <w:r>
          <w:rPr>
            <w:color w:val="0000EE"/>
            <w:u w:val="single"/>
          </w:rPr>
          <w:t>2R 24.10–17</w:t>
        </w:r>
      </w:hyperlink>
      <w:r>
        <w:t>). Parmi ces déportés se trouvait Ézéchiel, alors âgé d'environ 25 ans.</w:t>
      </w:r>
    </w:p>
    <w:p>
      <w:r/>
      <w: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hyperlink r:id="rId1496">
        <w:r>
          <w:rPr>
            <w:color w:val="0000EE"/>
            <w:u w:val="single"/>
          </w:rPr>
          <w:t>Ez 8.11</w:t>
        </w:r>
      </w:hyperlink>
      <w: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hyperlink r:id="rId1497">
        <w:r>
          <w:rPr>
            <w:color w:val="0000EE"/>
            <w:u w:val="single"/>
          </w:rPr>
          <w:t>1.1–3</w:t>
        </w:r>
      </w:hyperlink>
      <w:r>
        <w:t xml:space="preserve"> ; </w:t>
      </w:r>
      <w:hyperlink r:id="rId1498">
        <w:r>
          <w:rPr>
            <w:color w:val="0000EE"/>
            <w:u w:val="single"/>
          </w:rPr>
          <w:t>11.24–25</w:t>
        </w:r>
      </w:hyperlink>
      <w:r>
        <w:t>).</w:t>
      </w:r>
    </w:p>
    <w:p>
      <w:pPr>
        <w:pStyle w:val="Heading3"/>
      </w:pPr>
      <w:r>
        <w:t>Sommaire</w:t>
      </w:r>
    </w:p>
    <w:p>
      <w:r/>
      <w:r>
        <w:t xml:space="preserve">La prophétie d'Ézéchiel est facilement esquissée par sujet et par chronologie. La chronologie de la période permet une division avant et après 586 av. J.‑C. (la chute de Jérusalem). Les chapitres </w:t>
      </w:r>
      <w:hyperlink r:id="rId1499">
        <w:r>
          <w:rPr>
            <w:color w:val="0000EE"/>
            <w:u w:val="single"/>
          </w:rPr>
          <w:t>1–24</w:t>
        </w:r>
      </w:hyperlink>
      <w:r>
        <w:t xml:space="preserve"> concernent le ministère pré-586 d'Ézéchiel, tandis que les chapitres </w:t>
      </w:r>
      <w:hyperlink r:id="rId1500">
        <w:r>
          <w:rPr>
            <w:color w:val="0000EE"/>
            <w:u w:val="single"/>
          </w:rPr>
          <w:t>33–48</w:t>
        </w:r>
      </w:hyperlink>
      <w:r>
        <w:t xml:space="preserve"> font état de son ministère post-586. Les chapitres </w:t>
      </w:r>
      <w:hyperlink r:id="rId1099">
        <w:r>
          <w:rPr>
            <w:color w:val="0000EE"/>
            <w:u w:val="single"/>
          </w:rPr>
          <w:t>25–32</w:t>
        </w:r>
      </w:hyperlink>
      <w:r>
        <w:t xml:space="preserve"> (oracles contre les nations étrangères) servent de une transition entre les deux grandes sections du livre.</w:t>
      </w:r>
    </w:p>
    <w:p>
      <w:r/>
      <w:r>
        <w:t>Le plan du livre, selon les sujets, se divise en quatre parties : l'appel d'Ézéchiel (</w:t>
      </w:r>
      <w:hyperlink r:id="rId1501">
        <w:r>
          <w:rPr>
            <w:color w:val="0000EE"/>
            <w:u w:val="single"/>
          </w:rPr>
          <w:t>1.1–3.21</w:t>
        </w:r>
      </w:hyperlink>
      <w:r>
        <w:t>) ; les prophéties de jugement contre Israël (</w:t>
      </w:r>
      <w:hyperlink r:id="rId1502">
        <w:r>
          <w:rPr>
            <w:color w:val="0000EE"/>
            <w:u w:val="single"/>
          </w:rPr>
          <w:t>3.22–24.27</w:t>
        </w:r>
      </w:hyperlink>
      <w:r>
        <w:t>) ; les oracles contre les nations (</w:t>
      </w:r>
      <w:hyperlink r:id="rId1099">
        <w:r>
          <w:rPr>
            <w:color w:val="0000EE"/>
            <w:u w:val="single"/>
          </w:rPr>
          <w:t>25.1–32.32</w:t>
        </w:r>
      </w:hyperlink>
      <w:r>
        <w:t>) ; et la proclamation d'espérance (</w:t>
      </w:r>
      <w:hyperlink r:id="rId1500">
        <w:r>
          <w:rPr>
            <w:color w:val="0000EE"/>
            <w:u w:val="single"/>
          </w:rPr>
          <w:t>33.1–48.35</w:t>
        </w:r>
      </w:hyperlink>
      <w:r>
        <w:t>).</w:t>
      </w:r>
    </w:p>
    <w:p>
      <w:pPr>
        <w:pStyle w:val="Heading4"/>
      </w:pPr>
      <w:r>
        <w:t>L'Appel d'Ézéchiel (</w:t>
      </w:r>
      <w:hyperlink r:id="rId1501">
        <w:r>
          <w:rPr>
            <w:color w:val="0000EE"/>
            <w:u w:val="single"/>
          </w:rPr>
          <w:t>1.1–3.21</w:t>
        </w:r>
      </w:hyperlink>
      <w:r>
        <w:t>)</w:t>
      </w:r>
    </w:p>
    <w:p>
      <w:r/>
      <w:r>
        <w:t>L'appel du prophète était, d'une certaine manière, similaire à celui d'Ésaïe et de Jérémie. Ésaïe a reçu sa mission lors d'une vision de la gloire de Dieu dans le temple (</w:t>
      </w:r>
      <w:hyperlink r:id="rId710">
        <w:r>
          <w:rPr>
            <w:color w:val="0000EE"/>
            <w:u w:val="single"/>
          </w:rPr>
          <w:t>Es 6</w:t>
        </w:r>
      </w:hyperlink>
      <w:r>
        <w:t>). Jérémie a été appelé de manière inattendue dans sa jeunesse et a reçu des signes qui exposaient solennellement la nature de sa mission (</w:t>
      </w:r>
      <w:hyperlink r:id="rId1503">
        <w:r>
          <w:rPr>
            <w:color w:val="0000EE"/>
            <w:u w:val="single"/>
          </w:rPr>
          <w:t>Jr 1.11–15</w:t>
        </w:r>
      </w:hyperlink>
      <w: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r/>
      <w:r>
        <w:t xml:space="preserve">Ézéchiel le prêtre était préoccupé par l'avenir du temple. Ce lieu sacré avait été ordonné par Dieu comme sa demeure parmi son peuple. La gloire, la présence et la sainteté de Dieu étaient symbolisées dans le temple (voir </w:t>
      </w:r>
      <w:hyperlink r:id="rId1504">
        <w:r>
          <w:rPr>
            <w:color w:val="0000EE"/>
            <w:u w:val="single"/>
          </w:rPr>
          <w:t>1R 8.10–11</w:t>
        </w:r>
      </w:hyperlink>
      <w: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r/>
      <w: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hyperlink r:id="rId1505">
        <w:r>
          <w:rPr>
            <w:color w:val="0000EE"/>
            <w:u w:val="single"/>
          </w:rPr>
          <w:t>Es 66.15–16</w:t>
        </w:r>
      </w:hyperlink>
      <w: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t>l'aspect de la ressemblance de la gloire du Seigneur</w:t>
      </w:r>
      <w:r>
        <w:t xml:space="preserve"> » (</w:t>
      </w:r>
      <w:hyperlink r:id="rId1506">
        <w:r>
          <w:rPr>
            <w:color w:val="0000EE"/>
            <w:u w:val="single"/>
          </w:rPr>
          <w:t>1.28</w:t>
        </w:r>
      </w:hyperlink>
      <w:r>
        <w:t xml:space="preserve">, NBS). Dans sa vision de la venue de Dieu en jugement, Ézéchiel reçoit son appel au ministère prophétique : « </w:t>
      </w:r>
      <w:r>
        <w:t>Fils de l’homme, je t’envoie vers les enfants d’Israël, vers ces peuples rebelles, qui se sont révoltés contre moi</w:t>
      </w:r>
      <w:r>
        <w:t xml:space="preserve"> » (</w:t>
      </w:r>
      <w:hyperlink r:id="rId1507">
        <w:r>
          <w:rPr>
            <w:color w:val="0000EE"/>
            <w:u w:val="single"/>
          </w:rPr>
          <w:t>2.3</w:t>
        </w:r>
      </w:hyperlink>
      <w:r>
        <w:t>). Durant une période sombre de l'histoire d'Israël, Ézéchiel devait prophétiser, réprimander ses compagnons exilés (</w:t>
      </w:r>
      <w:hyperlink r:id="rId1508">
        <w:r>
          <w:rPr>
            <w:color w:val="0000EE"/>
            <w:u w:val="single"/>
          </w:rPr>
          <w:t>3.11</w:t>
        </w:r>
      </w:hyperlink>
      <w:r>
        <w:t>), et être responsable en tant que sentinelle sur la maison d'Israël (</w:t>
      </w:r>
      <w:hyperlink r:id="rId1509">
        <w:r>
          <w:rPr>
            <w:color w:val="0000EE"/>
            <w:u w:val="single"/>
          </w:rPr>
          <w:t>3.17</w:t>
        </w:r>
      </w:hyperlink>
      <w:r>
        <w:t xml:space="preserve"> ; cf. </w:t>
      </w:r>
      <w:hyperlink r:id="rId1510">
        <w:r>
          <w:rPr>
            <w:color w:val="0000EE"/>
            <w:u w:val="single"/>
          </w:rPr>
          <w:t>33.1–9</w:t>
        </w:r>
      </w:hyperlink>
      <w:r>
        <w:t>). Le symbole de sa mission était un rouleau rempli de lamentations et de malheurs (</w:t>
      </w:r>
      <w:hyperlink r:id="rId1511">
        <w:r>
          <w:rPr>
            <w:color w:val="0000EE"/>
            <w:u w:val="single"/>
          </w:rPr>
          <w:t>2.9–10</w:t>
        </w:r>
      </w:hyperlink>
      <w:r>
        <w:t>), qui, une fois mangé, est devenue doux comme le miel (</w:t>
      </w:r>
      <w:hyperlink r:id="rId1512">
        <w:r>
          <w:rPr>
            <w:color w:val="0000EE"/>
            <w:u w:val="single"/>
          </w:rPr>
          <w:t>3.1–3</w:t>
        </w:r>
      </w:hyperlink>
      <w:r>
        <w:t>). Aussi difficile que fût la mission, la présence de Dieu et l'accomplissement certain des prophéties adoucissaient la tâche d'Ézéchiel. Un tel encouragement était destiné à ôter toute peur des Israélites rebelles (</w:t>
      </w:r>
      <w:hyperlink r:id="rId1513">
        <w:r>
          <w:rPr>
            <w:color w:val="0000EE"/>
            <w:u w:val="single"/>
          </w:rPr>
          <w:t>2.6–7</w:t>
        </w:r>
      </w:hyperlink>
      <w:r>
        <w:t>). Au lieu d'être exalté par sa mission, cependant, Ézéchiel se décourage.</w:t>
      </w:r>
    </w:p>
    <w:p>
      <w:r/>
      <w:r>
        <w:t>Une semaine plus tard, la parole du Seigneur vient à Ézéchiel pour lui rappeler son rôle important de sentinelle (</w:t>
      </w:r>
      <w:hyperlink r:id="rId1514">
        <w:r>
          <w:rPr>
            <w:color w:val="0000EE"/>
            <w:u w:val="single"/>
          </w:rPr>
          <w:t>3.16–17</w:t>
        </w:r>
      </w:hyperlink>
      <w:r>
        <w:t xml:space="preserve">). Ézéchiel devient responsable d'Israël en tant que nation, pas seulement pour les individus. Son témoignage envers Israël avait pour but explicite la repentance nationale (vv. </w:t>
      </w:r>
      <w:hyperlink r:id="rId1515">
        <w:r>
          <w:rPr>
            <w:color w:val="0000EE"/>
            <w:u w:val="single"/>
          </w:rPr>
          <w:t>18–19</w:t>
        </w:r>
      </w:hyperlink>
      <w:r>
        <w:t>).</w:t>
      </w:r>
    </w:p>
    <w:p>
      <w:r/>
      <w:r>
        <w:t>Ézéchiel se trouve confiné dans sa maison par Dieu (</w:t>
      </w:r>
      <w:hyperlink r:id="rId1516">
        <w:r>
          <w:rPr>
            <w:color w:val="0000EE"/>
            <w:u w:val="single"/>
          </w:rPr>
          <w:t>3.24–25</w:t>
        </w:r>
      </w:hyperlink>
      <w:r>
        <w:t xml:space="preserve">). Le ministère à domicile devait être exercé uniquement avec les Israélites qui cherchaient la volonté de Dieu, car le Seigneur avait abandonné ceux qui persistaient dans leur apostasie. La parole prophétique n'aiderait pas les apostats (v. </w:t>
      </w:r>
      <w:hyperlink r:id="rId1517">
        <w:r>
          <w:rPr>
            <w:color w:val="0000EE"/>
            <w:u w:val="single"/>
          </w:rPr>
          <w:t>26</w:t>
        </w:r>
      </w:hyperlink>
      <w:r>
        <w:t xml:space="preserve">). Le principe du ministère d'Ézéchiel se trouve en </w:t>
      </w:r>
      <w:hyperlink r:id="rId1518">
        <w:r>
          <w:rPr>
            <w:color w:val="0000EE"/>
            <w:u w:val="single"/>
          </w:rPr>
          <w:t>3.27</w:t>
        </w:r>
      </w:hyperlink>
      <w:r>
        <w:t xml:space="preserve"> : « </w:t>
      </w:r>
      <w:r>
        <w:t>quand je te parlerai, j’ouvrirai ta bouche, pour que tu leur dises</w:t>
      </w:r>
      <w:r>
        <w:t xml:space="preserve"> </w:t>
      </w:r>
      <w:r>
        <w:t>: Ainsi parle le Seigneur, l’Éternel. Que celui qui voudra écouter écoute, et que celui qui ne voudra pas n’écoute pas, car c’est une famille de rebelles</w:t>
      </w:r>
      <w:r>
        <w:t xml:space="preserve"> » (cf. </w:t>
      </w:r>
      <w:hyperlink r:id="rId1519">
        <w:r>
          <w:rPr>
            <w:color w:val="0000EE"/>
            <w:u w:val="single"/>
          </w:rPr>
          <w:t>Mt 11.15</w:t>
        </w:r>
      </w:hyperlink>
      <w:r>
        <w:t xml:space="preserve"> ; </w:t>
      </w:r>
      <w:hyperlink r:id="rId1520">
        <w:r>
          <w:rPr>
            <w:color w:val="0000EE"/>
            <w:u w:val="single"/>
          </w:rPr>
          <w:t>13.43</w:t>
        </w:r>
      </w:hyperlink>
      <w:r>
        <w:t>).</w:t>
      </w:r>
    </w:p>
    <w:p>
      <w:pPr>
        <w:pStyle w:val="Heading4"/>
      </w:pPr>
      <w:r>
        <w:t>Prophéties de jugement contre Israël (</w:t>
      </w:r>
      <w:hyperlink r:id="rId1502">
        <w:r>
          <w:rPr>
            <w:color w:val="0000EE"/>
            <w:u w:val="single"/>
          </w:rPr>
          <w:t>3.22–24.27</w:t>
        </w:r>
      </w:hyperlink>
      <w:r>
        <w:t>)</w:t>
      </w:r>
    </w:p>
    <w:p>
      <w:r/>
      <w:r>
        <w:t xml:space="preserve">Le symbolisme occupe une place importante dans les écrits d'Ézéchiel. Son origine et sa préparation sacerdotales l'ont probablement prédisposé à recevoir et à communiquer la parole de Dieu par des actes et des discours symboliques. Les chapitres </w:t>
      </w:r>
      <w:hyperlink r:id="rId1521">
        <w:r>
          <w:rPr>
            <w:color w:val="0000EE"/>
            <w:u w:val="single"/>
          </w:rPr>
          <w:t>4</w:t>
        </w:r>
      </w:hyperlink>
      <w:r>
        <w:t xml:space="preserve"> et </w:t>
      </w:r>
      <w:hyperlink r:id="rId1522">
        <w:r>
          <w:rPr>
            <w:color w:val="0000EE"/>
            <w:u w:val="single"/>
          </w:rPr>
          <w:t>5</w:t>
        </w:r>
      </w:hyperlink>
      <w:r>
        <w:t xml:space="preserve"> contiennent quatre actes symboliques : 1° Le siège de Jérusalem est représenté sur une brique (</w:t>
      </w:r>
      <w:hyperlink r:id="rId1523">
        <w:r>
          <w:rPr>
            <w:color w:val="0000EE"/>
            <w:u w:val="single"/>
          </w:rPr>
          <w:t>Ez 4.1–3</w:t>
        </w:r>
      </w:hyperlink>
      <w:r>
        <w:t xml:space="preserve">) ; 2° L'iniquité d'Israël est représentée par Ézéchiel couché sur ses côtés (vv. </w:t>
      </w:r>
      <w:hyperlink r:id="rId1524">
        <w:r>
          <w:rPr>
            <w:color w:val="0000EE"/>
            <w:u w:val="single"/>
          </w:rPr>
          <w:t>4–8</w:t>
        </w:r>
      </w:hyperlink>
      <w:r>
        <w:t xml:space="preserve">) ; 3° La douleur et l'horreur de Jérusalem dans les derniers jours du siège sont représentées par la nourriture et la boisson d'Ézéchiel (vv. </w:t>
      </w:r>
      <w:hyperlink r:id="rId1525">
        <w:r>
          <w:rPr>
            <w:color w:val="0000EE"/>
            <w:u w:val="single"/>
          </w:rPr>
          <w:t>9–17</w:t>
        </w:r>
      </w:hyperlink>
      <w:r>
        <w:t>) ; 4° La destinée de Jérusalem est représentée par les cheveux du prophète coupés (</w:t>
      </w:r>
      <w:hyperlink r:id="rId1526">
        <w:r>
          <w:rPr>
            <w:color w:val="0000EE"/>
            <w:u w:val="single"/>
          </w:rPr>
          <w:t>5.1–4</w:t>
        </w:r>
      </w:hyperlink>
      <w:r>
        <w:t>).</w:t>
      </w:r>
    </w:p>
    <w:p>
      <w:r/>
      <w:r>
        <w:t>Les instructions données à Ézéchiel sont éclairées par l'explication de Dieu concernant l'apostasie d'Israël (</w:t>
      </w:r>
      <w:hyperlink r:id="rId1527">
        <w:r>
          <w:rPr>
            <w:color w:val="0000EE"/>
            <w:u w:val="single"/>
          </w:rPr>
          <w:t>5.6–7</w:t>
        </w:r>
      </w:hyperlink>
      <w:r>
        <w:t xml:space="preserve">) et son jugement sur Israël (vv. </w:t>
      </w:r>
      <w:hyperlink r:id="rId1528">
        <w:r>
          <w:rPr>
            <w:color w:val="0000EE"/>
            <w:u w:val="single"/>
          </w:rPr>
          <w:t>8–12</w:t>
        </w:r>
      </w:hyperlink>
      <w:r>
        <w:t xml:space="preserve">). Le jugement durera jusqu'à ce que les Israélites admettent que, fidèle à l'alliance, leur Seigneur a infligé un jugement juste sur eux (v. </w:t>
      </w:r>
      <w:hyperlink r:id="rId1529">
        <w:r>
          <w:rPr>
            <w:color w:val="0000EE"/>
            <w:u w:val="single"/>
          </w:rPr>
          <w:t>13</w:t>
        </w:r>
      </w:hyperlink>
      <w:r>
        <w:t>).</w:t>
      </w:r>
    </w:p>
    <w:p>
      <w:r/>
      <w:r>
        <w:t xml:space="preserve">Dieu dirige d'abord son jugement contre le peuple et la ville de Jérusalem. Ensuite, ce sera le tour des montagnes d'Israël (chap. </w:t>
      </w:r>
      <w:hyperlink r:id="rId1530">
        <w:r>
          <w:rPr>
            <w:color w:val="0000EE"/>
            <w:u w:val="single"/>
          </w:rPr>
          <w:t>6</w:t>
        </w:r>
      </w:hyperlink>
      <w:r>
        <w:t xml:space="preserve">) et du pays (chap. </w:t>
      </w:r>
      <w:hyperlink r:id="rId1531">
        <w:r>
          <w:rPr>
            <w:color w:val="0000EE"/>
            <w:u w:val="single"/>
          </w:rPr>
          <w:t>7</w:t>
        </w:r>
      </w:hyperlink>
      <w:r>
        <w:t>). La colère de Dieu englobait les villes et les lieux cultuels dans la région montagneuse de Juda, ne laissant aucune protection pour le peuple (</w:t>
      </w:r>
      <w:hyperlink r:id="rId1532">
        <w:r>
          <w:rPr>
            <w:color w:val="0000EE"/>
            <w:u w:val="single"/>
          </w:rPr>
          <w:t>6.3–6</w:t>
        </w:r>
      </w:hyperlink>
      <w:r>
        <w:t>). Les abominations pratiquées à travers le pays ont provoqué le jugement de Dieu sur le pays ainsi que sur le peuple (</w:t>
      </w:r>
      <w:hyperlink r:id="rId1533">
        <w:r>
          <w:rPr>
            <w:color w:val="0000EE"/>
            <w:u w:val="single"/>
          </w:rPr>
          <w:t>7.2–3, 10–11, 23</w:t>
        </w:r>
      </w:hyperlink>
      <w:r>
        <w:t>). Mais parce que Dieu est juste, il jugeait le peuple selon leurs modes de vie, désirant qu'ils le reconnaissent à nouveau comme leur Dieu (</w:t>
      </w:r>
      <w:hyperlink r:id="rId1534">
        <w:r>
          <w:rPr>
            <w:color w:val="0000EE"/>
            <w:u w:val="single"/>
          </w:rPr>
          <w:t>7.27</w:t>
        </w:r>
      </w:hyperlink>
      <w:r>
        <w:t>).</w:t>
      </w:r>
    </w:p>
    <w:p>
      <w:r/>
      <w:r>
        <w:t xml:space="preserve">Le prophète (chap. </w:t>
      </w:r>
      <w:hyperlink r:id="rId1535">
        <w:r>
          <w:rPr>
            <w:color w:val="0000EE"/>
            <w:u w:val="single"/>
          </w:rPr>
          <w:t>8–11</w:t>
        </w:r>
      </w:hyperlink>
      <w:r>
        <w:t xml:space="preserve">) se concentre alors sur les abominations pratiquées à Jérusalem, en particulier l'idolâtrie dans les cours du temple, qui a causé le jugement annoncé dans les chapitres </w:t>
      </w:r>
      <w:hyperlink r:id="rId1536">
        <w:r>
          <w:rPr>
            <w:color w:val="0000EE"/>
            <w:u w:val="single"/>
          </w:rPr>
          <w:t>1–7</w:t>
        </w:r>
      </w:hyperlink>
      <w:r>
        <w:t>. Une idole avait été érigée dans la cour intérieure (</w:t>
      </w:r>
      <w:hyperlink r:id="rId1537">
        <w:r>
          <w:rPr>
            <w:color w:val="0000EE"/>
            <w:u w:val="single"/>
          </w:rPr>
          <w:t>8.3–5</w:t>
        </w:r>
      </w:hyperlink>
      <w:r>
        <w:t xml:space="preserve">). Près du mur de la cour, les anciens de la ville rendaient hommage aux idoles qui entouraient la cour (vv. </w:t>
      </w:r>
      <w:hyperlink r:id="rId1538">
        <w:r>
          <w:rPr>
            <w:color w:val="0000EE"/>
            <w:u w:val="single"/>
          </w:rPr>
          <w:t>11–12</w:t>
        </w:r>
      </w:hyperlink>
      <w:r>
        <w:t xml:space="preserve">). Plus près du temple, des femmes pleuraient le dieu Thammuz (v. </w:t>
      </w:r>
      <w:hyperlink r:id="rId1539">
        <w:r>
          <w:rPr>
            <w:color w:val="0000EE"/>
            <w:u w:val="single"/>
          </w:rPr>
          <w:t>14</w:t>
        </w:r>
      </w:hyperlink>
      <w:r>
        <w:t xml:space="preserve">), et des hommes adoraient le soleil (v. </w:t>
      </w:r>
      <w:hyperlink r:id="rId1540">
        <w:r>
          <w:rPr>
            <w:color w:val="0000EE"/>
            <w:u w:val="single"/>
          </w:rPr>
          <w:t>16</w:t>
        </w:r>
      </w:hyperlink>
      <w:r>
        <w:t>). En préparation pour le jugement ultime sur le pays, le prophète place une marque sur le front des quelques Israélites fidèles afin qu'ils survivent (</w:t>
      </w:r>
      <w:hyperlink r:id="rId1541">
        <w:r>
          <w:rPr>
            <w:color w:val="0000EE"/>
            <w:u w:val="single"/>
          </w:rPr>
          <w:t>9.4–6</w:t>
        </w:r>
      </w:hyperlink>
      <w:r>
        <w:t xml:space="preserve">). Puis (chap. </w:t>
      </w:r>
      <w:hyperlink r:id="rId1542">
        <w:r>
          <w:rPr>
            <w:color w:val="0000EE"/>
            <w:u w:val="single"/>
          </w:rPr>
          <w:t>10</w:t>
        </w:r>
      </w:hyperlink>
      <w:r>
        <w:t xml:space="preserve">), la gloire de Dieu, qui avait rempli le temple depuis l'époque de Salomon, le quitte progressivement : « </w:t>
      </w:r>
      <w:r>
        <w:t>La gloire de l’Éternel s’éleva du milieu de la ville, et elle se plaça sur la montagne qui est à l’orient de la ville</w:t>
      </w:r>
      <w:r>
        <w:t xml:space="preserve"> » (</w:t>
      </w:r>
      <w:hyperlink r:id="rId1543">
        <w:r>
          <w:rPr>
            <w:color w:val="0000EE"/>
            <w:u w:val="single"/>
          </w:rPr>
          <w:t>11.23</w:t>
        </w:r>
      </w:hyperlink>
      <w:r>
        <w:t xml:space="preserve">). Le peuple, désormais sans protection divine, se trouve livré aux Babyloniens (v. </w:t>
      </w:r>
      <w:hyperlink r:id="rId1544">
        <w:r>
          <w:rPr>
            <w:color w:val="0000EE"/>
            <w:u w:val="single"/>
          </w:rPr>
          <w:t>9</w:t>
        </w:r>
      </w:hyperlink>
      <w:r>
        <w:t>).</w:t>
      </w:r>
    </w:p>
    <w:p>
      <w:r/>
      <w:r>
        <w:t>Le message de malheur pour Jérusalem contient quatre éléments d'espérance : la restauration du peuple (</w:t>
      </w:r>
      <w:hyperlink r:id="rId1545">
        <w:r>
          <w:rPr>
            <w:color w:val="0000EE"/>
            <w:u w:val="single"/>
          </w:rPr>
          <w:t>11.17</w:t>
        </w:r>
      </w:hyperlink>
      <w:r>
        <w:t xml:space="preserve">), la restauration de la terre (v. </w:t>
      </w:r>
      <w:hyperlink r:id="rId1545">
        <w:r>
          <w:rPr>
            <w:color w:val="0000EE"/>
            <w:u w:val="single"/>
          </w:rPr>
          <w:t>17</w:t>
        </w:r>
      </w:hyperlink>
      <w:r>
        <w:t xml:space="preserve">), la purification du peuple (v. </w:t>
      </w:r>
      <w:hyperlink r:id="rId1546">
        <w:r>
          <w:rPr>
            <w:color w:val="0000EE"/>
            <w:u w:val="single"/>
          </w:rPr>
          <w:t>18</w:t>
        </w:r>
      </w:hyperlink>
      <w:r>
        <w:t xml:space="preserve">), et le renouvellement de la communion entre Dieu et son peuple (vv. </w:t>
      </w:r>
      <w:hyperlink r:id="rId1547">
        <w:r>
          <w:rPr>
            <w:color w:val="0000EE"/>
            <w:u w:val="single"/>
          </w:rPr>
          <w:t>19–20</w:t>
        </w:r>
      </w:hyperlink>
      <w:r>
        <w:t xml:space="preserve">). Le prophète développe ces quatre thèmes dans les chapitres </w:t>
      </w:r>
      <w:hyperlink r:id="rId1500">
        <w:r>
          <w:rPr>
            <w:color w:val="0000EE"/>
            <w:u w:val="single"/>
          </w:rPr>
          <w:t>33–48</w:t>
        </w:r>
      </w:hyperlink>
      <w:r>
        <w:t>.</w:t>
      </w:r>
    </w:p>
    <w:p>
      <w:r/>
      <w:r>
        <w:t xml:space="preserve">Les visions des chapitres </w:t>
      </w:r>
      <w:hyperlink r:id="rId1542">
        <w:r>
          <w:rPr>
            <w:color w:val="0000EE"/>
            <w:u w:val="single"/>
          </w:rPr>
          <w:t>10</w:t>
        </w:r>
      </w:hyperlink>
      <w:r>
        <w:t xml:space="preserve"> et </w:t>
      </w:r>
      <w:hyperlink r:id="rId1548">
        <w:r>
          <w:rPr>
            <w:color w:val="0000EE"/>
            <w:u w:val="single"/>
          </w:rPr>
          <w:t>11</w:t>
        </w:r>
      </w:hyperlink>
      <w: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r/>
      <w: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hyperlink r:id="rId1549">
        <w:r>
          <w:rPr>
            <w:color w:val="0000EE"/>
            <w:u w:val="single"/>
          </w:rPr>
          <w:t>2 Rois 25</w:t>
        </w:r>
      </w:hyperlink>
      <w: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hyperlink r:id="rId1550">
        <w:r>
          <w:rPr>
            <w:color w:val="0000EE"/>
            <w:u w:val="single"/>
          </w:rPr>
          <w:t>Ez 12.13</w:t>
        </w:r>
      </w:hyperlink>
      <w: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hyperlink r:id="rId1551">
        <w:r>
          <w:rPr>
            <w:color w:val="0000EE"/>
            <w:u w:val="single"/>
          </w:rPr>
          <w:t>15–16</w:t>
        </w:r>
      </w:hyperlink>
      <w:r>
        <w:t>).</w:t>
      </w:r>
    </w:p>
    <w:p>
      <w:r/>
      <w:r>
        <w:t>Ézéchiel illustre davantage la détresse de la nation en mangeant comme s'il était rempli de peur, dépeignant le grand traumatisme que tous les habitants de Juda subiraient bientôt.</w:t>
      </w:r>
    </w:p>
    <w:p>
      <w:r/>
      <w: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t>Les jours se prolongent, Et toutes les visions restent sans effet</w:t>
      </w:r>
      <w:r>
        <w:t xml:space="preserve"> » (</w:t>
      </w:r>
      <w:hyperlink r:id="rId1488">
        <w:r>
          <w:rPr>
            <w:color w:val="0000EE"/>
            <w:u w:val="single"/>
          </w:rPr>
          <w:t>12.22</w:t>
        </w:r>
      </w:hyperlink>
      <w:r>
        <w:t xml:space="preserve">). D'autres pensaient que la parole de Dieu se réaliserait dans un avenir lointain (v. </w:t>
      </w:r>
      <w:hyperlink r:id="rId1552">
        <w:r>
          <w:rPr>
            <w:color w:val="0000EE"/>
            <w:u w:val="single"/>
          </w:rPr>
          <w:t>27</w:t>
        </w:r>
      </w:hyperlink>
      <w:r>
        <w:t xml:space="preserve">). L'attitude majoritaire de méfiance envers la parole de Dieu avait été stimulée par la prédication populaire de faux prophètes (chap. </w:t>
      </w:r>
      <w:hyperlink r:id="rId1553">
        <w:r>
          <w:rPr>
            <w:color w:val="0000EE"/>
            <w:u w:val="single"/>
          </w:rPr>
          <w:t>13</w:t>
        </w:r>
      </w:hyperlink>
      <w:r>
        <w:t xml:space="preserve">). Bien que n'ayant jamais été mandatés par le Seigneur, ils trompaient le peuple de Dieu en mentant et en les détournant avec des messages de paix (vv. </w:t>
      </w:r>
      <w:hyperlink r:id="rId1554">
        <w:r>
          <w:rPr>
            <w:color w:val="0000EE"/>
            <w:u w:val="single"/>
          </w:rPr>
          <w:t>8–10</w:t>
        </w:r>
      </w:hyperlink>
      <w:r>
        <w:t xml:space="preserve">). Ces faux prophètes encourageaint la méchanceté, le mensonge et la tromperie parmi le peuple (v. </w:t>
      </w:r>
      <w:hyperlink r:id="rId1555">
        <w:r>
          <w:rPr>
            <w:color w:val="0000EE"/>
            <w:u w:val="single"/>
          </w:rPr>
          <w:t>22</w:t>
        </w:r>
      </w:hyperlink>
      <w: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hyperlink r:id="rId1556">
        <w:r>
          <w:rPr>
            <w:color w:val="0000EE"/>
            <w:u w:val="single"/>
          </w:rPr>
          <w:t>23</w:t>
        </w:r>
      </w:hyperlink>
      <w:r>
        <w:t>).</w:t>
      </w:r>
    </w:p>
    <w:p>
      <w:r/>
      <w: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hyperlink r:id="rId1557">
        <w:r>
          <w:rPr>
            <w:color w:val="0000EE"/>
            <w:u w:val="single"/>
          </w:rPr>
          <w:t>14.3</w:t>
        </w:r>
      </w:hyperlink>
      <w: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hyperlink r:id="rId1558">
        <w:r>
          <w:rPr>
            <w:color w:val="0000EE"/>
            <w:u w:val="single"/>
          </w:rPr>
          <w:t>21</w:t>
        </w:r>
      </w:hyperlink>
      <w:r>
        <w:t xml:space="preserve">). Après l'exécution de son jugement, Dieu reprendrait ceux qui avaient survécu et qui s'étaient tournés vers lui pour obtenir miséricorde. Dieu accomplirait sûrement tout ce qu'il avait prévu pour le bien de son peuple (v. </w:t>
      </w:r>
      <w:hyperlink r:id="rId1559">
        <w:r>
          <w:rPr>
            <w:color w:val="0000EE"/>
            <w:u w:val="single"/>
          </w:rPr>
          <w:t>23</w:t>
        </w:r>
      </w:hyperlink>
      <w:r>
        <w:t>).</w:t>
      </w:r>
    </w:p>
    <w:p>
      <w:r/>
      <w:r>
        <w:t xml:space="preserve">Dans les chapitres </w:t>
      </w:r>
      <w:hyperlink r:id="rId1560">
        <w:r>
          <w:rPr>
            <w:color w:val="0000EE"/>
            <w:u w:val="single"/>
          </w:rPr>
          <w:t>15 à 17</w:t>
        </w:r>
      </w:hyperlink>
      <w:r>
        <w:t>, Ézéchiel utilise trois paraboles pour exposer l'apostasie, l'inutilité actuelle et le jugement d'Israël. Jérusalem et Juda sont comparés à un morceau de bois carbonisé, une femme adultère et une vigne.</w:t>
      </w:r>
    </w:p>
    <w:p>
      <w:r/>
      <w:r>
        <w:t xml:space="preserve">Le chapitre </w:t>
      </w:r>
      <w:hyperlink r:id="rId1561">
        <w:r>
          <w:rPr>
            <w:color w:val="0000EE"/>
            <w:u w:val="single"/>
          </w:rPr>
          <w:t>15</w:t>
        </w:r>
      </w:hyperlink>
      <w: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hyperlink r:id="rId1562">
        <w:r>
          <w:rPr>
            <w:color w:val="0000EE"/>
            <w:u w:val="single"/>
          </w:rPr>
          <w:t>15.7–8</w:t>
        </w:r>
      </w:hyperlink>
      <w:r>
        <w:t>).</w:t>
      </w:r>
    </w:p>
    <w:p>
      <w:r/>
      <w:r>
        <w:t xml:space="preserve">Le chapitre </w:t>
      </w:r>
      <w:hyperlink r:id="rId1563">
        <w:r>
          <w:rPr>
            <w:color w:val="0000EE"/>
            <w:u w:val="single"/>
          </w:rPr>
          <w:t>16</w:t>
        </w:r>
      </w:hyperlink>
      <w:r>
        <w:t xml:space="preserve"> présente le plaidoyer de Dieu contre Jérusalem sous un angle différent, soulignant son soin pour Jérusalem dans le passé. Les débuts de son histoire sont comparés à la naissance d'une jeune fille, abandonnée par sa mère (</w:t>
      </w:r>
      <w:hyperlink r:id="rId1564">
        <w:r>
          <w:rPr>
            <w:color w:val="0000EE"/>
            <w:u w:val="single"/>
          </w:rPr>
          <w:t>16.3–5</w:t>
        </w:r>
      </w:hyperlink>
      <w:r>
        <w:t xml:space="preserve">). Dieu a adopté l'enfant, l'a lavée et l'a vêtue (vv. </w:t>
      </w:r>
      <w:hyperlink r:id="rId1565">
        <w:r>
          <w:rPr>
            <w:color w:val="0000EE"/>
            <w:u w:val="single"/>
          </w:rPr>
          <w:t>6–7</w:t>
        </w:r>
      </w:hyperlink>
      <w:r>
        <w:t xml:space="preserve">). Il a fait une alliance avec elle (v. </w:t>
      </w:r>
      <w:hyperlink r:id="rId1566">
        <w:r>
          <w:rPr>
            <w:color w:val="0000EE"/>
            <w:u w:val="single"/>
          </w:rPr>
          <w:t>8</w:t>
        </w:r>
      </w:hyperlink>
      <w:r>
        <w:t xml:space="preserve">) et faisant d'elle sa possession en propre. Il lui a prodigué, généreusement, tout ce que la vie avait de beau à lui offrir (vv. </w:t>
      </w:r>
      <w:hyperlink r:id="rId1567">
        <w:r>
          <w:rPr>
            <w:color w:val="0000EE"/>
            <w:u w:val="single"/>
          </w:rPr>
          <w:t>9–13</w:t>
        </w:r>
      </w:hyperlink>
      <w:r>
        <w:t xml:space="preserve">). Au paroxysme de son développementl la renommée de Jérusalem s'est répandue parmi les nations (v. </w:t>
      </w:r>
      <w:hyperlink r:id="rId1568">
        <w:r>
          <w:rPr>
            <w:color w:val="0000EE"/>
            <w:u w:val="single"/>
          </w:rPr>
          <w:t>14</w:t>
        </w:r>
      </w:hyperlink>
      <w:r>
        <w:t>). Son autosuffisance a fait d'elle une prostituée, spirituellement, alors qu'elle adoptait les pratiques religieuses et le mode de vie des nations (vv. 15–34). Les villes de Sodome (</w:t>
      </w:r>
      <w:hyperlink r:id="rId1569">
        <w:r>
          <w:rPr>
            <w:color w:val="0000EE"/>
            <w:u w:val="single"/>
          </w:rPr>
          <w:t>Gn 19</w:t>
        </w:r>
      </w:hyperlink>
      <w:r>
        <w:t>) et de Samarie (</w:t>
      </w:r>
      <w:hyperlink r:id="rId1570">
        <w:r>
          <w:rPr>
            <w:color w:val="0000EE"/>
            <w:u w:val="single"/>
          </w:rPr>
          <w:t>2R 17.6</w:t>
        </w:r>
      </w:hyperlink>
      <w:r>
        <w:t>), connues pour leur immoralité, sont appelée les sœurs de Jérusalem (</w:t>
      </w:r>
      <w:hyperlink r:id="rId1571">
        <w:r>
          <w:rPr>
            <w:color w:val="0000EE"/>
            <w:u w:val="single"/>
          </w:rPr>
          <w:t>Ez 16.46</w:t>
        </w:r>
      </w:hyperlink>
      <w:r>
        <w:t xml:space="preserve">). Elles avaient été jugées par Dieu, mais la corruption de ces villes étaient bien peu de chose comparé à la débauche de Jérusalem (vv. </w:t>
      </w:r>
      <w:hyperlink r:id="rId1572">
        <w:r>
          <w:rPr>
            <w:color w:val="0000EE"/>
            <w:u w:val="single"/>
          </w:rPr>
          <w:t>48–51</w:t>
        </w:r>
      </w:hyperlink>
      <w:r>
        <w:t xml:space="preserve">). Ainsi, Jérusalem est vouée à tomber, assurément, et elle deviendrait désolée. Cependant, Ézéchiel anticipe l'issue finale du jugement : Jérusalem serait restaurée à la bénédiction de l'alliance (vv. </w:t>
      </w:r>
      <w:hyperlink r:id="rId1573">
        <w:r>
          <w:rPr>
            <w:color w:val="0000EE"/>
            <w:u w:val="single"/>
          </w:rPr>
          <w:t>62–63</w:t>
        </w:r>
      </w:hyperlink>
      <w:r>
        <w:t>) après sa repentance.</w:t>
      </w:r>
    </w:p>
    <w:p>
      <w:r/>
      <w:r>
        <w:t xml:space="preserve">La troisième parabole (chap. </w:t>
      </w:r>
      <w:hyperlink r:id="rId1574">
        <w:r>
          <w:rPr>
            <w:color w:val="0000EE"/>
            <w:u w:val="single"/>
          </w:rPr>
          <w:t>17</w:t>
        </w:r>
      </w:hyperlink>
      <w: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t>Un grand aigle, aux longues ailes, aux ailes déployées, couvert de plumes de toutes couleurs</w:t>
      </w:r>
      <w:r>
        <w:t xml:space="preserve"> », prend le contrôle des affaires de Juda en destituant Jojakin (« </w:t>
      </w:r>
      <w:r>
        <w:t>la cime d’un cèdre</w:t>
      </w:r>
      <w:r>
        <w:t xml:space="preserve"> ») de ses fonctions et en l'exilant avec de jeunes dirigeants de l'État judéen (</w:t>
      </w:r>
      <w:hyperlink r:id="rId1575">
        <w:r>
          <w:rPr>
            <w:color w:val="0000EE"/>
            <w:u w:val="single"/>
          </w:rPr>
          <w:t>17.3–4</w:t>
        </w:r>
      </w:hyperlink>
      <w: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t>un autre aigle, grand, aux longues ailes, au plumage épais</w:t>
      </w:r>
      <w:r>
        <w:t xml:space="preserve"> » (v. </w:t>
      </w:r>
      <w:hyperlink r:id="rId1576">
        <w:r>
          <w:rPr>
            <w:color w:val="0000EE"/>
            <w:u w:val="single"/>
          </w:rPr>
          <w:t>7</w:t>
        </w:r>
      </w:hyperlink>
      <w:r>
        <w:t xml:space="preserve">), contre Nebucadnetsar. La folie de Sédécias en se tournant vers l'Égypte pousserait Nebucadnetsar à arracher la vigne par ses racines et à la faire dépérir (vv. </w:t>
      </w:r>
      <w:hyperlink r:id="rId1577">
        <w:r>
          <w:rPr>
            <w:color w:val="0000EE"/>
            <w:u w:val="single"/>
          </w:rPr>
          <w:t>9–10</w:t>
        </w:r>
      </w:hyperlink>
      <w:r>
        <w:t xml:space="preserve">). Alors qu'il explique la parabole, Dieu dit aux exilés que la chute de Juda était le résultat de son infidélité envers le roi Nebucadnetsar, à qui Juda devait allégeance par alliance (vv. </w:t>
      </w:r>
      <w:hyperlink r:id="rId1578">
        <w:r>
          <w:rPr>
            <w:color w:val="0000EE"/>
            <w:u w:val="single"/>
          </w:rPr>
          <w:t>13–18</w:t>
        </w:r>
      </w:hyperlink>
      <w:r>
        <w:t xml:space="preserve">). L'infidélité de Juda s'étendait ainsi à toutes ses relations : religieuses, culturelles et politiques. Après l'exil, Dieu promet qu'il restaurerait son peuple dans leur terre sous un Messie, « </w:t>
      </w:r>
      <w:r>
        <w:t>un tendre rameau</w:t>
      </w:r>
      <w:r>
        <w:t xml:space="preserve"> » (v. </w:t>
      </w:r>
      <w:hyperlink r:id="rId1579">
        <w:r>
          <w:rPr>
            <w:color w:val="0000EE"/>
            <w:u w:val="single"/>
          </w:rPr>
          <w:t>22</w:t>
        </w:r>
      </w:hyperlink>
      <w:r>
        <w:t xml:space="preserve">). Le règne messianique est signifié par le jeune rameau, qui, lorsqu'il sera planté dans le pays, deviendra un cèdre magnifique qui offrira ombre et protection aux oiseaux. Le chapitre </w:t>
      </w:r>
      <w:hyperlink r:id="rId1574">
        <w:r>
          <w:rPr>
            <w:color w:val="0000EE"/>
            <w:u w:val="single"/>
          </w:rPr>
          <w:t>17</w:t>
        </w:r>
      </w:hyperlink>
      <w:r>
        <w:t xml:space="preserve"> est une affirmation inspirante de la souveraineté de Dieu dans les affaires humaines (« </w:t>
      </w:r>
      <w:r>
        <w:t>tous les arbres des champs sauront que moi, l’Éternel, j’ai abaissé l’arbre qui s’élevait et élevé l’arbre qui était abaissé, que j’ai desséché l’arbre vert et fait verdir l’arbre sec</w:t>
      </w:r>
      <w:r>
        <w:t xml:space="preserve"> », </w:t>
      </w:r>
      <w:hyperlink r:id="rId1580">
        <w:r>
          <w:rPr>
            <w:color w:val="0000EE"/>
            <w:u w:val="single"/>
          </w:rPr>
          <w:t>17.24</w:t>
        </w:r>
      </w:hyperlink>
      <w:r>
        <w:t>).</w:t>
      </w:r>
    </w:p>
    <w:p>
      <w:r/>
      <w:r>
        <w:t xml:space="preserve">Les chapitres </w:t>
      </w:r>
      <w:hyperlink r:id="rId1581">
        <w:r>
          <w:rPr>
            <w:color w:val="0000EE"/>
            <w:u w:val="single"/>
          </w:rPr>
          <w:t>18–22</w:t>
        </w:r>
      </w:hyperlink>
      <w:r>
        <w:t xml:space="preserve"> contiennent les oracles d'Ézéchiel adressés à Juda, à ses dirigeants et aux exilés. Tout d'abord, il énonce le barème de la justice de Dieu : « </w:t>
      </w:r>
      <w:r>
        <w:t>l’âme qui pèche, c’est celle qui mourra</w:t>
      </w:r>
      <w:r>
        <w:t xml:space="preserve"> » (</w:t>
      </w:r>
      <w:hyperlink r:id="rId1582">
        <w:r>
          <w:rPr>
            <w:color w:val="0000EE"/>
            <w:u w:val="single"/>
          </w:rPr>
          <w:t>18.4</w:t>
        </w:r>
      </w:hyperlink>
      <w:r>
        <w:t xml:space="preserve">). Le peuple accuse Dieu d'injustice, car il se croit sous le jugement de Dieu pour les péchés de ses ancêtres (vv. </w:t>
      </w:r>
      <w:hyperlink r:id="rId1583">
        <w:r>
          <w:rPr>
            <w:color w:val="0000EE"/>
            <w:u w:val="single"/>
          </w:rPr>
          <w:t>25–29</w:t>
        </w:r>
      </w:hyperlink>
      <w:r>
        <w:t xml:space="preserve">). Bien que les dix commandements disent que Dieu peut punir « </w:t>
      </w:r>
      <w:r>
        <w:t>l’iniquité des pères sur les enfants jusqu’à la troisième et la quatrième génération</w:t>
      </w:r>
      <w:r>
        <w:t xml:space="preserve"> » (</w:t>
      </w:r>
      <w:hyperlink r:id="rId199">
        <w:r>
          <w:rPr>
            <w:color w:val="0000EE"/>
            <w:u w:val="single"/>
          </w:rPr>
          <w:t>Ex 20.5</w:t>
        </w:r>
      </w:hyperlink>
      <w: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hyperlink r:id="rId1584">
        <w:r>
          <w:rPr>
            <w:color w:val="0000EE"/>
            <w:u w:val="single"/>
          </w:rPr>
          <w:t>Ez 18.5–9</w:t>
        </w:r>
      </w:hyperlink>
      <w:r>
        <w:t xml:space="preserve">). Même si le père de quelqu'un était un pécheur, le péché du père n'est pas transférable (vv. </w:t>
      </w:r>
      <w:hyperlink r:id="rId1585">
        <w:r>
          <w:rPr>
            <w:color w:val="0000EE"/>
            <w:u w:val="single"/>
          </w:rPr>
          <w:t>14–18</w:t>
        </w:r>
      </w:hyperlink>
      <w:r>
        <w:t xml:space="preserve">). Dieu est prêt à pardonner tout pécheur qui se repent (v. </w:t>
      </w:r>
      <w:hyperlink r:id="rId1586">
        <w:r>
          <w:rPr>
            <w:color w:val="0000EE"/>
            <w:u w:val="single"/>
          </w:rPr>
          <w:t>27</w:t>
        </w:r>
      </w:hyperlink>
      <w: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hyperlink r:id="rId1587">
        <w:r>
          <w:rPr>
            <w:color w:val="0000EE"/>
            <w:u w:val="single"/>
          </w:rPr>
          <w:t>31–32</w:t>
        </w:r>
      </w:hyperlink>
      <w:r>
        <w:t>).</w:t>
      </w:r>
    </w:p>
    <w:p>
      <w:r/>
      <w:r>
        <w:t xml:space="preserve">Le chapitre </w:t>
      </w:r>
      <w:hyperlink r:id="rId1588">
        <w:r>
          <w:rPr>
            <w:color w:val="0000EE"/>
            <w:u w:val="single"/>
          </w:rPr>
          <w:t>19</w:t>
        </w:r>
      </w:hyperlink>
      <w:r>
        <w:t xml:space="preserve"> contient deux paraboles sous forme de lamentation. La première dépeint une lionne et ses deux lionceaux. La lionne est Hamuthal, l'épouse du roi Josias (</w:t>
      </w:r>
      <w:hyperlink r:id="rId1589">
        <w:r>
          <w:rPr>
            <w:color w:val="0000EE"/>
            <w:u w:val="single"/>
          </w:rPr>
          <w:t>2R 23.31</w:t>
        </w:r>
      </w:hyperlink>
      <w:r>
        <w:t xml:space="preserve">), qui a eu deux fils : Joachaz et Sédécias. Joachaz est mentionné dans </w:t>
      </w:r>
      <w:hyperlink r:id="rId1590">
        <w:r>
          <w:rPr>
            <w:color w:val="0000EE"/>
            <w:u w:val="single"/>
          </w:rPr>
          <w:t>Ézéchiel 19.3–4</w:t>
        </w:r>
      </w:hyperlink>
      <w:r>
        <w:t xml:space="preserve"> comme un lionceau qui a grandi et a été emmené en Égypte (par Pharaon Néco en 608 av. J.‑C. ; voir </w:t>
      </w:r>
      <w:hyperlink r:id="rId1591">
        <w:r>
          <w:rPr>
            <w:color w:val="0000EE"/>
            <w:u w:val="single"/>
          </w:rPr>
          <w:t>2R 23.31–34</w:t>
        </w:r>
      </w:hyperlink>
      <w:r>
        <w:t>). Sédécias succède au trône dix ans plus tard. Au sein de la lamentation, le prophète représente de manière imaginative Sédécias comme un jeune lionceau qui finit par être emmené à Babylone en tant que dirigeant rebelle (</w:t>
      </w:r>
      <w:hyperlink r:id="rId1592">
        <w:r>
          <w:rPr>
            <w:color w:val="0000EE"/>
            <w:u w:val="single"/>
          </w:rPr>
          <w:t>Ez 19.7–9</w:t>
        </w:r>
      </w:hyperlink>
      <w:r>
        <w:t xml:space="preserve">). La deuxième parabole change d'illustration et passe à une vigne, qui représente Israël (v. </w:t>
      </w:r>
      <w:hyperlink r:id="rId1593">
        <w:r>
          <w:rPr>
            <w:color w:val="0000EE"/>
            <w:u w:val="single"/>
          </w:rPr>
          <w:t>10</w:t>
        </w:r>
      </w:hyperlink>
      <w: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hyperlink r:id="rId1594">
        <w:r>
          <w:rPr>
            <w:color w:val="0000EE"/>
            <w:u w:val="single"/>
          </w:rPr>
          <w:t>13–14</w:t>
        </w:r>
      </w:hyperlink>
      <w:r>
        <w:t>).</w:t>
      </w:r>
    </w:p>
    <w:p>
      <w:r/>
      <w:r>
        <w:t xml:space="preserve">Dans le chapitre </w:t>
      </w:r>
      <w:hyperlink r:id="rId1595">
        <w:r>
          <w:rPr>
            <w:color w:val="0000EE"/>
            <w:u w:val="single"/>
          </w:rPr>
          <w:t>20</w:t>
        </w:r>
      </w:hyperlink>
      <w:r>
        <w:t>, le prophète conclut l'argument de Dieu contre son peuple. Il passe en revue l'histoire passée d'Israël, en commençant par l'auto-révélation de Dieu en Égypte (</w:t>
      </w:r>
      <w:hyperlink r:id="rId1596">
        <w:r>
          <w:rPr>
            <w:color w:val="0000EE"/>
            <w:u w:val="single"/>
          </w:rPr>
          <w:t>20.5–6</w:t>
        </w:r>
      </w:hyperlink>
      <w:r>
        <w:t xml:space="preserve">). Il s'est choisi une nation obstinée, attachée à l'idolâtrie (v. </w:t>
      </w:r>
      <w:hyperlink r:id="rId1597">
        <w:r>
          <w:rPr>
            <w:color w:val="0000EE"/>
            <w:u w:val="single"/>
          </w:rPr>
          <w:t>8</w:t>
        </w:r>
      </w:hyperlink>
      <w:r>
        <w:t xml:space="preserve">) et encline à l'apostasie (vv. </w:t>
      </w:r>
      <w:hyperlink r:id="rId1598">
        <w:r>
          <w:rPr>
            <w:color w:val="0000EE"/>
            <w:u w:val="single"/>
          </w:rPr>
          <w:t>13, 21</w:t>
        </w:r>
      </w:hyperlink>
      <w:r>
        <w:t xml:space="preserve">). Israël voulait être l'une des grandes nations (v. </w:t>
      </w:r>
      <w:hyperlink r:id="rId1599">
        <w:r>
          <w:rPr>
            <w:color w:val="0000EE"/>
            <w:u w:val="single"/>
          </w:rPr>
          <w:t>32</w:t>
        </w:r>
      </w:hyperlink>
      <w:r>
        <w:t xml:space="preserve">) au lieu d'un peuple sanctifié (v. </w:t>
      </w:r>
      <w:hyperlink r:id="rId1600">
        <w:r>
          <w:rPr>
            <w:color w:val="0000EE"/>
            <w:u w:val="single"/>
          </w:rPr>
          <w:t>12</w:t>
        </w:r>
      </w:hyperlink>
      <w:r>
        <w:t xml:space="preserve">). En raison de sa dureté spirituelle, Israël est dispersé pour vivre parmi les nations (v. </w:t>
      </w:r>
      <w:hyperlink r:id="rId1601">
        <w:r>
          <w:rPr>
            <w:color w:val="0000EE"/>
            <w:u w:val="single"/>
          </w:rPr>
          <w:t>35</w:t>
        </w:r>
      </w:hyperlink>
      <w:r>
        <w:t xml:space="preserve">). Pourtant, Dieu avait une alliance solennelle avec Israël, conclue par serment avec les patriarches Abraham, Isaac et Jacob. Sur la base de cette alliance, Dieu tendra la main avec compassion à ceux qui se repentent de leurs voies pécheresses (vv. </w:t>
      </w:r>
      <w:hyperlink r:id="rId1602">
        <w:r>
          <w:rPr>
            <w:color w:val="0000EE"/>
            <w:u w:val="single"/>
          </w:rPr>
          <w:t>37–44</w:t>
        </w:r>
      </w:hyperlink>
      <w:r>
        <w:t xml:space="preserve">). Dans le jugement et la restauration d'Israël, les nations verront la sainteté de Dieu, qui ne tolère pas l'infidélité en Israël (v. </w:t>
      </w:r>
      <w:hyperlink r:id="rId1603">
        <w:r>
          <w:rPr>
            <w:color w:val="0000EE"/>
            <w:u w:val="single"/>
          </w:rPr>
          <w:t>41</w:t>
        </w:r>
      </w:hyperlink>
      <w:r>
        <w:t>).</w:t>
      </w:r>
    </w:p>
    <w:p>
      <w:r/>
      <w: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r/>
      <w:r>
        <w:t>Le prophète revient à la proclamation du jugement dans quatre oracles (</w:t>
      </w:r>
      <w:hyperlink r:id="rId1604">
        <w:r>
          <w:rPr>
            <w:color w:val="0000EE"/>
            <w:u w:val="single"/>
          </w:rPr>
          <w:t>20.45–21.32</w:t>
        </w:r>
      </w:hyperlink>
      <w:r>
        <w:t>). Il parle contre la région du désert du Néguev (</w:t>
      </w:r>
      <w:hyperlink r:id="rId1605">
        <w:r>
          <w:rPr>
            <w:color w:val="0000EE"/>
            <w:u w:val="single"/>
          </w:rPr>
          <w:t>20.45–49</w:t>
        </w:r>
      </w:hyperlink>
      <w:r>
        <w:t>, appelé « le midi » dans la plupart des traductions françaises), Jérusalem et le pays d'Israël (</w:t>
      </w:r>
      <w:hyperlink r:id="rId1606">
        <w:r>
          <w:rPr>
            <w:color w:val="0000EE"/>
            <w:u w:val="single"/>
          </w:rPr>
          <w:t>21.2–17, 20–27</w:t>
        </w:r>
      </w:hyperlink>
      <w:r>
        <w:t xml:space="preserve">), et contre les Ammonites (vv. </w:t>
      </w:r>
      <w:hyperlink r:id="rId1607">
        <w:r>
          <w:rPr>
            <w:color w:val="0000EE"/>
            <w:u w:val="single"/>
          </w:rPr>
          <w:t>28–32</w:t>
        </w:r>
      </w:hyperlink>
      <w:r>
        <w:t xml:space="preserve">). Dieu a permis que l'épée de Nebucadnetsar soit son instrument de jugement sur les Judéens (v. </w:t>
      </w:r>
      <w:hyperlink r:id="rId1608">
        <w:r>
          <w:rPr>
            <w:color w:val="0000EE"/>
            <w:u w:val="single"/>
          </w:rPr>
          <w:t>19</w:t>
        </w:r>
      </w:hyperlink>
      <w:r>
        <w:t xml:space="preserve">). Il veillerait au jugement sur les Ammonites. Les Judéens retrouveraient leur gloire passée, mais le souvenir des Ammonites périrait (vv. </w:t>
      </w:r>
      <w:hyperlink r:id="rId1609">
        <w:r>
          <w:rPr>
            <w:color w:val="0000EE"/>
            <w:u w:val="single"/>
          </w:rPr>
          <w:t>27, 32</w:t>
        </w:r>
      </w:hyperlink>
      <w:r>
        <w:t xml:space="preserve">). L'oracle contre les Ammonites anticipe un traité plus large sur les autres voisins d'Israël : Moab, Édom, Philistie, Tyr, Sidon et Égypte (chap. </w:t>
      </w:r>
      <w:hyperlink r:id="rId1610">
        <w:r>
          <w:rPr>
            <w:color w:val="0000EE"/>
            <w:u w:val="single"/>
          </w:rPr>
          <w:t>25–29</w:t>
        </w:r>
      </w:hyperlink>
      <w:r>
        <w:t>).</w:t>
      </w:r>
    </w:p>
    <w:p>
      <w:r/>
      <w:r>
        <w:t xml:space="preserve">Les chapitres </w:t>
      </w:r>
      <w:hyperlink r:id="rId1611">
        <w:r>
          <w:rPr>
            <w:color w:val="0000EE"/>
            <w:u w:val="single"/>
          </w:rPr>
          <w:t>22–24</w:t>
        </w:r>
      </w:hyperlink>
      <w:r>
        <w:t xml:space="preserve"> contiennent une série renouvelée d'accusations contre Jérusalem. La direction religieuse et civile de Jérusalem (les prophètes, prêtres et princes) est corrompue, et le peuple a suivi leur exemple (</w:t>
      </w:r>
      <w:hyperlink r:id="rId1612">
        <w:r>
          <w:rPr>
            <w:color w:val="0000EE"/>
            <w:u w:val="single"/>
          </w:rPr>
          <w:t>22.25–30</w:t>
        </w:r>
      </w:hyperlink>
      <w:r>
        <w:t xml:space="preserve">). La parabole des deux sœurs, Ohola et Oholiba, est une variation de la parabole de Jérusalem adultère (chap. </w:t>
      </w:r>
      <w:hyperlink r:id="rId1613">
        <w:r>
          <w:rPr>
            <w:color w:val="0000EE"/>
            <w:u w:val="single"/>
          </w:rPr>
          <w:t>23</w:t>
        </w:r>
      </w:hyperlink>
      <w:r>
        <w:t xml:space="preserve"> ; cf. chap. </w:t>
      </w:r>
      <w:hyperlink r:id="rId1563">
        <w:r>
          <w:rPr>
            <w:color w:val="0000EE"/>
            <w:u w:val="single"/>
          </w:rPr>
          <w:t>16</w:t>
        </w:r>
      </w:hyperlink>
      <w:r>
        <w:t xml:space="preserve">). Elle diffère en ce que la comparaison entre Jérusalem, bientôt exilée, et Samarie, déjà en exil, est plus explicite dans la parabole d'Ohola et Oholiba. Dans le chapitre </w:t>
      </w:r>
      <w:hyperlink r:id="rId1563">
        <w:r>
          <w:rPr>
            <w:color w:val="0000EE"/>
            <w:u w:val="single"/>
          </w:rPr>
          <w:t>16</w:t>
        </w:r>
      </w:hyperlink>
      <w:r>
        <w:t xml:space="preserve">, Jérusalem était accusée de péchés plus grands que Sodome et Samarie, mais une restauration lui était promise. Seule la nature adultère des deux sœurs et le jugement de Dieu sur elles sont soulignés dans le chapitre </w:t>
      </w:r>
      <w:hyperlink r:id="rId1613">
        <w:r>
          <w:rPr>
            <w:color w:val="0000EE"/>
            <w:u w:val="single"/>
          </w:rPr>
          <w:t>23</w:t>
        </w:r>
      </w:hyperlink>
      <w:r>
        <w:t xml:space="preserve">, sans mention de restauration. Cette parabole est une introduction appropriée à celle du pot bouillant (chap. </w:t>
      </w:r>
      <w:hyperlink r:id="rId1614">
        <w:r>
          <w:rPr>
            <w:color w:val="0000EE"/>
            <w:u w:val="single"/>
          </w:rPr>
          <w:t>24</w:t>
        </w:r>
      </w:hyperlink>
      <w: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hyperlink r:id="rId1615">
        <w:r>
          <w:rPr>
            <w:color w:val="0000EE"/>
            <w:u w:val="single"/>
          </w:rPr>
          <w:t>24.21</w:t>
        </w:r>
      </w:hyperlink>
      <w:r>
        <w:t>) et ont été préparés pour les messagers apportant la mauvaise nouvelle de la chute de Jérusalem.</w:t>
      </w:r>
    </w:p>
    <w:p>
      <w:r/>
      <w: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t>Oracles contre les nations (</w:t>
      </w:r>
      <w:hyperlink r:id="rId1099">
        <w:r>
          <w:rPr>
            <w:color w:val="0000EE"/>
            <w:u w:val="single"/>
          </w:rPr>
          <w:t>25.1–32.32</w:t>
        </w:r>
      </w:hyperlink>
      <w:r>
        <w:t>)</w:t>
      </w:r>
    </w:p>
    <w:p>
      <w:r/>
      <w: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hyperlink r:id="rId1616">
        <w:r>
          <w:rPr>
            <w:color w:val="0000EE"/>
            <w:u w:val="single"/>
          </w:rPr>
          <w:t>Ez 25.3–12</w:t>
        </w:r>
      </w:hyperlink>
      <w: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hyperlink r:id="rId1617">
        <w:r>
          <w:rPr>
            <w:color w:val="0000EE"/>
            <w:u w:val="single"/>
          </w:rPr>
          <w:t>4–14</w:t>
        </w:r>
      </w:hyperlink>
      <w:r>
        <w:t>).</w:t>
      </w:r>
    </w:p>
    <w:p>
      <w:r/>
      <w: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hyperlink r:id="rId1618">
        <w:r>
          <w:rPr>
            <w:color w:val="0000EE"/>
            <w:u w:val="single"/>
          </w:rPr>
          <w:t>25.15</w:t>
        </w:r>
      </w:hyperlink>
      <w:r>
        <w:t>), avec une haine possiblement intensifiée par le soutien philistin à l'invasion babylonienne de Juda.</w:t>
      </w:r>
    </w:p>
    <w:p>
      <w:r/>
      <w:r>
        <w:t>La ville de Tyr avait reçu des rapports sur le renversement de Jérusalem et était prête à exploiter l'opportunité à son propre avantage (</w:t>
      </w:r>
      <w:hyperlink r:id="rId1619">
        <w:r>
          <w:rPr>
            <w:color w:val="0000EE"/>
            <w:u w:val="single"/>
          </w:rPr>
          <w:t>26.2</w:t>
        </w:r>
      </w:hyperlink>
      <w:r>
        <w:t>). La position commerciale de Tyr était inégalée ; ses navires traversaient les mers pour échanger des marchandises avec de nombreux pays lointains (</w:t>
      </w:r>
      <w:hyperlink r:id="rId1620">
        <w:r>
          <w:rPr>
            <w:color w:val="0000EE"/>
            <w:u w:val="single"/>
          </w:rPr>
          <w:t>Ez 27</w:t>
        </w:r>
      </w:hyperlink>
      <w:r>
        <w:t>). Mais Tyr serait bientôt brisée par les Babyloniens, sa richesse tarie avec la destruction de sa flotte et le meurtre de ses marins (</w:t>
      </w:r>
      <w:hyperlink r:id="rId1621">
        <w:r>
          <w:rPr>
            <w:color w:val="0000EE"/>
            <w:u w:val="single"/>
          </w:rPr>
          <w:t>27.26</w:t>
        </w:r>
      </w:hyperlink>
      <w:r>
        <w:t>).</w:t>
      </w:r>
    </w:p>
    <w:p>
      <w:r/>
      <w:r>
        <w:t xml:space="preserve">Le prince de Tyr est mentionné dans le chapitre </w:t>
      </w:r>
      <w:hyperlink r:id="rId1622">
        <w:r>
          <w:rPr>
            <w:color w:val="0000EE"/>
            <w:u w:val="single"/>
          </w:rPr>
          <w:t>28</w:t>
        </w:r>
      </w:hyperlink>
      <w:r>
        <w:t xml:space="preserve">, mais le verset </w:t>
      </w:r>
      <w:hyperlink r:id="rId1623">
        <w:r>
          <w:rPr>
            <w:color w:val="0000EE"/>
            <w:u w:val="single"/>
          </w:rPr>
          <w:t>12</w:t>
        </w:r>
      </w:hyperlink>
      <w: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hyperlink r:id="rId1624">
        <w:r>
          <w:rPr>
            <w:color w:val="0000EE"/>
            <w:u w:val="single"/>
          </w:rPr>
          <w:t>28.13–15</w:t>
        </w:r>
      </w:hyperlink>
      <w: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hyperlink r:id="rId1625">
        <w:r>
          <w:rPr>
            <w:color w:val="0000EE"/>
            <w:u w:val="single"/>
          </w:rPr>
          <w:t>13</w:t>
        </w:r>
      </w:hyperlink>
      <w:r>
        <w:t xml:space="preserve">). Bien que Dieu l'ait élevé au trône royal (vv. </w:t>
      </w:r>
      <w:hyperlink r:id="rId1626">
        <w:r>
          <w:rPr>
            <w:color w:val="0000EE"/>
            <w:u w:val="single"/>
          </w:rPr>
          <w:t>13–14</w:t>
        </w:r>
      </w:hyperlink>
      <w:r>
        <w:t xml:space="preserve">), le cœur du roi s'est tourné vers le matérialisme et vers la corruption religieuse et judiciaire (vv. </w:t>
      </w:r>
      <w:hyperlink r:id="rId1627">
        <w:r>
          <w:rPr>
            <w:color w:val="0000EE"/>
            <w:u w:val="single"/>
          </w:rPr>
          <w:t>16–18</w:t>
        </w:r>
      </w:hyperlink>
      <w: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hyperlink r:id="rId1628">
        <w:r>
          <w:rPr>
            <w:color w:val="0000EE"/>
            <w:u w:val="single"/>
          </w:rPr>
          <w:t>18–19</w:t>
        </w:r>
      </w:hyperlink>
      <w: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hyperlink r:id="rId1629">
        <w:r>
          <w:rPr>
            <w:color w:val="0000EE"/>
            <w:u w:val="single"/>
          </w:rPr>
          <w:t>29.18</w:t>
        </w:r>
      </w:hyperlink>
      <w:r>
        <w:t>).</w:t>
      </w:r>
    </w:p>
    <w:p>
      <w:r/>
      <w:r>
        <w:t>La ville de Sidon a également applaudi la destruction de Jérusalem. Sidon était une ville portuaire en Phénicie, au nord de Tyr. Par la peste et la guerre, les habitants de Sidon seraient instruites concernant la justice du Dieu d'Israël.</w:t>
      </w:r>
    </w:p>
    <w:p>
      <w:r/>
      <w: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hyperlink r:id="rId1630">
        <w:r>
          <w:rPr>
            <w:color w:val="0000EE"/>
            <w:u w:val="single"/>
          </w:rPr>
          <w:t>28.22–23</w:t>
        </w:r>
      </w:hyperlink>
      <w:r>
        <w:t xml:space="preserve">). Dieu se préoccupait toujours de son peuple, afin qu'Israël sache qu'il avait ôté le mépris de leurs voisins (v. </w:t>
      </w:r>
      <w:hyperlink r:id="rId1631">
        <w:r>
          <w:rPr>
            <w:color w:val="0000EE"/>
            <w:u w:val="single"/>
          </w:rPr>
          <w:t>24</w:t>
        </w:r>
      </w:hyperlink>
      <w:r>
        <w:t xml:space="preserve">). Dans la restauration d'Israël, le Seigneur manifesterait encore sa sainteté devant les nations. Israël récupérerait la terre, les vignobles et les maisons, et jouirait de l'abondance du Seigneur dans la paix (vv. </w:t>
      </w:r>
      <w:hyperlink r:id="rId1632">
        <w:r>
          <w:rPr>
            <w:color w:val="0000EE"/>
            <w:u w:val="single"/>
          </w:rPr>
          <w:t>25–26</w:t>
        </w:r>
      </w:hyperlink>
      <w:r>
        <w:t>).</w:t>
      </w:r>
    </w:p>
    <w:p>
      <w:r/>
      <w: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hyperlink r:id="rId1633">
        <w:r>
          <w:rPr>
            <w:color w:val="0000EE"/>
            <w:u w:val="single"/>
          </w:rPr>
          <w:t>29.9–16</w:t>
        </w:r>
      </w:hyperlink>
      <w:r>
        <w:t>). Réduite à la dépendance des puissances étrangères, l'Égypte ne serait plus un obstacle pour Israël. D'abord, la Babylonie a été autorisée à briser la puissance de l'Égypte (</w:t>
      </w:r>
      <w:hyperlink r:id="rId1634">
        <w:r>
          <w:rPr>
            <w:color w:val="0000EE"/>
            <w:u w:val="single"/>
          </w:rPr>
          <w:t>23.1–32.21</w:t>
        </w:r>
      </w:hyperlink>
      <w:r>
        <w:t>) ; plus tard, les Perses, les Grecs et les Romains incorporeront l'Égypte comme province. La chute de l'Égypte coïncide avec la chute de plusieurs grands et petits royaumes : l'Assyrie (</w:t>
      </w:r>
      <w:hyperlink r:id="rId1635">
        <w:r>
          <w:rPr>
            <w:color w:val="0000EE"/>
            <w:u w:val="single"/>
          </w:rPr>
          <w:t>32.22–23</w:t>
        </w:r>
      </w:hyperlink>
      <w:r>
        <w:t xml:space="preserve">), Élam (vv. </w:t>
      </w:r>
      <w:hyperlink r:id="rId227">
        <w:r>
          <w:rPr>
            <w:color w:val="0000EE"/>
            <w:u w:val="single"/>
          </w:rPr>
          <w:t>24–25</w:t>
        </w:r>
      </w:hyperlink>
      <w:r>
        <w:t xml:space="preserve">), Méschec et Tubal (vv. </w:t>
      </w:r>
      <w:hyperlink r:id="rId1636">
        <w:r>
          <w:rPr>
            <w:color w:val="0000EE"/>
            <w:u w:val="single"/>
          </w:rPr>
          <w:t>26–28</w:t>
        </w:r>
      </w:hyperlink>
      <w:r>
        <w:t xml:space="preserve">), Édom (v. </w:t>
      </w:r>
      <w:hyperlink r:id="rId89">
        <w:r>
          <w:rPr>
            <w:color w:val="0000EE"/>
            <w:u w:val="single"/>
          </w:rPr>
          <w:t>29</w:t>
        </w:r>
      </w:hyperlink>
      <w:r>
        <w:t xml:space="preserve">), et Sidon (v. </w:t>
      </w:r>
      <w:hyperlink r:id="rId1637">
        <w:r>
          <w:rPr>
            <w:color w:val="0000EE"/>
            <w:u w:val="single"/>
          </w:rPr>
          <w:t>30</w:t>
        </w:r>
      </w:hyperlink>
      <w:r>
        <w:t>).</w:t>
      </w:r>
    </w:p>
    <w:p>
      <w:pPr>
        <w:pStyle w:val="Heading4"/>
      </w:pPr>
      <w:r>
        <w:t>Proclamation d'Espérance (</w:t>
      </w:r>
      <w:hyperlink r:id="rId1500">
        <w:r>
          <w:rPr>
            <w:color w:val="0000EE"/>
            <w:u w:val="single"/>
          </w:rPr>
          <w:t>33.1–48.35</w:t>
        </w:r>
      </w:hyperlink>
      <w:r>
        <w:t>)</w:t>
      </w:r>
    </w:p>
    <w:p>
      <w:r/>
      <w: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hyperlink r:id="rId1499">
        <w:r>
          <w:rPr>
            <w:color w:val="0000EE"/>
            <w:u w:val="single"/>
          </w:rPr>
          <w:t>1–24</w:t>
        </w:r>
      </w:hyperlink>
      <w:r>
        <w:t xml:space="preserve"> : 1° Il a été appelé à être une sentinelle sur Israël (</w:t>
      </w:r>
      <w:hyperlink r:id="rId1510">
        <w:r>
          <w:rPr>
            <w:color w:val="0000EE"/>
            <w:u w:val="single"/>
          </w:rPr>
          <w:t>33.1–9</w:t>
        </w:r>
      </w:hyperlink>
      <w:r>
        <w:t xml:space="preserve"> ; cf. </w:t>
      </w:r>
      <w:hyperlink r:id="rId1501">
        <w:r>
          <w:rPr>
            <w:color w:val="0000EE"/>
            <w:u w:val="single"/>
          </w:rPr>
          <w:t>1.1–3.21</w:t>
        </w:r>
      </w:hyperlink>
      <w:r>
        <w:t>). 2° Israël avait péché contre le Seigneur et devait recevoir un jugement juste (</w:t>
      </w:r>
      <w:hyperlink r:id="rId1638">
        <w:r>
          <w:rPr>
            <w:color w:val="0000EE"/>
            <w:u w:val="single"/>
          </w:rPr>
          <w:t>33.10</w:t>
        </w:r>
      </w:hyperlink>
      <w:r>
        <w:t xml:space="preserve">). 3° Jérusalem devait être prise par les Babyloniens (v. </w:t>
      </w:r>
      <w:hyperlink r:id="rId1639">
        <w:r>
          <w:rPr>
            <w:color w:val="0000EE"/>
            <w:u w:val="single"/>
          </w:rPr>
          <w:t>21</w:t>
        </w:r>
      </w:hyperlink>
      <w:r>
        <w:t xml:space="preserve">). 4° La repentance d'Israël est nécessaire pour la restauration (vv. </w:t>
      </w:r>
      <w:hyperlink r:id="rId1640">
        <w:r>
          <w:rPr>
            <w:color w:val="0000EE"/>
            <w:u w:val="single"/>
          </w:rPr>
          <w:t>11–16</w:t>
        </w:r>
      </w:hyperlink>
      <w:r>
        <w:t>).</w:t>
      </w:r>
    </w:p>
    <w:p>
      <w:r/>
      <w:r>
        <w:t>Jusqu'à présent, son ministère n'avait pas rencontré de succès. Les exilés qui avaient entendu ses messages appréciaient les capacités rhétoriques et littéraires d'Ézéchiel (</w:t>
      </w:r>
      <w:hyperlink r:id="rId1641">
        <w:r>
          <w:rPr>
            <w:color w:val="0000EE"/>
            <w:u w:val="single"/>
          </w:rPr>
          <w:t>33.32</w:t>
        </w:r>
      </w:hyperlink>
      <w: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hyperlink r:id="rId1641">
        <w:r>
          <w:rPr>
            <w:color w:val="0000EE"/>
            <w:u w:val="single"/>
          </w:rPr>
          <w:t>32</w:t>
        </w:r>
      </w:hyperlink>
      <w:r>
        <w:t xml:space="preserve">). Maintenant que la nouvelle de Jérusalem avait été rapportée aux exilés (v. </w:t>
      </w:r>
      <w:hyperlink r:id="rId1639">
        <w:r>
          <w:rPr>
            <w:color w:val="0000EE"/>
            <w:u w:val="single"/>
          </w:rPr>
          <w:t>21</w:t>
        </w:r>
      </w:hyperlink>
      <w:r>
        <w:t xml:space="preserve">), la nécessité pour le peuple d'agir de manière responsable était encore plus urgente. Le Seigneur avait démontré qu'Ézéchiel était un vrai prophète (v. </w:t>
      </w:r>
      <w:hyperlink r:id="rId1642">
        <w:r>
          <w:rPr>
            <w:color w:val="0000EE"/>
            <w:u w:val="single"/>
          </w:rPr>
          <w:t>33</w:t>
        </w:r>
      </w:hyperlink>
      <w:r>
        <w:t>).</w:t>
      </w:r>
    </w:p>
    <w:p>
      <w:r/>
      <w: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hyperlink r:id="rId1643">
        <w:r>
          <w:rPr>
            <w:color w:val="0000EE"/>
            <w:u w:val="single"/>
          </w:rPr>
          <w:t>34.2–3</w:t>
        </w:r>
      </w:hyperlink>
      <w:r>
        <w:t xml:space="preserve">). Ils ne prenaient pas soin de ceux dans le besoin (v. </w:t>
      </w:r>
      <w:hyperlink r:id="rId1644">
        <w:r>
          <w:rPr>
            <w:color w:val="0000EE"/>
            <w:u w:val="single"/>
          </w:rPr>
          <w:t>4</w:t>
        </w:r>
      </w:hyperlink>
      <w:r>
        <w:t xml:space="preserve">), et ils laissaient le troupeau se disperser (vv. </w:t>
      </w:r>
      <w:hyperlink r:id="rId1645">
        <w:r>
          <w:rPr>
            <w:color w:val="0000EE"/>
            <w:u w:val="single"/>
          </w:rPr>
          <w:t>5–6</w:t>
        </w:r>
      </w:hyperlink>
      <w:r>
        <w:t>). Dieu a promis à son peuple qu'il serait le berger fidèle, qu'il rassemblerait les brebis, qu'il les nourrirait et prendrait soin d'elles (</w:t>
      </w:r>
      <w:hyperlink r:id="rId1646">
        <w:r>
          <w:rPr>
            <w:color w:val="0000EE"/>
            <w:u w:val="single"/>
          </w:rPr>
          <w:t>34.11–15</w:t>
        </w:r>
      </w:hyperlink>
      <w:r>
        <w:t xml:space="preserve"> ; cf. </w:t>
      </w:r>
      <w:hyperlink r:id="rId1647">
        <w:r>
          <w:rPr>
            <w:color w:val="0000EE"/>
            <w:u w:val="single"/>
          </w:rPr>
          <w:t>Ps 23</w:t>
        </w:r>
      </w:hyperlink>
      <w:r>
        <w:t>). Dieu distinguerait également entre les brebis et les boucs, pour découvrir ceux dont le cœur était en accord avec lui, afin que les vraies brebis puissent être restaurées dans le troupeau de Dieu (</w:t>
      </w:r>
      <w:hyperlink r:id="rId1648">
        <w:r>
          <w:rPr>
            <w:color w:val="0000EE"/>
            <w:u w:val="single"/>
          </w:rPr>
          <w:t>Ez 34.20–22</w:t>
        </w:r>
      </w:hyperlink>
      <w:r>
        <w:t xml:space="preserve">). La promesse de Dieu incluait la restauration de la terre et la restauration de la dynastie davidique divinement désignée (v. </w:t>
      </w:r>
      <w:hyperlink r:id="rId1649">
        <w:r>
          <w:rPr>
            <w:color w:val="0000EE"/>
            <w:u w:val="single"/>
          </w:rPr>
          <w:t>24</w:t>
        </w:r>
      </w:hyperlink>
      <w: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hyperlink r:id="rId1650">
        <w:r>
          <w:rPr>
            <w:color w:val="0000EE"/>
            <w:u w:val="single"/>
          </w:rPr>
          <w:t>26–27</w:t>
        </w:r>
      </w:hyperlink>
      <w:r>
        <w:t xml:space="preserve">). Le peuple ne serait pas contraint de lutter contre la nature dans ses activités (vv. </w:t>
      </w:r>
      <w:hyperlink r:id="rId1651">
        <w:r>
          <w:rPr>
            <w:color w:val="0000EE"/>
            <w:u w:val="single"/>
          </w:rPr>
          <w:t>25–28</w:t>
        </w:r>
      </w:hyperlink>
      <w:r>
        <w:t xml:space="preserve">). Ils n'auraient pas à lutter contre d'autres peuples qui pourraient essayer de partager leurs bénédictions par la force (vv. </w:t>
      </w:r>
      <w:hyperlink r:id="rId1652">
        <w:r>
          <w:rPr>
            <w:color w:val="0000EE"/>
            <w:u w:val="single"/>
          </w:rPr>
          <w:t>27–29</w:t>
        </w:r>
      </w:hyperlink>
      <w:r>
        <w:t xml:space="preserve">). La vision prophétique télescopait les événements de la restauration d'Israël après l'exil, la venue de Jésus le Messie (cf. </w:t>
      </w:r>
      <w:hyperlink r:id="rId1653">
        <w:r>
          <w:rPr>
            <w:color w:val="0000EE"/>
            <w:u w:val="single"/>
          </w:rPr>
          <w:t>Jn 10</w:t>
        </w:r>
      </w:hyperlink>
      <w:r>
        <w:t>), et la restauration complète du monde maudit par le péché.</w:t>
      </w:r>
    </w:p>
    <w:p>
      <w:r/>
      <w:r>
        <w:t xml:space="preserve">Le chapitre </w:t>
      </w:r>
      <w:hyperlink r:id="rId1654">
        <w:r>
          <w:rPr>
            <w:color w:val="0000EE"/>
            <w:u w:val="single"/>
          </w:rPr>
          <w:t>34</w:t>
        </w:r>
      </w:hyperlink>
      <w:r>
        <w:t xml:space="preserve"> est essentiel pour comprendre les messages de restauration. Les points forts incluent la mise en œuvre du verset souvent répété « </w:t>
      </w:r>
      <w:r>
        <w:t>ils seront mon peuple, et je serai leur Dieu</w:t>
      </w:r>
      <w:r>
        <w:t xml:space="preserve"> » (</w:t>
      </w:r>
      <w:hyperlink r:id="rId1655">
        <w:r>
          <w:rPr>
            <w:color w:val="0000EE"/>
            <w:u w:val="single"/>
          </w:rPr>
          <w:t>11.20</w:t>
        </w:r>
      </w:hyperlink>
      <w:r>
        <w:t xml:space="preserve"> ; cf. </w:t>
      </w:r>
      <w:hyperlink r:id="rId1656">
        <w:r>
          <w:rPr>
            <w:color w:val="0000EE"/>
            <w:u w:val="single"/>
          </w:rPr>
          <w:t>34.30</w:t>
        </w:r>
      </w:hyperlink>
      <w:r>
        <w:t xml:space="preserve"> ; </w:t>
      </w:r>
      <w:hyperlink r:id="rId1657">
        <w:r>
          <w:rPr>
            <w:color w:val="0000EE"/>
            <w:u w:val="single"/>
          </w:rPr>
          <w:t>36.28</w:t>
        </w:r>
      </w:hyperlink>
      <w:r>
        <w:t>). Les aspects les plus significatifs du thème de la restauration incluent : 1° La restauration gracieuse par Dieu de son peuple à la bénédiction de l'alliance (</w:t>
      </w:r>
      <w:hyperlink r:id="rId1658">
        <w:r>
          <w:rPr>
            <w:color w:val="0000EE"/>
            <w:u w:val="single"/>
          </w:rPr>
          <w:t>36.20–36</w:t>
        </w:r>
      </w:hyperlink>
      <w:r>
        <w:t xml:space="preserve"> ; </w:t>
      </w:r>
      <w:hyperlink r:id="rId1659">
        <w:r>
          <w:rPr>
            <w:color w:val="0000EE"/>
            <w:u w:val="single"/>
          </w:rPr>
          <w:t>37.23–26</w:t>
        </w:r>
      </w:hyperlink>
      <w:r>
        <w:t xml:space="preserve"> ; </w:t>
      </w:r>
      <w:hyperlink r:id="rId1660">
        <w:r>
          <w:rPr>
            <w:color w:val="0000EE"/>
            <w:u w:val="single"/>
          </w:rPr>
          <w:t>39.25</w:t>
        </w:r>
      </w:hyperlink>
      <w:r>
        <w:t>) ; 2° La restauration par Dieu de la nation d'Israël sur la terre (</w:t>
      </w:r>
      <w:hyperlink r:id="rId1661">
        <w:r>
          <w:rPr>
            <w:color w:val="0000EE"/>
            <w:u w:val="single"/>
          </w:rPr>
          <w:t>36.1–15, 24</w:t>
        </w:r>
      </w:hyperlink>
      <w:r>
        <w:t xml:space="preserve"> ; </w:t>
      </w:r>
      <w:hyperlink r:id="rId1662">
        <w:r>
          <w:rPr>
            <w:color w:val="0000EE"/>
            <w:u w:val="single"/>
          </w:rPr>
          <w:t>37.14–23</w:t>
        </w:r>
      </w:hyperlink>
      <w:r>
        <w:t xml:space="preserve"> ; </w:t>
      </w:r>
      <w:hyperlink r:id="rId1663">
        <w:r>
          <w:rPr>
            <w:color w:val="0000EE"/>
            <w:u w:val="single"/>
          </w:rPr>
          <w:t>39.27</w:t>
        </w:r>
      </w:hyperlink>
      <w:r>
        <w:t>) ; 3° La nouvelle alliance de Dieu, donnant son Esprit (</w:t>
      </w:r>
      <w:hyperlink r:id="rId1664">
        <w:r>
          <w:rPr>
            <w:color w:val="0000EE"/>
            <w:u w:val="single"/>
          </w:rPr>
          <w:t>36.25–27</w:t>
        </w:r>
      </w:hyperlink>
      <w:r>
        <w:t xml:space="preserve"> ; </w:t>
      </w:r>
      <w:hyperlink r:id="rId1665">
        <w:r>
          <w:rPr>
            <w:color w:val="0000EE"/>
            <w:u w:val="single"/>
          </w:rPr>
          <w:t>37.14</w:t>
        </w:r>
      </w:hyperlink>
      <w:r>
        <w:t xml:space="preserve"> ; </w:t>
      </w:r>
      <w:hyperlink r:id="rId1666">
        <w:r>
          <w:rPr>
            <w:color w:val="0000EE"/>
            <w:u w:val="single"/>
          </w:rPr>
          <w:t>39.29</w:t>
        </w:r>
      </w:hyperlink>
      <w:r>
        <w:t>) et sa bénédiction à son peuple (</w:t>
      </w:r>
      <w:hyperlink r:id="rId1667">
        <w:r>
          <w:rPr>
            <w:color w:val="0000EE"/>
            <w:u w:val="single"/>
          </w:rPr>
          <w:t>36.8–12, 29–38</w:t>
        </w:r>
      </w:hyperlink>
      <w:r>
        <w:t xml:space="preserve"> ; </w:t>
      </w:r>
      <w:hyperlink r:id="rId1668">
        <w:r>
          <w:rPr>
            <w:color w:val="0000EE"/>
            <w:u w:val="single"/>
          </w:rPr>
          <w:t>39.9–10, 26</w:t>
        </w:r>
      </w:hyperlink>
      <w:r>
        <w:t>), leur assurant la victoire sur leurs ennemis (</w:t>
      </w:r>
      <w:hyperlink r:id="rId86">
        <w:r>
          <w:rPr>
            <w:color w:val="0000EE"/>
            <w:u w:val="single"/>
          </w:rPr>
          <w:t>35.1–15</w:t>
        </w:r>
      </w:hyperlink>
      <w:r>
        <w:t xml:space="preserve"> ; </w:t>
      </w:r>
      <w:hyperlink r:id="rId1669">
        <w:r>
          <w:rPr>
            <w:color w:val="0000EE"/>
            <w:u w:val="single"/>
          </w:rPr>
          <w:t>36.36</w:t>
        </w:r>
      </w:hyperlink>
      <w:r>
        <w:t xml:space="preserve"> ; </w:t>
      </w:r>
      <w:hyperlink r:id="rId1670">
        <w:r>
          <w:rPr>
            <w:color w:val="0000EE"/>
            <w:u w:val="single"/>
          </w:rPr>
          <w:t>37.28</w:t>
        </w:r>
      </w:hyperlink>
      <w:r>
        <w:t xml:space="preserve"> ; </w:t>
      </w:r>
      <w:hyperlink r:id="rId1671">
        <w:r>
          <w:rPr>
            <w:color w:val="0000EE"/>
            <w:u w:val="single"/>
          </w:rPr>
          <w:t>38.1–39.24</w:t>
        </w:r>
      </w:hyperlink>
      <w:r>
        <w:t>) ; 4° La nomination par Dieu d'un roi davidique, le Messie, sur son peuple (</w:t>
      </w:r>
      <w:hyperlink r:id="rId1672">
        <w:r>
          <w:rPr>
            <w:color w:val="0000EE"/>
            <w:u w:val="single"/>
          </w:rPr>
          <w:t>37.24–25</w:t>
        </w:r>
      </w:hyperlink>
      <w:r>
        <w:t>) ; et 5° Le temple de Dieu restauré parmi son peuple (</w:t>
      </w:r>
      <w:hyperlink r:id="rId1673">
        <w:r>
          <w:rPr>
            <w:color w:val="0000EE"/>
            <w:u w:val="single"/>
          </w:rPr>
          <w:t>37.26–27</w:t>
        </w:r>
      </w:hyperlink>
      <w:r>
        <w:t>).</w:t>
      </w:r>
    </w:p>
    <w:p>
      <w:r/>
      <w:r>
        <w:t>Le Peuple de Dieu</w:t>
      </w:r>
    </w:p>
    <w:p>
      <w:r/>
      <w: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hyperlink r:id="rId1674">
        <w:r>
          <w:rPr>
            <w:color w:val="0000EE"/>
            <w:u w:val="single"/>
          </w:rPr>
          <w:t>37.11</w:t>
        </w:r>
      </w:hyperlink>
      <w:r>
        <w:t xml:space="preserve">). Ézéchiel leur proclame la bonne nouvelle suivante : Dieu les renouvellera et les restaurera (v. </w:t>
      </w:r>
      <w:hyperlink r:id="rId1675">
        <w:r>
          <w:rPr>
            <w:color w:val="0000EE"/>
            <w:u w:val="single"/>
          </w:rPr>
          <w:t>12</w:t>
        </w:r>
      </w:hyperlink>
      <w:r>
        <w:t>). Le but du Seigneur pour son peuple est que toutes les nations honorent son saint nom à travers son peuple (</w:t>
      </w:r>
      <w:hyperlink r:id="rId1676">
        <w:r>
          <w:rPr>
            <w:color w:val="0000EE"/>
            <w:u w:val="single"/>
          </w:rPr>
          <w:t>39.7, 25–27</w:t>
        </w:r>
      </w:hyperlink>
      <w:r>
        <w:t>).</w:t>
      </w:r>
    </w:p>
    <w:p>
      <w:r/>
      <w:r>
        <w:t>La Terre</w:t>
      </w:r>
    </w:p>
    <w:p>
      <w:r/>
      <w: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hyperlink r:id="rId1677">
        <w:r>
          <w:rPr>
            <w:color w:val="0000EE"/>
            <w:u w:val="single"/>
          </w:rPr>
          <w:t>Gn 12.3</w:t>
        </w:r>
      </w:hyperlink>
      <w:r>
        <w:t>). Dans une vision, Ézéchiel a vu les frontières et décrit la division de la terre (</w:t>
      </w:r>
      <w:hyperlink r:id="rId1678">
        <w:r>
          <w:rPr>
            <w:color w:val="0000EE"/>
            <w:u w:val="single"/>
          </w:rPr>
          <w:t>Ez 47–48</w:t>
        </w:r>
      </w:hyperlink>
      <w:r>
        <w:t xml:space="preserve">). La ville royale de Jérusalem est le symbole central de la présence de Dieu parmi son peuple ; son nom sera « </w:t>
      </w:r>
      <w:r>
        <w:t>l’Éternel est ici</w:t>
      </w:r>
      <w:r>
        <w:t xml:space="preserve"> » (</w:t>
      </w:r>
      <w:hyperlink r:id="rId1679">
        <w:r>
          <w:rPr>
            <w:color w:val="0000EE"/>
            <w:u w:val="single"/>
          </w:rPr>
          <w:t>48.8–35</w:t>
        </w:r>
      </w:hyperlink>
      <w:r>
        <w:t>).</w:t>
      </w:r>
    </w:p>
    <w:p>
      <w:r/>
      <w:r>
        <w:t>La Nouvelle alliance</w:t>
      </w:r>
    </w:p>
    <w:p>
      <w:r/>
      <w: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hyperlink r:id="rId1680">
        <w:r>
          <w:rPr>
            <w:color w:val="0000EE"/>
            <w:u w:val="single"/>
          </w:rPr>
          <w:t>36.26–27</w:t>
        </w:r>
      </w:hyperlink>
      <w:r>
        <w:t>). La présence de l'Esprit signifie également une nouvelle vie pour le peuple (</w:t>
      </w:r>
      <w:hyperlink r:id="rId1665">
        <w:r>
          <w:rPr>
            <w:color w:val="0000EE"/>
            <w:u w:val="single"/>
          </w:rPr>
          <w:t>37.14</w:t>
        </w:r>
      </w:hyperlink>
      <w:r>
        <w:t xml:space="preserve"> ; voir </w:t>
      </w:r>
      <w:hyperlink r:id="rId1681">
        <w:r>
          <w:rPr>
            <w:color w:val="0000EE"/>
            <w:u w:val="single"/>
          </w:rPr>
          <w:t>Jn 3.8, 16</w:t>
        </w:r>
      </w:hyperlink>
      <w:r>
        <w:t xml:space="preserve"> ; </w:t>
      </w:r>
      <w:hyperlink r:id="rId1682">
        <w:r>
          <w:rPr>
            <w:color w:val="0000EE"/>
            <w:u w:val="single"/>
          </w:rPr>
          <w:t>Ac 2.38</w:t>
        </w:r>
      </w:hyperlink>
      <w:r>
        <w:t xml:space="preserve"> ; </w:t>
      </w:r>
      <w:hyperlink r:id="rId1683">
        <w:r>
          <w:rPr>
            <w:color w:val="0000EE"/>
            <w:u w:val="single"/>
          </w:rPr>
          <w:t>Rm 8.2–4, 15</w:t>
        </w:r>
      </w:hyperlink>
      <w:r>
        <w:t>).</w:t>
      </w:r>
    </w:p>
    <w:p>
      <w:r/>
      <w:r>
        <w:t>Le Messie</w:t>
      </w:r>
    </w:p>
    <w:p>
      <w:r/>
      <w:r>
        <w:t>L'espérance de l'Ancien Testament qui vise un roi messianique se cristallise dans le message d'Ézéchiel. Son règne sera éternel (</w:t>
      </w:r>
      <w:hyperlink r:id="rId1684">
        <w:r>
          <w:rPr>
            <w:color w:val="0000EE"/>
            <w:u w:val="single"/>
          </w:rPr>
          <w:t>Ez 37.25</w:t>
        </w:r>
      </w:hyperlink>
      <w:r>
        <w:t xml:space="preserve">), sur le peuple de Dieu tout entier, doté de cœurs nouveaux (vv. </w:t>
      </w:r>
      <w:hyperlink r:id="rId1685">
        <w:r>
          <w:rPr>
            <w:color w:val="0000EE"/>
            <w:u w:val="single"/>
          </w:rPr>
          <w:t>15–25</w:t>
        </w:r>
      </w:hyperlink>
      <w:r>
        <w:t>).</w:t>
      </w:r>
    </w:p>
    <w:p>
      <w:r/>
      <w:r>
        <w:t>Le Temple</w:t>
      </w:r>
    </w:p>
    <w:p>
      <w:r/>
      <w:r>
        <w:t>En tant que prêtre, Ézéchiel garde un vif intérêt pour le temple, le sacerdoce, les règlements sacrificiels et les festivals. Une grande partie de la dernière division de la prophétie décrit le culte restauré du temple (</w:t>
      </w:r>
      <w:hyperlink r:id="rId1686">
        <w:r>
          <w:rPr>
            <w:color w:val="0000EE"/>
            <w:u w:val="single"/>
          </w:rPr>
          <w:t>40.1–46.24</w:t>
        </w:r>
      </w:hyperlink>
      <w:r>
        <w:t xml:space="preserve">). Sa vision de la gloire de Dieu, si importante dans les messages du jugement de Dieu sur Jérusalem (chap. </w:t>
      </w:r>
      <w:hyperlink r:id="rId1687">
        <w:r>
          <w:rPr>
            <w:color w:val="0000EE"/>
            <w:u w:val="single"/>
          </w:rPr>
          <w:t>1</w:t>
        </w:r>
      </w:hyperlink>
      <w:r>
        <w:t xml:space="preserve">, </w:t>
      </w:r>
      <w:hyperlink r:id="rId1688">
        <w:r>
          <w:rPr>
            <w:color w:val="0000EE"/>
            <w:u w:val="single"/>
          </w:rPr>
          <w:t>10–11</w:t>
        </w:r>
      </w:hyperlink>
      <w:r>
        <w:t>), assure désormais au reste fidèle que Dieu n'a pas abandonné son peuple (</w:t>
      </w:r>
      <w:hyperlink r:id="rId1689">
        <w:r>
          <w:rPr>
            <w:color w:val="0000EE"/>
            <w:u w:val="single"/>
          </w:rPr>
          <w:t>43.2–5</w:t>
        </w:r>
      </w:hyperlink>
      <w:r>
        <w:t>). Il habitera parmi eux, car le temple est un symbole de la présence de Dieu (</w:t>
      </w:r>
      <w:hyperlink r:id="rId1690">
        <w:r>
          <w:rPr>
            <w:color w:val="0000EE"/>
            <w:u w:val="single"/>
          </w:rPr>
          <w:t>37.27</w:t>
        </w:r>
      </w:hyperlink>
      <w:r>
        <w:t xml:space="preserve">). Certains interprètes croient que le temple, avec son rituel tel que décrit dans </w:t>
      </w:r>
      <w:hyperlink r:id="rId1686">
        <w:r>
          <w:rPr>
            <w:color w:val="0000EE"/>
            <w:u w:val="single"/>
          </w:rPr>
          <w:t>Ézéchiel 40–46</w:t>
        </w:r>
      </w:hyperlink>
      <w:r>
        <w:t>, sera restauré à l'ère messianique avant le jugement dernier. D'autres croient que les promesses concernant le temple fournissent une réponse symbolique positive à la plus grande des préoccupations d'Ézéchiel : Dieu reviendra-t-il demeurer avec son peuple (</w:t>
      </w:r>
      <w:hyperlink r:id="rId1691">
        <w:r>
          <w:rPr>
            <w:color w:val="0000EE"/>
            <w:u w:val="single"/>
          </w:rPr>
          <w:t>48.35</w:t>
        </w:r>
      </w:hyperlink>
      <w:r>
        <w:t xml:space="preserve"> ; voir </w:t>
      </w:r>
      <w:hyperlink r:id="rId1692">
        <w:r>
          <w:rPr>
            <w:color w:val="0000EE"/>
            <w:u w:val="single"/>
          </w:rPr>
          <w:t>Jn 2.21</w:t>
        </w:r>
      </w:hyperlink>
      <w:r>
        <w:t xml:space="preserve"> ; </w:t>
      </w:r>
      <w:hyperlink r:id="rId1693">
        <w:r>
          <w:rPr>
            <w:color w:val="0000EE"/>
            <w:u w:val="single"/>
          </w:rPr>
          <w:t>Rv 21.22</w:t>
        </w:r>
      </w:hyperlink>
      <w:r>
        <w:t>) ?</w:t>
      </w:r>
    </w:p>
    <w:p>
      <w:r/>
      <w:r>
        <w:t xml:space="preserve">Il existe diverses interprétations des chapitres </w:t>
      </w:r>
      <w:hyperlink r:id="rId1694">
        <w:r>
          <w:rPr>
            <w:color w:val="0000EE"/>
            <w:u w:val="single"/>
          </w:rPr>
          <w:t>34–48</w:t>
        </w:r>
      </w:hyperlink>
      <w:r>
        <w:t>. En tant que sentinelle d'Israël, Ézéchiel portait un message pour la communauté juive exilée. Ainsi, l'accomplissement de la prophétie a probablement commencé avec le décret de Cyrus Ier (538 av. J.‑C.) permettant aux Juifs de retourner dans leur pays (</w:t>
      </w:r>
      <w:hyperlink r:id="rId1695">
        <w:r>
          <w:rPr>
            <w:color w:val="0000EE"/>
            <w:u w:val="single"/>
          </w:rPr>
          <w:t>Esd 1.1–3</w:t>
        </w:r>
      </w:hyperlink>
      <w: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hyperlink r:id="rId1696">
        <w:r>
          <w:rPr>
            <w:color w:val="0000EE"/>
            <w:u w:val="single"/>
          </w:rPr>
          <w:t>Ez 40–48</w:t>
        </w:r>
      </w:hyperlink>
      <w: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r/>
      <w:r>
        <w:t>D'autres interprètes pensent qu'Ézéchiel a écrit pour le bénéfice des descendants spirituels d'Abraham qui croient, comme Abraham, aux promesses de Dieu (</w:t>
      </w:r>
      <w:hyperlink r:id="rId1697">
        <w:r>
          <w:rPr>
            <w:color w:val="0000EE"/>
            <w:u w:val="single"/>
          </w:rPr>
          <w:t>Gn 15.6</w:t>
        </w:r>
      </w:hyperlink>
      <w:r>
        <w:t xml:space="preserve"> ; cf. </w:t>
      </w:r>
      <w:hyperlink r:id="rId1698">
        <w:r>
          <w:rPr>
            <w:color w:val="0000EE"/>
            <w:u w:val="single"/>
          </w:rPr>
          <w:t>Rm 4.11–13</w:t>
        </w:r>
      </w:hyperlink>
      <w:r>
        <w:t xml:space="preserve"> ; </w:t>
      </w:r>
      <w:hyperlink r:id="rId1699">
        <w:r>
          <w:rPr>
            <w:color w:val="0000EE"/>
            <w:u w:val="single"/>
          </w:rPr>
          <w:t>Ga 3.6–9, 29</w:t>
        </w:r>
      </w:hyperlink>
      <w:r>
        <w:t>). Tous ceux qui ont la foi comme Abraham, qu'ils soient Juifs ou Gentils, sont considérés comme la descendance d'Abraham (</w:t>
      </w:r>
      <w:hyperlink r:id="rId1700">
        <w:r>
          <w:rPr>
            <w:color w:val="0000EE"/>
            <w:u w:val="single"/>
          </w:rPr>
          <w:t>Ga 3.28–29</w:t>
        </w:r>
      </w:hyperlink>
      <w:r>
        <w:t xml:space="preserve">). Le message d'Ézéchiel inclurait donc toute l'œuvre gracieuse de Dieu parmi les chrétiens Gentils, qui sont devenus les bénéficiaires des promesses et des bienfaits de Dieu. Il est possible, sur la base de </w:t>
      </w:r>
      <w:hyperlink r:id="rId1701">
        <w:r>
          <w:rPr>
            <w:color w:val="0000EE"/>
            <w:u w:val="single"/>
          </w:rPr>
          <w:t>1P 1.10–11</w:t>
        </w:r>
      </w:hyperlink>
      <w:r>
        <w:t>, d'interpréter le langage d'Ézéchiel comme une expression prophétique de la manière dont la grâce de Dieu viendrait à tous ceux qui se réconcilient avec Dieu par la foi dans l'Évangile.</w:t>
      </w:r>
    </w:p>
    <w:p>
      <w:r/>
      <w:r>
        <w:rPr>
          <w:i/>
        </w:rPr>
        <w:t>Voir aussi</w:t>
      </w:r>
      <w:r>
        <w:t xml:space="preserve"> </w:t>
      </w:r>
      <w:r>
        <w:t>Diaspora juive</w:t>
      </w:r>
      <w:r>
        <w:t xml:space="preserve"> ; </w:t>
      </w:r>
      <w:r>
        <w:t>Ézéchiel (personne)</w:t>
      </w:r>
      <w:r>
        <w:t xml:space="preserve"> ; </w:t>
      </w:r>
      <w:r>
        <w:t>Prophétie</w:t>
      </w:r>
      <w:r>
        <w:t>.</w:t>
      </w:r>
      <w:r/>
      <w:r/>
    </w:p>
    <w:p>
      <w:r/>
    </w:p>
    <w:p>
      <w:pPr>
        <w:pStyle w:val="Heading2"/>
      </w:pPr>
      <w:r>
        <w:t>Ézer, Etser</w:t>
      </w:r>
      <w:r/>
    </w:p>
    <w:p>
      <w:r/>
      <w:r>
        <w:t>1. Chef d'une tribu horienne (</w:t>
      </w:r>
      <w:hyperlink r:id="rId1702">
        <w:r>
          <w:rPr>
            <w:color w:val="0000EE"/>
            <w:u w:val="single"/>
          </w:rPr>
          <w:t>Gn 36.21</w:t>
        </w:r>
      </w:hyperlink>
      <w:r>
        <w:t xml:space="preserve"> ; </w:t>
      </w:r>
      <w:hyperlink r:id="rId1703">
        <w:r>
          <w:rPr>
            <w:color w:val="0000EE"/>
            <w:u w:val="single"/>
          </w:rPr>
          <w:t>1Ch 1.38</w:t>
        </w:r>
      </w:hyperlink>
      <w:r>
        <w:t>).</w:t>
      </w:r>
    </w:p>
    <w:p>
      <w:r/>
      <w:r>
        <w:t>2. Descendant et probablement fils d'Éphraïm. Il a été tué lors d'un raid sur le bétail des Philistins (</w:t>
      </w:r>
      <w:hyperlink r:id="rId1704">
        <w:r>
          <w:rPr>
            <w:color w:val="0000EE"/>
            <w:u w:val="single"/>
          </w:rPr>
          <w:t>1Ch 7.21</w:t>
        </w:r>
      </w:hyperlink>
      <w:r>
        <w:t>).</w:t>
      </w:r>
    </w:p>
    <w:p>
      <w:r/>
      <w:r>
        <w:t>3. Homme de Juda, descendant de Hur (</w:t>
      </w:r>
      <w:hyperlink r:id="rId1705">
        <w:r>
          <w:rPr>
            <w:color w:val="0000EE"/>
            <w:u w:val="single"/>
          </w:rPr>
          <w:t>1Ch 4.4</w:t>
        </w:r>
      </w:hyperlink>
      <w:r>
        <w:t>).</w:t>
      </w:r>
    </w:p>
    <w:p>
      <w:r/>
      <w:r>
        <w:t>4. Gadites qui ont rejoint David à Tsiklag (</w:t>
      </w:r>
      <w:hyperlink r:id="rId1706">
        <w:r>
          <w:rPr>
            <w:color w:val="0000EE"/>
            <w:u w:val="single"/>
          </w:rPr>
          <w:t>1Ch 12.9</w:t>
        </w:r>
      </w:hyperlink>
      <w:r>
        <w:t>).</w:t>
      </w:r>
    </w:p>
    <w:p>
      <w:r/>
      <w:r>
        <w:t>5. Fils de Josué, qui gouvernait Mitspa et réparera le mur de Jérusalem (</w:t>
      </w:r>
      <w:hyperlink r:id="rId1707">
        <w:r>
          <w:rPr>
            <w:color w:val="0000EE"/>
            <w:u w:val="single"/>
          </w:rPr>
          <w:t>Né 3.19</w:t>
        </w:r>
      </w:hyperlink>
      <w:r>
        <w:t>).</w:t>
      </w:r>
    </w:p>
    <w:p>
      <w:r/>
      <w:r>
        <w:t>6. Prêtre qui a participé à la cérémonie lors de la dédicace du mur de Jérusalem (</w:t>
      </w:r>
      <w:hyperlink r:id="rId241">
        <w:r>
          <w:rPr>
            <w:color w:val="0000EE"/>
            <w:u w:val="single"/>
          </w:rPr>
          <w:t>Né 12.42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6:23" TargetMode="External"/><Relationship Id="rId16" Type="http://schemas.openxmlformats.org/officeDocument/2006/relationships/hyperlink" Target="https://ref.ly/1Chr1:40" TargetMode="External"/><Relationship Id="rId17" Type="http://schemas.openxmlformats.org/officeDocument/2006/relationships/hyperlink" Target="https://ref.ly/1Chr1:22" TargetMode="External"/><Relationship Id="rId18" Type="http://schemas.openxmlformats.org/officeDocument/2006/relationships/hyperlink" Target="https://ref.ly/Gen10:28" TargetMode="External"/><Relationship Id="rId19" Type="http://schemas.openxmlformats.org/officeDocument/2006/relationships/hyperlink" Target="https://ref.ly/1Chr6:23,1Chr6:37" TargetMode="External"/><Relationship Id="rId20" Type="http://schemas.openxmlformats.org/officeDocument/2006/relationships/hyperlink" Target="https://ref.ly/1Chr9:19" TargetMode="External"/><Relationship Id="rId21" Type="http://schemas.openxmlformats.org/officeDocument/2006/relationships/hyperlink" Target="https://ref.ly/Exod6:24" TargetMode="External"/><Relationship Id="rId22" Type="http://schemas.openxmlformats.org/officeDocument/2006/relationships/hyperlink" Target="https://ref.ly/1Kgs10:5" TargetMode="External"/><Relationship Id="rId23" Type="http://schemas.openxmlformats.org/officeDocument/2006/relationships/hyperlink" Target="https://ref.ly/Gen40:1-Gen40:23" TargetMode="External"/><Relationship Id="rId24" Type="http://schemas.openxmlformats.org/officeDocument/2006/relationships/hyperlink" Target="https://ref.ly/2Chr9:4" TargetMode="External"/><Relationship Id="rId25" Type="http://schemas.openxmlformats.org/officeDocument/2006/relationships/hyperlink" Target="https://ref.ly/Neh1:11-Neh2:1" TargetMode="External"/><Relationship Id="rId26" Type="http://schemas.openxmlformats.org/officeDocument/2006/relationships/hyperlink" Target="https://ref.ly/2Kgs18:13-2Kgs18:19" TargetMode="External"/><Relationship Id="rId27" Type="http://schemas.openxmlformats.org/officeDocument/2006/relationships/hyperlink" Target="https://ref.ly/Isa36:2" TargetMode="External"/><Relationship Id="rId28" Type="http://schemas.openxmlformats.org/officeDocument/2006/relationships/hyperlink" Target="https://ref.ly/Gen27:6-Gen27:40" TargetMode="External"/><Relationship Id="rId29" Type="http://schemas.openxmlformats.org/officeDocument/2006/relationships/hyperlink" Target="https://ref.ly/Gen27:41" TargetMode="External"/><Relationship Id="rId30" Type="http://schemas.openxmlformats.org/officeDocument/2006/relationships/hyperlink" Target="https://ref.ly/Gen28:10-Gen28:22" TargetMode="External"/><Relationship Id="rId31" Type="http://schemas.openxmlformats.org/officeDocument/2006/relationships/hyperlink" Target="https://ref.ly/Gen12:2-Gen12:3,Gen12:7" TargetMode="External"/><Relationship Id="rId32" Type="http://schemas.openxmlformats.org/officeDocument/2006/relationships/hyperlink" Target="https://ref.ly/Gen26:3-Gen26:5" TargetMode="External"/><Relationship Id="rId33" Type="http://schemas.openxmlformats.org/officeDocument/2006/relationships/hyperlink" Target="https://ref.ly/John1:50" TargetMode="External"/><Relationship Id="rId34" Type="http://schemas.openxmlformats.org/officeDocument/2006/relationships/hyperlink" Target="https://ref.ly/Exod19:16" TargetMode="External"/><Relationship Id="rId35" Type="http://schemas.openxmlformats.org/officeDocument/2006/relationships/hyperlink" Target="https://ref.ly/Matt24:27" TargetMode="External"/><Relationship Id="rId36" Type="http://schemas.openxmlformats.org/officeDocument/2006/relationships/hyperlink" Target="https://ref.ly/Ezek1:14" TargetMode="External"/><Relationship Id="rId37" Type="http://schemas.openxmlformats.org/officeDocument/2006/relationships/hyperlink" Target="https://ref.ly/Dan10:6" TargetMode="External"/><Relationship Id="rId38" Type="http://schemas.openxmlformats.org/officeDocument/2006/relationships/hyperlink" Target="https://ref.ly/Rev4:5" TargetMode="External"/><Relationship Id="rId39" Type="http://schemas.openxmlformats.org/officeDocument/2006/relationships/hyperlink" Target="https://ref.ly/Rev8:5" TargetMode="External"/><Relationship Id="rId40" Type="http://schemas.openxmlformats.org/officeDocument/2006/relationships/hyperlink" Target="https://ref.ly/Rev16:18" TargetMode="External"/><Relationship Id="rId41" Type="http://schemas.openxmlformats.org/officeDocument/2006/relationships/hyperlink" Target="https://ref.ly/2Sam22:15" TargetMode="External"/><Relationship Id="rId42" Type="http://schemas.openxmlformats.org/officeDocument/2006/relationships/hyperlink" Target="https://ref.ly/Ps135:7" TargetMode="External"/><Relationship Id="rId43" Type="http://schemas.openxmlformats.org/officeDocument/2006/relationships/hyperlink" Target="https://ref.ly/Job38:35" TargetMode="External"/><Relationship Id="rId44" Type="http://schemas.openxmlformats.org/officeDocument/2006/relationships/hyperlink" Target="https://ref.ly/Ps77:16-Ps77:18" TargetMode="External"/><Relationship Id="rId45" Type="http://schemas.openxmlformats.org/officeDocument/2006/relationships/hyperlink" Target="https://ref.ly/Gen2:8,Gen2:15" TargetMode="External"/><Relationship Id="rId46" Type="http://schemas.openxmlformats.org/officeDocument/2006/relationships/hyperlink" Target="https://ref.ly/Gen3:23-Gen3:24" TargetMode="External"/><Relationship Id="rId47" Type="http://schemas.openxmlformats.org/officeDocument/2006/relationships/hyperlink" Target="https://ref.ly/Ezek27:23" TargetMode="External"/><Relationship Id="rId48" Type="http://schemas.openxmlformats.org/officeDocument/2006/relationships/hyperlink" Target="https://ref.ly/Gen35:21" TargetMode="External"/><Relationship Id="rId49" Type="http://schemas.openxmlformats.org/officeDocument/2006/relationships/hyperlink" Target="https://ref.ly/Josh15:21" TargetMode="External"/><Relationship Id="rId50" Type="http://schemas.openxmlformats.org/officeDocument/2006/relationships/hyperlink" Target="https://ref.ly/Gen25:30" TargetMode="External"/><Relationship Id="rId51" Type="http://schemas.openxmlformats.org/officeDocument/2006/relationships/hyperlink" Target="https://ref.ly/Gen36:1,Gen36:8,Gen36:19" TargetMode="External"/><Relationship Id="rId52" Type="http://schemas.openxmlformats.org/officeDocument/2006/relationships/hyperlink" Target="https://ref.ly/Gen32:3" TargetMode="External"/><Relationship Id="rId53" Type="http://schemas.openxmlformats.org/officeDocument/2006/relationships/hyperlink" Target="https://ref.ly/Gen36:30" TargetMode="External"/><Relationship Id="rId54" Type="http://schemas.openxmlformats.org/officeDocument/2006/relationships/hyperlink" Target="https://ref.ly/Num24:18" TargetMode="External"/><Relationship Id="rId55" Type="http://schemas.openxmlformats.org/officeDocument/2006/relationships/hyperlink" Target="https://ref.ly/Isa15:7" TargetMode="External"/><Relationship Id="rId56" Type="http://schemas.openxmlformats.org/officeDocument/2006/relationships/hyperlink" Target="https://ref.ly/Num21:22" TargetMode="External"/><Relationship Id="rId57" Type="http://schemas.openxmlformats.org/officeDocument/2006/relationships/hyperlink" Target="https://ref.ly/Gen10:1-Gen10:32" TargetMode="External"/><Relationship Id="rId58" Type="http://schemas.openxmlformats.org/officeDocument/2006/relationships/hyperlink" Target="https://ref.ly/Gen36:1-Gen36:43" TargetMode="External"/><Relationship Id="rId59" Type="http://schemas.openxmlformats.org/officeDocument/2006/relationships/hyperlink" Target="https://ref.ly/Exod15:1-Exod15:27" TargetMode="External"/><Relationship Id="rId60" Type="http://schemas.openxmlformats.org/officeDocument/2006/relationships/hyperlink" Target="https://ref.ly/Num20:14,Num20:18,Num20:20-Num20:23" TargetMode="External"/><Relationship Id="rId61" Type="http://schemas.openxmlformats.org/officeDocument/2006/relationships/hyperlink" Target="https://ref.ly/Num33:37" TargetMode="External"/><Relationship Id="rId62" Type="http://schemas.openxmlformats.org/officeDocument/2006/relationships/hyperlink" Target="https://ref.ly/Num34:3" TargetMode="External"/><Relationship Id="rId63" Type="http://schemas.openxmlformats.org/officeDocument/2006/relationships/hyperlink" Target="https://ref.ly/Judg5:4" TargetMode="External"/><Relationship Id="rId64" Type="http://schemas.openxmlformats.org/officeDocument/2006/relationships/hyperlink" Target="https://ref.ly/Judg11:17-Judg11:18" TargetMode="External"/><Relationship Id="rId65" Type="http://schemas.openxmlformats.org/officeDocument/2006/relationships/hyperlink" Target="https://ref.ly/1Sam14:47" TargetMode="External"/><Relationship Id="rId66" Type="http://schemas.openxmlformats.org/officeDocument/2006/relationships/hyperlink" Target="https://ref.ly/1Sam21:7" TargetMode="External"/><Relationship Id="rId67" Type="http://schemas.openxmlformats.org/officeDocument/2006/relationships/hyperlink" Target="https://ref.ly/1Sam22:9,1Sam22:18-1Sam22:22" TargetMode="External"/><Relationship Id="rId68" Type="http://schemas.openxmlformats.org/officeDocument/2006/relationships/hyperlink" Target="https://ref.ly/2Sam8:13" TargetMode="External"/><Relationship Id="rId69" Type="http://schemas.openxmlformats.org/officeDocument/2006/relationships/hyperlink" Target="https://ref.ly/2Sam8:14" TargetMode="External"/><Relationship Id="rId70" Type="http://schemas.openxmlformats.org/officeDocument/2006/relationships/hyperlink" Target="https://ref.ly/1Chr18:12" TargetMode="External"/><Relationship Id="rId71" Type="http://schemas.openxmlformats.org/officeDocument/2006/relationships/hyperlink" Target="https://ref.ly/1Kgs11:14-1Kgs11:17" TargetMode="External"/><Relationship Id="rId72" Type="http://schemas.openxmlformats.org/officeDocument/2006/relationships/hyperlink" Target="https://ref.ly/1Kgs11:18-1Kgs11:20" TargetMode="External"/><Relationship Id="rId73" Type="http://schemas.openxmlformats.org/officeDocument/2006/relationships/hyperlink" Target="https://ref.ly/1Kgs9:26" TargetMode="External"/><Relationship Id="rId74" Type="http://schemas.openxmlformats.org/officeDocument/2006/relationships/hyperlink" Target="https://ref.ly/1Kgs22:48" TargetMode="External"/><Relationship Id="rId75" Type="http://schemas.openxmlformats.org/officeDocument/2006/relationships/hyperlink" Target="https://ref.ly/2Chr20:36-2Chr20:37" TargetMode="External"/><Relationship Id="rId76" Type="http://schemas.openxmlformats.org/officeDocument/2006/relationships/hyperlink" Target="https://ref.ly/2Kgs3:4-2Kgs3:27" TargetMode="External"/><Relationship Id="rId77" Type="http://schemas.openxmlformats.org/officeDocument/2006/relationships/hyperlink" Target="https://ref.ly/2Kgs8:20-2Kgs8:22" TargetMode="External"/><Relationship Id="rId78" Type="http://schemas.openxmlformats.org/officeDocument/2006/relationships/hyperlink" Target="https://ref.ly/2Kgs14:7" TargetMode="External"/><Relationship Id="rId79" Type="http://schemas.openxmlformats.org/officeDocument/2006/relationships/hyperlink" Target="https://ref.ly/2Chr25:11-2Chr25:13" TargetMode="External"/><Relationship Id="rId80" Type="http://schemas.openxmlformats.org/officeDocument/2006/relationships/hyperlink" Target="https://ref.ly/2Kgs14:22" TargetMode="External"/><Relationship Id="rId81" Type="http://schemas.openxmlformats.org/officeDocument/2006/relationships/hyperlink" Target="https://ref.ly/2Chr26:1-2Chr26:2" TargetMode="External"/><Relationship Id="rId82" Type="http://schemas.openxmlformats.org/officeDocument/2006/relationships/hyperlink" Target="https://ref.ly/2Kgs16:6" TargetMode="External"/><Relationship Id="rId83" Type="http://schemas.openxmlformats.org/officeDocument/2006/relationships/hyperlink" Target="https://ref.ly/Jer27:1-Jer27:22" TargetMode="External"/><Relationship Id="rId84" Type="http://schemas.openxmlformats.org/officeDocument/2006/relationships/hyperlink" Target="https://ref.ly/Jer40:11" TargetMode="External"/><Relationship Id="rId85" Type="http://schemas.openxmlformats.org/officeDocument/2006/relationships/hyperlink" Target="https://ref.ly/Obad1:11" TargetMode="External"/><Relationship Id="rId86" Type="http://schemas.openxmlformats.org/officeDocument/2006/relationships/hyperlink" Target="https://ref.ly/Ezek35:1-Ezek35:15" TargetMode="External"/><Relationship Id="rId87" Type="http://schemas.openxmlformats.org/officeDocument/2006/relationships/hyperlink" Target="https://ref.ly/Isa11:14" TargetMode="External"/><Relationship Id="rId88" Type="http://schemas.openxmlformats.org/officeDocument/2006/relationships/hyperlink" Target="https://ref.ly/Isa34:5-Isa34:17" TargetMode="External"/><Relationship Id="rId89" Type="http://schemas.openxmlformats.org/officeDocument/2006/relationships/hyperlink" Target="https://ref.ly/Ezek32:29" TargetMode="External"/><Relationship Id="rId90" Type="http://schemas.openxmlformats.org/officeDocument/2006/relationships/hyperlink" Target="https://ref.ly/Joel3:19" TargetMode="External"/><Relationship Id="rId91" Type="http://schemas.openxmlformats.org/officeDocument/2006/relationships/hyperlink" Target="https://ref.ly/Amos1:11-Amos1:12" TargetMode="External"/><Relationship Id="rId92" Type="http://schemas.openxmlformats.org/officeDocument/2006/relationships/hyperlink" Target="https://ref.ly/Mal1:2-Mal1:4" TargetMode="External"/><Relationship Id="rId93" Type="http://schemas.openxmlformats.org/officeDocument/2006/relationships/hyperlink" Target="https://ref.ly/Ps127:3-Ps127:5" TargetMode="External"/><Relationship Id="rId94" Type="http://schemas.openxmlformats.org/officeDocument/2006/relationships/hyperlink" Target="https://ref.ly/Exod12:26" TargetMode="External"/><Relationship Id="rId95" Type="http://schemas.openxmlformats.org/officeDocument/2006/relationships/hyperlink" Target="https://ref.ly/Judg4:4-Judg4:5" TargetMode="External"/><Relationship Id="rId96" Type="http://schemas.openxmlformats.org/officeDocument/2006/relationships/hyperlink" Target="https://ref.ly/Judg4:18-Judg4:24" TargetMode="External"/><Relationship Id="rId97" Type="http://schemas.openxmlformats.org/officeDocument/2006/relationships/hyperlink" Target="https://ref.ly/2Sam14:2-2Sam14:20" TargetMode="External"/><Relationship Id="rId98" Type="http://schemas.openxmlformats.org/officeDocument/2006/relationships/hyperlink" Target="https://ref.ly/2Sam20:16-2Sam20:22" TargetMode="External"/><Relationship Id="rId99" Type="http://schemas.openxmlformats.org/officeDocument/2006/relationships/hyperlink" Target="https://ref.ly/Acts18:2" TargetMode="External"/><Relationship Id="rId100" Type="http://schemas.openxmlformats.org/officeDocument/2006/relationships/hyperlink" Target="https://ref.ly/Rom16:3" TargetMode="External"/><Relationship Id="rId101" Type="http://schemas.openxmlformats.org/officeDocument/2006/relationships/hyperlink" Target="https://ref.ly/1Cor16:19" TargetMode="External"/><Relationship Id="rId102" Type="http://schemas.openxmlformats.org/officeDocument/2006/relationships/hyperlink" Target="https://ref.ly/2Tim1:5" TargetMode="External"/><Relationship Id="rId103" Type="http://schemas.openxmlformats.org/officeDocument/2006/relationships/hyperlink" Target="https://ref.ly/Lev23:6" TargetMode="External"/><Relationship Id="rId104" Type="http://schemas.openxmlformats.org/officeDocument/2006/relationships/hyperlink" Target="https://ref.ly/Lev23:9-Lev23:11" TargetMode="External"/><Relationship Id="rId105" Type="http://schemas.openxmlformats.org/officeDocument/2006/relationships/hyperlink" Target="https://ref.ly/1Kgs4:33" TargetMode="External"/><Relationship Id="rId106" Type="http://schemas.openxmlformats.org/officeDocument/2006/relationships/hyperlink" Target="https://ref.ly/Deut33:10" TargetMode="External"/><Relationship Id="rId107" Type="http://schemas.openxmlformats.org/officeDocument/2006/relationships/hyperlink" Target="https://ref.ly/2Chr35:3" TargetMode="External"/><Relationship Id="rId108" Type="http://schemas.openxmlformats.org/officeDocument/2006/relationships/hyperlink" Target="https://ref.ly/Luke5:17" TargetMode="External"/><Relationship Id="rId109" Type="http://schemas.openxmlformats.org/officeDocument/2006/relationships/hyperlink" Target="https://ref.ly/Matt22:35" TargetMode="External"/><Relationship Id="rId110" Type="http://schemas.openxmlformats.org/officeDocument/2006/relationships/hyperlink" Target="https://ref.ly/Matt23:8" TargetMode="External"/><Relationship Id="rId111" Type="http://schemas.openxmlformats.org/officeDocument/2006/relationships/hyperlink" Target="https://ref.ly/Matt15:2-Matt15:6" TargetMode="External"/><Relationship Id="rId112" Type="http://schemas.openxmlformats.org/officeDocument/2006/relationships/hyperlink" Target="https://ref.ly/Matt23:1-Matt23:2" TargetMode="External"/><Relationship Id="rId113" Type="http://schemas.openxmlformats.org/officeDocument/2006/relationships/hyperlink" Target="https://ref.ly/Mark2:6" TargetMode="External"/><Relationship Id="rId114" Type="http://schemas.openxmlformats.org/officeDocument/2006/relationships/hyperlink" Target="https://ref.ly/Acts4:5" TargetMode="External"/><Relationship Id="rId115" Type="http://schemas.openxmlformats.org/officeDocument/2006/relationships/hyperlink" Target="https://ref.ly/Acts6:12" TargetMode="External"/><Relationship Id="rId116" Type="http://schemas.openxmlformats.org/officeDocument/2006/relationships/hyperlink" Target="https://ref.ly/Deut6:4" TargetMode="External"/><Relationship Id="rId117" Type="http://schemas.openxmlformats.org/officeDocument/2006/relationships/hyperlink" Target="https://ref.ly/Mark4:1-Mark4:2" TargetMode="External"/><Relationship Id="rId118" Type="http://schemas.openxmlformats.org/officeDocument/2006/relationships/hyperlink" Target="https://ref.ly/Luke2:46-Luke2:47" TargetMode="External"/><Relationship Id="rId119" Type="http://schemas.openxmlformats.org/officeDocument/2006/relationships/hyperlink" Target="https://ref.ly/Ps94:8-Ps94:13" TargetMode="External"/><Relationship Id="rId120" Type="http://schemas.openxmlformats.org/officeDocument/2006/relationships/hyperlink" Target="https://ref.ly/Jer5:3" TargetMode="External"/><Relationship Id="rId121" Type="http://schemas.openxmlformats.org/officeDocument/2006/relationships/hyperlink" Target="https://ref.ly/Amos4:6-Amos4:13" TargetMode="External"/><Relationship Id="rId122" Type="http://schemas.openxmlformats.org/officeDocument/2006/relationships/hyperlink" Target="https://ref.ly/Sir30:8" TargetMode="External"/><Relationship Id="rId123" Type="http://schemas.openxmlformats.org/officeDocument/2006/relationships/hyperlink" Target="https://ref.ly/Ezek8:1" TargetMode="External"/><Relationship Id="rId124" Type="http://schemas.openxmlformats.org/officeDocument/2006/relationships/hyperlink" Target="https://ref.ly/Acts22:3" TargetMode="External"/><Relationship Id="rId125" Type="http://schemas.openxmlformats.org/officeDocument/2006/relationships/hyperlink" Target="https://ref.ly/Josh18:4-Josh18:9" TargetMode="External"/><Relationship Id="rId126" Type="http://schemas.openxmlformats.org/officeDocument/2006/relationships/hyperlink" Target="https://ref.ly/Judg8:14" TargetMode="External"/><Relationship Id="rId127" Type="http://schemas.openxmlformats.org/officeDocument/2006/relationships/hyperlink" Target="https://ref.ly/Deut6:9" TargetMode="External"/><Relationship Id="rId128" Type="http://schemas.openxmlformats.org/officeDocument/2006/relationships/hyperlink" Target="https://ref.ly/Deut27:2-Deut27:8" TargetMode="External"/><Relationship Id="rId129" Type="http://schemas.openxmlformats.org/officeDocument/2006/relationships/hyperlink" Target="https://ref.ly/2Chr4:2" TargetMode="External"/><Relationship Id="rId130" Type="http://schemas.openxmlformats.org/officeDocument/2006/relationships/hyperlink" Target="https://ref.ly/Num17:7-Num17:8" TargetMode="External"/><Relationship Id="rId131" Type="http://schemas.openxmlformats.org/officeDocument/2006/relationships/hyperlink" Target="https://ref.ly/Num18:2" TargetMode="External"/><Relationship Id="rId132" Type="http://schemas.openxmlformats.org/officeDocument/2006/relationships/hyperlink" Target="https://ref.ly/2Chr24:6" TargetMode="External"/><Relationship Id="rId133" Type="http://schemas.openxmlformats.org/officeDocument/2006/relationships/hyperlink" Target="https://ref.ly/Exod25:16" TargetMode="External"/><Relationship Id="rId134" Type="http://schemas.openxmlformats.org/officeDocument/2006/relationships/hyperlink" Target="https://ref.ly/Exod31:18" TargetMode="External"/><Relationship Id="rId135" Type="http://schemas.openxmlformats.org/officeDocument/2006/relationships/hyperlink" Target="https://ref.ly/Ps19:8" TargetMode="External"/><Relationship Id="rId136" Type="http://schemas.openxmlformats.org/officeDocument/2006/relationships/hyperlink" Target="https://ref.ly/Ps60:1-Ps60:12" TargetMode="External"/><Relationship Id="rId137" Type="http://schemas.openxmlformats.org/officeDocument/2006/relationships/hyperlink" Target="https://ref.ly/Matt16:18" TargetMode="External"/><Relationship Id="rId138" Type="http://schemas.openxmlformats.org/officeDocument/2006/relationships/hyperlink" Target="https://ref.ly/Matt18:17" TargetMode="External"/><Relationship Id="rId139" Type="http://schemas.openxmlformats.org/officeDocument/2006/relationships/hyperlink" Target="https://ref.ly/Acts9:31" TargetMode="External"/><Relationship Id="rId140" Type="http://schemas.openxmlformats.org/officeDocument/2006/relationships/hyperlink" Target="https://ref.ly/2Cor1:1" TargetMode="External"/><Relationship Id="rId141" Type="http://schemas.openxmlformats.org/officeDocument/2006/relationships/hyperlink" Target="https://ref.ly/Acts15:41" TargetMode="External"/><Relationship Id="rId142" Type="http://schemas.openxmlformats.org/officeDocument/2006/relationships/hyperlink" Target="https://ref.ly/Acts16:5" TargetMode="External"/><Relationship Id="rId143" Type="http://schemas.openxmlformats.org/officeDocument/2006/relationships/hyperlink" Target="https://ref.ly/Acts20:28" TargetMode="External"/><Relationship Id="rId144" Type="http://schemas.openxmlformats.org/officeDocument/2006/relationships/hyperlink" Target="https://ref.ly/Acts19:32,Acts19:39,Acts19:41" TargetMode="External"/><Relationship Id="rId145" Type="http://schemas.openxmlformats.org/officeDocument/2006/relationships/hyperlink" Target="https://ref.ly/1Cor11:18" TargetMode="External"/><Relationship Id="rId146" Type="http://schemas.openxmlformats.org/officeDocument/2006/relationships/hyperlink" Target="https://ref.ly/Acts5:11" TargetMode="External"/><Relationship Id="rId147" Type="http://schemas.openxmlformats.org/officeDocument/2006/relationships/hyperlink" Target="https://ref.ly/1Cor4:17" TargetMode="External"/><Relationship Id="rId148" Type="http://schemas.openxmlformats.org/officeDocument/2006/relationships/hyperlink" Target="https://ref.ly/Phil4:15" TargetMode="External"/><Relationship Id="rId149" Type="http://schemas.openxmlformats.org/officeDocument/2006/relationships/hyperlink" Target="https://ref.ly/Acts8:1" TargetMode="External"/><Relationship Id="rId150" Type="http://schemas.openxmlformats.org/officeDocument/2006/relationships/hyperlink" Target="https://ref.ly/1Cor1:2" TargetMode="External"/><Relationship Id="rId151" Type="http://schemas.openxmlformats.org/officeDocument/2006/relationships/hyperlink" Target="https://ref.ly/1Thess1:1" TargetMode="External"/><Relationship Id="rId152" Type="http://schemas.openxmlformats.org/officeDocument/2006/relationships/hyperlink" Target="https://ref.ly/Rom16:5" TargetMode="External"/><Relationship Id="rId153" Type="http://schemas.openxmlformats.org/officeDocument/2006/relationships/hyperlink" Target="https://ref.ly/1Cor6:4" TargetMode="External"/><Relationship Id="rId154" Type="http://schemas.openxmlformats.org/officeDocument/2006/relationships/hyperlink" Target="https://ref.ly/Eph1:22" TargetMode="External"/><Relationship Id="rId155" Type="http://schemas.openxmlformats.org/officeDocument/2006/relationships/hyperlink" Target="https://ref.ly/Col1:18" TargetMode="External"/><Relationship Id="rId156" Type="http://schemas.openxmlformats.org/officeDocument/2006/relationships/hyperlink" Target="https://ref.ly/1Cor10:32" TargetMode="External"/><Relationship Id="rId157" Type="http://schemas.openxmlformats.org/officeDocument/2006/relationships/hyperlink" Target="https://ref.ly/Rom16:16" TargetMode="External"/><Relationship Id="rId158" Type="http://schemas.openxmlformats.org/officeDocument/2006/relationships/hyperlink" Target="https://ref.ly/1Cor10:11" TargetMode="External"/><Relationship Id="rId159" Type="http://schemas.openxmlformats.org/officeDocument/2006/relationships/hyperlink" Target="https://ref.ly/Eph2:11-Eph2:22" TargetMode="External"/><Relationship Id="rId160" Type="http://schemas.openxmlformats.org/officeDocument/2006/relationships/hyperlink" Target="https://ref.ly/Isa49:6" TargetMode="External"/><Relationship Id="rId161" Type="http://schemas.openxmlformats.org/officeDocument/2006/relationships/hyperlink" Target="https://ref.ly/Rom11:1-Rom11:5" TargetMode="External"/><Relationship Id="rId162" Type="http://schemas.openxmlformats.org/officeDocument/2006/relationships/hyperlink" Target="https://ref.ly/Gal6:15-Gal6:16" TargetMode="External"/><Relationship Id="rId163" Type="http://schemas.openxmlformats.org/officeDocument/2006/relationships/hyperlink" Target="https://ref.ly/Gal3:28" TargetMode="External"/><Relationship Id="rId164" Type="http://schemas.openxmlformats.org/officeDocument/2006/relationships/hyperlink" Target="https://ref.ly/Rom12:5" TargetMode="External"/><Relationship Id="rId165" Type="http://schemas.openxmlformats.org/officeDocument/2006/relationships/hyperlink" Target="https://ref.ly/1Cor12:27" TargetMode="External"/><Relationship Id="rId166" Type="http://schemas.openxmlformats.org/officeDocument/2006/relationships/hyperlink" Target="https://ref.ly/Eph1:22-Eph1:23" TargetMode="External"/><Relationship Id="rId167" Type="http://schemas.openxmlformats.org/officeDocument/2006/relationships/hyperlink" Target="https://ref.ly/Eph4:12" TargetMode="External"/><Relationship Id="rId168" Type="http://schemas.openxmlformats.org/officeDocument/2006/relationships/hyperlink" Target="https://ref.ly/1Cor10:16-1Cor10:17" TargetMode="External"/><Relationship Id="rId169" Type="http://schemas.openxmlformats.org/officeDocument/2006/relationships/hyperlink" Target="https://ref.ly/1Cor12:12-1Cor12:13" TargetMode="External"/><Relationship Id="rId170" Type="http://schemas.openxmlformats.org/officeDocument/2006/relationships/hyperlink" Target="https://ref.ly/Eph4:15" TargetMode="External"/><Relationship Id="rId171" Type="http://schemas.openxmlformats.org/officeDocument/2006/relationships/hyperlink" Target="https://ref.ly/Acts9:3-Acts9:7" TargetMode="External"/><Relationship Id="rId172" Type="http://schemas.openxmlformats.org/officeDocument/2006/relationships/hyperlink" Target="https://ref.ly/Acts22:6-Acts22:11" TargetMode="External"/><Relationship Id="rId173" Type="http://schemas.openxmlformats.org/officeDocument/2006/relationships/hyperlink" Target="https://ref.ly/Acts26:12-Acts26:18" TargetMode="External"/><Relationship Id="rId174" Type="http://schemas.openxmlformats.org/officeDocument/2006/relationships/hyperlink" Target="https://ref.ly/Phil3:5" TargetMode="External"/><Relationship Id="rId175" Type="http://schemas.openxmlformats.org/officeDocument/2006/relationships/hyperlink" Target="https://ref.ly/Isa42:1-Isa53:12" TargetMode="External"/><Relationship Id="rId176" Type="http://schemas.openxmlformats.org/officeDocument/2006/relationships/hyperlink" Target="https://ref.ly/Isa42:1-Isa42:4" TargetMode="External"/><Relationship Id="rId177" Type="http://schemas.openxmlformats.org/officeDocument/2006/relationships/hyperlink" Target="https://ref.ly/Isa49:1-Isa49:6" TargetMode="External"/><Relationship Id="rId178" Type="http://schemas.openxmlformats.org/officeDocument/2006/relationships/hyperlink" Target="https://ref.ly/1Cor15:45-1Cor15:49" TargetMode="External"/><Relationship Id="rId179" Type="http://schemas.openxmlformats.org/officeDocument/2006/relationships/hyperlink" Target="https://ref.ly/Rom5:12-Rom5:21" TargetMode="External"/><Relationship Id="rId180" Type="http://schemas.openxmlformats.org/officeDocument/2006/relationships/hyperlink" Target="https://ref.ly/Rom12:4-Rom12:8" TargetMode="External"/><Relationship Id="rId181" Type="http://schemas.openxmlformats.org/officeDocument/2006/relationships/hyperlink" Target="https://ref.ly/1Cor12:12-1Cor12:27" TargetMode="External"/><Relationship Id="rId182" Type="http://schemas.openxmlformats.org/officeDocument/2006/relationships/hyperlink" Target="https://ref.ly/Jer43:6-Jer43:7" TargetMode="External"/><Relationship Id="rId183" Type="http://schemas.openxmlformats.org/officeDocument/2006/relationships/hyperlink" Target="https://ref.ly/Matt2:13-Matt2:23" TargetMode="External"/><Relationship Id="rId184" Type="http://schemas.openxmlformats.org/officeDocument/2006/relationships/hyperlink" Target="https://ref.ly/1Kgs14:25-1Kgs14:28" TargetMode="External"/><Relationship Id="rId185" Type="http://schemas.openxmlformats.org/officeDocument/2006/relationships/hyperlink" Target="https://ref.ly/Exod12:40" TargetMode="External"/><Relationship Id="rId186" Type="http://schemas.openxmlformats.org/officeDocument/2006/relationships/hyperlink" Target="https://ref.ly/Gen47:13-Gen47:26" TargetMode="External"/><Relationship Id="rId187" Type="http://schemas.openxmlformats.org/officeDocument/2006/relationships/hyperlink" Target="https://ref.ly/Exod2:5" TargetMode="External"/><Relationship Id="rId188" Type="http://schemas.openxmlformats.org/officeDocument/2006/relationships/hyperlink" Target="https://ref.ly/Heb11:26" TargetMode="External"/><Relationship Id="rId189" Type="http://schemas.openxmlformats.org/officeDocument/2006/relationships/hyperlink" Target="https://ref.ly/1Kgs14:25-1Kgs14:26" TargetMode="External"/><Relationship Id="rId190" Type="http://schemas.openxmlformats.org/officeDocument/2006/relationships/hyperlink" Target="https://ref.ly/2Kgs19:9" TargetMode="External"/><Relationship Id="rId191" Type="http://schemas.openxmlformats.org/officeDocument/2006/relationships/hyperlink" Target="https://ref.ly/2Kgs23:28-2Kgs23:30" TargetMode="External"/><Relationship Id="rId192" Type="http://schemas.openxmlformats.org/officeDocument/2006/relationships/hyperlink" Target="https://ref.ly/Jer44:30" TargetMode="External"/><Relationship Id="rId193" Type="http://schemas.openxmlformats.org/officeDocument/2006/relationships/hyperlink" Target="https://ref.ly/2Sam6:5" TargetMode="External"/><Relationship Id="rId194" Type="http://schemas.openxmlformats.org/officeDocument/2006/relationships/hyperlink" Target="https://ref.ly/Exod15:20" TargetMode="External"/><Relationship Id="rId195" Type="http://schemas.openxmlformats.org/officeDocument/2006/relationships/hyperlink" Target="https://ref.ly/Gen46:21" TargetMode="External"/><Relationship Id="rId196" Type="http://schemas.openxmlformats.org/officeDocument/2006/relationships/hyperlink" Target="https://ref.ly/Gen17:1" TargetMode="External"/><Relationship Id="rId197" Type="http://schemas.openxmlformats.org/officeDocument/2006/relationships/hyperlink" Target="https://ref.ly/Gen14:18-Gen14:24" TargetMode="External"/><Relationship Id="rId198" Type="http://schemas.openxmlformats.org/officeDocument/2006/relationships/hyperlink" Target="https://ref.ly/Gen16:13" TargetMode="External"/><Relationship Id="rId199" Type="http://schemas.openxmlformats.org/officeDocument/2006/relationships/hyperlink" Target="https://ref.ly/Exod20:5" TargetMode="External"/><Relationship Id="rId200" Type="http://schemas.openxmlformats.org/officeDocument/2006/relationships/hyperlink" Target="https://ref.ly/Neh9:17" TargetMode="External"/><Relationship Id="rId201" Type="http://schemas.openxmlformats.org/officeDocument/2006/relationships/hyperlink" Target="https://ref.ly/Neh9:31" TargetMode="External"/><Relationship Id="rId202" Type="http://schemas.openxmlformats.org/officeDocument/2006/relationships/hyperlink" Target="https://ref.ly/Gen35:7" TargetMode="External"/><Relationship Id="rId203" Type="http://schemas.openxmlformats.org/officeDocument/2006/relationships/hyperlink" Target="https://ref.ly/Gen33:20" TargetMode="External"/><Relationship Id="rId204" Type="http://schemas.openxmlformats.org/officeDocument/2006/relationships/hyperlink" Target="https://ref.ly/Gen35:14,Gen35:20" TargetMode="External"/><Relationship Id="rId205" Type="http://schemas.openxmlformats.org/officeDocument/2006/relationships/hyperlink" Target="https://ref.ly/Gen14:18" TargetMode="External"/><Relationship Id="rId206" Type="http://schemas.openxmlformats.org/officeDocument/2006/relationships/hyperlink" Target="https://ref.ly/Gen36:41" TargetMode="External"/><Relationship Id="rId207" Type="http://schemas.openxmlformats.org/officeDocument/2006/relationships/hyperlink" Target="https://ref.ly/1Chr1:52" TargetMode="External"/><Relationship Id="rId208" Type="http://schemas.openxmlformats.org/officeDocument/2006/relationships/hyperlink" Target="https://ref.ly/1Kgs4:18" TargetMode="External"/><Relationship Id="rId209" Type="http://schemas.openxmlformats.org/officeDocument/2006/relationships/hyperlink" Target="https://ref.ly/1Kgs16:8-1Kgs16:14" TargetMode="External"/><Relationship Id="rId210" Type="http://schemas.openxmlformats.org/officeDocument/2006/relationships/hyperlink" Target="https://ref.ly/2Kgs15:30" TargetMode="External"/><Relationship Id="rId211" Type="http://schemas.openxmlformats.org/officeDocument/2006/relationships/hyperlink" Target="https://ref.ly/2Kgs17:1" TargetMode="External"/><Relationship Id="rId212" Type="http://schemas.openxmlformats.org/officeDocument/2006/relationships/hyperlink" Target="https://ref.ly/2Kgs18:1,2Kgs18:9" TargetMode="External"/><Relationship Id="rId213" Type="http://schemas.openxmlformats.org/officeDocument/2006/relationships/hyperlink" Target="https://ref.ly/1Chr4:15" TargetMode="External"/><Relationship Id="rId214" Type="http://schemas.openxmlformats.org/officeDocument/2006/relationships/hyperlink" Target="https://ref.ly/1Chr9:8" TargetMode="External"/><Relationship Id="rId215" Type="http://schemas.openxmlformats.org/officeDocument/2006/relationships/hyperlink" Target="https://ref.ly/Neh11:1-Neh11:36" TargetMode="External"/><Relationship Id="rId216" Type="http://schemas.openxmlformats.org/officeDocument/2006/relationships/hyperlink" Target="https://ref.ly/Gen10:22" TargetMode="External"/><Relationship Id="rId217" Type="http://schemas.openxmlformats.org/officeDocument/2006/relationships/hyperlink" Target="https://ref.ly/Acts2:9" TargetMode="External"/><Relationship Id="rId218" Type="http://schemas.openxmlformats.org/officeDocument/2006/relationships/hyperlink" Target="https://ref.ly/Isa11:11" TargetMode="External"/><Relationship Id="rId219" Type="http://schemas.openxmlformats.org/officeDocument/2006/relationships/hyperlink" Target="https://ref.ly/Ezra1:1-Ezra1:4" TargetMode="External"/><Relationship Id="rId220" Type="http://schemas.openxmlformats.org/officeDocument/2006/relationships/hyperlink" Target="https://ref.ly/Gen14:1" TargetMode="External"/><Relationship Id="rId221" Type="http://schemas.openxmlformats.org/officeDocument/2006/relationships/hyperlink" Target="https://ref.ly/Dan8:2" TargetMode="External"/><Relationship Id="rId222" Type="http://schemas.openxmlformats.org/officeDocument/2006/relationships/hyperlink" Target="https://ref.ly/Isa21:2" TargetMode="External"/><Relationship Id="rId223" Type="http://schemas.openxmlformats.org/officeDocument/2006/relationships/hyperlink" Target="https://ref.ly/Jer25:15-Jer25:26" TargetMode="External"/><Relationship Id="rId224" Type="http://schemas.openxmlformats.org/officeDocument/2006/relationships/hyperlink" Target="https://ref.ly/Isa22:6-Isa22:12" TargetMode="External"/><Relationship Id="rId225" Type="http://schemas.openxmlformats.org/officeDocument/2006/relationships/hyperlink" Target="https://ref.ly/Jer49:35" TargetMode="External"/><Relationship Id="rId226" Type="http://schemas.openxmlformats.org/officeDocument/2006/relationships/hyperlink" Target="https://ref.ly/Ezek32:24" TargetMode="External"/><Relationship Id="rId227" Type="http://schemas.openxmlformats.org/officeDocument/2006/relationships/hyperlink" Target="https://ref.ly/Ezek32:24-Ezek32:25" TargetMode="External"/><Relationship Id="rId228" Type="http://schemas.openxmlformats.org/officeDocument/2006/relationships/hyperlink" Target="https://ref.ly/Jer49:38" TargetMode="External"/><Relationship Id="rId229" Type="http://schemas.openxmlformats.org/officeDocument/2006/relationships/hyperlink" Target="https://ref.ly/Jer49:39" TargetMode="External"/><Relationship Id="rId230" Type="http://schemas.openxmlformats.org/officeDocument/2006/relationships/hyperlink" Target="https://ref.ly/1Chr1:17" TargetMode="External"/><Relationship Id="rId231" Type="http://schemas.openxmlformats.org/officeDocument/2006/relationships/hyperlink" Target="https://ref.ly/1Chr8:24" TargetMode="External"/><Relationship Id="rId232" Type="http://schemas.openxmlformats.org/officeDocument/2006/relationships/hyperlink" Target="https://ref.ly/1Chr26:3" TargetMode="External"/><Relationship Id="rId233" Type="http://schemas.openxmlformats.org/officeDocument/2006/relationships/hyperlink" Target="https://ref.ly/Ezra2:7" TargetMode="External"/><Relationship Id="rId234" Type="http://schemas.openxmlformats.org/officeDocument/2006/relationships/hyperlink" Target="https://ref.ly/Neh7:12" TargetMode="External"/><Relationship Id="rId235" Type="http://schemas.openxmlformats.org/officeDocument/2006/relationships/hyperlink" Target="https://ref.ly/Ezra8:7" TargetMode="External"/><Relationship Id="rId236" Type="http://schemas.openxmlformats.org/officeDocument/2006/relationships/hyperlink" Target="https://ref.ly/Ezra10:2" TargetMode="External"/><Relationship Id="rId237" Type="http://schemas.openxmlformats.org/officeDocument/2006/relationships/hyperlink" Target="https://ref.ly/Ezra10:26" TargetMode="External"/><Relationship Id="rId238" Type="http://schemas.openxmlformats.org/officeDocument/2006/relationships/hyperlink" Target="https://ref.ly/Ezra2:31" TargetMode="External"/><Relationship Id="rId239" Type="http://schemas.openxmlformats.org/officeDocument/2006/relationships/hyperlink" Target="https://ref.ly/Neh7:34" TargetMode="External"/><Relationship Id="rId240" Type="http://schemas.openxmlformats.org/officeDocument/2006/relationships/hyperlink" Target="https://ref.ly/Neh10:14" TargetMode="External"/><Relationship Id="rId241" Type="http://schemas.openxmlformats.org/officeDocument/2006/relationships/hyperlink" Target="https://ref.ly/Neh12:42" TargetMode="External"/><Relationship Id="rId242" Type="http://schemas.openxmlformats.org/officeDocument/2006/relationships/hyperlink" Target="https://ref.ly/Gen14:6" TargetMode="External"/><Relationship Id="rId243" Type="http://schemas.openxmlformats.org/officeDocument/2006/relationships/hyperlink" Target="https://ref.ly/Deut2:8" TargetMode="External"/><Relationship Id="rId244" Type="http://schemas.openxmlformats.org/officeDocument/2006/relationships/hyperlink" Target="https://ref.ly/Gen14:5-Gen14:6" TargetMode="External"/><Relationship Id="rId245" Type="http://schemas.openxmlformats.org/officeDocument/2006/relationships/hyperlink" Target="https://ref.ly/Gen25:4" TargetMode="External"/><Relationship Id="rId246" Type="http://schemas.openxmlformats.org/officeDocument/2006/relationships/hyperlink" Target="https://ref.ly/1Chr1:33" TargetMode="External"/><Relationship Id="rId247" Type="http://schemas.openxmlformats.org/officeDocument/2006/relationships/hyperlink" Target="https://ref.ly/Exod6:23" TargetMode="External"/><Relationship Id="rId248" Type="http://schemas.openxmlformats.org/officeDocument/2006/relationships/hyperlink" Target="https://ref.ly/Exod28:1" TargetMode="External"/><Relationship Id="rId249" Type="http://schemas.openxmlformats.org/officeDocument/2006/relationships/hyperlink" Target="https://ref.ly/Lev8:2,Lev8:13" TargetMode="External"/><Relationship Id="rId250" Type="http://schemas.openxmlformats.org/officeDocument/2006/relationships/hyperlink" Target="https://ref.ly/Lev10:1-Lev10:7" TargetMode="External"/><Relationship Id="rId251" Type="http://schemas.openxmlformats.org/officeDocument/2006/relationships/hyperlink" Target="https://ref.ly/Num3:1-Num3:4" TargetMode="External"/><Relationship Id="rId252" Type="http://schemas.openxmlformats.org/officeDocument/2006/relationships/hyperlink" Target="https://ref.ly/Num3:32" TargetMode="External"/><Relationship Id="rId253" Type="http://schemas.openxmlformats.org/officeDocument/2006/relationships/hyperlink" Target="https://ref.ly/Num4:16" TargetMode="External"/><Relationship Id="rId254" Type="http://schemas.openxmlformats.org/officeDocument/2006/relationships/hyperlink" Target="https://ref.ly/Num16:37-Num16:39" TargetMode="External"/><Relationship Id="rId255" Type="http://schemas.openxmlformats.org/officeDocument/2006/relationships/hyperlink" Target="https://ref.ly/Num19:3-Num19:4" TargetMode="External"/><Relationship Id="rId256" Type="http://schemas.openxmlformats.org/officeDocument/2006/relationships/hyperlink" Target="https://ref.ly/Num20:25-Num20:28" TargetMode="External"/><Relationship Id="rId257" Type="http://schemas.openxmlformats.org/officeDocument/2006/relationships/hyperlink" Target="https://ref.ly/Deut10:6" TargetMode="External"/><Relationship Id="rId258" Type="http://schemas.openxmlformats.org/officeDocument/2006/relationships/hyperlink" Target="https://ref.ly/Num26:1-Num26:3,Num26:63" TargetMode="External"/><Relationship Id="rId259" Type="http://schemas.openxmlformats.org/officeDocument/2006/relationships/hyperlink" Target="https://ref.ly/Num26:1-Num26:3" TargetMode="External"/><Relationship Id="rId260" Type="http://schemas.openxmlformats.org/officeDocument/2006/relationships/hyperlink" Target="https://ref.ly/Num27:2,Num27:21" TargetMode="External"/><Relationship Id="rId261" Type="http://schemas.openxmlformats.org/officeDocument/2006/relationships/hyperlink" Target="https://ref.ly/Num27:18-Num27:23" TargetMode="External"/><Relationship Id="rId262" Type="http://schemas.openxmlformats.org/officeDocument/2006/relationships/hyperlink" Target="https://ref.ly/Num27:21" TargetMode="External"/><Relationship Id="rId263" Type="http://schemas.openxmlformats.org/officeDocument/2006/relationships/hyperlink" Target="https://ref.ly/Num34:17" TargetMode="External"/><Relationship Id="rId264" Type="http://schemas.openxmlformats.org/officeDocument/2006/relationships/hyperlink" Target="https://ref.ly/Josh14:1" TargetMode="External"/><Relationship Id="rId265" Type="http://schemas.openxmlformats.org/officeDocument/2006/relationships/hyperlink" Target="https://ref.ly/Josh17:4" TargetMode="External"/><Relationship Id="rId266" Type="http://schemas.openxmlformats.org/officeDocument/2006/relationships/hyperlink" Target="https://ref.ly/Josh19:51" TargetMode="External"/><Relationship Id="rId267" Type="http://schemas.openxmlformats.org/officeDocument/2006/relationships/hyperlink" Target="https://ref.ly/Josh21:1" TargetMode="External"/><Relationship Id="rId268" Type="http://schemas.openxmlformats.org/officeDocument/2006/relationships/hyperlink" Target="https://ref.ly/Josh24:33" TargetMode="External"/><Relationship Id="rId269" Type="http://schemas.openxmlformats.org/officeDocument/2006/relationships/hyperlink" Target="https://ref.ly/1Chr24:1-1Chr24:31" TargetMode="External"/><Relationship Id="rId270" Type="http://schemas.openxmlformats.org/officeDocument/2006/relationships/hyperlink" Target="https://ref.ly/1Chr6:3-1Chr6:15,1Chr6:50-1Chr6:53" TargetMode="External"/><Relationship Id="rId271" Type="http://schemas.openxmlformats.org/officeDocument/2006/relationships/hyperlink" Target="https://ref.ly/1Chr6:3-1Chr6:15" TargetMode="External"/><Relationship Id="rId272" Type="http://schemas.openxmlformats.org/officeDocument/2006/relationships/hyperlink" Target="https://ref.ly/1Chr24:3" TargetMode="External"/><Relationship Id="rId273" Type="http://schemas.openxmlformats.org/officeDocument/2006/relationships/hyperlink" Target="https://ref.ly/Ezra7:1-Ezra7:5" TargetMode="External"/><Relationship Id="rId274" Type="http://schemas.openxmlformats.org/officeDocument/2006/relationships/hyperlink" Target="https://ref.ly/1Kgs2:26-1Kgs2:27,1Kgs2:35" TargetMode="External"/><Relationship Id="rId275" Type="http://schemas.openxmlformats.org/officeDocument/2006/relationships/hyperlink" Target="https://ref.ly/1Kgs2:26-1Kgs2:27" TargetMode="External"/><Relationship Id="rId276" Type="http://schemas.openxmlformats.org/officeDocument/2006/relationships/hyperlink" Target="https://ref.ly/Ezek44:15" TargetMode="External"/><Relationship Id="rId277" Type="http://schemas.openxmlformats.org/officeDocument/2006/relationships/hyperlink" Target="https://ref.ly/1Sam7:1" TargetMode="External"/><Relationship Id="rId278" Type="http://schemas.openxmlformats.org/officeDocument/2006/relationships/hyperlink" Target="https://ref.ly/2Sam23:9" TargetMode="External"/><Relationship Id="rId279" Type="http://schemas.openxmlformats.org/officeDocument/2006/relationships/hyperlink" Target="https://ref.ly/1Chr11:12" TargetMode="External"/><Relationship Id="rId280" Type="http://schemas.openxmlformats.org/officeDocument/2006/relationships/hyperlink" Target="https://ref.ly/1Chr23:21-1Chr23:22" TargetMode="External"/><Relationship Id="rId281" Type="http://schemas.openxmlformats.org/officeDocument/2006/relationships/hyperlink" Target="https://ref.ly/1Chr24:28" TargetMode="External"/><Relationship Id="rId282" Type="http://schemas.openxmlformats.org/officeDocument/2006/relationships/hyperlink" Target="https://ref.ly/Ezra8:33" TargetMode="External"/><Relationship Id="rId283" Type="http://schemas.openxmlformats.org/officeDocument/2006/relationships/hyperlink" Target="https://ref.ly/Ezra10:25" TargetMode="External"/><Relationship Id="rId284" Type="http://schemas.openxmlformats.org/officeDocument/2006/relationships/hyperlink" Target="https://ref.ly/Matt1:15" TargetMode="External"/><Relationship Id="rId285" Type="http://schemas.openxmlformats.org/officeDocument/2006/relationships/hyperlink" Target="https://ref.ly/1Sam1:3,1Sam1:9" TargetMode="External"/><Relationship Id="rId286" Type="http://schemas.openxmlformats.org/officeDocument/2006/relationships/hyperlink" Target="https://ref.ly/1Sam22:20" TargetMode="External"/><Relationship Id="rId287" Type="http://schemas.openxmlformats.org/officeDocument/2006/relationships/hyperlink" Target="https://ref.ly/1Kgs2:27" TargetMode="External"/><Relationship Id="rId288" Type="http://schemas.openxmlformats.org/officeDocument/2006/relationships/hyperlink" Target="https://ref.ly/Exod6:23-Exod6:25" TargetMode="External"/><Relationship Id="rId289" Type="http://schemas.openxmlformats.org/officeDocument/2006/relationships/hyperlink" Target="https://ref.ly/2Esd1:2-2Esd1:3" TargetMode="External"/><Relationship Id="rId290" Type="http://schemas.openxmlformats.org/officeDocument/2006/relationships/hyperlink" Target="https://ref.ly/1Sam1:1-1Sam1:28" TargetMode="External"/><Relationship Id="rId291" Type="http://schemas.openxmlformats.org/officeDocument/2006/relationships/hyperlink" Target="https://ref.ly/1Sam2:27,1Sam2:36" TargetMode="External"/><Relationship Id="rId292" Type="http://schemas.openxmlformats.org/officeDocument/2006/relationships/hyperlink" Target="https://ref.ly/1Sam2:34" TargetMode="External"/><Relationship Id="rId293" Type="http://schemas.openxmlformats.org/officeDocument/2006/relationships/hyperlink" Target="https://ref.ly/1Sam4:11,1Sam4:17" TargetMode="External"/><Relationship Id="rId294" Type="http://schemas.openxmlformats.org/officeDocument/2006/relationships/hyperlink" Target="https://ref.ly/1Sam4:15-1Sam4:18" TargetMode="External"/><Relationship Id="rId295" Type="http://schemas.openxmlformats.org/officeDocument/2006/relationships/hyperlink" Target="https://ref.ly/1Sam4:19-1Sam4:22" TargetMode="External"/><Relationship Id="rId296" Type="http://schemas.openxmlformats.org/officeDocument/2006/relationships/hyperlink" Target="https://ref.ly/Matt27:46" TargetMode="External"/><Relationship Id="rId297" Type="http://schemas.openxmlformats.org/officeDocument/2006/relationships/hyperlink" Target="https://ref.ly/Mark15:34" TargetMode="External"/><Relationship Id="rId298" Type="http://schemas.openxmlformats.org/officeDocument/2006/relationships/hyperlink" Target="https://ref.ly/Ps22:1" TargetMode="External"/><Relationship Id="rId299" Type="http://schemas.openxmlformats.org/officeDocument/2006/relationships/hyperlink" Target="https://ref.ly/Matt27:47" TargetMode="External"/><Relationship Id="rId300" Type="http://schemas.openxmlformats.org/officeDocument/2006/relationships/hyperlink" Target="https://ref.ly/Mark15:35" TargetMode="External"/><Relationship Id="rId301" Type="http://schemas.openxmlformats.org/officeDocument/2006/relationships/hyperlink" Target="https://ref.ly/Luke23:46" TargetMode="External"/><Relationship Id="rId302" Type="http://schemas.openxmlformats.org/officeDocument/2006/relationships/hyperlink" Target="https://ref.ly/Ps22:1-Ps22:31" TargetMode="External"/><Relationship Id="rId303" Type="http://schemas.openxmlformats.org/officeDocument/2006/relationships/hyperlink" Target="https://ref.ly/Matt26:36-Matt26:46" TargetMode="External"/><Relationship Id="rId304" Type="http://schemas.openxmlformats.org/officeDocument/2006/relationships/hyperlink" Target="https://ref.ly/Mark14:32-Mark14:42" TargetMode="External"/><Relationship Id="rId305" Type="http://schemas.openxmlformats.org/officeDocument/2006/relationships/hyperlink" Target="https://ref.ly/Luke22:39-Luke22:46" TargetMode="External"/><Relationship Id="rId306" Type="http://schemas.openxmlformats.org/officeDocument/2006/relationships/hyperlink" Target="https://ref.ly/Phil2:8" TargetMode="External"/><Relationship Id="rId307" Type="http://schemas.openxmlformats.org/officeDocument/2006/relationships/hyperlink" Target="https://ref.ly/2Cor5:19" TargetMode="External"/><Relationship Id="rId308" Type="http://schemas.openxmlformats.org/officeDocument/2006/relationships/hyperlink" Target="https://ref.ly/Gen15:2" TargetMode="External"/><Relationship Id="rId309" Type="http://schemas.openxmlformats.org/officeDocument/2006/relationships/hyperlink" Target="https://ref.ly/Exod18:4" TargetMode="External"/><Relationship Id="rId310" Type="http://schemas.openxmlformats.org/officeDocument/2006/relationships/hyperlink" Target="https://ref.ly/1Chr23:15-1Chr23:17" TargetMode="External"/><Relationship Id="rId311" Type="http://schemas.openxmlformats.org/officeDocument/2006/relationships/hyperlink" Target="https://ref.ly/1Chr7:8" TargetMode="External"/><Relationship Id="rId312" Type="http://schemas.openxmlformats.org/officeDocument/2006/relationships/hyperlink" Target="https://ref.ly/1Chr15:24" TargetMode="External"/><Relationship Id="rId313" Type="http://schemas.openxmlformats.org/officeDocument/2006/relationships/hyperlink" Target="https://ref.ly/1Chr27:16" TargetMode="External"/><Relationship Id="rId314" Type="http://schemas.openxmlformats.org/officeDocument/2006/relationships/hyperlink" Target="https://ref.ly/2Chr20:37" TargetMode="External"/><Relationship Id="rId315" Type="http://schemas.openxmlformats.org/officeDocument/2006/relationships/hyperlink" Target="https://ref.ly/Ezra8:16" TargetMode="External"/><Relationship Id="rId316" Type="http://schemas.openxmlformats.org/officeDocument/2006/relationships/hyperlink" Target="https://ref.ly/Ezra10:18,Ezra10:23,Ezra10:31" TargetMode="External"/><Relationship Id="rId317" Type="http://schemas.openxmlformats.org/officeDocument/2006/relationships/hyperlink" Target="https://ref.ly/Luke3:29" TargetMode="External"/><Relationship Id="rId318" Type="http://schemas.openxmlformats.org/officeDocument/2006/relationships/hyperlink" Target="https://ref.ly/Exod15:27" TargetMode="External"/><Relationship Id="rId319" Type="http://schemas.openxmlformats.org/officeDocument/2006/relationships/hyperlink" Target="https://ref.ly/Exod16:1" TargetMode="External"/><Relationship Id="rId320" Type="http://schemas.openxmlformats.org/officeDocument/2006/relationships/hyperlink" Target="https://ref.ly/Num33:9-Num33:10" TargetMode="External"/><Relationship Id="rId321" Type="http://schemas.openxmlformats.org/officeDocument/2006/relationships/hyperlink" Target="https://ref.ly/Gen36:4-Gen36:16" TargetMode="External"/><Relationship Id="rId322" Type="http://schemas.openxmlformats.org/officeDocument/2006/relationships/hyperlink" Target="https://ref.ly/1Chr1:35-1Chr1:36" TargetMode="External"/><Relationship Id="rId323" Type="http://schemas.openxmlformats.org/officeDocument/2006/relationships/hyperlink" Target="https://ref.ly/Jer49:7" TargetMode="External"/><Relationship Id="rId324" Type="http://schemas.openxmlformats.org/officeDocument/2006/relationships/hyperlink" Target="https://ref.ly/Job4:1-Job4:21" TargetMode="External"/><Relationship Id="rId325" Type="http://schemas.openxmlformats.org/officeDocument/2006/relationships/hyperlink" Target="https://ref.ly/Job15:1-Job15:35" TargetMode="External"/><Relationship Id="rId326" Type="http://schemas.openxmlformats.org/officeDocument/2006/relationships/hyperlink" Target="https://ref.ly/Job22:1-Job22:30" TargetMode="External"/><Relationship Id="rId327" Type="http://schemas.openxmlformats.org/officeDocument/2006/relationships/hyperlink" Target="https://ref.ly/Luke1:36" TargetMode="External"/><Relationship Id="rId328" Type="http://schemas.openxmlformats.org/officeDocument/2006/relationships/hyperlink" Target="https://ref.ly/Luke1:5" TargetMode="External"/><Relationship Id="rId329" Type="http://schemas.openxmlformats.org/officeDocument/2006/relationships/hyperlink" Target="https://ref.ly/Luke1:6" TargetMode="External"/><Relationship Id="rId330" Type="http://schemas.openxmlformats.org/officeDocument/2006/relationships/hyperlink" Target="https://ref.ly/Gen30:22-Gen30:23" TargetMode="External"/><Relationship Id="rId331" Type="http://schemas.openxmlformats.org/officeDocument/2006/relationships/hyperlink" Target="https://ref.ly/Luke1:25" TargetMode="External"/><Relationship Id="rId332" Type="http://schemas.openxmlformats.org/officeDocument/2006/relationships/hyperlink" Target="https://ref.ly/Luke1:13-Luke1:17" TargetMode="External"/><Relationship Id="rId333" Type="http://schemas.openxmlformats.org/officeDocument/2006/relationships/hyperlink" Target="https://ref.ly/Gen10:4" TargetMode="External"/><Relationship Id="rId334" Type="http://schemas.openxmlformats.org/officeDocument/2006/relationships/hyperlink" Target="https://ref.ly/1Chr1:7" TargetMode="External"/><Relationship Id="rId335" Type="http://schemas.openxmlformats.org/officeDocument/2006/relationships/hyperlink" Target="https://ref.ly/Gen10:5" TargetMode="External"/><Relationship Id="rId336" Type="http://schemas.openxmlformats.org/officeDocument/2006/relationships/hyperlink" Target="https://ref.ly/Ezek27:7" TargetMode="External"/><Relationship Id="rId337" Type="http://schemas.openxmlformats.org/officeDocument/2006/relationships/hyperlink" Target="https://ref.ly/Ezek27:6-Ezek27:7" TargetMode="External"/><Relationship Id="rId338" Type="http://schemas.openxmlformats.org/officeDocument/2006/relationships/hyperlink" Target="https://ref.ly/Num1:7" TargetMode="External"/><Relationship Id="rId339" Type="http://schemas.openxmlformats.org/officeDocument/2006/relationships/hyperlink" Target="https://ref.ly/Num2:3" TargetMode="External"/><Relationship Id="rId340" Type="http://schemas.openxmlformats.org/officeDocument/2006/relationships/hyperlink" Target="https://ref.ly/Num20:28" TargetMode="External"/><Relationship Id="rId341" Type="http://schemas.openxmlformats.org/officeDocument/2006/relationships/hyperlink" Target="https://ref.ly/Num3:29-Num3:30" TargetMode="External"/><Relationship Id="rId342" Type="http://schemas.openxmlformats.org/officeDocument/2006/relationships/hyperlink" Target="https://ref.ly/Lev10:4" TargetMode="External"/><Relationship Id="rId343" Type="http://schemas.openxmlformats.org/officeDocument/2006/relationships/hyperlink" Target="https://ref.ly/1Chr15:8" TargetMode="External"/><Relationship Id="rId344" Type="http://schemas.openxmlformats.org/officeDocument/2006/relationships/hyperlink" Target="https://ref.ly/2Chr29:13" TargetMode="External"/><Relationship Id="rId345" Type="http://schemas.openxmlformats.org/officeDocument/2006/relationships/hyperlink" Target="https://ref.ly/Exod6:22" TargetMode="External"/><Relationship Id="rId346" Type="http://schemas.openxmlformats.org/officeDocument/2006/relationships/hyperlink" Target="https://ref.ly/Num34:25" TargetMode="External"/><Relationship Id="rId347" Type="http://schemas.openxmlformats.org/officeDocument/2006/relationships/hyperlink" Target="https://ref.ly/Exod6:21" TargetMode="External"/><Relationship Id="rId348" Type="http://schemas.openxmlformats.org/officeDocument/2006/relationships/hyperlink" Target="https://ref.ly/1Chr6:23" TargetMode="External"/><Relationship Id="rId349" Type="http://schemas.openxmlformats.org/officeDocument/2006/relationships/hyperlink" Target="https://ref.ly/1Sam1:19" TargetMode="External"/><Relationship Id="rId350" Type="http://schemas.openxmlformats.org/officeDocument/2006/relationships/hyperlink" Target="https://ref.ly/1Sam1:1" TargetMode="External"/><Relationship Id="rId351" Type="http://schemas.openxmlformats.org/officeDocument/2006/relationships/hyperlink" Target="https://ref.ly/1Sam1:2" TargetMode="External"/><Relationship Id="rId352" Type="http://schemas.openxmlformats.org/officeDocument/2006/relationships/hyperlink" Target="https://ref.ly/1Sam2:21" TargetMode="External"/><Relationship Id="rId353" Type="http://schemas.openxmlformats.org/officeDocument/2006/relationships/hyperlink" Target="https://ref.ly/1Chr6:26,1Chr6:35" TargetMode="External"/><Relationship Id="rId354" Type="http://schemas.openxmlformats.org/officeDocument/2006/relationships/hyperlink" Target="https://ref.ly/1Chr9:16" TargetMode="External"/><Relationship Id="rId355" Type="http://schemas.openxmlformats.org/officeDocument/2006/relationships/hyperlink" Target="https://ref.ly/1Chr12:6" TargetMode="External"/><Relationship Id="rId356" Type="http://schemas.openxmlformats.org/officeDocument/2006/relationships/hyperlink" Target="https://ref.ly/1Chr15:23" TargetMode="External"/><Relationship Id="rId357" Type="http://schemas.openxmlformats.org/officeDocument/2006/relationships/hyperlink" Target="https://ref.ly/2Chr28:7" TargetMode="External"/><Relationship Id="rId358" Type="http://schemas.openxmlformats.org/officeDocument/2006/relationships/hyperlink" Target="https://ref.ly/Gen14:1,Gen14:9" TargetMode="External"/><Relationship Id="rId359" Type="http://schemas.openxmlformats.org/officeDocument/2006/relationships/hyperlink" Target="https://ref.ly/Ps82:1,Ps82:6" TargetMode="External"/><Relationship Id="rId360" Type="http://schemas.openxmlformats.org/officeDocument/2006/relationships/hyperlink" Target="https://ref.ly/Exod21:6" TargetMode="External"/><Relationship Id="rId361" Type="http://schemas.openxmlformats.org/officeDocument/2006/relationships/hyperlink" Target="https://ref.ly/John10:34-John10:36" TargetMode="External"/><Relationship Id="rId362" Type="http://schemas.openxmlformats.org/officeDocument/2006/relationships/hyperlink" Target="https://ref.ly/Ps8:5" TargetMode="External"/><Relationship Id="rId363" Type="http://schemas.openxmlformats.org/officeDocument/2006/relationships/hyperlink" Target="https://ref.ly/Heb2:7" TargetMode="External"/><Relationship Id="rId364" Type="http://schemas.openxmlformats.org/officeDocument/2006/relationships/hyperlink" Target="https://ref.ly/Job1:6" TargetMode="External"/><Relationship Id="rId365" Type="http://schemas.openxmlformats.org/officeDocument/2006/relationships/hyperlink" Target="https://ref.ly/Gen36:2" TargetMode="External"/><Relationship Id="rId366" Type="http://schemas.openxmlformats.org/officeDocument/2006/relationships/hyperlink" Target="https://ref.ly/Gen26:34" TargetMode="External"/><Relationship Id="rId367" Type="http://schemas.openxmlformats.org/officeDocument/2006/relationships/hyperlink" Target="https://ref.ly/Gen46:14" TargetMode="External"/><Relationship Id="rId368" Type="http://schemas.openxmlformats.org/officeDocument/2006/relationships/hyperlink" Target="https://ref.ly/Num26:26" TargetMode="External"/><Relationship Id="rId369" Type="http://schemas.openxmlformats.org/officeDocument/2006/relationships/hyperlink" Target="https://ref.ly/Judg12:11-Judg12:12" TargetMode="External"/><Relationship Id="rId370" Type="http://schemas.openxmlformats.org/officeDocument/2006/relationships/hyperlink" Target="https://ref.ly/Acts13:8" TargetMode="External"/><Relationship Id="rId371" Type="http://schemas.openxmlformats.org/officeDocument/2006/relationships/hyperlink" Target="https://ref.ly/Gen14:5" TargetMode="External"/><Relationship Id="rId372" Type="http://schemas.openxmlformats.org/officeDocument/2006/relationships/hyperlink" Target="https://ref.ly/Deut2:10-Deut2:11" TargetMode="External"/><Relationship Id="rId373" Type="http://schemas.openxmlformats.org/officeDocument/2006/relationships/hyperlink" Target="https://ref.ly/Ezra6:11" TargetMode="External"/><Relationship Id="rId374" Type="http://schemas.openxmlformats.org/officeDocument/2006/relationships/hyperlink" Target="https://ref.ly/Gen40:19" TargetMode="External"/><Relationship Id="rId375" Type="http://schemas.openxmlformats.org/officeDocument/2006/relationships/hyperlink" Target="https://ref.ly/Deut21:22" TargetMode="External"/><Relationship Id="rId376" Type="http://schemas.openxmlformats.org/officeDocument/2006/relationships/hyperlink" Target="https://ref.ly/Josh8:29" TargetMode="External"/><Relationship Id="rId377" Type="http://schemas.openxmlformats.org/officeDocument/2006/relationships/hyperlink" Target="https://ref.ly/Josh10:26" TargetMode="External"/><Relationship Id="rId378" Type="http://schemas.openxmlformats.org/officeDocument/2006/relationships/hyperlink" Target="https://ref.ly/Esth2:23" TargetMode="External"/><Relationship Id="rId379" Type="http://schemas.openxmlformats.org/officeDocument/2006/relationships/hyperlink" Target="https://ref.ly/Gal3:13" TargetMode="External"/><Relationship Id="rId380" Type="http://schemas.openxmlformats.org/officeDocument/2006/relationships/hyperlink" Target="https://ref.ly/2Sam4:12" TargetMode="External"/><Relationship Id="rId381" Type="http://schemas.openxmlformats.org/officeDocument/2006/relationships/hyperlink" Target="https://ref.ly/2Sam21:6-2Sam21:13" TargetMode="External"/><Relationship Id="rId382" Type="http://schemas.openxmlformats.org/officeDocument/2006/relationships/hyperlink" Target="https://ref.ly/Exod28:16" TargetMode="External"/><Relationship Id="rId383" Type="http://schemas.openxmlformats.org/officeDocument/2006/relationships/hyperlink" Target="https://ref.ly/Exod39:9" TargetMode="External"/><Relationship Id="rId384" Type="http://schemas.openxmlformats.org/officeDocument/2006/relationships/hyperlink" Target="https://ref.ly/Josh15:62" TargetMode="External"/><Relationship Id="rId385" Type="http://schemas.openxmlformats.org/officeDocument/2006/relationships/hyperlink" Target="https://ref.ly/Song1:14" TargetMode="External"/><Relationship Id="rId386" Type="http://schemas.openxmlformats.org/officeDocument/2006/relationships/hyperlink" Target="https://ref.ly/2Chr20:2" TargetMode="External"/><Relationship Id="rId387" Type="http://schemas.openxmlformats.org/officeDocument/2006/relationships/hyperlink" Target="https://ref.ly/Gen14:7" TargetMode="External"/><Relationship Id="rId388" Type="http://schemas.openxmlformats.org/officeDocument/2006/relationships/hyperlink" Target="https://ref.ly/1Sam23:29" TargetMode="External"/><Relationship Id="rId389" Type="http://schemas.openxmlformats.org/officeDocument/2006/relationships/hyperlink" Target="https://ref.ly/Ezek47:10" TargetMode="External"/><Relationship Id="rId390" Type="http://schemas.openxmlformats.org/officeDocument/2006/relationships/hyperlink" Target="https://ref.ly/Song3:6" TargetMode="External"/><Relationship Id="rId391" Type="http://schemas.openxmlformats.org/officeDocument/2006/relationships/hyperlink" Target="https://ref.ly/Song4:6" TargetMode="External"/><Relationship Id="rId392" Type="http://schemas.openxmlformats.org/officeDocument/2006/relationships/hyperlink" Target="https://ref.ly/Matt2:11" TargetMode="External"/><Relationship Id="rId393" Type="http://schemas.openxmlformats.org/officeDocument/2006/relationships/hyperlink" Target="https://ref.ly/Isa60:6" TargetMode="External"/><Relationship Id="rId394" Type="http://schemas.openxmlformats.org/officeDocument/2006/relationships/hyperlink" Target="https://ref.ly/Jer6:20" TargetMode="External"/><Relationship Id="rId395" Type="http://schemas.openxmlformats.org/officeDocument/2006/relationships/hyperlink" Target="https://ref.ly/Sir50:8" TargetMode="External"/><Relationship Id="rId396" Type="http://schemas.openxmlformats.org/officeDocument/2006/relationships/hyperlink" Target="https://ref.ly/Exod30:34" TargetMode="External"/><Relationship Id="rId397" Type="http://schemas.openxmlformats.org/officeDocument/2006/relationships/hyperlink" Target="https://ref.ly/Lev24:7" TargetMode="External"/><Relationship Id="rId398" Type="http://schemas.openxmlformats.org/officeDocument/2006/relationships/hyperlink" Target="https://ref.ly/Lev2:1-Lev2:2,Lev2:14-Lev2:16" TargetMode="External"/><Relationship Id="rId399" Type="http://schemas.openxmlformats.org/officeDocument/2006/relationships/hyperlink" Target="https://ref.ly/Lev2:1-Lev2:2" TargetMode="External"/><Relationship Id="rId400" Type="http://schemas.openxmlformats.org/officeDocument/2006/relationships/hyperlink" Target="https://ref.ly/Lev6:15" TargetMode="External"/><Relationship Id="rId401" Type="http://schemas.openxmlformats.org/officeDocument/2006/relationships/hyperlink" Target="https://ref.ly/Lev5:11" TargetMode="External"/><Relationship Id="rId402" Type="http://schemas.openxmlformats.org/officeDocument/2006/relationships/hyperlink" Target="https://ref.ly/Neh13:5,Neh13:9" TargetMode="External"/><Relationship Id="rId403" Type="http://schemas.openxmlformats.org/officeDocument/2006/relationships/hyperlink" Target="https://ref.ly/Acts9:33-Acts9:35" TargetMode="External"/><Relationship Id="rId404" Type="http://schemas.openxmlformats.org/officeDocument/2006/relationships/hyperlink" Target="https://ref.ly/Matt13:42,Matt13:50" TargetMode="External"/><Relationship Id="rId405" Type="http://schemas.openxmlformats.org/officeDocument/2006/relationships/hyperlink" Target="https://ref.ly/Matt25:41,Matt25:46" TargetMode="External"/><Relationship Id="rId406" Type="http://schemas.openxmlformats.org/officeDocument/2006/relationships/hyperlink" Target="https://ref.ly/Matt8:12" TargetMode="External"/><Relationship Id="rId407" Type="http://schemas.openxmlformats.org/officeDocument/2006/relationships/hyperlink" Target="https://ref.ly/Rev21:8" TargetMode="External"/><Relationship Id="rId408" Type="http://schemas.openxmlformats.org/officeDocument/2006/relationships/hyperlink" Target="https://ref.ly/Matt25:41" TargetMode="External"/><Relationship Id="rId409" Type="http://schemas.openxmlformats.org/officeDocument/2006/relationships/hyperlink" Target="https://ref.ly/2Thess1:9" TargetMode="External"/><Relationship Id="rId410" Type="http://schemas.openxmlformats.org/officeDocument/2006/relationships/hyperlink" Target="https://ref.ly/Rev14:10-Rev14:11" TargetMode="External"/><Relationship Id="rId411" Type="http://schemas.openxmlformats.org/officeDocument/2006/relationships/hyperlink" Target="https://ref.ly/Matt3:12" TargetMode="External"/><Relationship Id="rId412" Type="http://schemas.openxmlformats.org/officeDocument/2006/relationships/hyperlink" Target="https://ref.ly/Mark9:43,Mark9:48" TargetMode="External"/><Relationship Id="rId413" Type="http://schemas.openxmlformats.org/officeDocument/2006/relationships/hyperlink" Target="https://ref.ly/Matt12:32" TargetMode="External"/><Relationship Id="rId414" Type="http://schemas.openxmlformats.org/officeDocument/2006/relationships/hyperlink" Target="https://ref.ly/Gen2:17" TargetMode="External"/><Relationship Id="rId415" Type="http://schemas.openxmlformats.org/officeDocument/2006/relationships/hyperlink" Target="https://ref.ly/Gen3:17-Gen3:19" TargetMode="External"/><Relationship Id="rId416" Type="http://schemas.openxmlformats.org/officeDocument/2006/relationships/hyperlink" Target="https://ref.ly/Gen4:13" TargetMode="External"/><Relationship Id="rId417" Type="http://schemas.openxmlformats.org/officeDocument/2006/relationships/hyperlink" Target="https://ref.ly/Lev26:27-Lev26:33" TargetMode="External"/><Relationship Id="rId418" Type="http://schemas.openxmlformats.org/officeDocument/2006/relationships/hyperlink" Target="https://ref.ly/Ps149:7" TargetMode="External"/><Relationship Id="rId419" Type="http://schemas.openxmlformats.org/officeDocument/2006/relationships/hyperlink" Target="https://ref.ly/Isa3:11" TargetMode="External"/><Relationship Id="rId420" Type="http://schemas.openxmlformats.org/officeDocument/2006/relationships/hyperlink" Target="https://ref.ly/Ezek14:10" TargetMode="External"/><Relationship Id="rId421" Type="http://schemas.openxmlformats.org/officeDocument/2006/relationships/hyperlink" Target="https://ref.ly/Amos1:2-Amos2:16" TargetMode="External"/><Relationship Id="rId422" Type="http://schemas.openxmlformats.org/officeDocument/2006/relationships/hyperlink" Target="https://ref.ly/Zech14:19" TargetMode="External"/><Relationship Id="rId423" Type="http://schemas.openxmlformats.org/officeDocument/2006/relationships/hyperlink" Target="https://ref.ly/Luke16:23-Luke16:24" TargetMode="External"/><Relationship Id="rId424" Type="http://schemas.openxmlformats.org/officeDocument/2006/relationships/hyperlink" Target="https://ref.ly/Rom2:5-Rom2:12" TargetMode="External"/><Relationship Id="rId425" Type="http://schemas.openxmlformats.org/officeDocument/2006/relationships/hyperlink" Target="https://ref.ly/Gal6:7-Gal6:8" TargetMode="External"/><Relationship Id="rId426" Type="http://schemas.openxmlformats.org/officeDocument/2006/relationships/hyperlink" Target="https://ref.ly/Heb10:29-Heb10:31" TargetMode="External"/><Relationship Id="rId427" Type="http://schemas.openxmlformats.org/officeDocument/2006/relationships/hyperlink" Target="https://ref.ly/Rev20:11-Rev20:15" TargetMode="External"/><Relationship Id="rId428" Type="http://schemas.openxmlformats.org/officeDocument/2006/relationships/hyperlink" Target="https://ref.ly/Gen37:35" TargetMode="External"/><Relationship Id="rId429" Type="http://schemas.openxmlformats.org/officeDocument/2006/relationships/hyperlink" Target="https://ref.ly/Job7:9" TargetMode="External"/><Relationship Id="rId430" Type="http://schemas.openxmlformats.org/officeDocument/2006/relationships/hyperlink" Target="https://ref.ly/Job14:13" TargetMode="External"/><Relationship Id="rId431" Type="http://schemas.openxmlformats.org/officeDocument/2006/relationships/hyperlink" Target="https://ref.ly/Job17:13-Job17:16" TargetMode="External"/><Relationship Id="rId432" Type="http://schemas.openxmlformats.org/officeDocument/2006/relationships/hyperlink" Target="https://ref.ly/Ps6:5" TargetMode="External"/><Relationship Id="rId433" Type="http://schemas.openxmlformats.org/officeDocument/2006/relationships/hyperlink" Target="https://ref.ly/Ps16:10" TargetMode="External"/><Relationship Id="rId434" Type="http://schemas.openxmlformats.org/officeDocument/2006/relationships/hyperlink" Target="https://ref.ly/Ps55:15" TargetMode="External"/><Relationship Id="rId435" Type="http://schemas.openxmlformats.org/officeDocument/2006/relationships/hyperlink" Target="https://ref.ly/Prov9:18" TargetMode="External"/><Relationship Id="rId436" Type="http://schemas.openxmlformats.org/officeDocument/2006/relationships/hyperlink" Target="https://ref.ly/Eccl9:10" TargetMode="External"/><Relationship Id="rId437" Type="http://schemas.openxmlformats.org/officeDocument/2006/relationships/hyperlink" Target="https://ref.ly/Isa14:11" TargetMode="External"/><Relationship Id="rId438" Type="http://schemas.openxmlformats.org/officeDocument/2006/relationships/hyperlink" Target="https://ref.ly/Isa38:10-Isa38:12,Isa38:18" TargetMode="External"/><Relationship Id="rId439" Type="http://schemas.openxmlformats.org/officeDocument/2006/relationships/hyperlink" Target="https://ref.ly/Job10:20-Job10:22" TargetMode="External"/><Relationship Id="rId440" Type="http://schemas.openxmlformats.org/officeDocument/2006/relationships/hyperlink" Target="https://ref.ly/Ps88:3-Ps88:6" TargetMode="External"/><Relationship Id="rId441" Type="http://schemas.openxmlformats.org/officeDocument/2006/relationships/hyperlink" Target="https://ref.ly/Job26:6" TargetMode="External"/><Relationship Id="rId442" Type="http://schemas.openxmlformats.org/officeDocument/2006/relationships/hyperlink" Target="https://ref.ly/Ps138:8" TargetMode="External"/><Relationship Id="rId443" Type="http://schemas.openxmlformats.org/officeDocument/2006/relationships/hyperlink" Target="https://ref.ly/Amos9:2" TargetMode="External"/><Relationship Id="rId444" Type="http://schemas.openxmlformats.org/officeDocument/2006/relationships/hyperlink" Target="https://ref.ly/Ps94:17" TargetMode="External"/><Relationship Id="rId445" Type="http://schemas.openxmlformats.org/officeDocument/2006/relationships/hyperlink" Target="https://ref.ly/Ps115:17" TargetMode="External"/><Relationship Id="rId446" Type="http://schemas.openxmlformats.org/officeDocument/2006/relationships/hyperlink" Target="https://ref.ly/Job3:17" TargetMode="External"/><Relationship Id="rId447" Type="http://schemas.openxmlformats.org/officeDocument/2006/relationships/hyperlink" Target="https://ref.ly/Job14:13-Job14:15" TargetMode="External"/><Relationship Id="rId448" Type="http://schemas.openxmlformats.org/officeDocument/2006/relationships/hyperlink" Target="https://ref.ly/Job19:25-Job19:27" TargetMode="External"/><Relationship Id="rId449" Type="http://schemas.openxmlformats.org/officeDocument/2006/relationships/hyperlink" Target="https://ref.ly/Ps49:15" TargetMode="External"/><Relationship Id="rId450" Type="http://schemas.openxmlformats.org/officeDocument/2006/relationships/hyperlink" Target="https://ref.ly/Isa14:9-Isa14:10" TargetMode="External"/><Relationship Id="rId451" Type="http://schemas.openxmlformats.org/officeDocument/2006/relationships/hyperlink" Target="https://ref.ly/Ezek32:21" TargetMode="External"/><Relationship Id="rId452" Type="http://schemas.openxmlformats.org/officeDocument/2006/relationships/hyperlink" Target="https://ref.ly/Ps9:17" TargetMode="External"/><Relationship Id="rId453" Type="http://schemas.openxmlformats.org/officeDocument/2006/relationships/hyperlink" Target="https://ref.ly/Deut32:22" TargetMode="External"/><Relationship Id="rId454" Type="http://schemas.openxmlformats.org/officeDocument/2006/relationships/hyperlink" Target="https://ref.ly/Isa38:18" TargetMode="External"/><Relationship Id="rId455" Type="http://schemas.openxmlformats.org/officeDocument/2006/relationships/hyperlink" Target="https://ref.ly/Luke16:23" TargetMode="External"/><Relationship Id="rId456" Type="http://schemas.openxmlformats.org/officeDocument/2006/relationships/hyperlink" Target="https://ref.ly/Matt5:22,Matt5:29-Matt5:30" TargetMode="External"/><Relationship Id="rId457" Type="http://schemas.openxmlformats.org/officeDocument/2006/relationships/hyperlink" Target="https://ref.ly/Matt10:28" TargetMode="External"/><Relationship Id="rId458" Type="http://schemas.openxmlformats.org/officeDocument/2006/relationships/hyperlink" Target="https://ref.ly/Matt18:9" TargetMode="External"/><Relationship Id="rId459" Type="http://schemas.openxmlformats.org/officeDocument/2006/relationships/hyperlink" Target="https://ref.ly/Matt23:15,Matt23:33" TargetMode="External"/><Relationship Id="rId460" Type="http://schemas.openxmlformats.org/officeDocument/2006/relationships/hyperlink" Target="https://ref.ly/Mark9:43,Mark9:45,Mark9:47" TargetMode="External"/><Relationship Id="rId461" Type="http://schemas.openxmlformats.org/officeDocument/2006/relationships/hyperlink" Target="https://ref.ly/Jas3:6" TargetMode="External"/><Relationship Id="rId462" Type="http://schemas.openxmlformats.org/officeDocument/2006/relationships/hyperlink" Target="https://ref.ly/2Chr28:3" TargetMode="External"/><Relationship Id="rId463" Type="http://schemas.openxmlformats.org/officeDocument/2006/relationships/hyperlink" Target="https://ref.ly/2Chr33:6" TargetMode="External"/><Relationship Id="rId464" Type="http://schemas.openxmlformats.org/officeDocument/2006/relationships/hyperlink" Target="https://ref.ly/2Kgs23:10-2Kgs23:14" TargetMode="External"/><Relationship Id="rId465" Type="http://schemas.openxmlformats.org/officeDocument/2006/relationships/hyperlink" Target="https://ref.ly/Jer7:31-Jer7:34" TargetMode="External"/><Relationship Id="rId466" Type="http://schemas.openxmlformats.org/officeDocument/2006/relationships/hyperlink" Target="https://ref.ly/Jer32:35" TargetMode="External"/><Relationship Id="rId467" Type="http://schemas.openxmlformats.org/officeDocument/2006/relationships/hyperlink" Target="https://ref.ly/2Pet2:4" TargetMode="External"/><Relationship Id="rId468" Type="http://schemas.openxmlformats.org/officeDocument/2006/relationships/hyperlink" Target="https://ref.ly/Mark3:29" TargetMode="External"/><Relationship Id="rId469" Type="http://schemas.openxmlformats.org/officeDocument/2006/relationships/hyperlink" Target="https://ref.ly/Rev22:11" TargetMode="External"/><Relationship Id="rId470" Type="http://schemas.openxmlformats.org/officeDocument/2006/relationships/hyperlink" Target="https://ref.ly/Matt11:20-Matt11:24" TargetMode="External"/><Relationship Id="rId471" Type="http://schemas.openxmlformats.org/officeDocument/2006/relationships/hyperlink" Target="https://ref.ly/Luke12:47-Luke12:48" TargetMode="External"/><Relationship Id="rId472" Type="http://schemas.openxmlformats.org/officeDocument/2006/relationships/hyperlink" Target="https://ref.ly/Rev20:12-Rev20:13" TargetMode="External"/><Relationship Id="rId473" Type="http://schemas.openxmlformats.org/officeDocument/2006/relationships/hyperlink" Target="https://ref.ly/Ezek16:48-Ezek16:61" TargetMode="External"/><Relationship Id="rId474" Type="http://schemas.openxmlformats.org/officeDocument/2006/relationships/hyperlink" Target="https://ref.ly/Gen4:26" TargetMode="External"/><Relationship Id="rId475" Type="http://schemas.openxmlformats.org/officeDocument/2006/relationships/hyperlink" Target="https://ref.ly/1Chr1:1" TargetMode="External"/><Relationship Id="rId476" Type="http://schemas.openxmlformats.org/officeDocument/2006/relationships/hyperlink" Target="https://ref.ly/Gen5:6-Gen5:11" TargetMode="External"/><Relationship Id="rId477" Type="http://schemas.openxmlformats.org/officeDocument/2006/relationships/hyperlink" Target="https://ref.ly/Luke3:38" TargetMode="External"/><Relationship Id="rId478" Type="http://schemas.openxmlformats.org/officeDocument/2006/relationships/hyperlink" Target="https://ref.ly/Gen14:13,Gen14:24" TargetMode="External"/><Relationship Id="rId479" Type="http://schemas.openxmlformats.org/officeDocument/2006/relationships/hyperlink" Target="https://ref.ly/Gen21:22-Gen21:34" TargetMode="External"/><Relationship Id="rId480" Type="http://schemas.openxmlformats.org/officeDocument/2006/relationships/hyperlink" Target="https://ref.ly/Gen26:26-Gen26:31" TargetMode="External"/><Relationship Id="rId481" Type="http://schemas.openxmlformats.org/officeDocument/2006/relationships/hyperlink" Target="https://ref.ly/Exod23:31-Exod23:33" TargetMode="External"/><Relationship Id="rId482" Type="http://schemas.openxmlformats.org/officeDocument/2006/relationships/hyperlink" Target="https://ref.ly/Exod34:12" TargetMode="External"/><Relationship Id="rId483" Type="http://schemas.openxmlformats.org/officeDocument/2006/relationships/hyperlink" Target="https://ref.ly/Deut7:1-Deut7:4" TargetMode="External"/><Relationship Id="rId484" Type="http://schemas.openxmlformats.org/officeDocument/2006/relationships/hyperlink" Target="https://ref.ly/Judg2:1-Judg2:3" TargetMode="External"/><Relationship Id="rId485" Type="http://schemas.openxmlformats.org/officeDocument/2006/relationships/hyperlink" Target="https://ref.ly/Josh9:1-Josh9:27" TargetMode="External"/><Relationship Id="rId486" Type="http://schemas.openxmlformats.org/officeDocument/2006/relationships/hyperlink" Target="https://ref.ly/1Sam27:1" TargetMode="External"/><Relationship Id="rId487" Type="http://schemas.openxmlformats.org/officeDocument/2006/relationships/hyperlink" Target="https://ref.ly/1Sam28:2" TargetMode="External"/><Relationship Id="rId488" Type="http://schemas.openxmlformats.org/officeDocument/2006/relationships/hyperlink" Target="https://ref.ly/1Kgs5:1-1Kgs5:18" TargetMode="External"/><Relationship Id="rId489" Type="http://schemas.openxmlformats.org/officeDocument/2006/relationships/hyperlink" Target="https://ref.ly/1Kgs9:26-1Kgs9:28" TargetMode="External"/><Relationship Id="rId490" Type="http://schemas.openxmlformats.org/officeDocument/2006/relationships/hyperlink" Target="https://ref.ly/1Kgs9:16" TargetMode="External"/><Relationship Id="rId491" Type="http://schemas.openxmlformats.org/officeDocument/2006/relationships/hyperlink" Target="https://ref.ly/1Kgs15:18-1Kgs15:20" TargetMode="External"/><Relationship Id="rId492" Type="http://schemas.openxmlformats.org/officeDocument/2006/relationships/hyperlink" Target="https://ref.ly/1Kgs22:1-1Kgs22:4" TargetMode="External"/><Relationship Id="rId493" Type="http://schemas.openxmlformats.org/officeDocument/2006/relationships/hyperlink" Target="https://ref.ly/2Chr18:1-2Chr18:13" TargetMode="External"/><Relationship Id="rId494" Type="http://schemas.openxmlformats.org/officeDocument/2006/relationships/hyperlink" Target="https://ref.ly/Isa7:1-Isa7:9" TargetMode="External"/><Relationship Id="rId495" Type="http://schemas.openxmlformats.org/officeDocument/2006/relationships/hyperlink" Target="https://ref.ly/2Kgs16:7-2Kgs16:9" TargetMode="External"/><Relationship Id="rId496" Type="http://schemas.openxmlformats.org/officeDocument/2006/relationships/hyperlink" Target="https://ref.ly/2Kgs24:20" TargetMode="External"/><Relationship Id="rId497" Type="http://schemas.openxmlformats.org/officeDocument/2006/relationships/hyperlink" Target="https://ref.ly/Ezek17:1-Ezek17:21" TargetMode="External"/><Relationship Id="rId498" Type="http://schemas.openxmlformats.org/officeDocument/2006/relationships/hyperlink" Target="https://ref.ly/2Kgs16:10-2Kgs16:18" TargetMode="External"/><Relationship Id="rId499" Type="http://schemas.openxmlformats.org/officeDocument/2006/relationships/hyperlink" Target="https://ref.ly/Hos8:8-Hos8:10" TargetMode="External"/><Relationship Id="rId500" Type="http://schemas.openxmlformats.org/officeDocument/2006/relationships/hyperlink" Target="https://ref.ly/Isa30:1-Isa30:3,Isa30:15-Isa30:16" TargetMode="External"/><Relationship Id="rId501" Type="http://schemas.openxmlformats.org/officeDocument/2006/relationships/hyperlink" Target="https://ref.ly/Jer2:18" TargetMode="External"/><Relationship Id="rId502" Type="http://schemas.openxmlformats.org/officeDocument/2006/relationships/hyperlink" Target="https://ref.ly/Gen15:15" TargetMode="External"/><Relationship Id="rId503" Type="http://schemas.openxmlformats.org/officeDocument/2006/relationships/hyperlink" Target="https://ref.ly/1Kgs13:22" TargetMode="External"/><Relationship Id="rId504" Type="http://schemas.openxmlformats.org/officeDocument/2006/relationships/hyperlink" Target="https://ref.ly/Gen23:1-Gen23:20" TargetMode="External"/><Relationship Id="rId505" Type="http://schemas.openxmlformats.org/officeDocument/2006/relationships/hyperlink" Target="https://ref.ly/Gen25:9" TargetMode="External"/><Relationship Id="rId506" Type="http://schemas.openxmlformats.org/officeDocument/2006/relationships/hyperlink" Target="https://ref.ly/Gen49:31" TargetMode="External"/><Relationship Id="rId507" Type="http://schemas.openxmlformats.org/officeDocument/2006/relationships/hyperlink" Target="https://ref.ly/Gen49:29" TargetMode="External"/><Relationship Id="rId508" Type="http://schemas.openxmlformats.org/officeDocument/2006/relationships/hyperlink" Target="https://ref.ly/Gen50:13" TargetMode="External"/><Relationship Id="rId509" Type="http://schemas.openxmlformats.org/officeDocument/2006/relationships/hyperlink" Target="https://ref.ly/Gen50:25" TargetMode="External"/><Relationship Id="rId510" Type="http://schemas.openxmlformats.org/officeDocument/2006/relationships/hyperlink" Target="https://ref.ly/1Sam25:1" TargetMode="External"/><Relationship Id="rId511" Type="http://schemas.openxmlformats.org/officeDocument/2006/relationships/hyperlink" Target="https://ref.ly/1Kgs2:34" TargetMode="External"/><Relationship Id="rId512" Type="http://schemas.openxmlformats.org/officeDocument/2006/relationships/hyperlink" Target="https://ref.ly/2Kgs21:18" TargetMode="External"/><Relationship Id="rId513" Type="http://schemas.openxmlformats.org/officeDocument/2006/relationships/hyperlink" Target="https://ref.ly/Josh24:30" TargetMode="External"/><Relationship Id="rId514" Type="http://schemas.openxmlformats.org/officeDocument/2006/relationships/hyperlink" Target="https://ref.ly/2Kgs23:30" TargetMode="External"/><Relationship Id="rId515" Type="http://schemas.openxmlformats.org/officeDocument/2006/relationships/hyperlink" Target="https://ref.ly/Gen35:8" TargetMode="External"/><Relationship Id="rId516" Type="http://schemas.openxmlformats.org/officeDocument/2006/relationships/hyperlink" Target="https://ref.ly/Gen35:1,Gen35:20" TargetMode="External"/><Relationship Id="rId517" Type="http://schemas.openxmlformats.org/officeDocument/2006/relationships/hyperlink" Target="https://ref.ly/Matt27:59-Matt27:60" TargetMode="External"/><Relationship Id="rId518" Type="http://schemas.openxmlformats.org/officeDocument/2006/relationships/hyperlink" Target="https://ref.ly/Gen35:20" TargetMode="External"/><Relationship Id="rId519" Type="http://schemas.openxmlformats.org/officeDocument/2006/relationships/hyperlink" Target="https://ref.ly/2Kgs23:17" TargetMode="External"/><Relationship Id="rId520" Type="http://schemas.openxmlformats.org/officeDocument/2006/relationships/hyperlink" Target="https://ref.ly/Josh7:26" TargetMode="External"/><Relationship Id="rId521" Type="http://schemas.openxmlformats.org/officeDocument/2006/relationships/hyperlink" Target="https://ref.ly/2Sam18:17" TargetMode="External"/><Relationship Id="rId522" Type="http://schemas.openxmlformats.org/officeDocument/2006/relationships/hyperlink" Target="https://ref.ly/Matt23:27" TargetMode="External"/><Relationship Id="rId523" Type="http://schemas.openxmlformats.org/officeDocument/2006/relationships/hyperlink" Target="https://ref.ly/Gen46:4" TargetMode="External"/><Relationship Id="rId524" Type="http://schemas.openxmlformats.org/officeDocument/2006/relationships/hyperlink" Target="https://ref.ly/Ezek32:27" TargetMode="External"/><Relationship Id="rId525" Type="http://schemas.openxmlformats.org/officeDocument/2006/relationships/hyperlink" Target="https://ref.ly/1Sam31:12-1Sam31:13" TargetMode="External"/><Relationship Id="rId526" Type="http://schemas.openxmlformats.org/officeDocument/2006/relationships/hyperlink" Target="https://ref.ly/Lev21:9" TargetMode="External"/><Relationship Id="rId527" Type="http://schemas.openxmlformats.org/officeDocument/2006/relationships/hyperlink" Target="https://ref.ly/Josh7:25" TargetMode="External"/><Relationship Id="rId528" Type="http://schemas.openxmlformats.org/officeDocument/2006/relationships/hyperlink" Target="https://ref.ly/Mark16:1" TargetMode="External"/><Relationship Id="rId529" Type="http://schemas.openxmlformats.org/officeDocument/2006/relationships/hyperlink" Target="https://ref.ly/Mark15:46" TargetMode="External"/><Relationship Id="rId530" Type="http://schemas.openxmlformats.org/officeDocument/2006/relationships/hyperlink" Target="https://ref.ly/Mark16:3-Mark16:4" TargetMode="External"/><Relationship Id="rId531" Type="http://schemas.openxmlformats.org/officeDocument/2006/relationships/hyperlink" Target="https://ref.ly/Lev21:10-Lev21:12" TargetMode="External"/><Relationship Id="rId532" Type="http://schemas.openxmlformats.org/officeDocument/2006/relationships/hyperlink" Target="https://ref.ly/Acts9:37" TargetMode="External"/><Relationship Id="rId533" Type="http://schemas.openxmlformats.org/officeDocument/2006/relationships/hyperlink" Target="https://ref.ly/John19:40" TargetMode="External"/><Relationship Id="rId534" Type="http://schemas.openxmlformats.org/officeDocument/2006/relationships/hyperlink" Target="https://ref.ly/John11:44" TargetMode="External"/><Relationship Id="rId535" Type="http://schemas.openxmlformats.org/officeDocument/2006/relationships/hyperlink" Target="https://ref.ly/2Chr21:15-2Chr21:19" TargetMode="External"/><Relationship Id="rId536" Type="http://schemas.openxmlformats.org/officeDocument/2006/relationships/hyperlink" Target="https://ref.ly/2Chr21:19" TargetMode="External"/><Relationship Id="rId537" Type="http://schemas.openxmlformats.org/officeDocument/2006/relationships/hyperlink" Target="https://ref.ly/Acts12:21-Acts12:23" TargetMode="External"/><Relationship Id="rId538" Type="http://schemas.openxmlformats.org/officeDocument/2006/relationships/hyperlink" Target="https://ref.ly/2Chr16:10" TargetMode="External"/><Relationship Id="rId539" Type="http://schemas.openxmlformats.org/officeDocument/2006/relationships/hyperlink" Target="https://ref.ly/Acts16:24" TargetMode="External"/><Relationship Id="rId540" Type="http://schemas.openxmlformats.org/officeDocument/2006/relationships/hyperlink" Target="https://ref.ly/Isa28:25" TargetMode="External"/><Relationship Id="rId541" Type="http://schemas.openxmlformats.org/officeDocument/2006/relationships/hyperlink" Target="https://ref.ly/Exod9:32" TargetMode="External"/><Relationship Id="rId542" Type="http://schemas.openxmlformats.org/officeDocument/2006/relationships/hyperlink" Target="https://ref.ly/Ezek4:9" TargetMode="External"/><Relationship Id="rId543" Type="http://schemas.openxmlformats.org/officeDocument/2006/relationships/hyperlink" Target="https://ref.ly/1Chr2:46" TargetMode="External"/><Relationship Id="rId544" Type="http://schemas.openxmlformats.org/officeDocument/2006/relationships/hyperlink" Target="https://ref.ly/1Chr2:47" TargetMode="External"/><Relationship Id="rId545" Type="http://schemas.openxmlformats.org/officeDocument/2006/relationships/hyperlink" Target="https://ref.ly/1Chr4:17" TargetMode="External"/><Relationship Id="rId546" Type="http://schemas.openxmlformats.org/officeDocument/2006/relationships/hyperlink" Target="https://ref.ly/1Chr5:24" TargetMode="External"/><Relationship Id="rId547" Type="http://schemas.openxmlformats.org/officeDocument/2006/relationships/hyperlink" Target="https://ref.ly/Acts19:34" TargetMode="External"/><Relationship Id="rId548" Type="http://schemas.openxmlformats.org/officeDocument/2006/relationships/hyperlink" Target="https://ref.ly/Acts19:24,Acts19:30-Acts19:31" TargetMode="External"/><Relationship Id="rId549" Type="http://schemas.openxmlformats.org/officeDocument/2006/relationships/hyperlink" Target="https://ref.ly/Acts18:18-Acts18:19" TargetMode="External"/><Relationship Id="rId550" Type="http://schemas.openxmlformats.org/officeDocument/2006/relationships/hyperlink" Target="https://ref.ly/1Tim1:3" TargetMode="External"/><Relationship Id="rId551" Type="http://schemas.openxmlformats.org/officeDocument/2006/relationships/hyperlink" Target="https://ref.ly/Acts19:22" TargetMode="External"/><Relationship Id="rId552" Type="http://schemas.openxmlformats.org/officeDocument/2006/relationships/hyperlink" Target="https://ref.ly/Rev1:9" TargetMode="External"/><Relationship Id="rId553" Type="http://schemas.openxmlformats.org/officeDocument/2006/relationships/hyperlink" Target="https://ref.ly/Rev2:4" TargetMode="External"/><Relationship Id="rId554" Type="http://schemas.openxmlformats.org/officeDocument/2006/relationships/hyperlink" Target="https://ref.ly/Acts19:29" TargetMode="External"/><Relationship Id="rId555" Type="http://schemas.openxmlformats.org/officeDocument/2006/relationships/hyperlink" Target="https://ref.ly/Acts19:26" TargetMode="External"/><Relationship Id="rId556" Type="http://schemas.openxmlformats.org/officeDocument/2006/relationships/hyperlink" Target="https://ref.ly/Eph1:1" TargetMode="External"/><Relationship Id="rId557" Type="http://schemas.openxmlformats.org/officeDocument/2006/relationships/hyperlink" Target="https://ref.ly/Eph3:1" TargetMode="External"/><Relationship Id="rId558" Type="http://schemas.openxmlformats.org/officeDocument/2006/relationships/hyperlink" Target="https://ref.ly/Eph3:7,Eph3:13" TargetMode="External"/><Relationship Id="rId559" Type="http://schemas.openxmlformats.org/officeDocument/2006/relationships/hyperlink" Target="https://ref.ly/Eph4:1" TargetMode="External"/><Relationship Id="rId560" Type="http://schemas.openxmlformats.org/officeDocument/2006/relationships/hyperlink" Target="https://ref.ly/Eph6:19-Eph6:20" TargetMode="External"/><Relationship Id="rId561" Type="http://schemas.openxmlformats.org/officeDocument/2006/relationships/hyperlink" Target="https://ref.ly/Eph6:23" TargetMode="External"/><Relationship Id="rId562" Type="http://schemas.openxmlformats.org/officeDocument/2006/relationships/hyperlink" Target="https://ref.ly/Acts20:31" TargetMode="External"/><Relationship Id="rId563" Type="http://schemas.openxmlformats.org/officeDocument/2006/relationships/hyperlink" Target="https://ref.ly/Eph1:15" TargetMode="External"/><Relationship Id="rId564" Type="http://schemas.openxmlformats.org/officeDocument/2006/relationships/hyperlink" Target="https://ref.ly/Eph6:20" TargetMode="External"/><Relationship Id="rId565" Type="http://schemas.openxmlformats.org/officeDocument/2006/relationships/hyperlink" Target="https://ref.ly/Acts24:27" TargetMode="External"/><Relationship Id="rId566" Type="http://schemas.openxmlformats.org/officeDocument/2006/relationships/hyperlink" Target="https://ref.ly/Acts23:23-Acts23:24,Acts23:33" TargetMode="External"/><Relationship Id="rId567" Type="http://schemas.openxmlformats.org/officeDocument/2006/relationships/hyperlink" Target="https://ref.ly/Acts28:16,Acts28:30" TargetMode="External"/><Relationship Id="rId568" Type="http://schemas.openxmlformats.org/officeDocument/2006/relationships/hyperlink" Target="https://ref.ly/Acts19:1-Acts19:41" TargetMode="External"/><Relationship Id="rId569" Type="http://schemas.openxmlformats.org/officeDocument/2006/relationships/hyperlink" Target="https://ref.ly/Acts18:19-Acts18:21" TargetMode="External"/><Relationship Id="rId570" Type="http://schemas.openxmlformats.org/officeDocument/2006/relationships/hyperlink" Target="https://ref.ly/Acts18:24-Acts18:26" TargetMode="External"/><Relationship Id="rId571" Type="http://schemas.openxmlformats.org/officeDocument/2006/relationships/hyperlink" Target="https://ref.ly/Acts18:26" TargetMode="External"/><Relationship Id="rId572" Type="http://schemas.openxmlformats.org/officeDocument/2006/relationships/hyperlink" Target="https://ref.ly/Acts19:10" TargetMode="External"/><Relationship Id="rId573" Type="http://schemas.openxmlformats.org/officeDocument/2006/relationships/hyperlink" Target="https://ref.ly/Acts20:18-Acts20:35" TargetMode="External"/><Relationship Id="rId574" Type="http://schemas.openxmlformats.org/officeDocument/2006/relationships/hyperlink" Target="https://ref.ly/Eph1:3" TargetMode="External"/><Relationship Id="rId575" Type="http://schemas.openxmlformats.org/officeDocument/2006/relationships/hyperlink" Target="https://ref.ly/Eph1:6,Eph1:12,Eph1:14" TargetMode="External"/><Relationship Id="rId576" Type="http://schemas.openxmlformats.org/officeDocument/2006/relationships/hyperlink" Target="https://ref.ly/Eph1:20" TargetMode="External"/><Relationship Id="rId577" Type="http://schemas.openxmlformats.org/officeDocument/2006/relationships/hyperlink" Target="https://ref.ly/Eph1:19-Eph1:23" TargetMode="External"/><Relationship Id="rId578" Type="http://schemas.openxmlformats.org/officeDocument/2006/relationships/hyperlink" Target="https://ref.ly/Eph2:6" TargetMode="External"/><Relationship Id="rId579" Type="http://schemas.openxmlformats.org/officeDocument/2006/relationships/hyperlink" Target="https://ref.ly/Eph6:12" TargetMode="External"/><Relationship Id="rId580" Type="http://schemas.openxmlformats.org/officeDocument/2006/relationships/hyperlink" Target="https://ref.ly/2Cor10:3-2Cor10:4" TargetMode="External"/><Relationship Id="rId581" Type="http://schemas.openxmlformats.org/officeDocument/2006/relationships/hyperlink" Target="https://ref.ly/Eph3:10" TargetMode="External"/><Relationship Id="rId582" Type="http://schemas.openxmlformats.org/officeDocument/2006/relationships/hyperlink" Target="https://ref.ly/Eph4:8-Eph4:10" TargetMode="External"/><Relationship Id="rId583" Type="http://schemas.openxmlformats.org/officeDocument/2006/relationships/hyperlink" Target="https://ref.ly/Eph1:10" TargetMode="External"/><Relationship Id="rId584" Type="http://schemas.openxmlformats.org/officeDocument/2006/relationships/hyperlink" Target="https://ref.ly/Eph3:1-Eph3:21" TargetMode="External"/><Relationship Id="rId585" Type="http://schemas.openxmlformats.org/officeDocument/2006/relationships/hyperlink" Target="https://ref.ly/Eph2:19-Eph2:22" TargetMode="External"/><Relationship Id="rId586" Type="http://schemas.openxmlformats.org/officeDocument/2006/relationships/hyperlink" Target="https://ref.ly/Eph2:11-Eph2:18" TargetMode="External"/><Relationship Id="rId587" Type="http://schemas.openxmlformats.org/officeDocument/2006/relationships/hyperlink" Target="https://ref.ly/Eph3:2-Eph3:6" TargetMode="External"/><Relationship Id="rId588" Type="http://schemas.openxmlformats.org/officeDocument/2006/relationships/hyperlink" Target="https://ref.ly/Eph4:1-Eph4:32" TargetMode="External"/><Relationship Id="rId589" Type="http://schemas.openxmlformats.org/officeDocument/2006/relationships/hyperlink" Target="https://ref.ly/Eph5:22-Eph5:33" TargetMode="External"/><Relationship Id="rId590" Type="http://schemas.openxmlformats.org/officeDocument/2006/relationships/hyperlink" Target="https://ref.ly/Ps8:6" TargetMode="External"/><Relationship Id="rId591" Type="http://schemas.openxmlformats.org/officeDocument/2006/relationships/hyperlink" Target="https://ref.ly/Matt13:11" TargetMode="External"/><Relationship Id="rId592" Type="http://schemas.openxmlformats.org/officeDocument/2006/relationships/hyperlink" Target="https://ref.ly/1Cor1:18-1Cor2:16" TargetMode="External"/><Relationship Id="rId593" Type="http://schemas.openxmlformats.org/officeDocument/2006/relationships/hyperlink" Target="https://ref.ly/Rom11:25" TargetMode="External"/><Relationship Id="rId594" Type="http://schemas.openxmlformats.org/officeDocument/2006/relationships/hyperlink" Target="https://ref.ly/Rev10:6-Rev10:7" TargetMode="External"/><Relationship Id="rId595" Type="http://schemas.openxmlformats.org/officeDocument/2006/relationships/hyperlink" Target="https://ref.ly/Eph3:3-Eph3:6" TargetMode="External"/><Relationship Id="rId596" Type="http://schemas.openxmlformats.org/officeDocument/2006/relationships/hyperlink" Target="https://ref.ly/Eph1:1-Eph1:14" TargetMode="External"/><Relationship Id="rId597" Type="http://schemas.openxmlformats.org/officeDocument/2006/relationships/hyperlink" Target="https://ref.ly/Eph1:4" TargetMode="External"/><Relationship Id="rId598" Type="http://schemas.openxmlformats.org/officeDocument/2006/relationships/hyperlink" Target="https://ref.ly/Eph1:5" TargetMode="External"/><Relationship Id="rId599" Type="http://schemas.openxmlformats.org/officeDocument/2006/relationships/hyperlink" Target="https://ref.ly/Eph1:4-Eph1:10" TargetMode="External"/><Relationship Id="rId600" Type="http://schemas.openxmlformats.org/officeDocument/2006/relationships/hyperlink" Target="https://ref.ly/Eph1:11-Eph1:12" TargetMode="External"/><Relationship Id="rId601" Type="http://schemas.openxmlformats.org/officeDocument/2006/relationships/hyperlink" Target="https://ref.ly/Eph1:15-Eph1:23" TargetMode="External"/><Relationship Id="rId602" Type="http://schemas.openxmlformats.org/officeDocument/2006/relationships/hyperlink" Target="https://ref.ly/Eph2:1-Eph3:21" TargetMode="External"/><Relationship Id="rId603" Type="http://schemas.openxmlformats.org/officeDocument/2006/relationships/hyperlink" Target="https://ref.ly/Eph2:1-Eph2:10" TargetMode="External"/><Relationship Id="rId604" Type="http://schemas.openxmlformats.org/officeDocument/2006/relationships/hyperlink" Target="https://ref.ly/Eph2:14-Eph2:17" TargetMode="External"/><Relationship Id="rId605" Type="http://schemas.openxmlformats.org/officeDocument/2006/relationships/hyperlink" Target="https://ref.ly/Eph3:1-Eph3:13" TargetMode="External"/><Relationship Id="rId606" Type="http://schemas.openxmlformats.org/officeDocument/2006/relationships/hyperlink" Target="https://ref.ly/Eph3:14-Eph3:21" TargetMode="External"/><Relationship Id="rId607" Type="http://schemas.openxmlformats.org/officeDocument/2006/relationships/hyperlink" Target="https://ref.ly/Eph4:1-Eph6:20" TargetMode="External"/><Relationship Id="rId608" Type="http://schemas.openxmlformats.org/officeDocument/2006/relationships/hyperlink" Target="https://ref.ly/Eph3:20-Eph3:21" TargetMode="External"/><Relationship Id="rId609" Type="http://schemas.openxmlformats.org/officeDocument/2006/relationships/hyperlink" Target="https://ref.ly/Eph4:5-Eph4:6" TargetMode="External"/><Relationship Id="rId610" Type="http://schemas.openxmlformats.org/officeDocument/2006/relationships/hyperlink" Target="https://ref.ly/Eph4:7-Eph4:8" TargetMode="External"/><Relationship Id="rId611" Type="http://schemas.openxmlformats.org/officeDocument/2006/relationships/hyperlink" Target="https://ref.ly/Eph4:16" TargetMode="External"/><Relationship Id="rId612" Type="http://schemas.openxmlformats.org/officeDocument/2006/relationships/hyperlink" Target="https://ref.ly/Eph4:17-Eph5:21" TargetMode="External"/><Relationship Id="rId613" Type="http://schemas.openxmlformats.org/officeDocument/2006/relationships/hyperlink" Target="https://ref.ly/Eph4:20-Eph4:21,Eph4:32" TargetMode="External"/><Relationship Id="rId614" Type="http://schemas.openxmlformats.org/officeDocument/2006/relationships/hyperlink" Target="https://ref.ly/Eph5:1-Eph5:2" TargetMode="External"/><Relationship Id="rId615" Type="http://schemas.openxmlformats.org/officeDocument/2006/relationships/hyperlink" Target="https://ref.ly/Eph5:24" TargetMode="External"/><Relationship Id="rId616" Type="http://schemas.openxmlformats.org/officeDocument/2006/relationships/hyperlink" Target="https://ref.ly/Eph5:18" TargetMode="External"/><Relationship Id="rId617" Type="http://schemas.openxmlformats.org/officeDocument/2006/relationships/hyperlink" Target="https://ref.ly/Eph5:22-Eph6:9" TargetMode="External"/><Relationship Id="rId618" Type="http://schemas.openxmlformats.org/officeDocument/2006/relationships/hyperlink" Target="https://ref.ly/Eph5:21" TargetMode="External"/><Relationship Id="rId619" Type="http://schemas.openxmlformats.org/officeDocument/2006/relationships/hyperlink" Target="https://ref.ly/Eph5:25" TargetMode="External"/><Relationship Id="rId620" Type="http://schemas.openxmlformats.org/officeDocument/2006/relationships/hyperlink" Target="https://ref.ly/Gen2:24" TargetMode="External"/><Relationship Id="rId621" Type="http://schemas.openxmlformats.org/officeDocument/2006/relationships/hyperlink" Target="https://ref.ly/Eph5:31" TargetMode="External"/><Relationship Id="rId622" Type="http://schemas.openxmlformats.org/officeDocument/2006/relationships/hyperlink" Target="https://ref.ly/Col3:18-Col4:1" TargetMode="External"/><Relationship Id="rId623" Type="http://schemas.openxmlformats.org/officeDocument/2006/relationships/hyperlink" Target="https://ref.ly/1Pet3:1-1Pet3:7" TargetMode="External"/><Relationship Id="rId624" Type="http://schemas.openxmlformats.org/officeDocument/2006/relationships/hyperlink" Target="https://ref.ly/Eph6:1-Eph6:4" TargetMode="External"/><Relationship Id="rId625" Type="http://schemas.openxmlformats.org/officeDocument/2006/relationships/hyperlink" Target="https://ref.ly/Eph6:10-Eph6:20" TargetMode="External"/><Relationship Id="rId626" Type="http://schemas.openxmlformats.org/officeDocument/2006/relationships/hyperlink" Target="https://ref.ly/Eph6:18-Eph6:20" TargetMode="External"/><Relationship Id="rId627" Type="http://schemas.openxmlformats.org/officeDocument/2006/relationships/hyperlink" Target="https://ref.ly/Eph6:21-Eph6:24" TargetMode="External"/><Relationship Id="rId628" Type="http://schemas.openxmlformats.org/officeDocument/2006/relationships/hyperlink" Target="https://ref.ly/Exod28:31" TargetMode="External"/><Relationship Id="rId629" Type="http://schemas.openxmlformats.org/officeDocument/2006/relationships/hyperlink" Target="https://ref.ly/1Sam2:28" TargetMode="External"/><Relationship Id="rId630" Type="http://schemas.openxmlformats.org/officeDocument/2006/relationships/hyperlink" Target="https://ref.ly/1Sam23:6,1Sam23:9" TargetMode="External"/><Relationship Id="rId631" Type="http://schemas.openxmlformats.org/officeDocument/2006/relationships/hyperlink" Target="https://ref.ly/1Sam30:7" TargetMode="External"/><Relationship Id="rId632" Type="http://schemas.openxmlformats.org/officeDocument/2006/relationships/hyperlink" Target="https://ref.ly/Exod28:22-Exod28:29" TargetMode="External"/><Relationship Id="rId633" Type="http://schemas.openxmlformats.org/officeDocument/2006/relationships/hyperlink" Target="https://ref.ly/1Sam23:6-1Sam23:9" TargetMode="External"/><Relationship Id="rId634" Type="http://schemas.openxmlformats.org/officeDocument/2006/relationships/hyperlink" Target="https://ref.ly/Judg8:27" TargetMode="External"/><Relationship Id="rId635" Type="http://schemas.openxmlformats.org/officeDocument/2006/relationships/hyperlink" Target="https://ref.ly/Judg17:5" TargetMode="External"/><Relationship Id="rId636" Type="http://schemas.openxmlformats.org/officeDocument/2006/relationships/hyperlink" Target="https://ref.ly/Judg18:30" TargetMode="External"/><Relationship Id="rId637" Type="http://schemas.openxmlformats.org/officeDocument/2006/relationships/hyperlink" Target="https://ref.ly/Judg18:14" TargetMode="External"/><Relationship Id="rId638" Type="http://schemas.openxmlformats.org/officeDocument/2006/relationships/hyperlink" Target="https://ref.ly/Judg18:17" TargetMode="External"/><Relationship Id="rId639" Type="http://schemas.openxmlformats.org/officeDocument/2006/relationships/hyperlink" Target="https://ref.ly/Judg18:20" TargetMode="External"/><Relationship Id="rId640" Type="http://schemas.openxmlformats.org/officeDocument/2006/relationships/hyperlink" Target="https://ref.ly/Hos3:4" TargetMode="External"/><Relationship Id="rId641" Type="http://schemas.openxmlformats.org/officeDocument/2006/relationships/hyperlink" Target="https://ref.ly/1Sam22:18" TargetMode="External"/><Relationship Id="rId642" Type="http://schemas.openxmlformats.org/officeDocument/2006/relationships/hyperlink" Target="https://ref.ly/1Sam2:18" TargetMode="External"/><Relationship Id="rId643" Type="http://schemas.openxmlformats.org/officeDocument/2006/relationships/hyperlink" Target="https://ref.ly/2Sam6:14" TargetMode="External"/><Relationship Id="rId644" Type="http://schemas.openxmlformats.org/officeDocument/2006/relationships/hyperlink" Target="https://ref.ly/Ezra2:63" TargetMode="External"/><Relationship Id="rId645" Type="http://schemas.openxmlformats.org/officeDocument/2006/relationships/hyperlink" Target="https://ref.ly/Neh7:65" TargetMode="External"/><Relationship Id="rId646" Type="http://schemas.openxmlformats.org/officeDocument/2006/relationships/hyperlink" Target="https://ref.ly/Deut18:15-Deut18:22" TargetMode="External"/><Relationship Id="rId647" Type="http://schemas.openxmlformats.org/officeDocument/2006/relationships/hyperlink" Target="https://ref.ly/Mark7:34" TargetMode="External"/><Relationship Id="rId648" Type="http://schemas.openxmlformats.org/officeDocument/2006/relationships/hyperlink" Target="https://ref.ly/Gen41:52" TargetMode="External"/><Relationship Id="rId649" Type="http://schemas.openxmlformats.org/officeDocument/2006/relationships/hyperlink" Target="https://ref.ly/Isa7:5,Isa7:8" TargetMode="External"/><Relationship Id="rId650" Type="http://schemas.openxmlformats.org/officeDocument/2006/relationships/hyperlink" Target="https://ref.ly/Jer31:18-Jer31:20" TargetMode="External"/><Relationship Id="rId651" Type="http://schemas.openxmlformats.org/officeDocument/2006/relationships/hyperlink" Target="https://ref.ly/Hos5:3-Hos5:5" TargetMode="External"/><Relationship Id="rId652" Type="http://schemas.openxmlformats.org/officeDocument/2006/relationships/hyperlink" Target="https://ref.ly/Gen48:5" TargetMode="External"/><Relationship Id="rId653" Type="http://schemas.openxmlformats.org/officeDocument/2006/relationships/hyperlink" Target="https://ref.ly/Josh17:18" TargetMode="External"/><Relationship Id="rId654" Type="http://schemas.openxmlformats.org/officeDocument/2006/relationships/hyperlink" Target="https://ref.ly/2Kgs2:24" TargetMode="External"/><Relationship Id="rId655" Type="http://schemas.openxmlformats.org/officeDocument/2006/relationships/hyperlink" Target="https://ref.ly/Josh16:5-Josh16:9" TargetMode="External"/><Relationship Id="rId656" Type="http://schemas.openxmlformats.org/officeDocument/2006/relationships/hyperlink" Target="https://ref.ly/Num1:33" TargetMode="External"/><Relationship Id="rId657" Type="http://schemas.openxmlformats.org/officeDocument/2006/relationships/hyperlink" Target="https://ref.ly/Num26:37" TargetMode="External"/><Relationship Id="rId658" Type="http://schemas.openxmlformats.org/officeDocument/2006/relationships/hyperlink" Target="https://ref.ly/Num2:18-Num2:24" TargetMode="External"/><Relationship Id="rId659" Type="http://schemas.openxmlformats.org/officeDocument/2006/relationships/hyperlink" Target="https://ref.ly/Num13:8" TargetMode="External"/><Relationship Id="rId660" Type="http://schemas.openxmlformats.org/officeDocument/2006/relationships/hyperlink" Target="https://ref.ly/Josh16:1-Josh16:10" TargetMode="External"/><Relationship Id="rId661" Type="http://schemas.openxmlformats.org/officeDocument/2006/relationships/hyperlink" Target="https://ref.ly/Judg8:1-Judg8:6" TargetMode="External"/><Relationship Id="rId662" Type="http://schemas.openxmlformats.org/officeDocument/2006/relationships/hyperlink" Target="https://ref.ly/Judg12:1-Judg12:6" TargetMode="External"/><Relationship Id="rId663" Type="http://schemas.openxmlformats.org/officeDocument/2006/relationships/hyperlink" Target="https://ref.ly/Judg12:13" TargetMode="External"/><Relationship Id="rId664" Type="http://schemas.openxmlformats.org/officeDocument/2006/relationships/hyperlink" Target="https://ref.ly/Judg17:1" TargetMode="External"/><Relationship Id="rId665" Type="http://schemas.openxmlformats.org/officeDocument/2006/relationships/hyperlink" Target="https://ref.ly/Judg5:14" TargetMode="External"/><Relationship Id="rId666" Type="http://schemas.openxmlformats.org/officeDocument/2006/relationships/hyperlink" Target="https://ref.ly/2Sam18:1-2Sam18:33" TargetMode="External"/><Relationship Id="rId667" Type="http://schemas.openxmlformats.org/officeDocument/2006/relationships/hyperlink" Target="https://ref.ly/2Sam19:41-2Sam20:22" TargetMode="External"/><Relationship Id="rId668" Type="http://schemas.openxmlformats.org/officeDocument/2006/relationships/hyperlink" Target="https://ref.ly/1Kgs11:26-1Kgs11:40" TargetMode="External"/><Relationship Id="rId669" Type="http://schemas.openxmlformats.org/officeDocument/2006/relationships/hyperlink" Target="https://ref.ly/Hos1:11" TargetMode="External"/><Relationship Id="rId670" Type="http://schemas.openxmlformats.org/officeDocument/2006/relationships/hyperlink" Target="https://ref.ly/Ezek37:1-Ezek37:28" TargetMode="External"/><Relationship Id="rId671" Type="http://schemas.openxmlformats.org/officeDocument/2006/relationships/hyperlink" Target="https://ref.ly/Gen35:16-Gen35:19" TargetMode="External"/><Relationship Id="rId672" Type="http://schemas.openxmlformats.org/officeDocument/2006/relationships/hyperlink" Target="https://ref.ly/Ruth1:2" TargetMode="External"/><Relationship Id="rId673" Type="http://schemas.openxmlformats.org/officeDocument/2006/relationships/hyperlink" Target="https://ref.ly/Ruth4:11" TargetMode="External"/><Relationship Id="rId674" Type="http://schemas.openxmlformats.org/officeDocument/2006/relationships/hyperlink" Target="https://ref.ly/1Sam17:12" TargetMode="External"/><Relationship Id="rId675" Type="http://schemas.openxmlformats.org/officeDocument/2006/relationships/hyperlink" Target="https://ref.ly/Mic5:2" TargetMode="External"/><Relationship Id="rId676" Type="http://schemas.openxmlformats.org/officeDocument/2006/relationships/hyperlink" Target="https://ref.ly/Ps132:6" TargetMode="External"/><Relationship Id="rId677" Type="http://schemas.openxmlformats.org/officeDocument/2006/relationships/hyperlink" Target="https://ref.ly/Gen23:8-Gen23:17" TargetMode="External"/><Relationship Id="rId678" Type="http://schemas.openxmlformats.org/officeDocument/2006/relationships/hyperlink" Target="https://ref.ly/Acts17:18" TargetMode="External"/><Relationship Id="rId679" Type="http://schemas.openxmlformats.org/officeDocument/2006/relationships/hyperlink" Target="https://ref.ly/Phil4:5" TargetMode="External"/><Relationship Id="rId680" Type="http://schemas.openxmlformats.org/officeDocument/2006/relationships/hyperlink" Target="https://ref.ly/Prov3:13-Prov3:18" TargetMode="External"/><Relationship Id="rId681" Type="http://schemas.openxmlformats.org/officeDocument/2006/relationships/hyperlink" Target="https://ref.ly/Phil4:6-Phil4:7" TargetMode="External"/><Relationship Id="rId682" Type="http://schemas.openxmlformats.org/officeDocument/2006/relationships/hyperlink" Target="https://ref.ly/Matt17:14-Matt17:18" TargetMode="External"/><Relationship Id="rId683" Type="http://schemas.openxmlformats.org/officeDocument/2006/relationships/hyperlink" Target="https://ref.ly/Mark9:17-Mark9:27" TargetMode="External"/><Relationship Id="rId684" Type="http://schemas.openxmlformats.org/officeDocument/2006/relationships/hyperlink" Target="https://ref.ly/Luke9:37-Luke9:42" TargetMode="External"/><Relationship Id="rId685" Type="http://schemas.openxmlformats.org/officeDocument/2006/relationships/hyperlink" Target="https://ref.ly/Gen3:18" TargetMode="External"/><Relationship Id="rId686" Type="http://schemas.openxmlformats.org/officeDocument/2006/relationships/hyperlink" Target="https://ref.ly/Matt27:29" TargetMode="External"/><Relationship Id="rId687" Type="http://schemas.openxmlformats.org/officeDocument/2006/relationships/hyperlink" Target="https://ref.ly/Gen38:3" TargetMode="External"/><Relationship Id="rId688" Type="http://schemas.openxmlformats.org/officeDocument/2006/relationships/hyperlink" Target="https://ref.ly/Gen38:7" TargetMode="External"/><Relationship Id="rId689" Type="http://schemas.openxmlformats.org/officeDocument/2006/relationships/hyperlink" Target="https://ref.ly/Gen46:12" TargetMode="External"/><Relationship Id="rId690" Type="http://schemas.openxmlformats.org/officeDocument/2006/relationships/hyperlink" Target="https://ref.ly/1Chr2:3" TargetMode="External"/><Relationship Id="rId691" Type="http://schemas.openxmlformats.org/officeDocument/2006/relationships/hyperlink" Target="https://ref.ly/1Chr4:21" TargetMode="External"/><Relationship Id="rId692" Type="http://schemas.openxmlformats.org/officeDocument/2006/relationships/hyperlink" Target="https://ref.ly/Luke3:28" TargetMode="External"/><Relationship Id="rId693" Type="http://schemas.openxmlformats.org/officeDocument/2006/relationships/hyperlink" Target="https://ref.ly/Rom16:23" TargetMode="External"/><Relationship Id="rId694" Type="http://schemas.openxmlformats.org/officeDocument/2006/relationships/hyperlink" Target="https://ref.ly/2Tim4:20" TargetMode="External"/><Relationship Id="rId695" Type="http://schemas.openxmlformats.org/officeDocument/2006/relationships/hyperlink" Target="https://ref.ly/Gen10:10" TargetMode="External"/><Relationship Id="rId696" Type="http://schemas.openxmlformats.org/officeDocument/2006/relationships/hyperlink" Target="https://ref.ly/Ezra4:9" TargetMode="External"/><Relationship Id="rId697" Type="http://schemas.openxmlformats.org/officeDocument/2006/relationships/hyperlink" Target="https://ref.ly/Gen46:16" TargetMode="External"/><Relationship Id="rId698" Type="http://schemas.openxmlformats.org/officeDocument/2006/relationships/hyperlink" Target="https://ref.ly/Num26:16" TargetMode="External"/><Relationship Id="rId699" Type="http://schemas.openxmlformats.org/officeDocument/2006/relationships/hyperlink" Target="https://ref.ly/Num33:38" TargetMode="External"/><Relationship Id="rId700" Type="http://schemas.openxmlformats.org/officeDocument/2006/relationships/hyperlink" Target="https://ref.ly/Deut1:3" TargetMode="External"/><Relationship Id="rId701" Type="http://schemas.openxmlformats.org/officeDocument/2006/relationships/hyperlink" Target="https://ref.ly/1Kgs6:1" TargetMode="External"/><Relationship Id="rId702" Type="http://schemas.openxmlformats.org/officeDocument/2006/relationships/hyperlink" Target="https://ref.ly/Exod12:1-Exod12:51" TargetMode="External"/><Relationship Id="rId703" Type="http://schemas.openxmlformats.org/officeDocument/2006/relationships/hyperlink" Target="https://ref.ly/Num14:1-Num14:45" TargetMode="External"/><Relationship Id="rId704" Type="http://schemas.openxmlformats.org/officeDocument/2006/relationships/hyperlink" Target="https://ref.ly/Num20:1-Num20:29" TargetMode="External"/><Relationship Id="rId705" Type="http://schemas.openxmlformats.org/officeDocument/2006/relationships/hyperlink" Target="https://ref.ly/Deut34:1-Deut34:12" TargetMode="External"/><Relationship Id="rId706" Type="http://schemas.openxmlformats.org/officeDocument/2006/relationships/hyperlink" Target="https://ref.ly/Num15:1-Num17:13" TargetMode="External"/><Relationship Id="rId707" Type="http://schemas.openxmlformats.org/officeDocument/2006/relationships/hyperlink" Target="https://ref.ly/Isa7:1-Isa7:25" TargetMode="External"/><Relationship Id="rId708" Type="http://schemas.openxmlformats.org/officeDocument/2006/relationships/hyperlink" Target="https://ref.ly/Isa8:1-Isa8:22" TargetMode="External"/><Relationship Id="rId709" Type="http://schemas.openxmlformats.org/officeDocument/2006/relationships/hyperlink" Target="https://ref.ly/Isa8:16" TargetMode="External"/><Relationship Id="rId710" Type="http://schemas.openxmlformats.org/officeDocument/2006/relationships/hyperlink" Target="https://ref.ly/Isa6:1-Isa6:13" TargetMode="External"/><Relationship Id="rId711" Type="http://schemas.openxmlformats.org/officeDocument/2006/relationships/hyperlink" Target="https://ref.ly/Isa6:9-Isa6:10" TargetMode="External"/><Relationship Id="rId712" Type="http://schemas.openxmlformats.org/officeDocument/2006/relationships/hyperlink" Target="https://ref.ly/Isa7:4-Isa7:17" TargetMode="External"/><Relationship Id="rId713" Type="http://schemas.openxmlformats.org/officeDocument/2006/relationships/hyperlink" Target="https://ref.ly/Isa5:10-Isa5:12" TargetMode="External"/><Relationship Id="rId714" Type="http://schemas.openxmlformats.org/officeDocument/2006/relationships/hyperlink" Target="https://ref.ly/Isa28:9-Isa28:10" TargetMode="External"/><Relationship Id="rId715" Type="http://schemas.openxmlformats.org/officeDocument/2006/relationships/hyperlink" Target="https://ref.ly/Isa37:1-Isa37:7,Isa37:21-Isa37:35" TargetMode="External"/><Relationship Id="rId716" Type="http://schemas.openxmlformats.org/officeDocument/2006/relationships/hyperlink" Target="https://ref.ly/Isa40:1-Isa66:24" TargetMode="External"/><Relationship Id="rId717" Type="http://schemas.openxmlformats.org/officeDocument/2006/relationships/hyperlink" Target="https://ref.ly/Isa1:1-Isa39:8" TargetMode="External"/><Relationship Id="rId718" Type="http://schemas.openxmlformats.org/officeDocument/2006/relationships/hyperlink" Target="https://ref.ly/Isa10:16,Isa10:24-Isa10:34" TargetMode="External"/><Relationship Id="rId719" Type="http://schemas.openxmlformats.org/officeDocument/2006/relationships/hyperlink" Target="https://ref.ly/Isa30:31-Isa30:33" TargetMode="External"/><Relationship Id="rId720" Type="http://schemas.openxmlformats.org/officeDocument/2006/relationships/hyperlink" Target="https://ref.ly/Isa37:38" TargetMode="External"/><Relationship Id="rId721" Type="http://schemas.openxmlformats.org/officeDocument/2006/relationships/hyperlink" Target="https://ref.ly/Isa7:1" TargetMode="External"/><Relationship Id="rId722" Type="http://schemas.openxmlformats.org/officeDocument/2006/relationships/hyperlink" Target="https://ref.ly/Isa20:1-Isa20:6" TargetMode="External"/><Relationship Id="rId723" Type="http://schemas.openxmlformats.org/officeDocument/2006/relationships/hyperlink" Target="https://ref.ly/Isa36:1-Isa37:38" TargetMode="External"/><Relationship Id="rId724" Type="http://schemas.openxmlformats.org/officeDocument/2006/relationships/hyperlink" Target="https://ref.ly/Isa37:36-Isa37:37" TargetMode="External"/><Relationship Id="rId725" Type="http://schemas.openxmlformats.org/officeDocument/2006/relationships/hyperlink" Target="https://ref.ly/Isa39:1-Isa39:4" TargetMode="External"/><Relationship Id="rId726" Type="http://schemas.openxmlformats.org/officeDocument/2006/relationships/hyperlink" Target="https://ref.ly/Isa39:5-Isa39:7" TargetMode="External"/><Relationship Id="rId727" Type="http://schemas.openxmlformats.org/officeDocument/2006/relationships/hyperlink" Target="https://ref.ly/Isa6:11-Isa6:12" TargetMode="External"/><Relationship Id="rId728" Type="http://schemas.openxmlformats.org/officeDocument/2006/relationships/hyperlink" Target="https://ref.ly/Isa48:20" TargetMode="External"/><Relationship Id="rId729" Type="http://schemas.openxmlformats.org/officeDocument/2006/relationships/hyperlink" Target="https://ref.ly/Isa44:28" TargetMode="External"/><Relationship Id="rId730" Type="http://schemas.openxmlformats.org/officeDocument/2006/relationships/hyperlink" Target="https://ref.ly/Isa13:17" TargetMode="External"/><Relationship Id="rId731" Type="http://schemas.openxmlformats.org/officeDocument/2006/relationships/hyperlink" Target="https://ref.ly/Isa45:1-Isa45:5" TargetMode="External"/><Relationship Id="rId732" Type="http://schemas.openxmlformats.org/officeDocument/2006/relationships/hyperlink" Target="https://ref.ly/Isa40:1-Isa40:31" TargetMode="External"/><Relationship Id="rId733" Type="http://schemas.openxmlformats.org/officeDocument/2006/relationships/hyperlink" Target="https://ref.ly/Isa53:1-Isa53:12" TargetMode="External"/><Relationship Id="rId734" Type="http://schemas.openxmlformats.org/officeDocument/2006/relationships/hyperlink" Target="https://ref.ly/Isa55:1-Isa55:13" TargetMode="External"/><Relationship Id="rId735" Type="http://schemas.openxmlformats.org/officeDocument/2006/relationships/hyperlink" Target="https://ref.ly/Isa60:1-Isa60:22" TargetMode="External"/><Relationship Id="rId736" Type="http://schemas.openxmlformats.org/officeDocument/2006/relationships/hyperlink" Target="https://ref.ly/Isa36:1-Isa39:8" TargetMode="External"/><Relationship Id="rId737" Type="http://schemas.openxmlformats.org/officeDocument/2006/relationships/hyperlink" Target="https://ref.ly/Isa1:1-Isa35:10" TargetMode="External"/><Relationship Id="rId738" Type="http://schemas.openxmlformats.org/officeDocument/2006/relationships/hyperlink" Target="https://ref.ly/Isa38:1-Isa39:8" TargetMode="External"/><Relationship Id="rId739" Type="http://schemas.openxmlformats.org/officeDocument/2006/relationships/hyperlink" Target="https://ref.ly/Isa52:13-Isa53:12" TargetMode="External"/><Relationship Id="rId740" Type="http://schemas.openxmlformats.org/officeDocument/2006/relationships/hyperlink" Target="https://ref.ly/Isa1:1-Isa6:13" TargetMode="External"/><Relationship Id="rId741" Type="http://schemas.openxmlformats.org/officeDocument/2006/relationships/hyperlink" Target="https://ref.ly/Isa53:4-Isa53:5" TargetMode="External"/><Relationship Id="rId742" Type="http://schemas.openxmlformats.org/officeDocument/2006/relationships/hyperlink" Target="https://ref.ly/Isa1:5-Isa1:6" TargetMode="External"/><Relationship Id="rId743" Type="http://schemas.openxmlformats.org/officeDocument/2006/relationships/hyperlink" Target="https://ref.ly/Isa52:13" TargetMode="External"/><Relationship Id="rId744" Type="http://schemas.openxmlformats.org/officeDocument/2006/relationships/hyperlink" Target="https://ref.ly/Isa2:12" TargetMode="External"/><Relationship Id="rId745" Type="http://schemas.openxmlformats.org/officeDocument/2006/relationships/hyperlink" Target="https://ref.ly/Isa6:1" TargetMode="External"/><Relationship Id="rId746" Type="http://schemas.openxmlformats.org/officeDocument/2006/relationships/hyperlink" Target="https://ref.ly/Isa1:4" TargetMode="External"/><Relationship Id="rId747" Type="http://schemas.openxmlformats.org/officeDocument/2006/relationships/hyperlink" Target="https://ref.ly/Isa6:3" TargetMode="External"/><Relationship Id="rId748" Type="http://schemas.openxmlformats.org/officeDocument/2006/relationships/hyperlink" Target="https://ref.ly/Isa5:30" TargetMode="External"/><Relationship Id="rId749" Type="http://schemas.openxmlformats.org/officeDocument/2006/relationships/hyperlink" Target="https://ref.ly/Isa42:25" TargetMode="External"/><Relationship Id="rId750" Type="http://schemas.openxmlformats.org/officeDocument/2006/relationships/hyperlink" Target="https://ref.ly/Isa2:11,Isa2:17,Isa2:20" TargetMode="External"/><Relationship Id="rId751" Type="http://schemas.openxmlformats.org/officeDocument/2006/relationships/hyperlink" Target="https://ref.ly/Isa5:25" TargetMode="External"/><Relationship Id="rId752" Type="http://schemas.openxmlformats.org/officeDocument/2006/relationships/hyperlink" Target="https://ref.ly/Isa13:3-Isa13:5" TargetMode="External"/><Relationship Id="rId753" Type="http://schemas.openxmlformats.org/officeDocument/2006/relationships/hyperlink" Target="https://ref.ly/Isa34:2" TargetMode="External"/><Relationship Id="rId754" Type="http://schemas.openxmlformats.org/officeDocument/2006/relationships/hyperlink" Target="https://ref.ly/Isa10:27" TargetMode="External"/><Relationship Id="rId755" Type="http://schemas.openxmlformats.org/officeDocument/2006/relationships/hyperlink" Target="https://ref.ly/Isa61:2" TargetMode="External"/><Relationship Id="rId756" Type="http://schemas.openxmlformats.org/officeDocument/2006/relationships/hyperlink" Target="https://ref.ly/Isa63:4" TargetMode="External"/><Relationship Id="rId757" Type="http://schemas.openxmlformats.org/officeDocument/2006/relationships/hyperlink" Target="https://ref.ly/Isa52:9" TargetMode="External"/><Relationship Id="rId758" Type="http://schemas.openxmlformats.org/officeDocument/2006/relationships/hyperlink" Target="https://ref.ly/Isa61:1" TargetMode="External"/><Relationship Id="rId759" Type="http://schemas.openxmlformats.org/officeDocument/2006/relationships/hyperlink" Target="https://ref.ly/Isa49:4" TargetMode="External"/><Relationship Id="rId760" Type="http://schemas.openxmlformats.org/officeDocument/2006/relationships/hyperlink" Target="https://ref.ly/Isa50:6-Isa50:7" TargetMode="External"/><Relationship Id="rId761" Type="http://schemas.openxmlformats.org/officeDocument/2006/relationships/hyperlink" Target="https://ref.ly/Isa2:4" TargetMode="External"/><Relationship Id="rId762" Type="http://schemas.openxmlformats.org/officeDocument/2006/relationships/hyperlink" Target="https://ref.ly/Isa9:6-Isa9:7" TargetMode="External"/><Relationship Id="rId763" Type="http://schemas.openxmlformats.org/officeDocument/2006/relationships/hyperlink" Target="https://ref.ly/Isa48:13" TargetMode="External"/><Relationship Id="rId764" Type="http://schemas.openxmlformats.org/officeDocument/2006/relationships/hyperlink" Target="https://ref.ly/Isa6:1,Isa6:5" TargetMode="External"/><Relationship Id="rId765" Type="http://schemas.openxmlformats.org/officeDocument/2006/relationships/hyperlink" Target="https://ref.ly/Isa13:4" TargetMode="External"/><Relationship Id="rId766" Type="http://schemas.openxmlformats.org/officeDocument/2006/relationships/hyperlink" Target="https://ref.ly/Isa40:23-Isa40:24" TargetMode="External"/><Relationship Id="rId767" Type="http://schemas.openxmlformats.org/officeDocument/2006/relationships/hyperlink" Target="https://ref.ly/Isa40:15" TargetMode="External"/><Relationship Id="rId768" Type="http://schemas.openxmlformats.org/officeDocument/2006/relationships/hyperlink" Target="https://ref.ly/Isa41:29" TargetMode="External"/><Relationship Id="rId769" Type="http://schemas.openxmlformats.org/officeDocument/2006/relationships/hyperlink" Target="https://ref.ly/Isa44:6" TargetMode="External"/><Relationship Id="rId770" Type="http://schemas.openxmlformats.org/officeDocument/2006/relationships/hyperlink" Target="https://ref.ly/Isa66:14" TargetMode="External"/><Relationship Id="rId771" Type="http://schemas.openxmlformats.org/officeDocument/2006/relationships/hyperlink" Target="https://ref.ly/Isa1:1-Isa12:6" TargetMode="External"/><Relationship Id="rId772" Type="http://schemas.openxmlformats.org/officeDocument/2006/relationships/hyperlink" Target="https://ref.ly/Isa2:1-Isa2:4" TargetMode="External"/><Relationship Id="rId773" Type="http://schemas.openxmlformats.org/officeDocument/2006/relationships/hyperlink" Target="https://ref.ly/Isa2:2-Isa2:3" TargetMode="External"/><Relationship Id="rId774" Type="http://schemas.openxmlformats.org/officeDocument/2006/relationships/hyperlink" Target="https://ref.ly/Isa3:1-Isa3:26" TargetMode="External"/><Relationship Id="rId775" Type="http://schemas.openxmlformats.org/officeDocument/2006/relationships/hyperlink" Target="https://ref.ly/Isa4:2-Isa4:6" TargetMode="External"/><Relationship Id="rId776" Type="http://schemas.openxmlformats.org/officeDocument/2006/relationships/hyperlink" Target="https://ref.ly/Isa5:1-Isa5:7" TargetMode="External"/><Relationship Id="rId777" Type="http://schemas.openxmlformats.org/officeDocument/2006/relationships/hyperlink" Target="https://ref.ly/Isa7:14" TargetMode="External"/><Relationship Id="rId778" Type="http://schemas.openxmlformats.org/officeDocument/2006/relationships/hyperlink" Target="https://ref.ly/Matt1:23" TargetMode="External"/><Relationship Id="rId779" Type="http://schemas.openxmlformats.org/officeDocument/2006/relationships/hyperlink" Target="https://ref.ly/Isa8:3" TargetMode="External"/><Relationship Id="rId780" Type="http://schemas.openxmlformats.org/officeDocument/2006/relationships/hyperlink" Target="https://ref.ly/Isa8:1" TargetMode="External"/><Relationship Id="rId781" Type="http://schemas.openxmlformats.org/officeDocument/2006/relationships/hyperlink" Target="https://ref.ly/Isa8:10" TargetMode="External"/><Relationship Id="rId782" Type="http://schemas.openxmlformats.org/officeDocument/2006/relationships/hyperlink" Target="https://ref.ly/Isa7:17-Isa7:25" TargetMode="External"/><Relationship Id="rId783" Type="http://schemas.openxmlformats.org/officeDocument/2006/relationships/hyperlink" Target="https://ref.ly/Isa8:6-Isa8:8" TargetMode="External"/><Relationship Id="rId784" Type="http://schemas.openxmlformats.org/officeDocument/2006/relationships/hyperlink" Target="https://ref.ly/Isa8:21-Isa8:22" TargetMode="External"/><Relationship Id="rId785" Type="http://schemas.openxmlformats.org/officeDocument/2006/relationships/hyperlink" Target="https://ref.ly/Isa9:1-Isa9:5" TargetMode="External"/><Relationship Id="rId786" Type="http://schemas.openxmlformats.org/officeDocument/2006/relationships/hyperlink" Target="https://ref.ly/Isa2:2-Isa2:4" TargetMode="External"/><Relationship Id="rId787" Type="http://schemas.openxmlformats.org/officeDocument/2006/relationships/hyperlink" Target="https://ref.ly/Isa9:8-Isa10:4" TargetMode="External"/><Relationship Id="rId788" Type="http://schemas.openxmlformats.org/officeDocument/2006/relationships/hyperlink" Target="https://ref.ly/Isa10:26-Isa10:34" TargetMode="External"/><Relationship Id="rId789" Type="http://schemas.openxmlformats.org/officeDocument/2006/relationships/hyperlink" Target="https://ref.ly/Isa11:1-Isa11:16" TargetMode="External"/><Relationship Id="rId790" Type="http://schemas.openxmlformats.org/officeDocument/2006/relationships/hyperlink" Target="https://ref.ly/Isa12:1-Isa12:6" TargetMode="External"/><Relationship Id="rId791" Type="http://schemas.openxmlformats.org/officeDocument/2006/relationships/hyperlink" Target="https://ref.ly/Isa13:1-Isa23:18" TargetMode="External"/><Relationship Id="rId792" Type="http://schemas.openxmlformats.org/officeDocument/2006/relationships/hyperlink" Target="https://ref.ly/Isa15:1-Isa15:9" TargetMode="External"/><Relationship Id="rId793" Type="http://schemas.openxmlformats.org/officeDocument/2006/relationships/hyperlink" Target="https://ref.ly/Isa16:1-Isa16:5" TargetMode="External"/><Relationship Id="rId794" Type="http://schemas.openxmlformats.org/officeDocument/2006/relationships/hyperlink" Target="https://ref.ly/Isa17:1-Isa17:14" TargetMode="External"/><Relationship Id="rId795" Type="http://schemas.openxmlformats.org/officeDocument/2006/relationships/hyperlink" Target="https://ref.ly/Isa17:10" TargetMode="External"/><Relationship Id="rId796" Type="http://schemas.openxmlformats.org/officeDocument/2006/relationships/hyperlink" Target="https://ref.ly/Isa18:1-Isa18:7" TargetMode="External"/><Relationship Id="rId797" Type="http://schemas.openxmlformats.org/officeDocument/2006/relationships/hyperlink" Target="https://ref.ly/Isa19:1-Isa19:25" TargetMode="External"/><Relationship Id="rId798" Type="http://schemas.openxmlformats.org/officeDocument/2006/relationships/hyperlink" Target="https://ref.ly/Isa19:5-Isa19:15" TargetMode="External"/><Relationship Id="rId799" Type="http://schemas.openxmlformats.org/officeDocument/2006/relationships/hyperlink" Target="https://ref.ly/Isa19:24" TargetMode="External"/><Relationship Id="rId800" Type="http://schemas.openxmlformats.org/officeDocument/2006/relationships/hyperlink" Target="https://ref.ly/Isa11:6-Isa11:9" TargetMode="External"/><Relationship Id="rId801" Type="http://schemas.openxmlformats.org/officeDocument/2006/relationships/hyperlink" Target="https://ref.ly/Isa21:1-Isa21:17" TargetMode="External"/><Relationship Id="rId802" Type="http://schemas.openxmlformats.org/officeDocument/2006/relationships/hyperlink" Target="https://ref.ly/Isa13:1-Isa14:23" TargetMode="External"/><Relationship Id="rId803" Type="http://schemas.openxmlformats.org/officeDocument/2006/relationships/hyperlink" Target="https://ref.ly/Isa21:3-Isa21:4" TargetMode="External"/><Relationship Id="rId804" Type="http://schemas.openxmlformats.org/officeDocument/2006/relationships/hyperlink" Target="https://ref.ly/Isa21:9" TargetMode="External"/><Relationship Id="rId805" Type="http://schemas.openxmlformats.org/officeDocument/2006/relationships/hyperlink" Target="https://ref.ly/Rev14:8" TargetMode="External"/><Relationship Id="rId806" Type="http://schemas.openxmlformats.org/officeDocument/2006/relationships/hyperlink" Target="https://ref.ly/Rev18:2" TargetMode="External"/><Relationship Id="rId807" Type="http://schemas.openxmlformats.org/officeDocument/2006/relationships/hyperlink" Target="https://ref.ly/Isa22:1-Isa22:25" TargetMode="External"/><Relationship Id="rId808" Type="http://schemas.openxmlformats.org/officeDocument/2006/relationships/hyperlink" Target="https://ref.ly/Isa22:2" TargetMode="External"/><Relationship Id="rId809" Type="http://schemas.openxmlformats.org/officeDocument/2006/relationships/hyperlink" Target="https://ref.ly/Isa22:11" TargetMode="External"/><Relationship Id="rId810" Type="http://schemas.openxmlformats.org/officeDocument/2006/relationships/hyperlink" Target="https://ref.ly/Isa22:15-Isa22:23" TargetMode="External"/><Relationship Id="rId811" Type="http://schemas.openxmlformats.org/officeDocument/2006/relationships/hyperlink" Target="https://ref.ly/Isa23:1-Isa23:18" TargetMode="External"/><Relationship Id="rId812" Type="http://schemas.openxmlformats.org/officeDocument/2006/relationships/hyperlink" Target="https://ref.ly/Isa24:1-Isa27:13" TargetMode="External"/><Relationship Id="rId813" Type="http://schemas.openxmlformats.org/officeDocument/2006/relationships/hyperlink" Target="https://ref.ly/Isa24:5-Isa24:6" TargetMode="External"/><Relationship Id="rId814" Type="http://schemas.openxmlformats.org/officeDocument/2006/relationships/hyperlink" Target="https://ref.ly/Isa24:21-Isa24:22" TargetMode="External"/><Relationship Id="rId815" Type="http://schemas.openxmlformats.org/officeDocument/2006/relationships/hyperlink" Target="https://ref.ly/Isa25:1-Isa25:12" TargetMode="External"/><Relationship Id="rId816" Type="http://schemas.openxmlformats.org/officeDocument/2006/relationships/hyperlink" Target="https://ref.ly/Isa25:8" TargetMode="External"/><Relationship Id="rId817" Type="http://schemas.openxmlformats.org/officeDocument/2006/relationships/hyperlink" Target="https://ref.ly/Isa25:10-Isa25:12" TargetMode="External"/><Relationship Id="rId818" Type="http://schemas.openxmlformats.org/officeDocument/2006/relationships/hyperlink" Target="https://ref.ly/Isa26:1-Isa26:3" TargetMode="External"/><Relationship Id="rId819" Type="http://schemas.openxmlformats.org/officeDocument/2006/relationships/hyperlink" Target="https://ref.ly/Isa26:7-Isa26:19" TargetMode="External"/><Relationship Id="rId820" Type="http://schemas.openxmlformats.org/officeDocument/2006/relationships/hyperlink" Target="https://ref.ly/Isa20:1-Isa21:27" TargetMode="External"/><Relationship Id="rId821" Type="http://schemas.openxmlformats.org/officeDocument/2006/relationships/hyperlink" Target="https://ref.ly/Isa27:1" TargetMode="External"/><Relationship Id="rId822" Type="http://schemas.openxmlformats.org/officeDocument/2006/relationships/hyperlink" Target="https://ref.ly/Isa27:2-Isa27:6" TargetMode="External"/><Relationship Id="rId823" Type="http://schemas.openxmlformats.org/officeDocument/2006/relationships/hyperlink" Target="https://ref.ly/Isa28:1-Isa33:24" TargetMode="External"/><Relationship Id="rId824" Type="http://schemas.openxmlformats.org/officeDocument/2006/relationships/hyperlink" Target="https://ref.ly/Isa33:1-Isa33:24" TargetMode="External"/><Relationship Id="rId825" Type="http://schemas.openxmlformats.org/officeDocument/2006/relationships/hyperlink" Target="https://ref.ly/Isa28:1-Isa28:29" TargetMode="External"/><Relationship Id="rId826" Type="http://schemas.openxmlformats.org/officeDocument/2006/relationships/hyperlink" Target="https://ref.ly/Isa7:1-Isa7:10" TargetMode="External"/><Relationship Id="rId827" Type="http://schemas.openxmlformats.org/officeDocument/2006/relationships/hyperlink" Target="https://ref.ly/Isa7:15,Isa7:18" TargetMode="External"/><Relationship Id="rId828" Type="http://schemas.openxmlformats.org/officeDocument/2006/relationships/hyperlink" Target="https://ref.ly/Isa7:21-Isa7:22" TargetMode="External"/><Relationship Id="rId829" Type="http://schemas.openxmlformats.org/officeDocument/2006/relationships/hyperlink" Target="https://ref.ly/Isa29:1-Isa29:8" TargetMode="External"/><Relationship Id="rId830" Type="http://schemas.openxmlformats.org/officeDocument/2006/relationships/hyperlink" Target="https://ref.ly/Isa29:17-Isa29:24" TargetMode="External"/><Relationship Id="rId831" Type="http://schemas.openxmlformats.org/officeDocument/2006/relationships/hyperlink" Target="https://ref.ly/Isa30:1-Isa30:33" TargetMode="External"/><Relationship Id="rId832" Type="http://schemas.openxmlformats.org/officeDocument/2006/relationships/hyperlink" Target="https://ref.ly/Isa31:1-Isa31:9" TargetMode="External"/><Relationship Id="rId833" Type="http://schemas.openxmlformats.org/officeDocument/2006/relationships/hyperlink" Target="https://ref.ly/Isa30:18" TargetMode="External"/><Relationship Id="rId834" Type="http://schemas.openxmlformats.org/officeDocument/2006/relationships/hyperlink" Target="https://ref.ly/Isa31:5" TargetMode="External"/><Relationship Id="rId835" Type="http://schemas.openxmlformats.org/officeDocument/2006/relationships/hyperlink" Target="https://ref.ly/Isa31:8-Isa31:9" TargetMode="External"/><Relationship Id="rId836" Type="http://schemas.openxmlformats.org/officeDocument/2006/relationships/hyperlink" Target="https://ref.ly/Isa32:1-Isa32:20" TargetMode="External"/><Relationship Id="rId837" Type="http://schemas.openxmlformats.org/officeDocument/2006/relationships/hyperlink" Target="https://ref.ly/Isa32:2,Isa32:17-Isa32:18" TargetMode="External"/><Relationship Id="rId838" Type="http://schemas.openxmlformats.org/officeDocument/2006/relationships/hyperlink" Target="https://ref.ly/Isa33:6" TargetMode="External"/><Relationship Id="rId839" Type="http://schemas.openxmlformats.org/officeDocument/2006/relationships/hyperlink" Target="https://ref.ly/Isa32:9" TargetMode="External"/><Relationship Id="rId840" Type="http://schemas.openxmlformats.org/officeDocument/2006/relationships/hyperlink" Target="https://ref.ly/Isa33:1" TargetMode="External"/><Relationship Id="rId841" Type="http://schemas.openxmlformats.org/officeDocument/2006/relationships/hyperlink" Target="https://ref.ly/Isa33:2-Isa33:9" TargetMode="External"/><Relationship Id="rId842" Type="http://schemas.openxmlformats.org/officeDocument/2006/relationships/hyperlink" Target="https://ref.ly/Isa33:10-Isa33:12" TargetMode="External"/><Relationship Id="rId843" Type="http://schemas.openxmlformats.org/officeDocument/2006/relationships/hyperlink" Target="https://ref.ly/Isa34:1-Isa35:10" TargetMode="External"/><Relationship Id="rId844" Type="http://schemas.openxmlformats.org/officeDocument/2006/relationships/hyperlink" Target="https://ref.ly/Isa34:1-Isa34:17" TargetMode="External"/><Relationship Id="rId845" Type="http://schemas.openxmlformats.org/officeDocument/2006/relationships/hyperlink" Target="https://ref.ly/Isa34:4" TargetMode="External"/><Relationship Id="rId846" Type="http://schemas.openxmlformats.org/officeDocument/2006/relationships/hyperlink" Target="https://ref.ly/Rev6:13-Rev6:14" TargetMode="External"/><Relationship Id="rId847" Type="http://schemas.openxmlformats.org/officeDocument/2006/relationships/hyperlink" Target="https://ref.ly/Isa35:1-Isa35:10" TargetMode="External"/><Relationship Id="rId848" Type="http://schemas.openxmlformats.org/officeDocument/2006/relationships/hyperlink" Target="https://ref.ly/Isa36:1-Isa36:22" TargetMode="External"/><Relationship Id="rId849" Type="http://schemas.openxmlformats.org/officeDocument/2006/relationships/hyperlink" Target="https://ref.ly/Isa37:1-Isa37:38" TargetMode="External"/><Relationship Id="rId850" Type="http://schemas.openxmlformats.org/officeDocument/2006/relationships/hyperlink" Target="https://ref.ly/Isa38:1-Isa38:22" TargetMode="External"/><Relationship Id="rId851" Type="http://schemas.openxmlformats.org/officeDocument/2006/relationships/hyperlink" Target="https://ref.ly/Isa39:1-Isa39:8" TargetMode="External"/><Relationship Id="rId852" Type="http://schemas.openxmlformats.org/officeDocument/2006/relationships/hyperlink" Target="https://ref.ly/Isa40:1-Isa48:22" TargetMode="External"/><Relationship Id="rId853" Type="http://schemas.openxmlformats.org/officeDocument/2006/relationships/hyperlink" Target="https://ref.ly/Isa41:2,Isa41:25" TargetMode="External"/><Relationship Id="rId854" Type="http://schemas.openxmlformats.org/officeDocument/2006/relationships/hyperlink" Target="https://ref.ly/Isa42:1-Isa42:25" TargetMode="External"/><Relationship Id="rId855" Type="http://schemas.openxmlformats.org/officeDocument/2006/relationships/hyperlink" Target="https://ref.ly/Isa42:1-Isa42:7" TargetMode="External"/><Relationship Id="rId856" Type="http://schemas.openxmlformats.org/officeDocument/2006/relationships/hyperlink" Target="https://ref.ly/Isa42:6" TargetMode="External"/><Relationship Id="rId857" Type="http://schemas.openxmlformats.org/officeDocument/2006/relationships/hyperlink" Target="https://ref.ly/Isa43:1-Isa43:28" TargetMode="External"/><Relationship Id="rId858" Type="http://schemas.openxmlformats.org/officeDocument/2006/relationships/hyperlink" Target="https://ref.ly/Isa44:3" TargetMode="External"/><Relationship Id="rId859" Type="http://schemas.openxmlformats.org/officeDocument/2006/relationships/hyperlink" Target="https://ref.ly/Isa44:6-Isa44:20" TargetMode="External"/><Relationship Id="rId860" Type="http://schemas.openxmlformats.org/officeDocument/2006/relationships/hyperlink" Target="https://ref.ly/Isa46:1-Isa46:13" TargetMode="External"/><Relationship Id="rId861" Type="http://schemas.openxmlformats.org/officeDocument/2006/relationships/hyperlink" Target="https://ref.ly/Isa47:1-Isa47:15" TargetMode="External"/><Relationship Id="rId862" Type="http://schemas.openxmlformats.org/officeDocument/2006/relationships/hyperlink" Target="https://ref.ly/Isa47:5" TargetMode="External"/><Relationship Id="rId863" Type="http://schemas.openxmlformats.org/officeDocument/2006/relationships/hyperlink" Target="https://ref.ly/Isa48:1-Isa48:22" TargetMode="External"/><Relationship Id="rId864" Type="http://schemas.openxmlformats.org/officeDocument/2006/relationships/hyperlink" Target="https://ref.ly/Isa49:1-Isa57:21" TargetMode="External"/><Relationship Id="rId865" Type="http://schemas.openxmlformats.org/officeDocument/2006/relationships/hyperlink" Target="https://ref.ly/Isa49:1-Isa53:12" TargetMode="External"/><Relationship Id="rId866" Type="http://schemas.openxmlformats.org/officeDocument/2006/relationships/hyperlink" Target="https://ref.ly/Isa49:1-Isa49:7" TargetMode="External"/><Relationship Id="rId867" Type="http://schemas.openxmlformats.org/officeDocument/2006/relationships/hyperlink" Target="https://ref.ly/Isa49:1-Isa49:26" TargetMode="External"/><Relationship Id="rId868" Type="http://schemas.openxmlformats.org/officeDocument/2006/relationships/hyperlink" Target="https://ref.ly/Isa49:19-Isa49:21" TargetMode="External"/><Relationship Id="rId869" Type="http://schemas.openxmlformats.org/officeDocument/2006/relationships/hyperlink" Target="https://ref.ly/Isa49:22-Isa49:23" TargetMode="External"/><Relationship Id="rId870" Type="http://schemas.openxmlformats.org/officeDocument/2006/relationships/hyperlink" Target="https://ref.ly/Isa50:1-Isa50:3" TargetMode="External"/><Relationship Id="rId871" Type="http://schemas.openxmlformats.org/officeDocument/2006/relationships/hyperlink" Target="https://ref.ly/Isa50:4-Isa50:11" TargetMode="External"/><Relationship Id="rId872" Type="http://schemas.openxmlformats.org/officeDocument/2006/relationships/hyperlink" Target="https://ref.ly/Isa50:6" TargetMode="External"/><Relationship Id="rId873" Type="http://schemas.openxmlformats.org/officeDocument/2006/relationships/hyperlink" Target="https://ref.ly/Matt27:26,Matt27:30" TargetMode="External"/><Relationship Id="rId874" Type="http://schemas.openxmlformats.org/officeDocument/2006/relationships/hyperlink" Target="https://ref.ly/Mark15:19" TargetMode="External"/><Relationship Id="rId875" Type="http://schemas.openxmlformats.org/officeDocument/2006/relationships/hyperlink" Target="https://ref.ly/Isa50:10-Isa50:11" TargetMode="External"/><Relationship Id="rId876" Type="http://schemas.openxmlformats.org/officeDocument/2006/relationships/hyperlink" Target="https://ref.ly/Isa50:1-Isa50:11" TargetMode="External"/><Relationship Id="rId877" Type="http://schemas.openxmlformats.org/officeDocument/2006/relationships/hyperlink" Target="https://ref.ly/Isa51:1-Isa51:8" TargetMode="External"/><Relationship Id="rId878" Type="http://schemas.openxmlformats.org/officeDocument/2006/relationships/hyperlink" Target="https://ref.ly/Isa51:17,Isa51:22" TargetMode="External"/><Relationship Id="rId879" Type="http://schemas.openxmlformats.org/officeDocument/2006/relationships/hyperlink" Target="https://ref.ly/Isa52:7-Isa52:10" TargetMode="External"/><Relationship Id="rId880" Type="http://schemas.openxmlformats.org/officeDocument/2006/relationships/hyperlink" Target="https://ref.ly/Isa53:3" TargetMode="External"/><Relationship Id="rId881" Type="http://schemas.openxmlformats.org/officeDocument/2006/relationships/hyperlink" Target="https://ref.ly/Isa52:14" TargetMode="External"/><Relationship Id="rId882" Type="http://schemas.openxmlformats.org/officeDocument/2006/relationships/hyperlink" Target="https://ref.ly/Isa53:7" TargetMode="External"/><Relationship Id="rId883" Type="http://schemas.openxmlformats.org/officeDocument/2006/relationships/hyperlink" Target="https://ref.ly/Isa53:4" TargetMode="External"/><Relationship Id="rId884" Type="http://schemas.openxmlformats.org/officeDocument/2006/relationships/hyperlink" Target="https://ref.ly/Isa53:5" TargetMode="External"/><Relationship Id="rId885" Type="http://schemas.openxmlformats.org/officeDocument/2006/relationships/hyperlink" Target="https://ref.ly/Isa52:13-Isa52:15" TargetMode="External"/><Relationship Id="rId886" Type="http://schemas.openxmlformats.org/officeDocument/2006/relationships/hyperlink" Target="https://ref.ly/Isa53:10-Isa53:12" TargetMode="External"/><Relationship Id="rId887" Type="http://schemas.openxmlformats.org/officeDocument/2006/relationships/hyperlink" Target="https://ref.ly/Isa54:1-Isa54:17" TargetMode="External"/><Relationship Id="rId888" Type="http://schemas.openxmlformats.org/officeDocument/2006/relationships/hyperlink" Target="https://ref.ly/Isa54:17" TargetMode="External"/><Relationship Id="rId889" Type="http://schemas.openxmlformats.org/officeDocument/2006/relationships/hyperlink" Target="https://ref.ly/Isa65:8-Isa65:9,Isa65:13-Isa65:15" TargetMode="External"/><Relationship Id="rId890" Type="http://schemas.openxmlformats.org/officeDocument/2006/relationships/hyperlink" Target="https://ref.ly/Isa56:1-Isa56:8" TargetMode="External"/><Relationship Id="rId891" Type="http://schemas.openxmlformats.org/officeDocument/2006/relationships/hyperlink" Target="https://ref.ly/Isa56:7" TargetMode="External"/><Relationship Id="rId892" Type="http://schemas.openxmlformats.org/officeDocument/2006/relationships/hyperlink" Target="https://ref.ly/Matt21:13" TargetMode="External"/><Relationship Id="rId893" Type="http://schemas.openxmlformats.org/officeDocument/2006/relationships/hyperlink" Target="https://ref.ly/Isa56:9-Isa57:13" TargetMode="External"/><Relationship Id="rId894" Type="http://schemas.openxmlformats.org/officeDocument/2006/relationships/hyperlink" Target="https://ref.ly/Isa58:1-Isa66:24" TargetMode="External"/><Relationship Id="rId895" Type="http://schemas.openxmlformats.org/officeDocument/2006/relationships/hyperlink" Target="https://ref.ly/Isa58:1-Isa58:14" TargetMode="External"/><Relationship Id="rId896" Type="http://schemas.openxmlformats.org/officeDocument/2006/relationships/hyperlink" Target="https://ref.ly/Isa59:1-Isa59:21" TargetMode="External"/><Relationship Id="rId897" Type="http://schemas.openxmlformats.org/officeDocument/2006/relationships/hyperlink" Target="https://ref.ly/Isa59:12-Isa59:13" TargetMode="External"/><Relationship Id="rId898" Type="http://schemas.openxmlformats.org/officeDocument/2006/relationships/hyperlink" Target="https://ref.ly/Rev21:23" TargetMode="External"/><Relationship Id="rId899" Type="http://schemas.openxmlformats.org/officeDocument/2006/relationships/hyperlink" Target="https://ref.ly/Rev22:5" TargetMode="External"/><Relationship Id="rId900" Type="http://schemas.openxmlformats.org/officeDocument/2006/relationships/hyperlink" Target="https://ref.ly/Isa61:4" TargetMode="External"/><Relationship Id="rId901" Type="http://schemas.openxmlformats.org/officeDocument/2006/relationships/hyperlink" Target="https://ref.ly/Isa61:8" TargetMode="External"/><Relationship Id="rId902" Type="http://schemas.openxmlformats.org/officeDocument/2006/relationships/hyperlink" Target="https://ref.ly/Gen12:1-Gen12:3" TargetMode="External"/><Relationship Id="rId903" Type="http://schemas.openxmlformats.org/officeDocument/2006/relationships/hyperlink" Target="https://ref.ly/Isa55:3" TargetMode="External"/><Relationship Id="rId904" Type="http://schemas.openxmlformats.org/officeDocument/2006/relationships/hyperlink" Target="https://ref.ly/Isa62:12" TargetMode="External"/><Relationship Id="rId905" Type="http://schemas.openxmlformats.org/officeDocument/2006/relationships/hyperlink" Target="https://ref.ly/Isa62:4" TargetMode="External"/><Relationship Id="rId906" Type="http://schemas.openxmlformats.org/officeDocument/2006/relationships/hyperlink" Target="https://ref.ly/Isa63:2-Isa63:3" TargetMode="External"/><Relationship Id="rId907" Type="http://schemas.openxmlformats.org/officeDocument/2006/relationships/hyperlink" Target="https://ref.ly/Isa13:3" TargetMode="External"/><Relationship Id="rId908" Type="http://schemas.openxmlformats.org/officeDocument/2006/relationships/hyperlink" Target="https://ref.ly/Isa63:7-Isa64:12" TargetMode="External"/><Relationship Id="rId909" Type="http://schemas.openxmlformats.org/officeDocument/2006/relationships/hyperlink" Target="https://ref.ly/Isa65:1-Isa65:25" TargetMode="External"/><Relationship Id="rId910" Type="http://schemas.openxmlformats.org/officeDocument/2006/relationships/hyperlink" Target="https://ref.ly/Isa65:17-Isa65:25" TargetMode="External"/><Relationship Id="rId911" Type="http://schemas.openxmlformats.org/officeDocument/2006/relationships/hyperlink" Target="https://ref.ly/Isa66:1-Isa66:24" TargetMode="External"/><Relationship Id="rId912" Type="http://schemas.openxmlformats.org/officeDocument/2006/relationships/hyperlink" Target="https://ref.ly/Gen25:24-Gen25:26" TargetMode="External"/><Relationship Id="rId913" Type="http://schemas.openxmlformats.org/officeDocument/2006/relationships/hyperlink" Target="https://ref.ly/Gen25:29-Gen25:34" TargetMode="External"/><Relationship Id="rId914" Type="http://schemas.openxmlformats.org/officeDocument/2006/relationships/hyperlink" Target="https://ref.ly/Gen26:34-Gen26:35" TargetMode="External"/><Relationship Id="rId915" Type="http://schemas.openxmlformats.org/officeDocument/2006/relationships/hyperlink" Target="https://ref.ly/Gen27:1-Gen27:46" TargetMode="External"/><Relationship Id="rId916" Type="http://schemas.openxmlformats.org/officeDocument/2006/relationships/hyperlink" Target="https://ref.ly/Gen33:4-Gen33:16" TargetMode="External"/><Relationship Id="rId917" Type="http://schemas.openxmlformats.org/officeDocument/2006/relationships/hyperlink" Target="https://ref.ly/2Sam8:11-2Sam8:15" TargetMode="External"/><Relationship Id="rId918" Type="http://schemas.openxmlformats.org/officeDocument/2006/relationships/hyperlink" Target="https://ref.ly/1Chr18:13" TargetMode="External"/><Relationship Id="rId919" Type="http://schemas.openxmlformats.org/officeDocument/2006/relationships/hyperlink" Target="https://ref.ly/2Chr21:8-2Chr21:10" TargetMode="External"/><Relationship Id="rId920" Type="http://schemas.openxmlformats.org/officeDocument/2006/relationships/hyperlink" Target="https://ref.ly/Heb9:27" TargetMode="External"/><Relationship Id="rId921" Type="http://schemas.openxmlformats.org/officeDocument/2006/relationships/hyperlink" Target="https://ref.ly/1Thess4:17" TargetMode="External"/><Relationship Id="rId922" Type="http://schemas.openxmlformats.org/officeDocument/2006/relationships/hyperlink" Target="https://ref.ly/Rom5:12" TargetMode="External"/><Relationship Id="rId923" Type="http://schemas.openxmlformats.org/officeDocument/2006/relationships/hyperlink" Target="https://ref.ly/Acts1:11" TargetMode="External"/><Relationship Id="rId924" Type="http://schemas.openxmlformats.org/officeDocument/2006/relationships/hyperlink" Target="https://ref.ly/Luke12:39-Luke12:40" TargetMode="External"/><Relationship Id="rId925" Type="http://schemas.openxmlformats.org/officeDocument/2006/relationships/hyperlink" Target="https://ref.ly/Matt24:1-Matt25:46" TargetMode="External"/><Relationship Id="rId926" Type="http://schemas.openxmlformats.org/officeDocument/2006/relationships/hyperlink" Target="https://ref.ly/1Cor15:35-1Cor15:56" TargetMode="External"/><Relationship Id="rId927" Type="http://schemas.openxmlformats.org/officeDocument/2006/relationships/hyperlink" Target="https://ref.ly/John5:28-John5:29" TargetMode="External"/><Relationship Id="rId928" Type="http://schemas.openxmlformats.org/officeDocument/2006/relationships/hyperlink" Target="https://ref.ly/Rev20:4-Rev20:7" TargetMode="External"/><Relationship Id="rId929" Type="http://schemas.openxmlformats.org/officeDocument/2006/relationships/hyperlink" Target="https://ref.ly/Rev20:1-Rev20:15" TargetMode="External"/><Relationship Id="rId930" Type="http://schemas.openxmlformats.org/officeDocument/2006/relationships/hyperlink" Target="https://ref.ly/Dan9:24-Dan9:27" TargetMode="External"/><Relationship Id="rId931" Type="http://schemas.openxmlformats.org/officeDocument/2006/relationships/hyperlink" Target="https://ref.ly/Gen36:26" TargetMode="External"/><Relationship Id="rId932" Type="http://schemas.openxmlformats.org/officeDocument/2006/relationships/hyperlink" Target="https://ref.ly/1Chr1:41" TargetMode="External"/><Relationship Id="rId933" Type="http://schemas.openxmlformats.org/officeDocument/2006/relationships/hyperlink" Target="https://ref.ly/Gen14:21" TargetMode="External"/><Relationship Id="rId934" Type="http://schemas.openxmlformats.org/officeDocument/2006/relationships/hyperlink" Target="https://ref.ly/Num31:9" TargetMode="External"/><Relationship Id="rId935" Type="http://schemas.openxmlformats.org/officeDocument/2006/relationships/hyperlink" Target="https://ref.ly/Deut20:14" TargetMode="External"/><Relationship Id="rId936" Type="http://schemas.openxmlformats.org/officeDocument/2006/relationships/hyperlink" Target="https://ref.ly/Judg5:30" TargetMode="External"/><Relationship Id="rId937" Type="http://schemas.openxmlformats.org/officeDocument/2006/relationships/hyperlink" Target="https://ref.ly/1Sam4:9" TargetMode="External"/><Relationship Id="rId938" Type="http://schemas.openxmlformats.org/officeDocument/2006/relationships/hyperlink" Target="https://ref.ly/2Kgs5:2" TargetMode="External"/><Relationship Id="rId939" Type="http://schemas.openxmlformats.org/officeDocument/2006/relationships/hyperlink" Target="https://ref.ly/2Chr28:8" TargetMode="External"/><Relationship Id="rId940" Type="http://schemas.openxmlformats.org/officeDocument/2006/relationships/hyperlink" Target="https://ref.ly/Joel3:4-Joel3:8" TargetMode="External"/><Relationship Id="rId941" Type="http://schemas.openxmlformats.org/officeDocument/2006/relationships/hyperlink" Target="https://ref.ly/Gen37:36" TargetMode="External"/><Relationship Id="rId942" Type="http://schemas.openxmlformats.org/officeDocument/2006/relationships/hyperlink" Target="https://ref.ly/Gen39:1" TargetMode="External"/><Relationship Id="rId943" Type="http://schemas.openxmlformats.org/officeDocument/2006/relationships/hyperlink" Target="https://ref.ly/2Kgs4:1" TargetMode="External"/><Relationship Id="rId944" Type="http://schemas.openxmlformats.org/officeDocument/2006/relationships/hyperlink" Target="https://ref.ly/Neh5:5-Neh5:8" TargetMode="External"/><Relationship Id="rId945" Type="http://schemas.openxmlformats.org/officeDocument/2006/relationships/hyperlink" Target="https://ref.ly/Deut15:18" TargetMode="External"/><Relationship Id="rId946" Type="http://schemas.openxmlformats.org/officeDocument/2006/relationships/hyperlink" Target="https://ref.ly/Lev25:47-Lev25:48" TargetMode="External"/><Relationship Id="rId947" Type="http://schemas.openxmlformats.org/officeDocument/2006/relationships/hyperlink" Target="https://ref.ly/Gen37:27-Gen37:28" TargetMode="External"/><Relationship Id="rId948" Type="http://schemas.openxmlformats.org/officeDocument/2006/relationships/hyperlink" Target="https://ref.ly/Exod21:11" TargetMode="External"/><Relationship Id="rId949" Type="http://schemas.openxmlformats.org/officeDocument/2006/relationships/hyperlink" Target="https://ref.ly/Deut24:7" TargetMode="External"/><Relationship Id="rId950" Type="http://schemas.openxmlformats.org/officeDocument/2006/relationships/hyperlink" Target="https://ref.ly/Exod21:2" TargetMode="External"/><Relationship Id="rId951" Type="http://schemas.openxmlformats.org/officeDocument/2006/relationships/hyperlink" Target="https://ref.ly/Lev25:10-Lev25:13" TargetMode="External"/><Relationship Id="rId952" Type="http://schemas.openxmlformats.org/officeDocument/2006/relationships/hyperlink" Target="https://ref.ly/Deut15:12-Deut15:14" TargetMode="External"/><Relationship Id="rId953" Type="http://schemas.openxmlformats.org/officeDocument/2006/relationships/hyperlink" Target="https://ref.ly/Exod21:26-Exod21:27" TargetMode="External"/><Relationship Id="rId954" Type="http://schemas.openxmlformats.org/officeDocument/2006/relationships/hyperlink" Target="https://ref.ly/Gen16:2-Gen16:4" TargetMode="External"/><Relationship Id="rId955" Type="http://schemas.openxmlformats.org/officeDocument/2006/relationships/hyperlink" Target="https://ref.ly/Exod21:7-Exod21:11" TargetMode="External"/><Relationship Id="rId956" Type="http://schemas.openxmlformats.org/officeDocument/2006/relationships/hyperlink" Target="https://ref.ly/2Sam12:31" TargetMode="External"/><Relationship Id="rId957" Type="http://schemas.openxmlformats.org/officeDocument/2006/relationships/hyperlink" Target="https://ref.ly/1Kgs9:15,1Kgs9:21-1Kgs9:23" TargetMode="External"/><Relationship Id="rId958" Type="http://schemas.openxmlformats.org/officeDocument/2006/relationships/hyperlink" Target="https://ref.ly/1Kgs5:13-1Kgs5:18" TargetMode="External"/><Relationship Id="rId959" Type="http://schemas.openxmlformats.org/officeDocument/2006/relationships/hyperlink" Target="https://ref.ly/Num31:28-Num31:30,Num31:47" TargetMode="External"/><Relationship Id="rId960" Type="http://schemas.openxmlformats.org/officeDocument/2006/relationships/hyperlink" Target="https://ref.ly/Josh9:23-Josh9:25" TargetMode="External"/><Relationship Id="rId961" Type="http://schemas.openxmlformats.org/officeDocument/2006/relationships/hyperlink" Target="https://ref.ly/Ezra2:58" TargetMode="External"/><Relationship Id="rId962" Type="http://schemas.openxmlformats.org/officeDocument/2006/relationships/hyperlink" Target="https://ref.ly/Ezra8:20" TargetMode="External"/><Relationship Id="rId963" Type="http://schemas.openxmlformats.org/officeDocument/2006/relationships/hyperlink" Target="https://ref.ly/Neh3:26,Neh3:31" TargetMode="External"/><Relationship Id="rId964" Type="http://schemas.openxmlformats.org/officeDocument/2006/relationships/hyperlink" Target="https://ref.ly/Eph6:9" TargetMode="External"/><Relationship Id="rId965" Type="http://schemas.openxmlformats.org/officeDocument/2006/relationships/hyperlink" Target="https://ref.ly/Col4:1" TargetMode="External"/><Relationship Id="rId966" Type="http://schemas.openxmlformats.org/officeDocument/2006/relationships/hyperlink" Target="https://ref.ly/1Tim6:2" TargetMode="External"/><Relationship Id="rId967" Type="http://schemas.openxmlformats.org/officeDocument/2006/relationships/hyperlink" Target="https://ref.ly/Phlm1:16" TargetMode="External"/><Relationship Id="rId968" Type="http://schemas.openxmlformats.org/officeDocument/2006/relationships/hyperlink" Target="https://ref.ly/Acts6:9" TargetMode="External"/><Relationship Id="rId969" Type="http://schemas.openxmlformats.org/officeDocument/2006/relationships/hyperlink" Target="https://ref.ly/Gen26:20" TargetMode="External"/><Relationship Id="rId970" Type="http://schemas.openxmlformats.org/officeDocument/2006/relationships/hyperlink" Target="https://ref.ly/Acts16:7" TargetMode="External"/><Relationship Id="rId971" Type="http://schemas.openxmlformats.org/officeDocument/2006/relationships/hyperlink" Target="https://ref.ly/Rom8:9" TargetMode="External"/><Relationship Id="rId972" Type="http://schemas.openxmlformats.org/officeDocument/2006/relationships/hyperlink" Target="https://ref.ly/Gal4:6" TargetMode="External"/><Relationship Id="rId973" Type="http://schemas.openxmlformats.org/officeDocument/2006/relationships/hyperlink" Target="https://ref.ly/Phil1:19" TargetMode="External"/><Relationship Id="rId974" Type="http://schemas.openxmlformats.org/officeDocument/2006/relationships/hyperlink" Target="https://ref.ly/1Pet1:11" TargetMode="External"/><Relationship Id="rId975" Type="http://schemas.openxmlformats.org/officeDocument/2006/relationships/hyperlink" Target="https://ref.ly/John7:38" TargetMode="External"/><Relationship Id="rId976" Type="http://schemas.openxmlformats.org/officeDocument/2006/relationships/hyperlink" Target="https://ref.ly/John15:26" TargetMode="External"/><Relationship Id="rId977" Type="http://schemas.openxmlformats.org/officeDocument/2006/relationships/hyperlink" Target="https://ref.ly/John16:7" TargetMode="External"/><Relationship Id="rId978" Type="http://schemas.openxmlformats.org/officeDocument/2006/relationships/hyperlink" Target="https://ref.ly/John19:30" TargetMode="External"/><Relationship Id="rId979" Type="http://schemas.openxmlformats.org/officeDocument/2006/relationships/hyperlink" Target="https://ref.ly/Rev3:1" TargetMode="External"/><Relationship Id="rId980" Type="http://schemas.openxmlformats.org/officeDocument/2006/relationships/hyperlink" Target="https://ref.ly/Rev5:6" TargetMode="External"/><Relationship Id="rId981" Type="http://schemas.openxmlformats.org/officeDocument/2006/relationships/hyperlink" Target="https://ref.ly/John16:13-John16:15" TargetMode="External"/><Relationship Id="rId982" Type="http://schemas.openxmlformats.org/officeDocument/2006/relationships/hyperlink" Target="https://ref.ly/Acts5:32" TargetMode="External"/><Relationship Id="rId983" Type="http://schemas.openxmlformats.org/officeDocument/2006/relationships/hyperlink" Target="https://ref.ly/1Cor12:3" TargetMode="External"/><Relationship Id="rId984" Type="http://schemas.openxmlformats.org/officeDocument/2006/relationships/hyperlink" Target="https://ref.ly/1John4:2" TargetMode="External"/><Relationship Id="rId985" Type="http://schemas.openxmlformats.org/officeDocument/2006/relationships/hyperlink" Target="https://ref.ly/1John5:7-1John5:8" TargetMode="External"/><Relationship Id="rId986" Type="http://schemas.openxmlformats.org/officeDocument/2006/relationships/hyperlink" Target="https://ref.ly/Rev19:10" TargetMode="External"/><Relationship Id="rId987" Type="http://schemas.openxmlformats.org/officeDocument/2006/relationships/hyperlink" Target="https://ref.ly/John6:63" TargetMode="External"/><Relationship Id="rId988" Type="http://schemas.openxmlformats.org/officeDocument/2006/relationships/hyperlink" Target="https://ref.ly/John7:37-John7:39" TargetMode="External"/><Relationship Id="rId989" Type="http://schemas.openxmlformats.org/officeDocument/2006/relationships/hyperlink" Target="https://ref.ly/John14:16-John14:18" TargetMode="External"/><Relationship Id="rId990" Type="http://schemas.openxmlformats.org/officeDocument/2006/relationships/hyperlink" Target="https://ref.ly/John20:22" TargetMode="External"/><Relationship Id="rId991" Type="http://schemas.openxmlformats.org/officeDocument/2006/relationships/hyperlink" Target="https://ref.ly/1John3:24" TargetMode="External"/><Relationship Id="rId992" Type="http://schemas.openxmlformats.org/officeDocument/2006/relationships/hyperlink" Target="https://ref.ly/1John4:13" TargetMode="External"/><Relationship Id="rId993" Type="http://schemas.openxmlformats.org/officeDocument/2006/relationships/hyperlink" Target="https://ref.ly/Rom8:9-Rom8:10" TargetMode="External"/><Relationship Id="rId994" Type="http://schemas.openxmlformats.org/officeDocument/2006/relationships/hyperlink" Target="https://ref.ly/1Cor15:45" TargetMode="External"/><Relationship Id="rId995" Type="http://schemas.openxmlformats.org/officeDocument/2006/relationships/hyperlink" Target="https://ref.ly/2Cor3:17-2Cor3:18" TargetMode="External"/><Relationship Id="rId996" Type="http://schemas.openxmlformats.org/officeDocument/2006/relationships/hyperlink" Target="https://ref.ly/1Cor6:17" TargetMode="External"/><Relationship Id="rId997" Type="http://schemas.openxmlformats.org/officeDocument/2006/relationships/hyperlink" Target="https://ref.ly/John6:1-John6:71" TargetMode="External"/><Relationship Id="rId998" Type="http://schemas.openxmlformats.org/officeDocument/2006/relationships/hyperlink" Target="https://ref.ly/John7:39" TargetMode="External"/><Relationship Id="rId999" Type="http://schemas.openxmlformats.org/officeDocument/2006/relationships/hyperlink" Target="https://ref.ly/John7:1-John7:53" TargetMode="External"/><Relationship Id="rId1000" Type="http://schemas.openxmlformats.org/officeDocument/2006/relationships/hyperlink" Target="https://ref.ly/John14:20" TargetMode="External"/><Relationship Id="rId1001" Type="http://schemas.openxmlformats.org/officeDocument/2006/relationships/hyperlink" Target="https://ref.ly/Gen2:7" TargetMode="External"/><Relationship Id="rId1002" Type="http://schemas.openxmlformats.org/officeDocument/2006/relationships/hyperlink" Target="https://ref.ly/John20:29" TargetMode="External"/><Relationship Id="rId1003" Type="http://schemas.openxmlformats.org/officeDocument/2006/relationships/hyperlink" Target="https://ref.ly/2Cor5:15-2Cor5:16" TargetMode="External"/><Relationship Id="rId1004" Type="http://schemas.openxmlformats.org/officeDocument/2006/relationships/hyperlink" Target="https://ref.ly/1Cor15:8" TargetMode="External"/><Relationship Id="rId1005" Type="http://schemas.openxmlformats.org/officeDocument/2006/relationships/hyperlink" Target="https://ref.ly/Phil2:6" TargetMode="External"/><Relationship Id="rId1006" Type="http://schemas.openxmlformats.org/officeDocument/2006/relationships/hyperlink" Target="https://ref.ly/1Pet3:18" TargetMode="External"/><Relationship Id="rId1007" Type="http://schemas.openxmlformats.org/officeDocument/2006/relationships/hyperlink" Target="https://ref.ly/2Cor3:1-2Cor3:18" TargetMode="External"/><Relationship Id="rId1008" Type="http://schemas.openxmlformats.org/officeDocument/2006/relationships/hyperlink" Target="https://ref.ly/2Cor3:3" TargetMode="External"/><Relationship Id="rId1009" Type="http://schemas.openxmlformats.org/officeDocument/2006/relationships/hyperlink" Target="https://ref.ly/2Cor3:6" TargetMode="External"/><Relationship Id="rId1010" Type="http://schemas.openxmlformats.org/officeDocument/2006/relationships/hyperlink" Target="https://ref.ly/2Cor3:8" TargetMode="External"/><Relationship Id="rId1011" Type="http://schemas.openxmlformats.org/officeDocument/2006/relationships/hyperlink" Target="https://ref.ly/2Cor3:3,2Cor3:14,2Cor3:16-2Cor3:18" TargetMode="External"/><Relationship Id="rId1012" Type="http://schemas.openxmlformats.org/officeDocument/2006/relationships/hyperlink" Target="https://ref.ly/2Cor4:4-2Cor4:6" TargetMode="External"/><Relationship Id="rId1013" Type="http://schemas.openxmlformats.org/officeDocument/2006/relationships/hyperlink" Target="https://ref.ly/2Cor3:17" TargetMode="External"/><Relationship Id="rId1014" Type="http://schemas.openxmlformats.org/officeDocument/2006/relationships/hyperlink" Target="https://ref.ly/2Cor3:18" TargetMode="External"/><Relationship Id="rId1015" Type="http://schemas.openxmlformats.org/officeDocument/2006/relationships/hyperlink" Target="https://ref.ly/1Pet3:18-1Pet3:20" TargetMode="External"/><Relationship Id="rId1016" Type="http://schemas.openxmlformats.org/officeDocument/2006/relationships/hyperlink" Target="https://ref.ly/1Pet3:19" TargetMode="External"/><Relationship Id="rId1017" Type="http://schemas.openxmlformats.org/officeDocument/2006/relationships/hyperlink" Target="https://ref.ly/1Pet3:22" TargetMode="External"/><Relationship Id="rId1018" Type="http://schemas.openxmlformats.org/officeDocument/2006/relationships/hyperlink" Target="https://ref.ly/Gen6:1-Gen6:4" TargetMode="External"/><Relationship Id="rId1019" Type="http://schemas.openxmlformats.org/officeDocument/2006/relationships/hyperlink" Target="https://ref.ly/Acts15:5" TargetMode="External"/><Relationship Id="rId1020" Type="http://schemas.openxmlformats.org/officeDocument/2006/relationships/hyperlink" Target="https://ref.ly/Acts26:5" TargetMode="External"/><Relationship Id="rId1021" Type="http://schemas.openxmlformats.org/officeDocument/2006/relationships/hyperlink" Target="https://ref.ly/Acts5:17" TargetMode="External"/><Relationship Id="rId1022" Type="http://schemas.openxmlformats.org/officeDocument/2006/relationships/hyperlink" Target="https://ref.ly/Acts24:5,Acts24:14" TargetMode="External"/><Relationship Id="rId1023" Type="http://schemas.openxmlformats.org/officeDocument/2006/relationships/hyperlink" Target="https://ref.ly/Acts28:22" TargetMode="External"/><Relationship Id="rId1024" Type="http://schemas.openxmlformats.org/officeDocument/2006/relationships/hyperlink" Target="https://ref.ly/1Macc1:15" TargetMode="External"/><Relationship Id="rId1025" Type="http://schemas.openxmlformats.org/officeDocument/2006/relationships/hyperlink" Target="https://ref.ly/1Macc2:42" TargetMode="External"/><Relationship Id="rId1026" Type="http://schemas.openxmlformats.org/officeDocument/2006/relationships/hyperlink" Target="https://ref.ly/Dan1:7" TargetMode="External"/><Relationship Id="rId1027" Type="http://schemas.openxmlformats.org/officeDocument/2006/relationships/hyperlink" Target="https://ref.ly/Esth3:5-Esth3:6" TargetMode="External"/><Relationship Id="rId1028" Type="http://schemas.openxmlformats.org/officeDocument/2006/relationships/hyperlink" Target="https://ref.ly/Esth1:11-Esth1:12" TargetMode="External"/><Relationship Id="rId1029" Type="http://schemas.openxmlformats.org/officeDocument/2006/relationships/hyperlink" Target="https://ref.ly/Esth2:21-Esth2:23" TargetMode="External"/><Relationship Id="rId1030" Type="http://schemas.openxmlformats.org/officeDocument/2006/relationships/hyperlink" Target="https://ref.ly/EsthGr11:2-EsthGr12:6" TargetMode="External"/><Relationship Id="rId1031" Type="http://schemas.openxmlformats.org/officeDocument/2006/relationships/hyperlink" Target="https://ref.ly/Esth1:1" TargetMode="External"/><Relationship Id="rId1032" Type="http://schemas.openxmlformats.org/officeDocument/2006/relationships/hyperlink" Target="https://ref.ly/EsthGr13:1-EsthGr13:7" TargetMode="External"/><Relationship Id="rId1033" Type="http://schemas.openxmlformats.org/officeDocument/2006/relationships/hyperlink" Target="https://ref.ly/Esth3:13" TargetMode="External"/><Relationship Id="rId1034" Type="http://schemas.openxmlformats.org/officeDocument/2006/relationships/hyperlink" Target="https://ref.ly/EsthGr13:8-EsthGr14:19" TargetMode="External"/><Relationship Id="rId1035" Type="http://schemas.openxmlformats.org/officeDocument/2006/relationships/hyperlink" Target="https://ref.ly/Esth4:17" TargetMode="External"/><Relationship Id="rId1036" Type="http://schemas.openxmlformats.org/officeDocument/2006/relationships/hyperlink" Target="https://ref.ly/EsthGr15:1-EsthGr15:16" TargetMode="External"/><Relationship Id="rId1037" Type="http://schemas.openxmlformats.org/officeDocument/2006/relationships/hyperlink" Target="https://ref.ly/Esth5:3" TargetMode="External"/><Relationship Id="rId1038" Type="http://schemas.openxmlformats.org/officeDocument/2006/relationships/hyperlink" Target="https://ref.ly/Esth5:1-Esth5:2" TargetMode="External"/><Relationship Id="rId1039" Type="http://schemas.openxmlformats.org/officeDocument/2006/relationships/hyperlink" Target="https://ref.ly/EsthGr16:1-EsthGr16:24" TargetMode="External"/><Relationship Id="rId1040" Type="http://schemas.openxmlformats.org/officeDocument/2006/relationships/hyperlink" Target="https://ref.ly/Esth8:12" TargetMode="External"/><Relationship Id="rId1041" Type="http://schemas.openxmlformats.org/officeDocument/2006/relationships/hyperlink" Target="https://ref.ly/EsthGr10:4-EsthGr11:1" TargetMode="External"/><Relationship Id="rId1042" Type="http://schemas.openxmlformats.org/officeDocument/2006/relationships/hyperlink" Target="https://ref.ly/Esth10:3" TargetMode="External"/><Relationship Id="rId1043" Type="http://schemas.openxmlformats.org/officeDocument/2006/relationships/hyperlink" Target="https://ref.ly/Esth1:19" TargetMode="External"/><Relationship Id="rId1044" Type="http://schemas.openxmlformats.org/officeDocument/2006/relationships/hyperlink" Target="https://ref.ly/Esth8:8" TargetMode="External"/><Relationship Id="rId1045" Type="http://schemas.openxmlformats.org/officeDocument/2006/relationships/hyperlink" Target="https://ref.ly/EsthGr16:17" TargetMode="External"/><Relationship Id="rId1046" Type="http://schemas.openxmlformats.org/officeDocument/2006/relationships/hyperlink" Target="https://ref.ly/Esth2:15-Esth2:18" TargetMode="External"/><Relationship Id="rId1047" Type="http://schemas.openxmlformats.org/officeDocument/2006/relationships/hyperlink" Target="https://ref.ly/EsthGr14:15" TargetMode="External"/><Relationship Id="rId1048" Type="http://schemas.openxmlformats.org/officeDocument/2006/relationships/hyperlink" Target="https://ref.ly/Esth2:16-Esth2:19" TargetMode="External"/><Relationship Id="rId1049" Type="http://schemas.openxmlformats.org/officeDocument/2006/relationships/hyperlink" Target="https://ref.ly/EsthGr11:3-EsthGr12:1" TargetMode="External"/><Relationship Id="rId1050" Type="http://schemas.openxmlformats.org/officeDocument/2006/relationships/hyperlink" Target="https://ref.ly/Esth6:3-Esth6:4" TargetMode="External"/><Relationship Id="rId1051" Type="http://schemas.openxmlformats.org/officeDocument/2006/relationships/hyperlink" Target="https://ref.ly/EsthGr12:5" TargetMode="External"/><Relationship Id="rId1052" Type="http://schemas.openxmlformats.org/officeDocument/2006/relationships/hyperlink" Target="https://ref.ly/Esth3:1" TargetMode="External"/><Relationship Id="rId1053" Type="http://schemas.openxmlformats.org/officeDocument/2006/relationships/hyperlink" Target="https://ref.ly/EsthGr16:10" TargetMode="External"/><Relationship Id="rId1054" Type="http://schemas.openxmlformats.org/officeDocument/2006/relationships/hyperlink" Target="https://ref.ly/Esth3:5" TargetMode="External"/><Relationship Id="rId1055" Type="http://schemas.openxmlformats.org/officeDocument/2006/relationships/hyperlink" Target="https://ref.ly/EsthGr12:6" TargetMode="External"/><Relationship Id="rId1056" Type="http://schemas.openxmlformats.org/officeDocument/2006/relationships/hyperlink" Target="https://ref.ly/Esth5:4-Esth5:8" TargetMode="External"/><Relationship Id="rId1057" Type="http://schemas.openxmlformats.org/officeDocument/2006/relationships/hyperlink" Target="https://ref.ly/EsthGr14:7" TargetMode="External"/><Relationship Id="rId1058" Type="http://schemas.openxmlformats.org/officeDocument/2006/relationships/hyperlink" Target="https://ref.ly/Esth7:10" TargetMode="External"/><Relationship Id="rId1059" Type="http://schemas.openxmlformats.org/officeDocument/2006/relationships/hyperlink" Target="https://ref.ly/EsthGr16:18" TargetMode="External"/><Relationship Id="rId1060" Type="http://schemas.openxmlformats.org/officeDocument/2006/relationships/hyperlink" Target="https://ref.ly/Esth9:20-Esth9:32" TargetMode="External"/><Relationship Id="rId1061" Type="http://schemas.openxmlformats.org/officeDocument/2006/relationships/hyperlink" Target="https://ref.ly/EsthGr16:22" TargetMode="External"/><Relationship Id="rId1062" Type="http://schemas.openxmlformats.org/officeDocument/2006/relationships/hyperlink" Target="https://ref.ly/Rev19:20" TargetMode="External"/><Relationship Id="rId1063" Type="http://schemas.openxmlformats.org/officeDocument/2006/relationships/hyperlink" Target="https://ref.ly/Rev20:10,Rev20:14-Rev20:15" TargetMode="External"/><Relationship Id="rId1064" Type="http://schemas.openxmlformats.org/officeDocument/2006/relationships/hyperlink" Target="https://ref.ly/Mark9:43" TargetMode="External"/><Relationship Id="rId1065" Type="http://schemas.openxmlformats.org/officeDocument/2006/relationships/hyperlink" Target="https://ref.ly/Luke12:5" TargetMode="External"/><Relationship Id="rId1066" Type="http://schemas.openxmlformats.org/officeDocument/2006/relationships/hyperlink" Target="https://ref.ly/Matt22:13" TargetMode="External"/><Relationship Id="rId1067" Type="http://schemas.openxmlformats.org/officeDocument/2006/relationships/hyperlink" Target="https://ref.ly/Matt25:30" TargetMode="External"/><Relationship Id="rId1068" Type="http://schemas.openxmlformats.org/officeDocument/2006/relationships/hyperlink" Target="https://ref.ly/Isa66:24" TargetMode="External"/><Relationship Id="rId1069" Type="http://schemas.openxmlformats.org/officeDocument/2006/relationships/hyperlink" Target="https://ref.ly/Isa30:33" TargetMode="External"/><Relationship Id="rId1070" Type="http://schemas.openxmlformats.org/officeDocument/2006/relationships/hyperlink" Target="https://ref.ly/Dan7:10" TargetMode="External"/><Relationship Id="rId1071" Type="http://schemas.openxmlformats.org/officeDocument/2006/relationships/hyperlink" Target="https://ref.ly/Isa34:9-Isa34:10" TargetMode="External"/><Relationship Id="rId1072" Type="http://schemas.openxmlformats.org/officeDocument/2006/relationships/hyperlink" Target="https://ref.ly/2Esd7:36" TargetMode="External"/><Relationship Id="rId1073" Type="http://schemas.openxmlformats.org/officeDocument/2006/relationships/hyperlink" Target="https://ref.ly/Job19:25" TargetMode="External"/><Relationship Id="rId1074" Type="http://schemas.openxmlformats.org/officeDocument/2006/relationships/hyperlink" Target="https://ref.ly/Exod3:6" TargetMode="External"/><Relationship Id="rId1075" Type="http://schemas.openxmlformats.org/officeDocument/2006/relationships/hyperlink" Target="https://ref.ly/Matt22:32" TargetMode="External"/><Relationship Id="rId1076" Type="http://schemas.openxmlformats.org/officeDocument/2006/relationships/hyperlink" Target="https://ref.ly/Matt22:30-Matt22:32" TargetMode="External"/><Relationship Id="rId1077" Type="http://schemas.openxmlformats.org/officeDocument/2006/relationships/hyperlink" Target="https://ref.ly/1Cor15:1-1Cor15:58" TargetMode="External"/><Relationship Id="rId1078" Type="http://schemas.openxmlformats.org/officeDocument/2006/relationships/hyperlink" Target="https://ref.ly/Phil1:23" TargetMode="External"/><Relationship Id="rId1079" Type="http://schemas.openxmlformats.org/officeDocument/2006/relationships/hyperlink" Target="https://ref.ly/1Cor15:50-1Cor15:58" TargetMode="External"/><Relationship Id="rId1080" Type="http://schemas.openxmlformats.org/officeDocument/2006/relationships/hyperlink" Target="https://ref.ly/1Pet3:19-1Pet3:20" TargetMode="External"/><Relationship Id="rId1081" Type="http://schemas.openxmlformats.org/officeDocument/2006/relationships/hyperlink" Target="https://ref.ly/1Sam28:7" TargetMode="External"/><Relationship Id="rId1082" Type="http://schemas.openxmlformats.org/officeDocument/2006/relationships/hyperlink" Target="https://ref.ly/Luke16:19-Luke16:31" TargetMode="External"/><Relationship Id="rId1083" Type="http://schemas.openxmlformats.org/officeDocument/2006/relationships/hyperlink" Target="https://ref.ly/John5:29" TargetMode="External"/><Relationship Id="rId1084" Type="http://schemas.openxmlformats.org/officeDocument/2006/relationships/hyperlink" Target="https://ref.ly/1Cor15:44" TargetMode="External"/><Relationship Id="rId1085" Type="http://schemas.openxmlformats.org/officeDocument/2006/relationships/hyperlink" Target="https://ref.ly/1Cor15:23" TargetMode="External"/><Relationship Id="rId1086" Type="http://schemas.openxmlformats.org/officeDocument/2006/relationships/hyperlink" Target="https://ref.ly/Rom8:35-Rom8:39" TargetMode="External"/><Relationship Id="rId1087" Type="http://schemas.openxmlformats.org/officeDocument/2006/relationships/hyperlink" Target="https://ref.ly/1Thess4:14" TargetMode="External"/><Relationship Id="rId1088" Type="http://schemas.openxmlformats.org/officeDocument/2006/relationships/hyperlink" Target="https://ref.ly/Heb9:28" TargetMode="External"/><Relationship Id="rId1089" Type="http://schemas.openxmlformats.org/officeDocument/2006/relationships/hyperlink" Target="https://ref.ly/Luke17:10" TargetMode="External"/><Relationship Id="rId1090" Type="http://schemas.openxmlformats.org/officeDocument/2006/relationships/hyperlink" Target="https://ref.ly/Ps24:1-Ps24:2" TargetMode="External"/><Relationship Id="rId1091" Type="http://schemas.openxmlformats.org/officeDocument/2006/relationships/hyperlink" Target="https://ref.ly/1Kgs19:10-1Kgs19:14" TargetMode="External"/><Relationship Id="rId1092" Type="http://schemas.openxmlformats.org/officeDocument/2006/relationships/hyperlink" Target="https://ref.ly/Isa40:26" TargetMode="External"/><Relationship Id="rId1093" Type="http://schemas.openxmlformats.org/officeDocument/2006/relationships/hyperlink" Target="https://ref.ly/Job40:1-Job41:34" TargetMode="External"/><Relationship Id="rId1094" Type="http://schemas.openxmlformats.org/officeDocument/2006/relationships/hyperlink" Target="https://ref.ly/Ps74:12-Ps74:14" TargetMode="External"/><Relationship Id="rId1095" Type="http://schemas.openxmlformats.org/officeDocument/2006/relationships/hyperlink" Target="https://ref.ly/Ps89:8-Ps89:10" TargetMode="External"/><Relationship Id="rId1096" Type="http://schemas.openxmlformats.org/officeDocument/2006/relationships/hyperlink" Target="https://ref.ly/1Kgs19:15-1Kgs19:18" TargetMode="External"/><Relationship Id="rId1097" Type="http://schemas.openxmlformats.org/officeDocument/2006/relationships/hyperlink" Target="https://ref.ly/Isa10:5-Isa10:9" TargetMode="External"/><Relationship Id="rId1098" Type="http://schemas.openxmlformats.org/officeDocument/2006/relationships/hyperlink" Target="https://ref.ly/Amos9:7" TargetMode="External"/><Relationship Id="rId1099" Type="http://schemas.openxmlformats.org/officeDocument/2006/relationships/hyperlink" Target="https://ref.ly/Ezek25:1-Ezek32:32" TargetMode="External"/><Relationship Id="rId1100" Type="http://schemas.openxmlformats.org/officeDocument/2006/relationships/hyperlink" Target="https://ref.ly/Amos1:3-Amos2:16" TargetMode="External"/><Relationship Id="rId1101" Type="http://schemas.openxmlformats.org/officeDocument/2006/relationships/hyperlink" Target="https://ref.ly/Exod20:2" TargetMode="External"/><Relationship Id="rId1102" Type="http://schemas.openxmlformats.org/officeDocument/2006/relationships/hyperlink" Target="https://ref.ly/Isa2:2-Isa2:4,Isa2:11-Isa2:12" TargetMode="External"/><Relationship Id="rId1103" Type="http://schemas.openxmlformats.org/officeDocument/2006/relationships/hyperlink" Target="https://ref.ly/Isa34:8" TargetMode="External"/><Relationship Id="rId1104" Type="http://schemas.openxmlformats.org/officeDocument/2006/relationships/hyperlink" Target="https://ref.ly/Ezek30:1-Ezek30:5" TargetMode="External"/><Relationship Id="rId1105" Type="http://schemas.openxmlformats.org/officeDocument/2006/relationships/hyperlink" Target="https://ref.ly/Joel2:31-Joel3:1" TargetMode="External"/><Relationship Id="rId1106" Type="http://schemas.openxmlformats.org/officeDocument/2006/relationships/hyperlink" Target="https://ref.ly/Matt25:11" TargetMode="External"/><Relationship Id="rId1107" Type="http://schemas.openxmlformats.org/officeDocument/2006/relationships/hyperlink" Target="https://ref.ly/Luke14:21" TargetMode="External"/><Relationship Id="rId1108" Type="http://schemas.openxmlformats.org/officeDocument/2006/relationships/hyperlink" Target="https://ref.ly/Acts25:26" TargetMode="External"/><Relationship Id="rId1109" Type="http://schemas.openxmlformats.org/officeDocument/2006/relationships/hyperlink" Target="https://ref.ly/1Pet3:6" TargetMode="External"/><Relationship Id="rId1110" Type="http://schemas.openxmlformats.org/officeDocument/2006/relationships/hyperlink" Target="https://ref.ly/Matt11:25" TargetMode="External"/><Relationship Id="rId1111" Type="http://schemas.openxmlformats.org/officeDocument/2006/relationships/hyperlink" Target="https://ref.ly/Heb8:2" TargetMode="External"/><Relationship Id="rId1112" Type="http://schemas.openxmlformats.org/officeDocument/2006/relationships/hyperlink" Target="https://ref.ly/1Cor8:5" TargetMode="External"/><Relationship Id="rId1113" Type="http://schemas.openxmlformats.org/officeDocument/2006/relationships/hyperlink" Target="https://ref.ly/Matt8:2" TargetMode="External"/><Relationship Id="rId1114" Type="http://schemas.openxmlformats.org/officeDocument/2006/relationships/hyperlink" Target="https://ref.ly/Matt15:25" TargetMode="External"/><Relationship Id="rId1115" Type="http://schemas.openxmlformats.org/officeDocument/2006/relationships/hyperlink" Target="https://ref.ly/Matt3:3" TargetMode="External"/><Relationship Id="rId1116" Type="http://schemas.openxmlformats.org/officeDocument/2006/relationships/hyperlink" Target="https://ref.ly/Luke7:13" TargetMode="External"/><Relationship Id="rId1117" Type="http://schemas.openxmlformats.org/officeDocument/2006/relationships/hyperlink" Target="https://ref.ly/Acts5:14" TargetMode="External"/><Relationship Id="rId1118" Type="http://schemas.openxmlformats.org/officeDocument/2006/relationships/hyperlink" Target="https://ref.ly/Acts9:10" TargetMode="External"/><Relationship Id="rId1119" Type="http://schemas.openxmlformats.org/officeDocument/2006/relationships/hyperlink" Target="https://ref.ly/1Cor6:13-1Cor6:14" TargetMode="External"/><Relationship Id="rId1120" Type="http://schemas.openxmlformats.org/officeDocument/2006/relationships/hyperlink" Target="https://ref.ly/Heb2:3" TargetMode="External"/><Relationship Id="rId1121" Type="http://schemas.openxmlformats.org/officeDocument/2006/relationships/hyperlink" Target="https://ref.ly/Jas5:7" TargetMode="External"/><Relationship Id="rId1122" Type="http://schemas.openxmlformats.org/officeDocument/2006/relationships/hyperlink" Target="https://ref.ly/2Cor8:21" TargetMode="External"/><Relationship Id="rId1123" Type="http://schemas.openxmlformats.org/officeDocument/2006/relationships/hyperlink" Target="https://ref.ly/John13:13-John13:14" TargetMode="External"/><Relationship Id="rId1124" Type="http://schemas.openxmlformats.org/officeDocument/2006/relationships/hyperlink" Target="https://ref.ly/John20:28" TargetMode="External"/><Relationship Id="rId1125" Type="http://schemas.openxmlformats.org/officeDocument/2006/relationships/hyperlink" Target="https://ref.ly/Acts2:21" TargetMode="External"/><Relationship Id="rId1126" Type="http://schemas.openxmlformats.org/officeDocument/2006/relationships/hyperlink" Target="https://ref.ly/Acts16:31" TargetMode="External"/><Relationship Id="rId1127" Type="http://schemas.openxmlformats.org/officeDocument/2006/relationships/hyperlink" Target="https://ref.ly/Rom10:9" TargetMode="External"/><Relationship Id="rId1128" Type="http://schemas.openxmlformats.org/officeDocument/2006/relationships/hyperlink" Target="https://ref.ly/Phil2:11" TargetMode="External"/><Relationship Id="rId1129" Type="http://schemas.openxmlformats.org/officeDocument/2006/relationships/hyperlink" Target="https://ref.ly/Matt7:21" TargetMode="External"/><Relationship Id="rId1130" Type="http://schemas.openxmlformats.org/officeDocument/2006/relationships/hyperlink" Target="https://ref.ly/Luke6:46" TargetMode="External"/><Relationship Id="rId1131" Type="http://schemas.openxmlformats.org/officeDocument/2006/relationships/hyperlink" Target="https://ref.ly/1Cor6:19-1Cor6:20" TargetMode="External"/><Relationship Id="rId1132" Type="http://schemas.openxmlformats.org/officeDocument/2006/relationships/hyperlink" Target="https://ref.ly/1Cor7:22-1Cor7:23" TargetMode="External"/><Relationship Id="rId1133" Type="http://schemas.openxmlformats.org/officeDocument/2006/relationships/hyperlink" Target="https://ref.ly/Luke20:41-Luke20:44" TargetMode="External"/><Relationship Id="rId1134" Type="http://schemas.openxmlformats.org/officeDocument/2006/relationships/hyperlink" Target="https://ref.ly/Rev17:14" TargetMode="External"/><Relationship Id="rId1135" Type="http://schemas.openxmlformats.org/officeDocument/2006/relationships/hyperlink" Target="https://ref.ly/Rev19:16" TargetMode="External"/><Relationship Id="rId1136" Type="http://schemas.openxmlformats.org/officeDocument/2006/relationships/hyperlink" Target="https://ref.ly/1Cor8:5-1Cor8:6" TargetMode="External"/><Relationship Id="rId1137" Type="http://schemas.openxmlformats.org/officeDocument/2006/relationships/hyperlink" Target="https://ref.ly/Phil2:9-Phil2:11" TargetMode="External"/><Relationship Id="rId1138" Type="http://schemas.openxmlformats.org/officeDocument/2006/relationships/hyperlink" Target="https://ref.ly/1Thess4:14-1Thess4:17" TargetMode="External"/><Relationship Id="rId1139" Type="http://schemas.openxmlformats.org/officeDocument/2006/relationships/hyperlink" Target="https://ref.ly/Gen21:33" TargetMode="External"/><Relationship Id="rId1140" Type="http://schemas.openxmlformats.org/officeDocument/2006/relationships/hyperlink" Target="https://ref.ly/Isa26:4" TargetMode="External"/><Relationship Id="rId1141" Type="http://schemas.openxmlformats.org/officeDocument/2006/relationships/hyperlink" Target="https://ref.ly/Isa40:28" TargetMode="External"/><Relationship Id="rId1142" Type="http://schemas.openxmlformats.org/officeDocument/2006/relationships/hyperlink" Target="https://ref.ly/Rom16:26" TargetMode="External"/><Relationship Id="rId1143" Type="http://schemas.openxmlformats.org/officeDocument/2006/relationships/hyperlink" Target="https://ref.ly/John9:32" TargetMode="External"/><Relationship Id="rId1144" Type="http://schemas.openxmlformats.org/officeDocument/2006/relationships/hyperlink" Target="https://ref.ly/Luke1:70" TargetMode="External"/><Relationship Id="rId1145" Type="http://schemas.openxmlformats.org/officeDocument/2006/relationships/hyperlink" Target="https://ref.ly/Jude1:13" TargetMode="External"/><Relationship Id="rId1146" Type="http://schemas.openxmlformats.org/officeDocument/2006/relationships/hyperlink" Target="https://ref.ly/John4:14" TargetMode="External"/><Relationship Id="rId1147" Type="http://schemas.openxmlformats.org/officeDocument/2006/relationships/hyperlink" Target="https://ref.ly/Rev1:4" TargetMode="External"/><Relationship Id="rId1148" Type="http://schemas.openxmlformats.org/officeDocument/2006/relationships/hyperlink" Target="https://ref.ly/Heb6:5" TargetMode="External"/><Relationship Id="rId1149" Type="http://schemas.openxmlformats.org/officeDocument/2006/relationships/hyperlink" Target="https://ref.ly/Gal1:4" TargetMode="External"/><Relationship Id="rId1150" Type="http://schemas.openxmlformats.org/officeDocument/2006/relationships/hyperlink" Target="https://ref.ly/Exod13:20" TargetMode="External"/><Relationship Id="rId1151" Type="http://schemas.openxmlformats.org/officeDocument/2006/relationships/hyperlink" Target="https://ref.ly/Exod15:22" TargetMode="External"/><Relationship Id="rId1152" Type="http://schemas.openxmlformats.org/officeDocument/2006/relationships/hyperlink" Target="https://ref.ly/Num33:6-Num33:8" TargetMode="External"/><Relationship Id="rId1153" Type="http://schemas.openxmlformats.org/officeDocument/2006/relationships/hyperlink" Target="https://ref.ly/Gen10:6" TargetMode="External"/><Relationship Id="rId1154" Type="http://schemas.openxmlformats.org/officeDocument/2006/relationships/hyperlink" Target="https://ref.ly/1Chr1:8" TargetMode="External"/><Relationship Id="rId1155" Type="http://schemas.openxmlformats.org/officeDocument/2006/relationships/hyperlink" Target="https://ref.ly/Gen10:6-Gen10:8" TargetMode="External"/><Relationship Id="rId1156" Type="http://schemas.openxmlformats.org/officeDocument/2006/relationships/hyperlink" Target="https://ref.ly/1Chr1:8-1Chr1:10" TargetMode="External"/><Relationship Id="rId1157" Type="http://schemas.openxmlformats.org/officeDocument/2006/relationships/hyperlink" Target="https://ref.ly/2Sam18:21-2Sam18:23,2Sam18:31-2Sam18:32" TargetMode="External"/><Relationship Id="rId1158" Type="http://schemas.openxmlformats.org/officeDocument/2006/relationships/hyperlink" Target="https://ref.ly/Acts8:27" TargetMode="External"/><Relationship Id="rId1159" Type="http://schemas.openxmlformats.org/officeDocument/2006/relationships/hyperlink" Target="https://ref.ly/Ezek29:10" TargetMode="External"/><Relationship Id="rId1160" Type="http://schemas.openxmlformats.org/officeDocument/2006/relationships/hyperlink" Target="https://ref.ly/Esth8:9" TargetMode="External"/><Relationship Id="rId1161" Type="http://schemas.openxmlformats.org/officeDocument/2006/relationships/hyperlink" Target="https://ref.ly/Isa18:1" TargetMode="External"/><Relationship Id="rId1162" Type="http://schemas.openxmlformats.org/officeDocument/2006/relationships/hyperlink" Target="https://ref.ly/Zeph3:10" TargetMode="External"/><Relationship Id="rId1163" Type="http://schemas.openxmlformats.org/officeDocument/2006/relationships/hyperlink" Target="https://ref.ly/Job28:19" TargetMode="External"/><Relationship Id="rId1164" Type="http://schemas.openxmlformats.org/officeDocument/2006/relationships/hyperlink" Target="https://ref.ly/Isa45:14" TargetMode="External"/><Relationship Id="rId1165" Type="http://schemas.openxmlformats.org/officeDocument/2006/relationships/hyperlink" Target="https://ref.ly/Ps87:4" TargetMode="External"/><Relationship Id="rId1166" Type="http://schemas.openxmlformats.org/officeDocument/2006/relationships/hyperlink" Target="https://ref.ly/Isa20:3" TargetMode="External"/><Relationship Id="rId1167" Type="http://schemas.openxmlformats.org/officeDocument/2006/relationships/hyperlink" Target="https://ref.ly/Ezek30:4" TargetMode="External"/><Relationship Id="rId1168" Type="http://schemas.openxmlformats.org/officeDocument/2006/relationships/hyperlink" Target="https://ref.ly/Zeph2:12" TargetMode="External"/><Relationship Id="rId1169" Type="http://schemas.openxmlformats.org/officeDocument/2006/relationships/hyperlink" Target="https://ref.ly/Ps68:31" TargetMode="External"/><Relationship Id="rId1170" Type="http://schemas.openxmlformats.org/officeDocument/2006/relationships/hyperlink" Target="https://ref.ly/Acts7:1-Acts7:53" TargetMode="External"/><Relationship Id="rId1171" Type="http://schemas.openxmlformats.org/officeDocument/2006/relationships/hyperlink" Target="https://ref.ly/Acts6:1-Acts6:15" TargetMode="External"/><Relationship Id="rId1172" Type="http://schemas.openxmlformats.org/officeDocument/2006/relationships/hyperlink" Target="https://ref.ly/Acts6:5" TargetMode="External"/><Relationship Id="rId1173" Type="http://schemas.openxmlformats.org/officeDocument/2006/relationships/hyperlink" Target="https://ref.ly/Acts6:8" TargetMode="External"/><Relationship Id="rId1174" Type="http://schemas.openxmlformats.org/officeDocument/2006/relationships/hyperlink" Target="https://ref.ly/Acts6:10-Acts7:60" TargetMode="External"/><Relationship Id="rId1175" Type="http://schemas.openxmlformats.org/officeDocument/2006/relationships/hyperlink" Target="https://ref.ly/Acts7:54-Acts7:60" TargetMode="External"/><Relationship Id="rId1176" Type="http://schemas.openxmlformats.org/officeDocument/2006/relationships/hyperlink" Target="https://ref.ly/Acts7:59-Acts7:60" TargetMode="External"/><Relationship Id="rId1177" Type="http://schemas.openxmlformats.org/officeDocument/2006/relationships/hyperlink" Target="https://ref.ly/Acts7:1-Acts7:60" TargetMode="External"/><Relationship Id="rId1178" Type="http://schemas.openxmlformats.org/officeDocument/2006/relationships/hyperlink" Target="https://ref.ly/Acts1:8" TargetMode="External"/><Relationship Id="rId1179" Type="http://schemas.openxmlformats.org/officeDocument/2006/relationships/hyperlink" Target="https://ref.ly/Acts8:1-Acts8:3" TargetMode="External"/><Relationship Id="rId1180" Type="http://schemas.openxmlformats.org/officeDocument/2006/relationships/hyperlink" Target="https://ref.ly/Gen26:3" TargetMode="External"/><Relationship Id="rId1181" Type="http://schemas.openxmlformats.org/officeDocument/2006/relationships/hyperlink" Target="https://ref.ly/Lev25:35" TargetMode="External"/><Relationship Id="rId1182" Type="http://schemas.openxmlformats.org/officeDocument/2006/relationships/hyperlink" Target="https://ref.ly/1Chr29:15" TargetMode="External"/><Relationship Id="rId1183" Type="http://schemas.openxmlformats.org/officeDocument/2006/relationships/hyperlink" Target="https://ref.ly/Ps39:12" TargetMode="External"/><Relationship Id="rId1184" Type="http://schemas.openxmlformats.org/officeDocument/2006/relationships/hyperlink" Target="https://ref.ly/Gen23:4" TargetMode="External"/><Relationship Id="rId1185" Type="http://schemas.openxmlformats.org/officeDocument/2006/relationships/hyperlink" Target="https://ref.ly/Deut15:3" TargetMode="External"/><Relationship Id="rId1186" Type="http://schemas.openxmlformats.org/officeDocument/2006/relationships/hyperlink" Target="https://ref.ly/Deut14:21" TargetMode="External"/><Relationship Id="rId1187" Type="http://schemas.openxmlformats.org/officeDocument/2006/relationships/hyperlink" Target="https://ref.ly/Exod2:22" TargetMode="External"/><Relationship Id="rId1188" Type="http://schemas.openxmlformats.org/officeDocument/2006/relationships/hyperlink" Target="https://ref.ly/Deut17:15" TargetMode="External"/><Relationship Id="rId1189" Type="http://schemas.openxmlformats.org/officeDocument/2006/relationships/hyperlink" Target="https://ref.ly/Job19:15" TargetMode="External"/><Relationship Id="rId1190" Type="http://schemas.openxmlformats.org/officeDocument/2006/relationships/hyperlink" Target="https://ref.ly/Ps69:8" TargetMode="External"/><Relationship Id="rId1191" Type="http://schemas.openxmlformats.org/officeDocument/2006/relationships/hyperlink" Target="https://ref.ly/Lam5:2" TargetMode="External"/><Relationship Id="rId1192" Type="http://schemas.openxmlformats.org/officeDocument/2006/relationships/hyperlink" Target="https://ref.ly/2Sam4:3" TargetMode="External"/><Relationship Id="rId1193" Type="http://schemas.openxmlformats.org/officeDocument/2006/relationships/hyperlink" Target="https://ref.ly/2Chr2:17" TargetMode="External"/><Relationship Id="rId1194" Type="http://schemas.openxmlformats.org/officeDocument/2006/relationships/hyperlink" Target="https://ref.ly/Gen15:13" TargetMode="External"/><Relationship Id="rId1195" Type="http://schemas.openxmlformats.org/officeDocument/2006/relationships/hyperlink" Target="https://ref.ly/Gen47:4" TargetMode="External"/><Relationship Id="rId1196" Type="http://schemas.openxmlformats.org/officeDocument/2006/relationships/hyperlink" Target="https://ref.ly/Exod23:9" TargetMode="External"/><Relationship Id="rId1197" Type="http://schemas.openxmlformats.org/officeDocument/2006/relationships/hyperlink" Target="https://ref.ly/Ruth1:1" TargetMode="External"/><Relationship Id="rId1198" Type="http://schemas.openxmlformats.org/officeDocument/2006/relationships/hyperlink" Target="https://ref.ly/Lev17:8" TargetMode="External"/><Relationship Id="rId1199" Type="http://schemas.openxmlformats.org/officeDocument/2006/relationships/hyperlink" Target="https://ref.ly/Lev22:18" TargetMode="External"/><Relationship Id="rId1200" Type="http://schemas.openxmlformats.org/officeDocument/2006/relationships/hyperlink" Target="https://ref.ly/Ezek44:9" TargetMode="External"/><Relationship Id="rId1201" Type="http://schemas.openxmlformats.org/officeDocument/2006/relationships/hyperlink" Target="https://ref.ly/Deut16:11,Deut16:14" TargetMode="External"/><Relationship Id="rId1202" Type="http://schemas.openxmlformats.org/officeDocument/2006/relationships/hyperlink" Target="https://ref.ly/Exod12:43,Exod12:48" TargetMode="External"/><Relationship Id="rId1203" Type="http://schemas.openxmlformats.org/officeDocument/2006/relationships/hyperlink" Target="https://ref.ly/Deut14:29" TargetMode="External"/><Relationship Id="rId1204" Type="http://schemas.openxmlformats.org/officeDocument/2006/relationships/hyperlink" Target="https://ref.ly/Exod20:10" TargetMode="External"/><Relationship Id="rId1205" Type="http://schemas.openxmlformats.org/officeDocument/2006/relationships/hyperlink" Target="https://ref.ly/Exod23:12" TargetMode="External"/><Relationship Id="rId1206" Type="http://schemas.openxmlformats.org/officeDocument/2006/relationships/hyperlink" Target="https://ref.ly/Lev16:29" TargetMode="External"/><Relationship Id="rId1207" Type="http://schemas.openxmlformats.org/officeDocument/2006/relationships/hyperlink" Target="https://ref.ly/Deut5:14" TargetMode="External"/><Relationship Id="rId1208" Type="http://schemas.openxmlformats.org/officeDocument/2006/relationships/hyperlink" Target="https://ref.ly/Lev24:16" TargetMode="External"/><Relationship Id="rId1209" Type="http://schemas.openxmlformats.org/officeDocument/2006/relationships/hyperlink" Target="https://ref.ly/Num15:30" TargetMode="External"/><Relationship Id="rId1210" Type="http://schemas.openxmlformats.org/officeDocument/2006/relationships/hyperlink" Target="https://ref.ly/Lev17:10-Lev17:12" TargetMode="External"/><Relationship Id="rId1211" Type="http://schemas.openxmlformats.org/officeDocument/2006/relationships/hyperlink" Target="https://ref.ly/Lev18:26" TargetMode="External"/><Relationship Id="rId1212" Type="http://schemas.openxmlformats.org/officeDocument/2006/relationships/hyperlink" Target="https://ref.ly/Gen34:14" TargetMode="External"/><Relationship Id="rId1213" Type="http://schemas.openxmlformats.org/officeDocument/2006/relationships/hyperlink" Target="https://ref.ly/Exod34:12,Exod34:16" TargetMode="External"/><Relationship Id="rId1214" Type="http://schemas.openxmlformats.org/officeDocument/2006/relationships/hyperlink" Target="https://ref.ly/Deut7:3-Deut7:4" TargetMode="External"/><Relationship Id="rId1215" Type="http://schemas.openxmlformats.org/officeDocument/2006/relationships/hyperlink" Target="https://ref.ly/Josh23:12" TargetMode="External"/><Relationship Id="rId1216" Type="http://schemas.openxmlformats.org/officeDocument/2006/relationships/hyperlink" Target="https://ref.ly/Exod12:49" TargetMode="External"/><Relationship Id="rId1217" Type="http://schemas.openxmlformats.org/officeDocument/2006/relationships/hyperlink" Target="https://ref.ly/Lev24:22" TargetMode="External"/><Relationship Id="rId1218" Type="http://schemas.openxmlformats.org/officeDocument/2006/relationships/hyperlink" Target="https://ref.ly/Lev20:2" TargetMode="External"/><Relationship Id="rId1219" Type="http://schemas.openxmlformats.org/officeDocument/2006/relationships/hyperlink" Target="https://ref.ly/Lev24:16,Lev24:22" TargetMode="External"/><Relationship Id="rId1220" Type="http://schemas.openxmlformats.org/officeDocument/2006/relationships/hyperlink" Target="https://ref.ly/Deut1:16" TargetMode="External"/><Relationship Id="rId1221" Type="http://schemas.openxmlformats.org/officeDocument/2006/relationships/hyperlink" Target="https://ref.ly/Exod22:21" TargetMode="External"/><Relationship Id="rId1222" Type="http://schemas.openxmlformats.org/officeDocument/2006/relationships/hyperlink" Target="https://ref.ly/Lev19:34" TargetMode="External"/><Relationship Id="rId1223" Type="http://schemas.openxmlformats.org/officeDocument/2006/relationships/hyperlink" Target="https://ref.ly/Deut10:18-Deut10:19" TargetMode="External"/><Relationship Id="rId1224" Type="http://schemas.openxmlformats.org/officeDocument/2006/relationships/hyperlink" Target="https://ref.ly/Lev19:10" TargetMode="External"/><Relationship Id="rId1225" Type="http://schemas.openxmlformats.org/officeDocument/2006/relationships/hyperlink" Target="https://ref.ly/Lev23:22" TargetMode="External"/><Relationship Id="rId1226" Type="http://schemas.openxmlformats.org/officeDocument/2006/relationships/hyperlink" Target="https://ref.ly/Deut24:19-Deut24:22" TargetMode="External"/><Relationship Id="rId1227" Type="http://schemas.openxmlformats.org/officeDocument/2006/relationships/hyperlink" Target="https://ref.ly/Num35:15" TargetMode="External"/><Relationship Id="rId1228" Type="http://schemas.openxmlformats.org/officeDocument/2006/relationships/hyperlink" Target="https://ref.ly/Josh20:9" TargetMode="External"/><Relationship Id="rId1229" Type="http://schemas.openxmlformats.org/officeDocument/2006/relationships/hyperlink" Target="https://ref.ly/Deut24:14" TargetMode="External"/><Relationship Id="rId1230" Type="http://schemas.openxmlformats.org/officeDocument/2006/relationships/hyperlink" Target="https://ref.ly/Ezek47:22-Ezek47:23" TargetMode="External"/><Relationship Id="rId1231" Type="http://schemas.openxmlformats.org/officeDocument/2006/relationships/hyperlink" Target="https://ref.ly/Eph2:11-Eph2:19" TargetMode="External"/><Relationship Id="rId1232" Type="http://schemas.openxmlformats.org/officeDocument/2006/relationships/hyperlink" Target="https://ref.ly/Heb11:13" TargetMode="External"/><Relationship Id="rId1233" Type="http://schemas.openxmlformats.org/officeDocument/2006/relationships/hyperlink" Target="https://ref.ly/1Pet2:11" TargetMode="External"/><Relationship Id="rId1234" Type="http://schemas.openxmlformats.org/officeDocument/2006/relationships/hyperlink" Target="https://ref.ly/Acts15:20,Acts15:29" TargetMode="External"/><Relationship Id="rId1235" Type="http://schemas.openxmlformats.org/officeDocument/2006/relationships/hyperlink" Target="https://ref.ly/Acts21:25" TargetMode="External"/><Relationship Id="rId1236" Type="http://schemas.openxmlformats.org/officeDocument/2006/relationships/hyperlink" Target="https://ref.ly/Gen1:1-Gen1:31" TargetMode="External"/><Relationship Id="rId1237" Type="http://schemas.openxmlformats.org/officeDocument/2006/relationships/hyperlink" Target="https://ref.ly/Gen1:5,Gen1:8,Gen1:13" TargetMode="External"/><Relationship Id="rId1238" Type="http://schemas.openxmlformats.org/officeDocument/2006/relationships/hyperlink" Target="https://ref.ly/Gen5:1-Gen5:32" TargetMode="External"/><Relationship Id="rId1239" Type="http://schemas.openxmlformats.org/officeDocument/2006/relationships/hyperlink" Target="https://ref.ly/Gen11:1-Gen11:32" TargetMode="External"/><Relationship Id="rId1240" Type="http://schemas.openxmlformats.org/officeDocument/2006/relationships/hyperlink" Target="https://ref.ly/Gen2:1-Gen2:25" TargetMode="External"/><Relationship Id="rId1241" Type="http://schemas.openxmlformats.org/officeDocument/2006/relationships/hyperlink" Target="https://ref.ly/Gen1:27" TargetMode="External"/><Relationship Id="rId1242" Type="http://schemas.openxmlformats.org/officeDocument/2006/relationships/hyperlink" Target="https://ref.ly/Gen1:26-Gen1:28" TargetMode="External"/><Relationship Id="rId1243" Type="http://schemas.openxmlformats.org/officeDocument/2006/relationships/hyperlink" Target="https://ref.ly/John4:24" TargetMode="External"/><Relationship Id="rId1244" Type="http://schemas.openxmlformats.org/officeDocument/2006/relationships/hyperlink" Target="https://ref.ly/Gen1:26" TargetMode="External"/><Relationship Id="rId1245" Type="http://schemas.openxmlformats.org/officeDocument/2006/relationships/hyperlink" Target="https://ref.ly/John4:21-John4:24" TargetMode="External"/><Relationship Id="rId1246" Type="http://schemas.openxmlformats.org/officeDocument/2006/relationships/hyperlink" Target="https://ref.ly/1Thess5:23" TargetMode="External"/><Relationship Id="rId1247" Type="http://schemas.openxmlformats.org/officeDocument/2006/relationships/hyperlink" Target="https://ref.ly/Gen3:1-Gen3:24" TargetMode="External"/><Relationship Id="rId1248" Type="http://schemas.openxmlformats.org/officeDocument/2006/relationships/hyperlink" Target="https://ref.ly/Rom5:1-Rom5:21" TargetMode="External"/><Relationship Id="rId1249" Type="http://schemas.openxmlformats.org/officeDocument/2006/relationships/hyperlink" Target="https://ref.ly/1Cor15:35-1Cor15:49" TargetMode="External"/><Relationship Id="rId1250" Type="http://schemas.openxmlformats.org/officeDocument/2006/relationships/hyperlink" Target="https://ref.ly/Heb2:14" TargetMode="External"/><Relationship Id="rId1251" Type="http://schemas.openxmlformats.org/officeDocument/2006/relationships/hyperlink" Target="https://ref.ly/Heb2:16" TargetMode="External"/><Relationship Id="rId1252" Type="http://schemas.openxmlformats.org/officeDocument/2006/relationships/hyperlink" Target="https://ref.ly/1Chr7:7" TargetMode="External"/><Relationship Id="rId1253" Type="http://schemas.openxmlformats.org/officeDocument/2006/relationships/hyperlink" Target="https://ref.ly/1Chr7:6-1Chr7:11" TargetMode="External"/><Relationship Id="rId1254" Type="http://schemas.openxmlformats.org/officeDocument/2006/relationships/hyperlink" Target="https://ref.ly/Judg12:8-Judg12:10" TargetMode="External"/><Relationship Id="rId1255" Type="http://schemas.openxmlformats.org/officeDocument/2006/relationships/hyperlink" Target="https://ref.ly/Acts16:1" TargetMode="External"/><Relationship Id="rId1256" Type="http://schemas.openxmlformats.org/officeDocument/2006/relationships/hyperlink" Target="https://ref.ly/2Tim3:15" TargetMode="External"/><Relationship Id="rId1257" Type="http://schemas.openxmlformats.org/officeDocument/2006/relationships/hyperlink" Target="https://ref.ly/1Sam8:15" TargetMode="External"/><Relationship Id="rId1258" Type="http://schemas.openxmlformats.org/officeDocument/2006/relationships/hyperlink" Target="https://ref.ly/1Chr28:1" TargetMode="External"/><Relationship Id="rId1259" Type="http://schemas.openxmlformats.org/officeDocument/2006/relationships/hyperlink" Target="https://ref.ly/Esth2:3" TargetMode="External"/><Relationship Id="rId1260" Type="http://schemas.openxmlformats.org/officeDocument/2006/relationships/hyperlink" Target="https://ref.ly/Jer38:7" TargetMode="External"/><Relationship Id="rId1261" Type="http://schemas.openxmlformats.org/officeDocument/2006/relationships/hyperlink" Target="https://ref.ly/Dan1:3" TargetMode="External"/><Relationship Id="rId1262" Type="http://schemas.openxmlformats.org/officeDocument/2006/relationships/hyperlink" Target="https://ref.ly/Deut23:1" TargetMode="External"/><Relationship Id="rId1263" Type="http://schemas.openxmlformats.org/officeDocument/2006/relationships/hyperlink" Target="https://ref.ly/Isa56:3-Isa56:5" TargetMode="External"/><Relationship Id="rId1264" Type="http://schemas.openxmlformats.org/officeDocument/2006/relationships/hyperlink" Target="https://ref.ly/Acts8:1-Acts8:40" TargetMode="External"/><Relationship Id="rId1265" Type="http://schemas.openxmlformats.org/officeDocument/2006/relationships/hyperlink" Target="https://ref.ly/Acts8:27-Acts8:39" TargetMode="External"/><Relationship Id="rId1266" Type="http://schemas.openxmlformats.org/officeDocument/2006/relationships/hyperlink" Target="https://ref.ly/Matt19:12" TargetMode="External"/><Relationship Id="rId1267" Type="http://schemas.openxmlformats.org/officeDocument/2006/relationships/hyperlink" Target="https://ref.ly/Gen2:14" TargetMode="External"/><Relationship Id="rId1268" Type="http://schemas.openxmlformats.org/officeDocument/2006/relationships/hyperlink" Target="https://ref.ly/Gen15:18" TargetMode="External"/><Relationship Id="rId1269" Type="http://schemas.openxmlformats.org/officeDocument/2006/relationships/hyperlink" Target="https://ref.ly/Deut1:7" TargetMode="External"/><Relationship Id="rId1270" Type="http://schemas.openxmlformats.org/officeDocument/2006/relationships/hyperlink" Target="https://ref.ly/Deut11:24" TargetMode="External"/><Relationship Id="rId1271" Type="http://schemas.openxmlformats.org/officeDocument/2006/relationships/hyperlink" Target="https://ref.ly/2Sam8:3" TargetMode="External"/><Relationship Id="rId1272" Type="http://schemas.openxmlformats.org/officeDocument/2006/relationships/hyperlink" Target="https://ref.ly/2Sam10:16" TargetMode="External"/><Relationship Id="rId1273" Type="http://schemas.openxmlformats.org/officeDocument/2006/relationships/hyperlink" Target="https://ref.ly/1Kgs4:24" TargetMode="External"/><Relationship Id="rId1274" Type="http://schemas.openxmlformats.org/officeDocument/2006/relationships/hyperlink" Target="https://ref.ly/Num22:5" TargetMode="External"/><Relationship Id="rId1275" Type="http://schemas.openxmlformats.org/officeDocument/2006/relationships/hyperlink" Target="https://ref.ly/Josh24:3,Josh24:14" TargetMode="External"/><Relationship Id="rId1276" Type="http://schemas.openxmlformats.org/officeDocument/2006/relationships/hyperlink" Target="https://ref.ly/Josh1:4" TargetMode="External"/><Relationship Id="rId1277" Type="http://schemas.openxmlformats.org/officeDocument/2006/relationships/hyperlink" Target="https://ref.ly/Ezra4:10" TargetMode="External"/><Relationship Id="rId1278" Type="http://schemas.openxmlformats.org/officeDocument/2006/relationships/hyperlink" Target="https://ref.ly/Neh2:7-Neh2:9" TargetMode="External"/><Relationship Id="rId1279" Type="http://schemas.openxmlformats.org/officeDocument/2006/relationships/hyperlink" Target="https://ref.ly/Jer51:63" TargetMode="External"/><Relationship Id="rId1280" Type="http://schemas.openxmlformats.org/officeDocument/2006/relationships/hyperlink" Target="https://ref.ly/Rev9:14" TargetMode="External"/><Relationship Id="rId1281" Type="http://schemas.openxmlformats.org/officeDocument/2006/relationships/hyperlink" Target="https://ref.ly/Rev16:12" TargetMode="External"/><Relationship Id="rId1282" Type="http://schemas.openxmlformats.org/officeDocument/2006/relationships/hyperlink" Target="https://ref.ly/Acts27:14" TargetMode="External"/><Relationship Id="rId1283" Type="http://schemas.openxmlformats.org/officeDocument/2006/relationships/hyperlink" Target="https://ref.ly/Acts20:9" TargetMode="External"/><Relationship Id="rId1284" Type="http://schemas.openxmlformats.org/officeDocument/2006/relationships/hyperlink" Target="https://ref.ly/Acts20:7-Acts20:12" TargetMode="External"/><Relationship Id="rId1285" Type="http://schemas.openxmlformats.org/officeDocument/2006/relationships/hyperlink" Target="https://ref.ly/Eph4:1-Eph4:12" TargetMode="External"/><Relationship Id="rId1286" Type="http://schemas.openxmlformats.org/officeDocument/2006/relationships/hyperlink" Target="https://ref.ly/Eph4:3" TargetMode="External"/><Relationship Id="rId1287" Type="http://schemas.openxmlformats.org/officeDocument/2006/relationships/hyperlink" Target="https://ref.ly/Eph4:11" TargetMode="External"/><Relationship Id="rId1288" Type="http://schemas.openxmlformats.org/officeDocument/2006/relationships/hyperlink" Target="https://ref.ly/Acts1:21-Acts1:22" TargetMode="External"/><Relationship Id="rId1289" Type="http://schemas.openxmlformats.org/officeDocument/2006/relationships/hyperlink" Target="https://ref.ly/Acts21:8" TargetMode="External"/><Relationship Id="rId1290" Type="http://schemas.openxmlformats.org/officeDocument/2006/relationships/hyperlink" Target="https://ref.ly/2Tim4:5" TargetMode="External"/><Relationship Id="rId1291" Type="http://schemas.openxmlformats.org/officeDocument/2006/relationships/hyperlink" Target="https://ref.ly/Gen3:20" TargetMode="External"/><Relationship Id="rId1292" Type="http://schemas.openxmlformats.org/officeDocument/2006/relationships/hyperlink" Target="https://ref.ly/Gen2:18" TargetMode="External"/><Relationship Id="rId1293" Type="http://schemas.openxmlformats.org/officeDocument/2006/relationships/hyperlink" Target="https://ref.ly/Gen2:21-Gen2:25" TargetMode="External"/><Relationship Id="rId1294" Type="http://schemas.openxmlformats.org/officeDocument/2006/relationships/hyperlink" Target="https://ref.ly/Gen2:23" TargetMode="External"/><Relationship Id="rId1295" Type="http://schemas.openxmlformats.org/officeDocument/2006/relationships/hyperlink" Target="https://ref.ly/Gen3:3" TargetMode="External"/><Relationship Id="rId1296" Type="http://schemas.openxmlformats.org/officeDocument/2006/relationships/hyperlink" Target="https://ref.ly/Gen3:16" TargetMode="External"/><Relationship Id="rId1297" Type="http://schemas.openxmlformats.org/officeDocument/2006/relationships/hyperlink" Target="https://ref.ly/Gen4:1-Gen4:2,Gen4:25" TargetMode="External"/><Relationship Id="rId1298" Type="http://schemas.openxmlformats.org/officeDocument/2006/relationships/hyperlink" Target="https://ref.ly/Gen5:4" TargetMode="External"/><Relationship Id="rId1299" Type="http://schemas.openxmlformats.org/officeDocument/2006/relationships/hyperlink" Target="https://ref.ly/1Tim2:12" TargetMode="External"/><Relationship Id="rId1300" Type="http://schemas.openxmlformats.org/officeDocument/2006/relationships/hyperlink" Target="https://ref.ly/1Tim2:12-1Tim2:15" TargetMode="External"/><Relationship Id="rId1301" Type="http://schemas.openxmlformats.org/officeDocument/2006/relationships/hyperlink" Target="https://ref.ly/2Cor11:3" TargetMode="External"/><Relationship Id="rId1302" Type="http://schemas.openxmlformats.org/officeDocument/2006/relationships/hyperlink" Target="https://ref.ly/Matt20:28" TargetMode="External"/><Relationship Id="rId1303" Type="http://schemas.openxmlformats.org/officeDocument/2006/relationships/hyperlink" Target="https://ref.ly/John3:14" TargetMode="External"/><Relationship Id="rId1304" Type="http://schemas.openxmlformats.org/officeDocument/2006/relationships/hyperlink" Target="https://ref.ly/John6:51" TargetMode="External"/><Relationship Id="rId1305" Type="http://schemas.openxmlformats.org/officeDocument/2006/relationships/hyperlink" Target="https://ref.ly/John10:11" TargetMode="External"/><Relationship Id="rId1306" Type="http://schemas.openxmlformats.org/officeDocument/2006/relationships/hyperlink" Target="https://ref.ly/Luke24:26" TargetMode="External"/><Relationship Id="rId1307" Type="http://schemas.openxmlformats.org/officeDocument/2006/relationships/hyperlink" Target="https://ref.ly/John17:5" TargetMode="External"/><Relationship Id="rId1308" Type="http://schemas.openxmlformats.org/officeDocument/2006/relationships/hyperlink" Target="https://ref.ly/John12:20-John12:36" TargetMode="External"/><Relationship Id="rId1309" Type="http://schemas.openxmlformats.org/officeDocument/2006/relationships/hyperlink" Target="https://ref.ly/John12:23" TargetMode="External"/><Relationship Id="rId1310" Type="http://schemas.openxmlformats.org/officeDocument/2006/relationships/hyperlink" Target="https://ref.ly/Acts2:24,Acts2:32" TargetMode="External"/><Relationship Id="rId1311" Type="http://schemas.openxmlformats.org/officeDocument/2006/relationships/hyperlink" Target="https://ref.ly/Acts3:15" TargetMode="External"/><Relationship Id="rId1312" Type="http://schemas.openxmlformats.org/officeDocument/2006/relationships/hyperlink" Target="https://ref.ly/Acts4:10" TargetMode="External"/><Relationship Id="rId1313" Type="http://schemas.openxmlformats.org/officeDocument/2006/relationships/hyperlink" Target="https://ref.ly/Rom1:4" TargetMode="External"/><Relationship Id="rId1314" Type="http://schemas.openxmlformats.org/officeDocument/2006/relationships/hyperlink" Target="https://ref.ly/1Cor15:4" TargetMode="External"/><Relationship Id="rId1315" Type="http://schemas.openxmlformats.org/officeDocument/2006/relationships/hyperlink" Target="https://ref.ly/John2:19" TargetMode="External"/><Relationship Id="rId1316" Type="http://schemas.openxmlformats.org/officeDocument/2006/relationships/hyperlink" Target="https://ref.ly/Matt16:21" TargetMode="External"/><Relationship Id="rId1317" Type="http://schemas.openxmlformats.org/officeDocument/2006/relationships/hyperlink" Target="https://ref.ly/Matt17:22-Matt17:23" TargetMode="External"/><Relationship Id="rId1318" Type="http://schemas.openxmlformats.org/officeDocument/2006/relationships/hyperlink" Target="https://ref.ly/Acts2:24" TargetMode="External"/><Relationship Id="rId1319" Type="http://schemas.openxmlformats.org/officeDocument/2006/relationships/hyperlink" Target="https://ref.ly/1Cor15:54-1Cor15:56" TargetMode="External"/><Relationship Id="rId1320" Type="http://schemas.openxmlformats.org/officeDocument/2006/relationships/hyperlink" Target="https://ref.ly/Acts2:36" TargetMode="External"/><Relationship Id="rId1321" Type="http://schemas.openxmlformats.org/officeDocument/2006/relationships/hyperlink" Target="https://ref.ly/Phil2:8-Phil2:9" TargetMode="External"/><Relationship Id="rId1322" Type="http://schemas.openxmlformats.org/officeDocument/2006/relationships/hyperlink" Target="https://ref.ly/Rom4:25" TargetMode="External"/><Relationship Id="rId1323" Type="http://schemas.openxmlformats.org/officeDocument/2006/relationships/hyperlink" Target="https://ref.ly/1Pet1:3" TargetMode="External"/><Relationship Id="rId1324" Type="http://schemas.openxmlformats.org/officeDocument/2006/relationships/hyperlink" Target="https://ref.ly/Rom6:5" TargetMode="External"/><Relationship Id="rId1325" Type="http://schemas.openxmlformats.org/officeDocument/2006/relationships/hyperlink" Target="https://ref.ly/1Cor15:22-1Cor15:24" TargetMode="External"/><Relationship Id="rId1326" Type="http://schemas.openxmlformats.org/officeDocument/2006/relationships/hyperlink" Target="https://ref.ly/Acts2:32" TargetMode="External"/><Relationship Id="rId1327" Type="http://schemas.openxmlformats.org/officeDocument/2006/relationships/hyperlink" Target="https://ref.ly/Eph1:19-Eph1:20" TargetMode="External"/><Relationship Id="rId1328" Type="http://schemas.openxmlformats.org/officeDocument/2006/relationships/hyperlink" Target="https://ref.ly/John10:17-John10:18" TargetMode="External"/><Relationship Id="rId1329" Type="http://schemas.openxmlformats.org/officeDocument/2006/relationships/hyperlink" Target="https://ref.ly/Luke24:50-Luke24:51" TargetMode="External"/><Relationship Id="rId1330" Type="http://schemas.openxmlformats.org/officeDocument/2006/relationships/hyperlink" Target="https://ref.ly/Acts1:9-Acts1:11" TargetMode="External"/><Relationship Id="rId1331" Type="http://schemas.openxmlformats.org/officeDocument/2006/relationships/hyperlink" Target="https://ref.ly/John3:13" TargetMode="External"/><Relationship Id="rId1332" Type="http://schemas.openxmlformats.org/officeDocument/2006/relationships/hyperlink" Target="https://ref.ly/John6:62" TargetMode="External"/><Relationship Id="rId1333" Type="http://schemas.openxmlformats.org/officeDocument/2006/relationships/hyperlink" Target="https://ref.ly/John14:12" TargetMode="External"/><Relationship Id="rId1334" Type="http://schemas.openxmlformats.org/officeDocument/2006/relationships/hyperlink" Target="https://ref.ly/John20:17" TargetMode="External"/><Relationship Id="rId1335" Type="http://schemas.openxmlformats.org/officeDocument/2006/relationships/hyperlink" Target="https://ref.ly/John14:2" TargetMode="External"/><Relationship Id="rId1336" Type="http://schemas.openxmlformats.org/officeDocument/2006/relationships/hyperlink" Target="https://ref.ly/Eph4:8" TargetMode="External"/><Relationship Id="rId1337" Type="http://schemas.openxmlformats.org/officeDocument/2006/relationships/hyperlink" Target="https://ref.ly/1Tim3:16" TargetMode="External"/><Relationship Id="rId1338" Type="http://schemas.openxmlformats.org/officeDocument/2006/relationships/hyperlink" Target="https://ref.ly/Heb4:14-Heb4:16" TargetMode="External"/><Relationship Id="rId1339" Type="http://schemas.openxmlformats.org/officeDocument/2006/relationships/hyperlink" Target="https://ref.ly/Heb6:19" TargetMode="External"/><Relationship Id="rId1340" Type="http://schemas.openxmlformats.org/officeDocument/2006/relationships/hyperlink" Target="https://ref.ly/Heb9:12" TargetMode="External"/><Relationship Id="rId1341" Type="http://schemas.openxmlformats.org/officeDocument/2006/relationships/hyperlink" Target="https://ref.ly/Heb9:24" TargetMode="External"/><Relationship Id="rId1342" Type="http://schemas.openxmlformats.org/officeDocument/2006/relationships/hyperlink" Target="https://ref.ly/Acts2:33" TargetMode="External"/><Relationship Id="rId1343" Type="http://schemas.openxmlformats.org/officeDocument/2006/relationships/hyperlink" Target="https://ref.ly/Heb6:20" TargetMode="External"/><Relationship Id="rId1344" Type="http://schemas.openxmlformats.org/officeDocument/2006/relationships/hyperlink" Target="https://ref.ly/Acts7:55-Acts7:56" TargetMode="External"/><Relationship Id="rId1345" Type="http://schemas.openxmlformats.org/officeDocument/2006/relationships/hyperlink" Target="https://ref.ly/1Kgs22:19" TargetMode="External"/><Relationship Id="rId1346" Type="http://schemas.openxmlformats.org/officeDocument/2006/relationships/hyperlink" Target="https://ref.ly/Ps99:1" TargetMode="External"/><Relationship Id="rId1347" Type="http://schemas.openxmlformats.org/officeDocument/2006/relationships/hyperlink" Target="https://ref.ly/Isa6:1-Isa6:4" TargetMode="External"/><Relationship Id="rId1348" Type="http://schemas.openxmlformats.org/officeDocument/2006/relationships/hyperlink" Target="https://ref.ly/Ps47:8" TargetMode="External"/><Relationship Id="rId1349" Type="http://schemas.openxmlformats.org/officeDocument/2006/relationships/hyperlink" Target="https://ref.ly/1Kgs2:19" TargetMode="External"/><Relationship Id="rId1350" Type="http://schemas.openxmlformats.org/officeDocument/2006/relationships/hyperlink" Target="https://ref.ly/Heb2:8" TargetMode="External"/><Relationship Id="rId1351" Type="http://schemas.openxmlformats.org/officeDocument/2006/relationships/hyperlink" Target="https://ref.ly/Ps110:1" TargetMode="External"/><Relationship Id="rId1352" Type="http://schemas.openxmlformats.org/officeDocument/2006/relationships/hyperlink" Target="https://ref.ly/Heb8:1-Heb8:2" TargetMode="External"/><Relationship Id="rId1353" Type="http://schemas.openxmlformats.org/officeDocument/2006/relationships/hyperlink" Target="https://ref.ly/Heb10:11-Heb10:18" TargetMode="External"/><Relationship Id="rId1354" Type="http://schemas.openxmlformats.org/officeDocument/2006/relationships/hyperlink" Target="https://ref.ly/Luke3:7-Luke3:18" TargetMode="External"/><Relationship Id="rId1355" Type="http://schemas.openxmlformats.org/officeDocument/2006/relationships/hyperlink" Target="https://ref.ly/Rom12:8" TargetMode="External"/><Relationship Id="rId1356" Type="http://schemas.openxmlformats.org/officeDocument/2006/relationships/hyperlink" Target="https://ref.ly/1Cor14:3" TargetMode="External"/><Relationship Id="rId1357" Type="http://schemas.openxmlformats.org/officeDocument/2006/relationships/hyperlink" Target="https://ref.ly/1Tim4:13" TargetMode="External"/><Relationship Id="rId1358" Type="http://schemas.openxmlformats.org/officeDocument/2006/relationships/hyperlink" Target="https://ref.ly/Heb12:5" TargetMode="External"/><Relationship Id="rId1359" Type="http://schemas.openxmlformats.org/officeDocument/2006/relationships/hyperlink" Target="https://ref.ly/2Cor1:3-2Cor1:7" TargetMode="External"/><Relationship Id="rId1360" Type="http://schemas.openxmlformats.org/officeDocument/2006/relationships/hyperlink" Target="https://ref.ly/Acts15:31" TargetMode="External"/><Relationship Id="rId1361" Type="http://schemas.openxmlformats.org/officeDocument/2006/relationships/hyperlink" Target="https://ref.ly/1Thess4:18" TargetMode="External"/><Relationship Id="rId1362" Type="http://schemas.openxmlformats.org/officeDocument/2006/relationships/hyperlink" Target="https://ref.ly/Ps68:1-Ps68:35" TargetMode="External"/><Relationship Id="rId1363" Type="http://schemas.openxmlformats.org/officeDocument/2006/relationships/hyperlink" Target="https://ref.ly/Jer16:14-Jer16:15" TargetMode="External"/><Relationship Id="rId1364" Type="http://schemas.openxmlformats.org/officeDocument/2006/relationships/hyperlink" Target="https://ref.ly/Matt2:13-Matt2:15" TargetMode="External"/><Relationship Id="rId1365" Type="http://schemas.openxmlformats.org/officeDocument/2006/relationships/hyperlink" Target="https://ref.ly/Exod17:14" TargetMode="External"/><Relationship Id="rId1366" Type="http://schemas.openxmlformats.org/officeDocument/2006/relationships/hyperlink" Target="https://ref.ly/Exod24:2,Exod24:7" TargetMode="External"/><Relationship Id="rId1367" Type="http://schemas.openxmlformats.org/officeDocument/2006/relationships/hyperlink" Target="https://ref.ly/Exod34:27-Exod34:28" TargetMode="External"/><Relationship Id="rId1368" Type="http://schemas.openxmlformats.org/officeDocument/2006/relationships/hyperlink" Target="https://ref.ly/Deut31:9,Deut31:24" TargetMode="External"/><Relationship Id="rId1369" Type="http://schemas.openxmlformats.org/officeDocument/2006/relationships/hyperlink" Target="https://ref.ly/Josh8:31" TargetMode="External"/><Relationship Id="rId1370" Type="http://schemas.openxmlformats.org/officeDocument/2006/relationships/hyperlink" Target="https://ref.ly/Mal4:4" TargetMode="External"/><Relationship Id="rId1371" Type="http://schemas.openxmlformats.org/officeDocument/2006/relationships/hyperlink" Target="https://ref.ly/Mark7:10" TargetMode="External"/><Relationship Id="rId1372" Type="http://schemas.openxmlformats.org/officeDocument/2006/relationships/hyperlink" Target="https://ref.ly/Mark12:26" TargetMode="External"/><Relationship Id="rId1373" Type="http://schemas.openxmlformats.org/officeDocument/2006/relationships/hyperlink" Target="https://ref.ly/John1:45" TargetMode="External"/><Relationship Id="rId1374" Type="http://schemas.openxmlformats.org/officeDocument/2006/relationships/hyperlink" Target="https://ref.ly/John7:19" TargetMode="External"/><Relationship Id="rId1375" Type="http://schemas.openxmlformats.org/officeDocument/2006/relationships/hyperlink" Target="https://ref.ly/Exod25:10" TargetMode="External"/><Relationship Id="rId1376" Type="http://schemas.openxmlformats.org/officeDocument/2006/relationships/hyperlink" Target="https://ref.ly/Exod25:5" TargetMode="External"/><Relationship Id="rId1377" Type="http://schemas.openxmlformats.org/officeDocument/2006/relationships/hyperlink" Target="https://ref.ly/Acts7:22" TargetMode="External"/><Relationship Id="rId1378" Type="http://schemas.openxmlformats.org/officeDocument/2006/relationships/hyperlink" Target="https://ref.ly/Exod1:11" TargetMode="External"/><Relationship Id="rId1379" Type="http://schemas.openxmlformats.org/officeDocument/2006/relationships/hyperlink" Target="https://ref.ly/Judg11:26" TargetMode="External"/><Relationship Id="rId1380" Type="http://schemas.openxmlformats.org/officeDocument/2006/relationships/hyperlink" Target="https://ref.ly/Gen47:4,Gen47:11" TargetMode="External"/><Relationship Id="rId1381" Type="http://schemas.openxmlformats.org/officeDocument/2006/relationships/hyperlink" Target="https://ref.ly/Exod1:8" TargetMode="External"/><Relationship Id="rId1382" Type="http://schemas.openxmlformats.org/officeDocument/2006/relationships/hyperlink" Target="https://ref.ly/Exod1:9" TargetMode="External"/><Relationship Id="rId1383" Type="http://schemas.openxmlformats.org/officeDocument/2006/relationships/hyperlink" Target="https://ref.ly/Gen15:12-Gen15:16" TargetMode="External"/><Relationship Id="rId1384" Type="http://schemas.openxmlformats.org/officeDocument/2006/relationships/hyperlink" Target="https://ref.ly/Gen15:13-Gen15:16" TargetMode="External"/><Relationship Id="rId1385" Type="http://schemas.openxmlformats.org/officeDocument/2006/relationships/hyperlink" Target="https://ref.ly/Heb11:22" TargetMode="External"/><Relationship Id="rId1386" Type="http://schemas.openxmlformats.org/officeDocument/2006/relationships/hyperlink" Target="https://ref.ly/Exod2:24" TargetMode="External"/><Relationship Id="rId1387" Type="http://schemas.openxmlformats.org/officeDocument/2006/relationships/hyperlink" Target="https://ref.ly/Exod6:5" TargetMode="External"/><Relationship Id="rId1388" Type="http://schemas.openxmlformats.org/officeDocument/2006/relationships/hyperlink" Target="https://ref.ly/Exod3:8" TargetMode="External"/><Relationship Id="rId1389" Type="http://schemas.openxmlformats.org/officeDocument/2006/relationships/hyperlink" Target="https://ref.ly/Exod14:30" TargetMode="External"/><Relationship Id="rId1390" Type="http://schemas.openxmlformats.org/officeDocument/2006/relationships/hyperlink" Target="https://ref.ly/Exod15:2" TargetMode="External"/><Relationship Id="rId1391" Type="http://schemas.openxmlformats.org/officeDocument/2006/relationships/hyperlink" Target="https://ref.ly/Exod3:10-Exod3:12" TargetMode="External"/><Relationship Id="rId1392" Type="http://schemas.openxmlformats.org/officeDocument/2006/relationships/hyperlink" Target="https://ref.ly/Exod6:1-Exod6:8" TargetMode="External"/><Relationship Id="rId1393" Type="http://schemas.openxmlformats.org/officeDocument/2006/relationships/hyperlink" Target="https://ref.ly/Exod3:14" TargetMode="External"/><Relationship Id="rId1394" Type="http://schemas.openxmlformats.org/officeDocument/2006/relationships/hyperlink" Target="https://ref.ly/Exod3:12" TargetMode="External"/><Relationship Id="rId1395" Type="http://schemas.openxmlformats.org/officeDocument/2006/relationships/hyperlink" Target="https://ref.ly/Exod33:14-Exod33:16" TargetMode="External"/><Relationship Id="rId1396" Type="http://schemas.openxmlformats.org/officeDocument/2006/relationships/hyperlink" Target="https://ref.ly/Exod15:13" TargetMode="External"/><Relationship Id="rId1397" Type="http://schemas.openxmlformats.org/officeDocument/2006/relationships/hyperlink" Target="https://ref.ly/Exod20:6" TargetMode="External"/><Relationship Id="rId1398" Type="http://schemas.openxmlformats.org/officeDocument/2006/relationships/hyperlink" Target="https://ref.ly/Exod34:6-Exod34:7" TargetMode="External"/><Relationship Id="rId1399" Type="http://schemas.openxmlformats.org/officeDocument/2006/relationships/hyperlink" Target="https://ref.ly/Exod6:7" TargetMode="External"/><Relationship Id="rId1400" Type="http://schemas.openxmlformats.org/officeDocument/2006/relationships/hyperlink" Target="https://ref.ly/Exod7:5" TargetMode="External"/><Relationship Id="rId1401" Type="http://schemas.openxmlformats.org/officeDocument/2006/relationships/hyperlink" Target="https://ref.ly/Exod8:10" TargetMode="External"/><Relationship Id="rId1402" Type="http://schemas.openxmlformats.org/officeDocument/2006/relationships/hyperlink" Target="https://ref.ly/Exod14:18" TargetMode="External"/><Relationship Id="rId1403" Type="http://schemas.openxmlformats.org/officeDocument/2006/relationships/hyperlink" Target="https://ref.ly/Exod4:21" TargetMode="External"/><Relationship Id="rId1404" Type="http://schemas.openxmlformats.org/officeDocument/2006/relationships/hyperlink" Target="https://ref.ly/Exod7:3" TargetMode="External"/><Relationship Id="rId1405" Type="http://schemas.openxmlformats.org/officeDocument/2006/relationships/hyperlink" Target="https://ref.ly/Exod6:6" TargetMode="External"/><Relationship Id="rId1406" Type="http://schemas.openxmlformats.org/officeDocument/2006/relationships/hyperlink" Target="https://ref.ly/Exod7:4" TargetMode="External"/><Relationship Id="rId1407" Type="http://schemas.openxmlformats.org/officeDocument/2006/relationships/hyperlink" Target="https://ref.ly/Exod8:19" TargetMode="External"/><Relationship Id="rId1408" Type="http://schemas.openxmlformats.org/officeDocument/2006/relationships/hyperlink" Target="https://ref.ly/Exod4:21-Exod4:23" TargetMode="External"/><Relationship Id="rId1409" Type="http://schemas.openxmlformats.org/officeDocument/2006/relationships/hyperlink" Target="https://ref.ly/Exod12:23-Exod12:27" TargetMode="External"/><Relationship Id="rId1410" Type="http://schemas.openxmlformats.org/officeDocument/2006/relationships/hyperlink" Target="https://ref.ly/Exod15:16" TargetMode="External"/><Relationship Id="rId1411" Type="http://schemas.openxmlformats.org/officeDocument/2006/relationships/hyperlink" Target="https://ref.ly/Exod4:22-Exod4:23" TargetMode="External"/><Relationship Id="rId1412" Type="http://schemas.openxmlformats.org/officeDocument/2006/relationships/hyperlink" Target="https://ref.ly/Exod20:1-Exod20:17" TargetMode="External"/><Relationship Id="rId1413" Type="http://schemas.openxmlformats.org/officeDocument/2006/relationships/hyperlink" Target="https://ref.ly/Exod19:8" TargetMode="External"/><Relationship Id="rId1414" Type="http://schemas.openxmlformats.org/officeDocument/2006/relationships/hyperlink" Target="https://ref.ly/Exod24:3" TargetMode="External"/><Relationship Id="rId1415" Type="http://schemas.openxmlformats.org/officeDocument/2006/relationships/hyperlink" Target="https://ref.ly/Exod32:8" TargetMode="External"/><Relationship Id="rId1416" Type="http://schemas.openxmlformats.org/officeDocument/2006/relationships/hyperlink" Target="https://ref.ly/Rev15:3-Rev15:4" TargetMode="External"/><Relationship Id="rId1417" Type="http://schemas.openxmlformats.org/officeDocument/2006/relationships/hyperlink" Target="https://ref.ly/Exod34:14" TargetMode="External"/><Relationship Id="rId1418" Type="http://schemas.openxmlformats.org/officeDocument/2006/relationships/hyperlink" Target="https://ref.ly/Mic6:3-Mic6:4" TargetMode="External"/><Relationship Id="rId1419" Type="http://schemas.openxmlformats.org/officeDocument/2006/relationships/hyperlink" Target="https://ref.ly/Exod1:1-Exod6:30" TargetMode="External"/><Relationship Id="rId1420" Type="http://schemas.openxmlformats.org/officeDocument/2006/relationships/hyperlink" Target="https://ref.ly/Gen46:1-Gen50:26" TargetMode="External"/><Relationship Id="rId1421" Type="http://schemas.openxmlformats.org/officeDocument/2006/relationships/hyperlink" Target="https://ref.ly/Heb11:24-Heb11:26" TargetMode="External"/><Relationship Id="rId1422" Type="http://schemas.openxmlformats.org/officeDocument/2006/relationships/hyperlink" Target="https://ref.ly/Exod2:16" TargetMode="External"/><Relationship Id="rId1423" Type="http://schemas.openxmlformats.org/officeDocument/2006/relationships/hyperlink" Target="https://ref.ly/Exod3:14-Exod3:15" TargetMode="External"/><Relationship Id="rId1424" Type="http://schemas.openxmlformats.org/officeDocument/2006/relationships/hyperlink" Target="https://ref.ly/Exod18:10-Exod18:11" TargetMode="External"/><Relationship Id="rId1425" Type="http://schemas.openxmlformats.org/officeDocument/2006/relationships/hyperlink" Target="https://ref.ly/Exod2:23-Exod2:25" TargetMode="External"/><Relationship Id="rId1426" Type="http://schemas.openxmlformats.org/officeDocument/2006/relationships/hyperlink" Target="https://ref.ly/Exod3:17" TargetMode="External"/><Relationship Id="rId1427" Type="http://schemas.openxmlformats.org/officeDocument/2006/relationships/hyperlink" Target="https://ref.ly/Exod4:24" TargetMode="External"/><Relationship Id="rId1428" Type="http://schemas.openxmlformats.org/officeDocument/2006/relationships/hyperlink" Target="https://ref.ly/Gen17:14" TargetMode="External"/><Relationship Id="rId1429" Type="http://schemas.openxmlformats.org/officeDocument/2006/relationships/hyperlink" Target="https://ref.ly/Exod6:1-Exod6:30" TargetMode="External"/><Relationship Id="rId1430" Type="http://schemas.openxmlformats.org/officeDocument/2006/relationships/hyperlink" Target="https://ref.ly/Exod7:1-Exod19:25" TargetMode="External"/><Relationship Id="rId1431" Type="http://schemas.openxmlformats.org/officeDocument/2006/relationships/hyperlink" Target="https://ref.ly/Exod7:13" TargetMode="External"/><Relationship Id="rId1432" Type="http://schemas.openxmlformats.org/officeDocument/2006/relationships/hyperlink" Target="https://ref.ly/Exod8:25-Exod8:29" TargetMode="External"/><Relationship Id="rId1433" Type="http://schemas.openxmlformats.org/officeDocument/2006/relationships/hyperlink" Target="https://ref.ly/Exod10:8-Exod10:11,Exod10:24-Exod10:29" TargetMode="External"/><Relationship Id="rId1434" Type="http://schemas.openxmlformats.org/officeDocument/2006/relationships/hyperlink" Target="https://ref.ly/Exod14:31-Exod15:21" TargetMode="External"/><Relationship Id="rId1435" Type="http://schemas.openxmlformats.org/officeDocument/2006/relationships/hyperlink" Target="https://ref.ly/Exod15:22-Exod15:26" TargetMode="External"/><Relationship Id="rId1436" Type="http://schemas.openxmlformats.org/officeDocument/2006/relationships/hyperlink" Target="https://ref.ly/Exod16:1-Exod16:15" TargetMode="External"/><Relationship Id="rId1437" Type="http://schemas.openxmlformats.org/officeDocument/2006/relationships/hyperlink" Target="https://ref.ly/Exod17:1-Exod17:7" TargetMode="External"/><Relationship Id="rId1438" Type="http://schemas.openxmlformats.org/officeDocument/2006/relationships/hyperlink" Target="https://ref.ly/Exod17:8-Exod17:16" TargetMode="External"/><Relationship Id="rId1439" Type="http://schemas.openxmlformats.org/officeDocument/2006/relationships/hyperlink" Target="https://ref.ly/Exod18:1-Exod18:27" TargetMode="External"/><Relationship Id="rId1440" Type="http://schemas.openxmlformats.org/officeDocument/2006/relationships/hyperlink" Target="https://ref.ly/Exod3:1" TargetMode="External"/><Relationship Id="rId1441" Type="http://schemas.openxmlformats.org/officeDocument/2006/relationships/hyperlink" Target="https://ref.ly/Exod19:1-Exod19:25" TargetMode="External"/><Relationship Id="rId1442" Type="http://schemas.openxmlformats.org/officeDocument/2006/relationships/hyperlink" Target="https://ref.ly/Exod19:5-Exod19:8" TargetMode="External"/><Relationship Id="rId1443" Type="http://schemas.openxmlformats.org/officeDocument/2006/relationships/hyperlink" Target="https://ref.ly/Exod20:1-Exod24:18" TargetMode="External"/><Relationship Id="rId1444" Type="http://schemas.openxmlformats.org/officeDocument/2006/relationships/hyperlink" Target="https://ref.ly/Exod20:2-Exod20:3" TargetMode="External"/><Relationship Id="rId1445" Type="http://schemas.openxmlformats.org/officeDocument/2006/relationships/hyperlink" Target="https://ref.ly/Exod20:1-Exod20:26" TargetMode="External"/><Relationship Id="rId1446" Type="http://schemas.openxmlformats.org/officeDocument/2006/relationships/hyperlink" Target="https://ref.ly/Exod21:1-Exod23:33" TargetMode="External"/><Relationship Id="rId1447" Type="http://schemas.openxmlformats.org/officeDocument/2006/relationships/hyperlink" Target="https://ref.ly/Exod24:1-Exod31:18" TargetMode="External"/><Relationship Id="rId1448" Type="http://schemas.openxmlformats.org/officeDocument/2006/relationships/hyperlink" Target="https://ref.ly/Exod21:1-Exod21:11" TargetMode="External"/><Relationship Id="rId1449" Type="http://schemas.openxmlformats.org/officeDocument/2006/relationships/hyperlink" Target="https://ref.ly/Exod21:12-Exod21:17" TargetMode="External"/><Relationship Id="rId1450" Type="http://schemas.openxmlformats.org/officeDocument/2006/relationships/hyperlink" Target="https://ref.ly/Exod21:18-Exod22:15" TargetMode="External"/><Relationship Id="rId1451" Type="http://schemas.openxmlformats.org/officeDocument/2006/relationships/hyperlink" Target="https://ref.ly/Exod22:16-Exod23:9" TargetMode="External"/><Relationship Id="rId1452" Type="http://schemas.openxmlformats.org/officeDocument/2006/relationships/hyperlink" Target="https://ref.ly/Exod23:10-Exod23:19" TargetMode="External"/><Relationship Id="rId1453" Type="http://schemas.openxmlformats.org/officeDocument/2006/relationships/hyperlink" Target="https://ref.ly/Exod23:22" TargetMode="External"/><Relationship Id="rId1454" Type="http://schemas.openxmlformats.org/officeDocument/2006/relationships/hyperlink" Target="https://ref.ly/Exod23:25-Exod23:27" TargetMode="External"/><Relationship Id="rId1455" Type="http://schemas.openxmlformats.org/officeDocument/2006/relationships/hyperlink" Target="https://ref.ly/Exod24:1-Exod24:18" TargetMode="External"/><Relationship Id="rId1456" Type="http://schemas.openxmlformats.org/officeDocument/2006/relationships/hyperlink" Target="https://ref.ly/Exod25:1-Exod40:38" TargetMode="External"/><Relationship Id="rId1457" Type="http://schemas.openxmlformats.org/officeDocument/2006/relationships/hyperlink" Target="https://ref.ly/Exod25:8" TargetMode="External"/><Relationship Id="rId1458" Type="http://schemas.openxmlformats.org/officeDocument/2006/relationships/hyperlink" Target="https://ref.ly/Exod32:4" TargetMode="External"/><Relationship Id="rId1459" Type="http://schemas.openxmlformats.org/officeDocument/2006/relationships/hyperlink" Target="https://ref.ly/Exod34:8-Exod34:10" TargetMode="External"/><Relationship Id="rId1460" Type="http://schemas.openxmlformats.org/officeDocument/2006/relationships/hyperlink" Target="https://ref.ly/Exod34:10" TargetMode="External"/><Relationship Id="rId1461" Type="http://schemas.openxmlformats.org/officeDocument/2006/relationships/hyperlink" Target="https://ref.ly/Exod12:37" TargetMode="External"/><Relationship Id="rId1462" Type="http://schemas.openxmlformats.org/officeDocument/2006/relationships/hyperlink" Target="https://ref.ly/Num33:5" TargetMode="External"/><Relationship Id="rId1463" Type="http://schemas.openxmlformats.org/officeDocument/2006/relationships/hyperlink" Target="https://ref.ly/Exod14:19-Exod14:20" TargetMode="External"/><Relationship Id="rId1464" Type="http://schemas.openxmlformats.org/officeDocument/2006/relationships/hyperlink" Target="https://ref.ly/Exod15:1-Exod15:21" TargetMode="External"/><Relationship Id="rId1465" Type="http://schemas.openxmlformats.org/officeDocument/2006/relationships/hyperlink" Target="https://ref.ly/Exod15:22-Exod15:25" TargetMode="External"/><Relationship Id="rId1466" Type="http://schemas.openxmlformats.org/officeDocument/2006/relationships/hyperlink" Target="https://ref.ly/Num33:8" TargetMode="External"/><Relationship Id="rId1467" Type="http://schemas.openxmlformats.org/officeDocument/2006/relationships/hyperlink" Target="https://ref.ly/Exod13:17" TargetMode="External"/><Relationship Id="rId1468" Type="http://schemas.openxmlformats.org/officeDocument/2006/relationships/hyperlink" Target="https://ref.ly/Num33:9-Num33:15" TargetMode="External"/><Relationship Id="rId1469" Type="http://schemas.openxmlformats.org/officeDocument/2006/relationships/hyperlink" Target="https://ref.ly/Exod12:12-Exod12:14" TargetMode="External"/><Relationship Id="rId1470" Type="http://schemas.openxmlformats.org/officeDocument/2006/relationships/hyperlink" Target="https://ref.ly/Deut26:19" TargetMode="External"/><Relationship Id="rId1471" Type="http://schemas.openxmlformats.org/officeDocument/2006/relationships/hyperlink" Target="https://ref.ly/Ps105:1-Ps105:45" TargetMode="External"/><Relationship Id="rId1472" Type="http://schemas.openxmlformats.org/officeDocument/2006/relationships/hyperlink" Target="https://ref.ly/Ps106:1-Ps106:48" TargetMode="External"/><Relationship Id="rId1473" Type="http://schemas.openxmlformats.org/officeDocument/2006/relationships/hyperlink" Target="https://ref.ly/Ps114:1-Ps114:8" TargetMode="External"/><Relationship Id="rId1474" Type="http://schemas.openxmlformats.org/officeDocument/2006/relationships/hyperlink" Target="https://ref.ly/Ps136:1-Ps136:26" TargetMode="External"/><Relationship Id="rId1475" Type="http://schemas.openxmlformats.org/officeDocument/2006/relationships/hyperlink" Target="https://ref.ly/Ps137:1" TargetMode="External"/><Relationship Id="rId1476" Type="http://schemas.openxmlformats.org/officeDocument/2006/relationships/hyperlink" Target="https://ref.ly/Ps137:8" TargetMode="External"/><Relationship Id="rId1477" Type="http://schemas.openxmlformats.org/officeDocument/2006/relationships/hyperlink" Target="https://ref.ly/1Cor5:7" TargetMode="External"/><Relationship Id="rId1478" Type="http://schemas.openxmlformats.org/officeDocument/2006/relationships/hyperlink" Target="https://ref.ly/Acts7:36" TargetMode="External"/><Relationship Id="rId1479" Type="http://schemas.openxmlformats.org/officeDocument/2006/relationships/hyperlink" Target="https://ref.ly/1Cor10:1-1Cor10:5" TargetMode="External"/><Relationship Id="rId1480" Type="http://schemas.openxmlformats.org/officeDocument/2006/relationships/hyperlink" Target="https://ref.ly/1Cor9:27" TargetMode="External"/><Relationship Id="rId1481" Type="http://schemas.openxmlformats.org/officeDocument/2006/relationships/hyperlink" Target="https://ref.ly/Heb11:27-Heb11:29" TargetMode="External"/><Relationship Id="rId1482" Type="http://schemas.openxmlformats.org/officeDocument/2006/relationships/hyperlink" Target="https://ref.ly/Acts19:13" TargetMode="External"/><Relationship Id="rId1483" Type="http://schemas.openxmlformats.org/officeDocument/2006/relationships/hyperlink" Target="https://ref.ly/1Sam16:14-1Sam16:23" TargetMode="External"/><Relationship Id="rId1484" Type="http://schemas.openxmlformats.org/officeDocument/2006/relationships/hyperlink" Target="https://ref.ly/Ezek1:3" TargetMode="External"/><Relationship Id="rId1485" Type="http://schemas.openxmlformats.org/officeDocument/2006/relationships/hyperlink" Target="https://ref.ly/Ezek13:4" TargetMode="External"/><Relationship Id="rId1486" Type="http://schemas.openxmlformats.org/officeDocument/2006/relationships/hyperlink" Target="https://ref.ly/Ezek13:6" TargetMode="External"/><Relationship Id="rId1487" Type="http://schemas.openxmlformats.org/officeDocument/2006/relationships/hyperlink" Target="https://ref.ly/Ezek13:10" TargetMode="External"/><Relationship Id="rId1488" Type="http://schemas.openxmlformats.org/officeDocument/2006/relationships/hyperlink" Target="https://ref.ly/Ezek12:22" TargetMode="External"/><Relationship Id="rId1489" Type="http://schemas.openxmlformats.org/officeDocument/2006/relationships/hyperlink" Target="https://ref.ly/Ezek12:23" TargetMode="External"/><Relationship Id="rId1490" Type="http://schemas.openxmlformats.org/officeDocument/2006/relationships/hyperlink" Target="https://ref.ly/Ezek1:1" TargetMode="External"/><Relationship Id="rId1491" Type="http://schemas.openxmlformats.org/officeDocument/2006/relationships/hyperlink" Target="https://ref.ly/2Kgs21:10-2Kgs21:15" TargetMode="External"/><Relationship Id="rId1492" Type="http://schemas.openxmlformats.org/officeDocument/2006/relationships/hyperlink" Target="https://ref.ly/2Kgs22:1-2Kgs22:20" TargetMode="External"/><Relationship Id="rId1493" Type="http://schemas.openxmlformats.org/officeDocument/2006/relationships/hyperlink" Target="https://ref.ly/2Kgs23:26-2Kgs23:27" TargetMode="External"/><Relationship Id="rId1494" Type="http://schemas.openxmlformats.org/officeDocument/2006/relationships/hyperlink" Target="https://ref.ly/2Kgs23:29" TargetMode="External"/><Relationship Id="rId1495" Type="http://schemas.openxmlformats.org/officeDocument/2006/relationships/hyperlink" Target="https://ref.ly/2Kgs24:10-2Kgs24:17" TargetMode="External"/><Relationship Id="rId1496" Type="http://schemas.openxmlformats.org/officeDocument/2006/relationships/hyperlink" Target="https://ref.ly/Ezek8:11" TargetMode="External"/><Relationship Id="rId1497" Type="http://schemas.openxmlformats.org/officeDocument/2006/relationships/hyperlink" Target="https://ref.ly/Ezek1:1-Ezek1:3" TargetMode="External"/><Relationship Id="rId1498" Type="http://schemas.openxmlformats.org/officeDocument/2006/relationships/hyperlink" Target="https://ref.ly/Ezek11:24-Ezek11:25" TargetMode="External"/><Relationship Id="rId1499" Type="http://schemas.openxmlformats.org/officeDocument/2006/relationships/hyperlink" Target="https://ref.ly/Ezek1:1-Ezek24:27" TargetMode="External"/><Relationship Id="rId1500" Type="http://schemas.openxmlformats.org/officeDocument/2006/relationships/hyperlink" Target="https://ref.ly/Ezek33:1-Ezek48:35" TargetMode="External"/><Relationship Id="rId1501" Type="http://schemas.openxmlformats.org/officeDocument/2006/relationships/hyperlink" Target="https://ref.ly/Ezek1:1-Ezek3:21" TargetMode="External"/><Relationship Id="rId1502" Type="http://schemas.openxmlformats.org/officeDocument/2006/relationships/hyperlink" Target="https://ref.ly/Ezek3:22-Ezek24:27" TargetMode="External"/><Relationship Id="rId1503" Type="http://schemas.openxmlformats.org/officeDocument/2006/relationships/hyperlink" Target="https://ref.ly/Jer1:11-Jer1:15" TargetMode="External"/><Relationship Id="rId1504" Type="http://schemas.openxmlformats.org/officeDocument/2006/relationships/hyperlink" Target="https://ref.ly/1Kgs8:10-1Kgs8:11" TargetMode="External"/><Relationship Id="rId1505" Type="http://schemas.openxmlformats.org/officeDocument/2006/relationships/hyperlink" Target="https://ref.ly/Isa66:15-Isa66:16" TargetMode="External"/><Relationship Id="rId1506" Type="http://schemas.openxmlformats.org/officeDocument/2006/relationships/hyperlink" Target="https://ref.ly/Ezek1:28" TargetMode="External"/><Relationship Id="rId1507" Type="http://schemas.openxmlformats.org/officeDocument/2006/relationships/hyperlink" Target="https://ref.ly/Ezek2:3" TargetMode="External"/><Relationship Id="rId1508" Type="http://schemas.openxmlformats.org/officeDocument/2006/relationships/hyperlink" Target="https://ref.ly/Ezek3:11" TargetMode="External"/><Relationship Id="rId1509" Type="http://schemas.openxmlformats.org/officeDocument/2006/relationships/hyperlink" Target="https://ref.ly/Ezek3:17" TargetMode="External"/><Relationship Id="rId1510" Type="http://schemas.openxmlformats.org/officeDocument/2006/relationships/hyperlink" Target="https://ref.ly/Ezek33:1-Ezek33:9" TargetMode="External"/><Relationship Id="rId1511" Type="http://schemas.openxmlformats.org/officeDocument/2006/relationships/hyperlink" Target="https://ref.ly/Ezek2:9-Ezek2:10" TargetMode="External"/><Relationship Id="rId1512" Type="http://schemas.openxmlformats.org/officeDocument/2006/relationships/hyperlink" Target="https://ref.ly/Ezek3:1-Ezek3:3" TargetMode="External"/><Relationship Id="rId1513" Type="http://schemas.openxmlformats.org/officeDocument/2006/relationships/hyperlink" Target="https://ref.ly/Ezek2:6-Ezek2:7" TargetMode="External"/><Relationship Id="rId1514" Type="http://schemas.openxmlformats.org/officeDocument/2006/relationships/hyperlink" Target="https://ref.ly/Ezek3:16-Ezek3:17" TargetMode="External"/><Relationship Id="rId1515" Type="http://schemas.openxmlformats.org/officeDocument/2006/relationships/hyperlink" Target="https://ref.ly/Ezek3:18-Ezek3:19" TargetMode="External"/><Relationship Id="rId1516" Type="http://schemas.openxmlformats.org/officeDocument/2006/relationships/hyperlink" Target="https://ref.ly/Ezek3:24-Ezek3:25" TargetMode="External"/><Relationship Id="rId1517" Type="http://schemas.openxmlformats.org/officeDocument/2006/relationships/hyperlink" Target="https://ref.ly/Ezek3:26" TargetMode="External"/><Relationship Id="rId1518" Type="http://schemas.openxmlformats.org/officeDocument/2006/relationships/hyperlink" Target="https://ref.ly/Ezek3:27" TargetMode="External"/><Relationship Id="rId1519" Type="http://schemas.openxmlformats.org/officeDocument/2006/relationships/hyperlink" Target="https://ref.ly/Matt11:15" TargetMode="External"/><Relationship Id="rId1520" Type="http://schemas.openxmlformats.org/officeDocument/2006/relationships/hyperlink" Target="https://ref.ly/Matt13:43" TargetMode="External"/><Relationship Id="rId1521" Type="http://schemas.openxmlformats.org/officeDocument/2006/relationships/hyperlink" Target="https://ref.ly/Ezek4:1-Ezek4:17" TargetMode="External"/><Relationship Id="rId1522" Type="http://schemas.openxmlformats.org/officeDocument/2006/relationships/hyperlink" Target="https://ref.ly/Ezek5:1-Ezek5:17" TargetMode="External"/><Relationship Id="rId1523" Type="http://schemas.openxmlformats.org/officeDocument/2006/relationships/hyperlink" Target="https://ref.ly/Ezek4:1-Ezek4:3" TargetMode="External"/><Relationship Id="rId1524" Type="http://schemas.openxmlformats.org/officeDocument/2006/relationships/hyperlink" Target="https://ref.ly/Ezek4:4-Ezek4:8" TargetMode="External"/><Relationship Id="rId1525" Type="http://schemas.openxmlformats.org/officeDocument/2006/relationships/hyperlink" Target="https://ref.ly/Ezek4:9-Ezek4:17" TargetMode="External"/><Relationship Id="rId1526" Type="http://schemas.openxmlformats.org/officeDocument/2006/relationships/hyperlink" Target="https://ref.ly/Ezek5:1-Ezek5:4" TargetMode="External"/><Relationship Id="rId1527" Type="http://schemas.openxmlformats.org/officeDocument/2006/relationships/hyperlink" Target="https://ref.ly/Ezek5:6-Ezek5:7" TargetMode="External"/><Relationship Id="rId1528" Type="http://schemas.openxmlformats.org/officeDocument/2006/relationships/hyperlink" Target="https://ref.ly/Ezek5:8-Ezek5:12" TargetMode="External"/><Relationship Id="rId1529" Type="http://schemas.openxmlformats.org/officeDocument/2006/relationships/hyperlink" Target="https://ref.ly/Ezek5:13" TargetMode="External"/><Relationship Id="rId1530" Type="http://schemas.openxmlformats.org/officeDocument/2006/relationships/hyperlink" Target="https://ref.ly/Ezek6:1-Ezek6:14" TargetMode="External"/><Relationship Id="rId1531" Type="http://schemas.openxmlformats.org/officeDocument/2006/relationships/hyperlink" Target="https://ref.ly/Ezek7:1-Ezek7:27" TargetMode="External"/><Relationship Id="rId1532" Type="http://schemas.openxmlformats.org/officeDocument/2006/relationships/hyperlink" Target="https://ref.ly/Ezek6:3-Ezek6:6" TargetMode="External"/><Relationship Id="rId1533" Type="http://schemas.openxmlformats.org/officeDocument/2006/relationships/hyperlink" Target="https://ref.ly/Ezek7:2-Ezek7:3,Ezek7:10-Ezek7:11,Ezek7:23" TargetMode="External"/><Relationship Id="rId1534" Type="http://schemas.openxmlformats.org/officeDocument/2006/relationships/hyperlink" Target="https://ref.ly/Ezek7:27" TargetMode="External"/><Relationship Id="rId1535" Type="http://schemas.openxmlformats.org/officeDocument/2006/relationships/hyperlink" Target="https://ref.ly/Ezek8:1-Ezek11:25" TargetMode="External"/><Relationship Id="rId1536" Type="http://schemas.openxmlformats.org/officeDocument/2006/relationships/hyperlink" Target="https://ref.ly/Ezek1:1-Ezek7:27" TargetMode="External"/><Relationship Id="rId1537" Type="http://schemas.openxmlformats.org/officeDocument/2006/relationships/hyperlink" Target="https://ref.ly/Ezek8:3-Ezek8:5" TargetMode="External"/><Relationship Id="rId1538" Type="http://schemas.openxmlformats.org/officeDocument/2006/relationships/hyperlink" Target="https://ref.ly/Ezek8:11-Ezek8:12" TargetMode="External"/><Relationship Id="rId1539" Type="http://schemas.openxmlformats.org/officeDocument/2006/relationships/hyperlink" Target="https://ref.ly/Ezek8:14" TargetMode="External"/><Relationship Id="rId1540" Type="http://schemas.openxmlformats.org/officeDocument/2006/relationships/hyperlink" Target="https://ref.ly/Ezek8:16" TargetMode="External"/><Relationship Id="rId1541" Type="http://schemas.openxmlformats.org/officeDocument/2006/relationships/hyperlink" Target="https://ref.ly/Ezek9:4-Ezek9:6" TargetMode="External"/><Relationship Id="rId1542" Type="http://schemas.openxmlformats.org/officeDocument/2006/relationships/hyperlink" Target="https://ref.ly/Ezek10:1-Ezek10:22" TargetMode="External"/><Relationship Id="rId1543" Type="http://schemas.openxmlformats.org/officeDocument/2006/relationships/hyperlink" Target="https://ref.ly/Ezek11:23" TargetMode="External"/><Relationship Id="rId1544" Type="http://schemas.openxmlformats.org/officeDocument/2006/relationships/hyperlink" Target="https://ref.ly/Ezek11:9" TargetMode="External"/><Relationship Id="rId1545" Type="http://schemas.openxmlformats.org/officeDocument/2006/relationships/hyperlink" Target="https://ref.ly/Ezek11:17" TargetMode="External"/><Relationship Id="rId1546" Type="http://schemas.openxmlformats.org/officeDocument/2006/relationships/hyperlink" Target="https://ref.ly/Ezek11:18" TargetMode="External"/><Relationship Id="rId1547" Type="http://schemas.openxmlformats.org/officeDocument/2006/relationships/hyperlink" Target="https://ref.ly/Ezek11:19-Ezek11:20" TargetMode="External"/><Relationship Id="rId1548" Type="http://schemas.openxmlformats.org/officeDocument/2006/relationships/hyperlink" Target="https://ref.ly/Ezek11:1-Ezek11:25" TargetMode="External"/><Relationship Id="rId1549" Type="http://schemas.openxmlformats.org/officeDocument/2006/relationships/hyperlink" Target="https://ref.ly/2Kgs25:1-2Kgs25:30" TargetMode="External"/><Relationship Id="rId1550" Type="http://schemas.openxmlformats.org/officeDocument/2006/relationships/hyperlink" Target="https://ref.ly/Ezek12:13" TargetMode="External"/><Relationship Id="rId1551" Type="http://schemas.openxmlformats.org/officeDocument/2006/relationships/hyperlink" Target="https://ref.ly/Ezek12:15-Ezek12:16" TargetMode="External"/><Relationship Id="rId1552" Type="http://schemas.openxmlformats.org/officeDocument/2006/relationships/hyperlink" Target="https://ref.ly/Ezek12:27" TargetMode="External"/><Relationship Id="rId1553" Type="http://schemas.openxmlformats.org/officeDocument/2006/relationships/hyperlink" Target="https://ref.ly/Ezek13:1-Ezek13:23" TargetMode="External"/><Relationship Id="rId1554" Type="http://schemas.openxmlformats.org/officeDocument/2006/relationships/hyperlink" Target="https://ref.ly/Ezek13:8-Ezek13:10" TargetMode="External"/><Relationship Id="rId1555" Type="http://schemas.openxmlformats.org/officeDocument/2006/relationships/hyperlink" Target="https://ref.ly/Ezek13:22" TargetMode="External"/><Relationship Id="rId1556" Type="http://schemas.openxmlformats.org/officeDocument/2006/relationships/hyperlink" Target="https://ref.ly/Ezek13:23" TargetMode="External"/><Relationship Id="rId1557" Type="http://schemas.openxmlformats.org/officeDocument/2006/relationships/hyperlink" Target="https://ref.ly/Ezek14:3" TargetMode="External"/><Relationship Id="rId1558" Type="http://schemas.openxmlformats.org/officeDocument/2006/relationships/hyperlink" Target="https://ref.ly/Ezek14:21" TargetMode="External"/><Relationship Id="rId1559" Type="http://schemas.openxmlformats.org/officeDocument/2006/relationships/hyperlink" Target="https://ref.ly/Ezek14:23" TargetMode="External"/><Relationship Id="rId1560" Type="http://schemas.openxmlformats.org/officeDocument/2006/relationships/hyperlink" Target="https://ref.ly/Ezek15:1-Ezek17:24" TargetMode="External"/><Relationship Id="rId1561" Type="http://schemas.openxmlformats.org/officeDocument/2006/relationships/hyperlink" Target="https://ref.ly/Ezek15:1-Ezek15:8" TargetMode="External"/><Relationship Id="rId1562" Type="http://schemas.openxmlformats.org/officeDocument/2006/relationships/hyperlink" Target="https://ref.ly/Ezek15:7-Ezek15:8" TargetMode="External"/><Relationship Id="rId1563" Type="http://schemas.openxmlformats.org/officeDocument/2006/relationships/hyperlink" Target="https://ref.ly/Ezek16:1-Ezek16:63" TargetMode="External"/><Relationship Id="rId1564" Type="http://schemas.openxmlformats.org/officeDocument/2006/relationships/hyperlink" Target="https://ref.ly/Ezek16:3-Ezek16:5" TargetMode="External"/><Relationship Id="rId1565" Type="http://schemas.openxmlformats.org/officeDocument/2006/relationships/hyperlink" Target="https://ref.ly/Ezek16:6-Ezek16:7" TargetMode="External"/><Relationship Id="rId1566" Type="http://schemas.openxmlformats.org/officeDocument/2006/relationships/hyperlink" Target="https://ref.ly/Ezek16:8" TargetMode="External"/><Relationship Id="rId1567" Type="http://schemas.openxmlformats.org/officeDocument/2006/relationships/hyperlink" Target="https://ref.ly/Ezek16:9-Ezek16:13" TargetMode="External"/><Relationship Id="rId1568" Type="http://schemas.openxmlformats.org/officeDocument/2006/relationships/hyperlink" Target="https://ref.ly/Ezek16:14" TargetMode="External"/><Relationship Id="rId1569" Type="http://schemas.openxmlformats.org/officeDocument/2006/relationships/hyperlink" Target="https://ref.ly/Gen19:1-Gen19:38" TargetMode="External"/><Relationship Id="rId1570" Type="http://schemas.openxmlformats.org/officeDocument/2006/relationships/hyperlink" Target="https://ref.ly/2Kgs17:6" TargetMode="External"/><Relationship Id="rId1571" Type="http://schemas.openxmlformats.org/officeDocument/2006/relationships/hyperlink" Target="https://ref.ly/Ezek16:46" TargetMode="External"/><Relationship Id="rId1572" Type="http://schemas.openxmlformats.org/officeDocument/2006/relationships/hyperlink" Target="https://ref.ly/Ezek16:48-Ezek16:51" TargetMode="External"/><Relationship Id="rId1573" Type="http://schemas.openxmlformats.org/officeDocument/2006/relationships/hyperlink" Target="https://ref.ly/Ezek16:62-Ezek16:63" TargetMode="External"/><Relationship Id="rId1574" Type="http://schemas.openxmlformats.org/officeDocument/2006/relationships/hyperlink" Target="https://ref.ly/Ezek17:1-Ezek17:24" TargetMode="External"/><Relationship Id="rId1575" Type="http://schemas.openxmlformats.org/officeDocument/2006/relationships/hyperlink" Target="https://ref.ly/Ezek17:3-Ezek17:4" TargetMode="External"/><Relationship Id="rId1576" Type="http://schemas.openxmlformats.org/officeDocument/2006/relationships/hyperlink" Target="https://ref.ly/Ezek17:7" TargetMode="External"/><Relationship Id="rId1577" Type="http://schemas.openxmlformats.org/officeDocument/2006/relationships/hyperlink" Target="https://ref.ly/Ezek17:9-Ezek17:10" TargetMode="External"/><Relationship Id="rId1578" Type="http://schemas.openxmlformats.org/officeDocument/2006/relationships/hyperlink" Target="https://ref.ly/Ezek17:13-Ezek17:18" TargetMode="External"/><Relationship Id="rId1579" Type="http://schemas.openxmlformats.org/officeDocument/2006/relationships/hyperlink" Target="https://ref.ly/Ezek17:22" TargetMode="External"/><Relationship Id="rId1580" Type="http://schemas.openxmlformats.org/officeDocument/2006/relationships/hyperlink" Target="https://ref.ly/Ezek17:24" TargetMode="External"/><Relationship Id="rId1581" Type="http://schemas.openxmlformats.org/officeDocument/2006/relationships/hyperlink" Target="https://ref.ly/Ezek18:1-Ezek22:31" TargetMode="External"/><Relationship Id="rId1582" Type="http://schemas.openxmlformats.org/officeDocument/2006/relationships/hyperlink" Target="https://ref.ly/Ezek18:4" TargetMode="External"/><Relationship Id="rId1583" Type="http://schemas.openxmlformats.org/officeDocument/2006/relationships/hyperlink" Target="https://ref.ly/Ezek18:25-Ezek18:29" TargetMode="External"/><Relationship Id="rId1584" Type="http://schemas.openxmlformats.org/officeDocument/2006/relationships/hyperlink" Target="https://ref.ly/Ezek18:5-Ezek18:9" TargetMode="External"/><Relationship Id="rId1585" Type="http://schemas.openxmlformats.org/officeDocument/2006/relationships/hyperlink" Target="https://ref.ly/Ezek18:14-Ezek18:18" TargetMode="External"/><Relationship Id="rId1586" Type="http://schemas.openxmlformats.org/officeDocument/2006/relationships/hyperlink" Target="https://ref.ly/Ezek18:27" TargetMode="External"/><Relationship Id="rId1587" Type="http://schemas.openxmlformats.org/officeDocument/2006/relationships/hyperlink" Target="https://ref.ly/Ezek18:31-Ezek18:32" TargetMode="External"/><Relationship Id="rId1588" Type="http://schemas.openxmlformats.org/officeDocument/2006/relationships/hyperlink" Target="https://ref.ly/Ezek19:1-Ezek19:14" TargetMode="External"/><Relationship Id="rId1589" Type="http://schemas.openxmlformats.org/officeDocument/2006/relationships/hyperlink" Target="https://ref.ly/2Kgs23:31" TargetMode="External"/><Relationship Id="rId1590" Type="http://schemas.openxmlformats.org/officeDocument/2006/relationships/hyperlink" Target="https://ref.ly/Ezek19:3-Ezek19:4" TargetMode="External"/><Relationship Id="rId1591" Type="http://schemas.openxmlformats.org/officeDocument/2006/relationships/hyperlink" Target="https://ref.ly/2Kgs23:31-2Kgs23:34" TargetMode="External"/><Relationship Id="rId1592" Type="http://schemas.openxmlformats.org/officeDocument/2006/relationships/hyperlink" Target="https://ref.ly/Ezek19:7-Ezek19:9" TargetMode="External"/><Relationship Id="rId1593" Type="http://schemas.openxmlformats.org/officeDocument/2006/relationships/hyperlink" Target="https://ref.ly/Ezek19:10" TargetMode="External"/><Relationship Id="rId1594" Type="http://schemas.openxmlformats.org/officeDocument/2006/relationships/hyperlink" Target="https://ref.ly/Ezek19:13-Ezek19:14" TargetMode="External"/><Relationship Id="rId1595" Type="http://schemas.openxmlformats.org/officeDocument/2006/relationships/hyperlink" Target="https://ref.ly/Ezek20:1-Ezek20:49" TargetMode="External"/><Relationship Id="rId1596" Type="http://schemas.openxmlformats.org/officeDocument/2006/relationships/hyperlink" Target="https://ref.ly/Ezek20:5-Ezek20:6" TargetMode="External"/><Relationship Id="rId1597" Type="http://schemas.openxmlformats.org/officeDocument/2006/relationships/hyperlink" Target="https://ref.ly/Ezek20:8" TargetMode="External"/><Relationship Id="rId1598" Type="http://schemas.openxmlformats.org/officeDocument/2006/relationships/hyperlink" Target="https://ref.ly/Ezek20:13,Ezek20:21" TargetMode="External"/><Relationship Id="rId1599" Type="http://schemas.openxmlformats.org/officeDocument/2006/relationships/hyperlink" Target="https://ref.ly/Ezek20:32" TargetMode="External"/><Relationship Id="rId1600" Type="http://schemas.openxmlformats.org/officeDocument/2006/relationships/hyperlink" Target="https://ref.ly/Ezek20:12" TargetMode="External"/><Relationship Id="rId1601" Type="http://schemas.openxmlformats.org/officeDocument/2006/relationships/hyperlink" Target="https://ref.ly/Ezek20:35" TargetMode="External"/><Relationship Id="rId1602" Type="http://schemas.openxmlformats.org/officeDocument/2006/relationships/hyperlink" Target="https://ref.ly/Ezek20:37-Ezek20:44" TargetMode="External"/><Relationship Id="rId1603" Type="http://schemas.openxmlformats.org/officeDocument/2006/relationships/hyperlink" Target="https://ref.ly/Ezek20:41" TargetMode="External"/><Relationship Id="rId1604" Type="http://schemas.openxmlformats.org/officeDocument/2006/relationships/hyperlink" Target="https://ref.ly/Ezek20:45-Ezek21:32" TargetMode="External"/><Relationship Id="rId1605" Type="http://schemas.openxmlformats.org/officeDocument/2006/relationships/hyperlink" Target="https://ref.ly/Ezek20:45-Ezek20:49" TargetMode="External"/><Relationship Id="rId1606" Type="http://schemas.openxmlformats.org/officeDocument/2006/relationships/hyperlink" Target="https://ref.ly/Ezek21:2-Ezek21:17,Ezek21:20-Ezek21:27" TargetMode="External"/><Relationship Id="rId1607" Type="http://schemas.openxmlformats.org/officeDocument/2006/relationships/hyperlink" Target="https://ref.ly/Ezek21:28-Ezek21:32" TargetMode="External"/><Relationship Id="rId1608" Type="http://schemas.openxmlformats.org/officeDocument/2006/relationships/hyperlink" Target="https://ref.ly/Ezek21:19" TargetMode="External"/><Relationship Id="rId1609" Type="http://schemas.openxmlformats.org/officeDocument/2006/relationships/hyperlink" Target="https://ref.ly/Ezek21:27,Ezek21:32" TargetMode="External"/><Relationship Id="rId1610" Type="http://schemas.openxmlformats.org/officeDocument/2006/relationships/hyperlink" Target="https://ref.ly/Ezek25:1-Ezek29:21" TargetMode="External"/><Relationship Id="rId1611" Type="http://schemas.openxmlformats.org/officeDocument/2006/relationships/hyperlink" Target="https://ref.ly/Ezek22:1-Ezek24:27" TargetMode="External"/><Relationship Id="rId1612" Type="http://schemas.openxmlformats.org/officeDocument/2006/relationships/hyperlink" Target="https://ref.ly/Ezek22:25-Ezek22:30" TargetMode="External"/><Relationship Id="rId1613" Type="http://schemas.openxmlformats.org/officeDocument/2006/relationships/hyperlink" Target="https://ref.ly/Ezek23:1-Ezek23:49" TargetMode="External"/><Relationship Id="rId1614" Type="http://schemas.openxmlformats.org/officeDocument/2006/relationships/hyperlink" Target="https://ref.ly/Ezek24:1-Ezek24:27" TargetMode="External"/><Relationship Id="rId1615" Type="http://schemas.openxmlformats.org/officeDocument/2006/relationships/hyperlink" Target="https://ref.ly/Ezek24:21" TargetMode="External"/><Relationship Id="rId1616" Type="http://schemas.openxmlformats.org/officeDocument/2006/relationships/hyperlink" Target="https://ref.ly/Ezek25:3-Ezek25:12" TargetMode="External"/><Relationship Id="rId1617" Type="http://schemas.openxmlformats.org/officeDocument/2006/relationships/hyperlink" Target="https://ref.ly/Ezek25:4-Ezek25:14" TargetMode="External"/><Relationship Id="rId1618" Type="http://schemas.openxmlformats.org/officeDocument/2006/relationships/hyperlink" Target="https://ref.ly/Ezek25:15" TargetMode="External"/><Relationship Id="rId1619" Type="http://schemas.openxmlformats.org/officeDocument/2006/relationships/hyperlink" Target="https://ref.ly/Ezek26:2" TargetMode="External"/><Relationship Id="rId1620" Type="http://schemas.openxmlformats.org/officeDocument/2006/relationships/hyperlink" Target="https://ref.ly/Ezek27:1-Ezek27:36" TargetMode="External"/><Relationship Id="rId1621" Type="http://schemas.openxmlformats.org/officeDocument/2006/relationships/hyperlink" Target="https://ref.ly/Ezek27:26" TargetMode="External"/><Relationship Id="rId1622" Type="http://schemas.openxmlformats.org/officeDocument/2006/relationships/hyperlink" Target="https://ref.ly/Ezek28:1-Ezek28:26" TargetMode="External"/><Relationship Id="rId1623" Type="http://schemas.openxmlformats.org/officeDocument/2006/relationships/hyperlink" Target="https://ref.ly/Ezek28:12" TargetMode="External"/><Relationship Id="rId1624" Type="http://schemas.openxmlformats.org/officeDocument/2006/relationships/hyperlink" Target="https://ref.ly/Ezek28:13-Ezek28:15" TargetMode="External"/><Relationship Id="rId1625" Type="http://schemas.openxmlformats.org/officeDocument/2006/relationships/hyperlink" Target="https://ref.ly/Ezek28:13" TargetMode="External"/><Relationship Id="rId1626" Type="http://schemas.openxmlformats.org/officeDocument/2006/relationships/hyperlink" Target="https://ref.ly/Ezek28:13-Ezek28:14" TargetMode="External"/><Relationship Id="rId1627" Type="http://schemas.openxmlformats.org/officeDocument/2006/relationships/hyperlink" Target="https://ref.ly/Ezek28:16-Ezek28:18" TargetMode="External"/><Relationship Id="rId1628" Type="http://schemas.openxmlformats.org/officeDocument/2006/relationships/hyperlink" Target="https://ref.ly/Ezek28:18-Ezek28:19" TargetMode="External"/><Relationship Id="rId1629" Type="http://schemas.openxmlformats.org/officeDocument/2006/relationships/hyperlink" Target="https://ref.ly/Ezek29:18" TargetMode="External"/><Relationship Id="rId1630" Type="http://schemas.openxmlformats.org/officeDocument/2006/relationships/hyperlink" Target="https://ref.ly/Ezek28:22-Ezek28:23" TargetMode="External"/><Relationship Id="rId1631" Type="http://schemas.openxmlformats.org/officeDocument/2006/relationships/hyperlink" Target="https://ref.ly/Ezek28:24" TargetMode="External"/><Relationship Id="rId1632" Type="http://schemas.openxmlformats.org/officeDocument/2006/relationships/hyperlink" Target="https://ref.ly/Ezek28:25-Ezek28:26" TargetMode="External"/><Relationship Id="rId1633" Type="http://schemas.openxmlformats.org/officeDocument/2006/relationships/hyperlink" Target="https://ref.ly/Ezek29:9-Ezek29:16" TargetMode="External"/><Relationship Id="rId1634" Type="http://schemas.openxmlformats.org/officeDocument/2006/relationships/hyperlink" Target="https://ref.ly/Ezek23:1-Ezek32:21" TargetMode="External"/><Relationship Id="rId1635" Type="http://schemas.openxmlformats.org/officeDocument/2006/relationships/hyperlink" Target="https://ref.ly/Ezek32:22-Ezek32:23" TargetMode="External"/><Relationship Id="rId1636" Type="http://schemas.openxmlformats.org/officeDocument/2006/relationships/hyperlink" Target="https://ref.ly/Ezek32:26-Ezek32:28" TargetMode="External"/><Relationship Id="rId1637" Type="http://schemas.openxmlformats.org/officeDocument/2006/relationships/hyperlink" Target="https://ref.ly/Ezek32:30" TargetMode="External"/><Relationship Id="rId1638" Type="http://schemas.openxmlformats.org/officeDocument/2006/relationships/hyperlink" Target="https://ref.ly/Ezek33:10" TargetMode="External"/><Relationship Id="rId1639" Type="http://schemas.openxmlformats.org/officeDocument/2006/relationships/hyperlink" Target="https://ref.ly/Ezek33:21" TargetMode="External"/><Relationship Id="rId1640" Type="http://schemas.openxmlformats.org/officeDocument/2006/relationships/hyperlink" Target="https://ref.ly/Ezek33:11-Ezek33:16" TargetMode="External"/><Relationship Id="rId1641" Type="http://schemas.openxmlformats.org/officeDocument/2006/relationships/hyperlink" Target="https://ref.ly/Ezek33:32" TargetMode="External"/><Relationship Id="rId1642" Type="http://schemas.openxmlformats.org/officeDocument/2006/relationships/hyperlink" Target="https://ref.ly/Ezek33:33" TargetMode="External"/><Relationship Id="rId1643" Type="http://schemas.openxmlformats.org/officeDocument/2006/relationships/hyperlink" Target="https://ref.ly/Ezek34:2-Ezek34:3" TargetMode="External"/><Relationship Id="rId1644" Type="http://schemas.openxmlformats.org/officeDocument/2006/relationships/hyperlink" Target="https://ref.ly/Ezek34:4" TargetMode="External"/><Relationship Id="rId1645" Type="http://schemas.openxmlformats.org/officeDocument/2006/relationships/hyperlink" Target="https://ref.ly/Ezek34:5-Ezek34:6" TargetMode="External"/><Relationship Id="rId1646" Type="http://schemas.openxmlformats.org/officeDocument/2006/relationships/hyperlink" Target="https://ref.ly/Ezek34:11-Ezek34:15" TargetMode="External"/><Relationship Id="rId1647" Type="http://schemas.openxmlformats.org/officeDocument/2006/relationships/hyperlink" Target="https://ref.ly/Ps23:1-Ps23:6" TargetMode="External"/><Relationship Id="rId1648" Type="http://schemas.openxmlformats.org/officeDocument/2006/relationships/hyperlink" Target="https://ref.ly/Ezek34:20-Ezek34:22" TargetMode="External"/><Relationship Id="rId1649" Type="http://schemas.openxmlformats.org/officeDocument/2006/relationships/hyperlink" Target="https://ref.ly/Ezek34:24" TargetMode="External"/><Relationship Id="rId1650" Type="http://schemas.openxmlformats.org/officeDocument/2006/relationships/hyperlink" Target="https://ref.ly/Ezek34:26-Ezek34:27" TargetMode="External"/><Relationship Id="rId1651" Type="http://schemas.openxmlformats.org/officeDocument/2006/relationships/hyperlink" Target="https://ref.ly/Ezek34:25-Ezek34:28" TargetMode="External"/><Relationship Id="rId1652" Type="http://schemas.openxmlformats.org/officeDocument/2006/relationships/hyperlink" Target="https://ref.ly/Ezek34:27-Ezek34:29" TargetMode="External"/><Relationship Id="rId1653" Type="http://schemas.openxmlformats.org/officeDocument/2006/relationships/hyperlink" Target="https://ref.ly/John10:1-John10:42" TargetMode="External"/><Relationship Id="rId1654" Type="http://schemas.openxmlformats.org/officeDocument/2006/relationships/hyperlink" Target="https://ref.ly/Ezek34:1-Ezek34:31" TargetMode="External"/><Relationship Id="rId1655" Type="http://schemas.openxmlformats.org/officeDocument/2006/relationships/hyperlink" Target="https://ref.ly/Ezek11:20" TargetMode="External"/><Relationship Id="rId1656" Type="http://schemas.openxmlformats.org/officeDocument/2006/relationships/hyperlink" Target="https://ref.ly/Ezek34:30" TargetMode="External"/><Relationship Id="rId1657" Type="http://schemas.openxmlformats.org/officeDocument/2006/relationships/hyperlink" Target="https://ref.ly/Ezek36:28" TargetMode="External"/><Relationship Id="rId1658" Type="http://schemas.openxmlformats.org/officeDocument/2006/relationships/hyperlink" Target="https://ref.ly/Ezek36:20-Ezek36:36" TargetMode="External"/><Relationship Id="rId1659" Type="http://schemas.openxmlformats.org/officeDocument/2006/relationships/hyperlink" Target="https://ref.ly/Ezek37:23-Ezek37:26" TargetMode="External"/><Relationship Id="rId1660" Type="http://schemas.openxmlformats.org/officeDocument/2006/relationships/hyperlink" Target="https://ref.ly/Ezek39:25" TargetMode="External"/><Relationship Id="rId1661" Type="http://schemas.openxmlformats.org/officeDocument/2006/relationships/hyperlink" Target="https://ref.ly/Ezek36:1-Ezek36:15,Ezek36:24" TargetMode="External"/><Relationship Id="rId1662" Type="http://schemas.openxmlformats.org/officeDocument/2006/relationships/hyperlink" Target="https://ref.ly/Ezek37:14-Ezek37:23" TargetMode="External"/><Relationship Id="rId1663" Type="http://schemas.openxmlformats.org/officeDocument/2006/relationships/hyperlink" Target="https://ref.ly/Ezek39:27" TargetMode="External"/><Relationship Id="rId1664" Type="http://schemas.openxmlformats.org/officeDocument/2006/relationships/hyperlink" Target="https://ref.ly/Ezek36:25-Ezek36:27" TargetMode="External"/><Relationship Id="rId1665" Type="http://schemas.openxmlformats.org/officeDocument/2006/relationships/hyperlink" Target="https://ref.ly/Ezek37:14" TargetMode="External"/><Relationship Id="rId1666" Type="http://schemas.openxmlformats.org/officeDocument/2006/relationships/hyperlink" Target="https://ref.ly/Ezek39:29" TargetMode="External"/><Relationship Id="rId1667" Type="http://schemas.openxmlformats.org/officeDocument/2006/relationships/hyperlink" Target="https://ref.ly/Ezek36:8-Ezek36:12,Ezek36:29-Ezek36:38" TargetMode="External"/><Relationship Id="rId1668" Type="http://schemas.openxmlformats.org/officeDocument/2006/relationships/hyperlink" Target="https://ref.ly/Ezek39:9-Ezek39:10,Ezek39:26" TargetMode="External"/><Relationship Id="rId1669" Type="http://schemas.openxmlformats.org/officeDocument/2006/relationships/hyperlink" Target="https://ref.ly/Ezek36:36" TargetMode="External"/><Relationship Id="rId1670" Type="http://schemas.openxmlformats.org/officeDocument/2006/relationships/hyperlink" Target="https://ref.ly/Ezek37:28" TargetMode="External"/><Relationship Id="rId1671" Type="http://schemas.openxmlformats.org/officeDocument/2006/relationships/hyperlink" Target="https://ref.ly/Ezek38:1-Ezek39:24" TargetMode="External"/><Relationship Id="rId1672" Type="http://schemas.openxmlformats.org/officeDocument/2006/relationships/hyperlink" Target="https://ref.ly/Ezek37:24-Ezek37:25" TargetMode="External"/><Relationship Id="rId1673" Type="http://schemas.openxmlformats.org/officeDocument/2006/relationships/hyperlink" Target="https://ref.ly/Ezek37:26-Ezek37:27" TargetMode="External"/><Relationship Id="rId1674" Type="http://schemas.openxmlformats.org/officeDocument/2006/relationships/hyperlink" Target="https://ref.ly/Ezek37:11" TargetMode="External"/><Relationship Id="rId1675" Type="http://schemas.openxmlformats.org/officeDocument/2006/relationships/hyperlink" Target="https://ref.ly/Ezek37:12" TargetMode="External"/><Relationship Id="rId1676" Type="http://schemas.openxmlformats.org/officeDocument/2006/relationships/hyperlink" Target="https://ref.ly/Ezek39:7,Ezek39:25-Ezek39:27" TargetMode="External"/><Relationship Id="rId1677" Type="http://schemas.openxmlformats.org/officeDocument/2006/relationships/hyperlink" Target="https://ref.ly/Gen12:3" TargetMode="External"/><Relationship Id="rId1678" Type="http://schemas.openxmlformats.org/officeDocument/2006/relationships/hyperlink" Target="https://ref.ly/Ezek47:1-Ezek48:35" TargetMode="External"/><Relationship Id="rId1679" Type="http://schemas.openxmlformats.org/officeDocument/2006/relationships/hyperlink" Target="https://ref.ly/Ezek48:8-Ezek48:35" TargetMode="External"/><Relationship Id="rId1680" Type="http://schemas.openxmlformats.org/officeDocument/2006/relationships/hyperlink" Target="https://ref.ly/Ezek36:26-Ezek36:27" TargetMode="External"/><Relationship Id="rId1681" Type="http://schemas.openxmlformats.org/officeDocument/2006/relationships/hyperlink" Target="https://ref.ly/John3:8,John3:16" TargetMode="External"/><Relationship Id="rId1682" Type="http://schemas.openxmlformats.org/officeDocument/2006/relationships/hyperlink" Target="https://ref.ly/Acts2:38" TargetMode="External"/><Relationship Id="rId1683" Type="http://schemas.openxmlformats.org/officeDocument/2006/relationships/hyperlink" Target="https://ref.ly/Rom8:2-Rom8:4,Rom8:15" TargetMode="External"/><Relationship Id="rId1684" Type="http://schemas.openxmlformats.org/officeDocument/2006/relationships/hyperlink" Target="https://ref.ly/Ezek37:25" TargetMode="External"/><Relationship Id="rId1685" Type="http://schemas.openxmlformats.org/officeDocument/2006/relationships/hyperlink" Target="https://ref.ly/Ezek37:15-Ezek37:25" TargetMode="External"/><Relationship Id="rId1686" Type="http://schemas.openxmlformats.org/officeDocument/2006/relationships/hyperlink" Target="https://ref.ly/Ezek40:1-Ezek46:24" TargetMode="External"/><Relationship Id="rId1687" Type="http://schemas.openxmlformats.org/officeDocument/2006/relationships/hyperlink" Target="https://ref.ly/Ezek1:1-Ezek1:28" TargetMode="External"/><Relationship Id="rId1688" Type="http://schemas.openxmlformats.org/officeDocument/2006/relationships/hyperlink" Target="https://ref.ly/Ezek10:1-Ezek11:25" TargetMode="External"/><Relationship Id="rId1689" Type="http://schemas.openxmlformats.org/officeDocument/2006/relationships/hyperlink" Target="https://ref.ly/Ezek43:2-Ezek43:5" TargetMode="External"/><Relationship Id="rId1690" Type="http://schemas.openxmlformats.org/officeDocument/2006/relationships/hyperlink" Target="https://ref.ly/Ezek37:27" TargetMode="External"/><Relationship Id="rId1691" Type="http://schemas.openxmlformats.org/officeDocument/2006/relationships/hyperlink" Target="https://ref.ly/Ezek48:35" TargetMode="External"/><Relationship Id="rId1692" Type="http://schemas.openxmlformats.org/officeDocument/2006/relationships/hyperlink" Target="https://ref.ly/John2:21" TargetMode="External"/><Relationship Id="rId1693" Type="http://schemas.openxmlformats.org/officeDocument/2006/relationships/hyperlink" Target="https://ref.ly/Rev21:22" TargetMode="External"/><Relationship Id="rId1694" Type="http://schemas.openxmlformats.org/officeDocument/2006/relationships/hyperlink" Target="https://ref.ly/Ezek34:1-Ezek48:35" TargetMode="External"/><Relationship Id="rId1695" Type="http://schemas.openxmlformats.org/officeDocument/2006/relationships/hyperlink" Target="https://ref.ly/Ezra1:1-Ezra1:3" TargetMode="External"/><Relationship Id="rId1696" Type="http://schemas.openxmlformats.org/officeDocument/2006/relationships/hyperlink" Target="https://ref.ly/Ezek40:1-Ezek48:35" TargetMode="External"/><Relationship Id="rId1697" Type="http://schemas.openxmlformats.org/officeDocument/2006/relationships/hyperlink" Target="https://ref.ly/Gen15:6" TargetMode="External"/><Relationship Id="rId1698" Type="http://schemas.openxmlformats.org/officeDocument/2006/relationships/hyperlink" Target="https://ref.ly/Rom4:11-Rom4:13" TargetMode="External"/><Relationship Id="rId1699" Type="http://schemas.openxmlformats.org/officeDocument/2006/relationships/hyperlink" Target="https://ref.ly/Gal3:6-Gal3:9,Gal3:29" TargetMode="External"/><Relationship Id="rId1700" Type="http://schemas.openxmlformats.org/officeDocument/2006/relationships/hyperlink" Target="https://ref.ly/Gal3:28-Gal3:29" TargetMode="External"/><Relationship Id="rId1701" Type="http://schemas.openxmlformats.org/officeDocument/2006/relationships/hyperlink" Target="https://ref.ly/1Pet1:10-1Pet1:11" TargetMode="External"/><Relationship Id="rId1702" Type="http://schemas.openxmlformats.org/officeDocument/2006/relationships/hyperlink" Target="https://ref.ly/Gen36:21" TargetMode="External"/><Relationship Id="rId1703" Type="http://schemas.openxmlformats.org/officeDocument/2006/relationships/hyperlink" Target="https://ref.ly/1Chr1:38" TargetMode="External"/><Relationship Id="rId1704" Type="http://schemas.openxmlformats.org/officeDocument/2006/relationships/hyperlink" Target="https://ref.ly/1Chr7:21" TargetMode="External"/><Relationship Id="rId1705" Type="http://schemas.openxmlformats.org/officeDocument/2006/relationships/hyperlink" Target="https://ref.ly/1Chr4:4" TargetMode="External"/><Relationship Id="rId1706" Type="http://schemas.openxmlformats.org/officeDocument/2006/relationships/hyperlink" Target="https://ref.ly/1Chr12:9" TargetMode="External"/><Relationship Id="rId1707" Type="http://schemas.openxmlformats.org/officeDocument/2006/relationships/hyperlink" Target="https://ref.ly/Neh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