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Paddan, Paddan-Aram, païens, cour des, Pain, Pain sans levain, Pains de proposition, pain de la Présence, Paix, Palestine, Pallu, Palluite, Pamphylie, Paphos, Papyrus d'Éléphantine, Parabole, Paradis, paradoxe, Paralysie, paralytique, paralysé, Paran, Pardon, parfum, Parfumeur, Parmaschtha, Parménas, Parschandatha, Parthie, Parthes, Passion, Patara, Patience, Patriarches, Ère des, Patrusim, Pau, Paume, pauvreté, Pavillon, Péché, Péché impardonnable, Pectoral, Cuirasse, Péleg, Peniel, pensée, intelligence, esprit, compréhension, Pentateuque, Pentecôte, Penuel (Lieu), Perée, Pérets, Péretsite, Perge, Persécution, Persévérance, Peste, Peuple de Dieu, Peur, Pharaon, Pharisiens, Phénicie, Phéniciens, Phénix, Phérézien, Philémon (Personne), Philippe, Philippes, Philippiens, Lettre aux, Philistie, Philistins, Philon d'Alexandrie, Philosophie, Phinées, Phrygie, Phylactère, Pi-Hahiroth, Picol, Pièces, PIERRE (Première Épître de), Pierre angulaire, Pierre, Deuxième lettre de, pierres précieuses, Pigeon, Colombe, Pilate, Ponce, Pildasch, Pinon, Pischon, Pisidie, Pithom, place publique, place du marché, marché, Plaies d'Égypte, Plat, Platane, Plénitude, Poésie biblique, Poids et mesures, Pollux, Pont (région), Poratha, Portique de Salomon, Portique, vestibule, possessions, richesses, Potage, Poterie, Poti-Phéra, Potiphar, Pourpre, Pouzzoles, Précurseur, Prédestination, Prémices, Premier-né, préparation (jour de la), Prescience, Présence de Dieu, la, prétoire, garde prétorienne, Prière, Prière de Manassé, Primogéniture, Priscille et Aquilas, prochain, Prochore, Procorus, Proconsul, Procurateur, Promesse, prophète, prophétesse, Propitiatoire, Prosélyte, Prostituée, Prostitution, Protévangile, Proverbes, Livre des, Providence, Psaumes imprécatoires, Psaumes, Livre des, Ptolémaïs, Pua, Publius, Puissance, Puits, Puits de Jacob, Pur, Purim, Puth (Lieu), Puth (Personne), Puthiel, Puva, Pyrrhus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Paddan, Paddan-Aram</w:t>
      </w:r>
      <w:r/>
    </w:p>
    <w:p>
      <w:r/>
      <w:r>
        <w:t xml:space="preserve">District de Mésopotamie du Nord-Ouest dont le nom signifie « Champ d'Aram », distinguant cette plaine des régions montagneuses au nord et à l'orient. Paddan-Aram est alternativement appelé Paddan dans </w:t>
      </w:r>
      <w:hyperlink r:id="rId15">
        <w:r>
          <w:rPr>
            <w:color w:val="0000EE"/>
            <w:u w:val="single"/>
          </w:rPr>
          <w:t>Genèse 48.7</w:t>
        </w:r>
      </w:hyperlink>
      <w:r>
        <w:t xml:space="preserve">, le « pays d'Aram » dans </w:t>
      </w:r>
      <w:hyperlink r:id="rId16">
        <w:r>
          <w:rPr>
            <w:color w:val="0000EE"/>
            <w:u w:val="single"/>
          </w:rPr>
          <w:t>Osée 12.12</w:t>
        </w:r>
      </w:hyperlink>
      <w:r>
        <w:t xml:space="preserve">, et </w:t>
      </w:r>
      <w:r>
        <w:rPr>
          <w:i/>
        </w:rPr>
        <w:t>Aram-Naharaïm</w:t>
      </w:r>
      <w:r>
        <w:t xml:space="preserve"> dans </w:t>
      </w:r>
      <w:hyperlink r:id="rId17">
        <w:r>
          <w:rPr>
            <w:color w:val="0000EE"/>
            <w:u w:val="single"/>
          </w:rPr>
          <w:t>Genèse 24.10</w:t>
        </w:r>
      </w:hyperlink>
      <w:r>
        <w:t xml:space="preserve"> signifiant « </w:t>
      </w:r>
      <w:r>
        <w:t>Aram-des-deux-Fleuves</w:t>
      </w:r>
      <w:r>
        <w:t xml:space="preserve"> » (voir TOB2010). Les deux fleuves font probablement référence aux fleuves Euphrate et Balih, entre lesquels était située cette étendue de terre.</w:t>
      </w:r>
    </w:p>
    <w:p>
      <w:r/>
      <w:r>
        <w:rPr>
          <w:i/>
        </w:rPr>
        <w:t>Voir aussi</w:t>
      </w:r>
      <w:r>
        <w:t xml:space="preserve"> </w:t>
      </w:r>
      <w:r>
        <w:t>Aram-Naharaïm</w:t>
      </w:r>
      <w:r>
        <w:t>.</w:t>
      </w:r>
      <w:r/>
      <w:r/>
    </w:p>
    <w:p>
      <w:r/>
    </w:p>
    <w:p>
      <w:pPr>
        <w:pStyle w:val="Heading2"/>
      </w:pPr>
      <w:r>
        <w:t>païens, cour des</w:t>
      </w:r>
      <w:r/>
    </w:p>
    <w:p>
      <w:r/>
      <w: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r/>
      <w:r>
        <w:t>Dans le temple de Jérusalem que le roi Hérode avait agrandi, la cour des Gentils était la section la plus grande du Temple. Elle était située près des murs extérieurs, immédiatement en entrant dans le Temple, qui incluait plusieurs cours et bâtiments.</w:t>
      </w:r>
    </w:p>
    <w:p>
      <w:r/>
      <w: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r/>
      <w: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t>N’est-il pas écrit : Ma maison sera appelée une maison de prière pour toutes les nations ? Mais vous, vous en avez fait une caverne de voleurs</w:t>
      </w:r>
      <w:r>
        <w:t xml:space="preserve"> (</w:t>
      </w:r>
      <w:hyperlink r:id="rId18">
        <w:r>
          <w:rPr>
            <w:color w:val="0000EE"/>
            <w:u w:val="single"/>
          </w:rPr>
          <w:t>Mc 11.15–18</w:t>
        </w:r>
      </w:hyperlink>
      <w:r>
        <w:t xml:space="preserve"> ; </w:t>
      </w:r>
      <w:hyperlink r:id="rId19">
        <w:r>
          <w:rPr>
            <w:color w:val="0000EE"/>
            <w:u w:val="single"/>
          </w:rPr>
          <w:t xml:space="preserve">Mt 21.12–13 </w:t>
        </w:r>
      </w:hyperlink>
      <w:r>
        <w:t xml:space="preserve">; </w:t>
      </w:r>
      <w:hyperlink r:id="rId20">
        <w:r>
          <w:rPr>
            <w:color w:val="0000EE"/>
            <w:u w:val="single"/>
          </w:rPr>
          <w:t>Jn 2.14–16</w:t>
        </w:r>
      </w:hyperlink>
      <w:r>
        <w:t>).</w:t>
      </w:r>
    </w:p>
    <w:p>
      <w:r/>
      <w:r>
        <w:rPr>
          <w:i/>
        </w:rPr>
        <w:t>Voir aussi</w:t>
      </w:r>
      <w:r>
        <w:t xml:space="preserve"> </w:t>
      </w:r>
      <w:r>
        <w:t>Temple</w:t>
      </w:r>
      <w:r>
        <w:t>.</w:t>
      </w:r>
      <w:r/>
      <w:r/>
    </w:p>
    <w:p>
      <w:r/>
    </w:p>
    <w:p>
      <w:pPr>
        <w:pStyle w:val="Heading2"/>
      </w:pPr>
      <w:r>
        <w:t>Pain</w:t>
      </w:r>
      <w:r/>
    </w:p>
    <w:p>
      <w:r/>
      <w: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t>Céréales et grains utilisées pour faire du pain</w:t>
      </w:r>
    </w:p>
    <w:p>
      <w:r/>
      <w: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t>Le blé</w:t>
      </w:r>
    </w:p>
    <w:p>
      <w:r/>
      <w: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rPr>
        <w:t>(triticum aestivum)</w:t>
      </w:r>
      <w:r>
        <w:t xml:space="preserve"> est toujours la variété de blé la plus populaire parmi les agriculteurs de Palestine. Il est semé à l'automne et récolté l'été suivant. </w:t>
      </w:r>
    </w:p>
    <w:p>
      <w:pPr>
        <w:pStyle w:val="Heading4"/>
      </w:pPr>
      <w:r>
        <w:t>L'orge</w:t>
      </w:r>
    </w:p>
    <w:p>
      <w:r/>
      <w:r>
        <w:t>L'orge mûrit plus rapidement et produit plus que le blé. La plaie de la grêle a frappé la récolte d'orge en Égypte, car elle avait déjà commencé à mûrir, alors que ce n'était pas encore le cas pour le blé et l'épeautre (</w:t>
      </w:r>
      <w:hyperlink r:id="rId21">
        <w:r>
          <w:rPr>
            <w:color w:val="0000EE"/>
            <w:u w:val="single"/>
          </w:rPr>
          <w:t>Ex 9.31–32</w:t>
        </w:r>
      </w:hyperlink>
      <w:r>
        <w:t xml:space="preserve">). </w:t>
      </w:r>
    </w:p>
    <w:p>
      <w:r/>
      <w:r>
        <w:t xml:space="preserve">L'orge est mentionnée 32 fois dans l'AT. L'orge pouvait parfois produire une récolte même lorsque d'autres récoltes faisaient défaut en temps de famine (voir </w:t>
      </w:r>
      <w:hyperlink r:id="rId22">
        <w:r>
          <w:rPr>
            <w:color w:val="0000EE"/>
            <w:u w:val="single"/>
          </w:rPr>
          <w:t>Ru 1.22</w:t>
        </w:r>
      </w:hyperlink>
      <w:r>
        <w:t xml:space="preserve"> ; </w:t>
      </w:r>
      <w:hyperlink r:id="rId23">
        <w:r>
          <w:rPr>
            <w:color w:val="0000EE"/>
            <w:u w:val="single"/>
          </w:rPr>
          <w:t>2.17, 23</w:t>
        </w:r>
      </w:hyperlink>
      <w:r>
        <w:t xml:space="preserve"> ; </w:t>
      </w:r>
      <w:hyperlink r:id="rId24">
        <w:r>
          <w:rPr>
            <w:color w:val="0000EE"/>
            <w:u w:val="single"/>
          </w:rPr>
          <w:t>3.2, 15, 17</w:t>
        </w:r>
      </w:hyperlink>
      <w:r>
        <w:t>). L'orge se vendait moins cher que le blé (</w:t>
      </w:r>
      <w:hyperlink r:id="rId25">
        <w:r>
          <w:rPr>
            <w:color w:val="0000EE"/>
            <w:u w:val="single"/>
          </w:rPr>
          <w:t>2R 7.1, 16</w:t>
        </w:r>
      </w:hyperlink>
      <w:r>
        <w:t>). Les personnes plus pauvres en dépendaient. Le pain que le garçon qui a offert son repas à Jésus pour nourrir 5 000 personnes était du pain d'orge (</w:t>
      </w:r>
      <w:hyperlink r:id="rId26">
        <w:r>
          <w:rPr>
            <w:color w:val="0000EE"/>
            <w:u w:val="single"/>
          </w:rPr>
          <w:t>Jn 6.9, 13</w:t>
        </w:r>
      </w:hyperlink>
      <w:r>
        <w:t>). En Palestine, le bétail était nourri avec de l'orge (</w:t>
      </w:r>
      <w:hyperlink r:id="rId27">
        <w:r>
          <w:rPr>
            <w:color w:val="0000EE"/>
            <w:u w:val="single"/>
          </w:rPr>
          <w:t>1R 4.28</w:t>
        </w:r>
      </w:hyperlink>
      <w: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t>L'épeautre</w:t>
      </w:r>
    </w:p>
    <w:p>
      <w:r/>
      <w:r>
        <w:t>Il s'agit d'une herbe robuste capable de produire même dans un sol pauvre. Le pain d'épeautre était connu en Égypte (</w:t>
      </w:r>
      <w:hyperlink r:id="rId28">
        <w:r>
          <w:rPr>
            <w:color w:val="0000EE"/>
            <w:u w:val="single"/>
          </w:rPr>
          <w:t>Ex 9.32</w:t>
        </w:r>
      </w:hyperlink>
      <w:r>
        <w:t xml:space="preserve">). </w:t>
      </w:r>
      <w:hyperlink r:id="rId29">
        <w:r>
          <w:rPr>
            <w:color w:val="0000EE"/>
            <w:u w:val="single"/>
          </w:rPr>
          <w:t>Ésaïe 28.24–28</w:t>
        </w:r>
      </w:hyperlink>
      <w:r>
        <w:t xml:space="preserve"> présente un résumé du travail de culture et de battage de céréales, dont l'épeautre. Les Israélites en faisaient occasionnellement du pain (</w:t>
      </w:r>
      <w:hyperlink r:id="rId30">
        <w:r>
          <w:rPr>
            <w:color w:val="0000EE"/>
            <w:u w:val="single"/>
          </w:rPr>
          <w:t>Ez 4.9</w:t>
        </w:r>
      </w:hyperlink>
      <w:r>
        <w:t>), mais s'en servaient surtout pour nourrir le bétail.</w:t>
      </w:r>
    </w:p>
    <w:p>
      <w:pPr>
        <w:pStyle w:val="Heading4"/>
      </w:pPr>
      <w:r>
        <w:t>Autres graines</w:t>
      </w:r>
    </w:p>
    <w:p>
      <w:r/>
      <w:r>
        <w:t>Des haricots, des lentilles et le millet étaient moulus et mélangés avec du blé, de l'orge ou de l'épeautre pour faire du pain (</w:t>
      </w:r>
      <w:hyperlink r:id="rId30">
        <w:r>
          <w:rPr>
            <w:color w:val="0000EE"/>
            <w:u w:val="single"/>
          </w:rPr>
          <w:t>Ez 4.9</w:t>
        </w:r>
      </w:hyperlink>
      <w:r>
        <w:t>). Le prophète Ézéchiel a mangé un tel pain comme signe de pain impur que les Israélites devraient manger lors de leur captivité parmi les Gentils.</w:t>
      </w:r>
    </w:p>
    <w:p>
      <w:pPr>
        <w:pStyle w:val="Heading4"/>
      </w:pPr>
      <w:r>
        <w:t>La manne</w:t>
      </w:r>
    </w:p>
    <w:p>
      <w:r/>
      <w:hyperlink r:id="rId31">
        <w:r>
          <w:rPr>
            <w:color w:val="0000EE"/>
            <w:u w:val="single"/>
          </w:rPr>
          <w:t>Nombres 11.8</w:t>
        </w:r>
      </w:hyperlink>
      <w: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32">
        <w:r>
          <w:rPr>
            <w:color w:val="0000EE"/>
            <w:u w:val="single"/>
          </w:rPr>
          <w:t>Ex 16.4–32</w:t>
        </w:r>
      </w:hyperlink>
      <w:r>
        <w:t>). Elle avait l'apparence de graines de coriandre (</w:t>
      </w:r>
      <w:hyperlink r:id="rId33">
        <w:r>
          <w:rPr>
            <w:color w:val="0000EE"/>
            <w:u w:val="single"/>
          </w:rPr>
          <w:t>Ex 16.31</w:t>
        </w:r>
      </w:hyperlink>
      <w:r>
        <w:t xml:space="preserve"> ; </w:t>
      </w:r>
      <w:hyperlink r:id="rId34">
        <w:r>
          <w:rPr>
            <w:color w:val="0000EE"/>
            <w:u w:val="single"/>
          </w:rPr>
          <w:t>Nb 11.7</w:t>
        </w:r>
      </w:hyperlink>
      <w:r>
        <w:t>), ce qui indique que ces grains blancs ternes étaient plus petits que ceux du blé. Les Israélites se plaignaient de devoir toujours manger de ce pain et de ne pas en avoir d'un autre type (</w:t>
      </w:r>
      <w:hyperlink r:id="rId35">
        <w:r>
          <w:rPr>
            <w:color w:val="0000EE"/>
            <w:u w:val="single"/>
          </w:rPr>
          <w:t>Nb 21.5</w:t>
        </w:r>
      </w:hyperlink>
      <w:r>
        <w:t xml:space="preserve">). Dans le </w:t>
      </w:r>
      <w:hyperlink r:id="rId36">
        <w:r>
          <w:rPr>
            <w:color w:val="0000EE"/>
            <w:u w:val="single"/>
          </w:rPr>
          <w:t>Psaume 78.25</w:t>
        </w:r>
      </w:hyperlink>
      <w:r>
        <w:t>, la manne est appelée « le pain des grands ».</w:t>
      </w:r>
    </w:p>
    <w:p>
      <w:pPr>
        <w:pStyle w:val="Heading3"/>
      </w:pPr>
      <w:r>
        <w:t>Équipement utilisé pour préparer du pain</w:t>
      </w:r>
    </w:p>
    <w:p>
      <w:r/>
      <w:r>
        <w:t xml:space="preserve">Les bas-reliefs dans les </w:t>
      </w:r>
      <w:r>
        <w:rPr>
          <w:i/>
        </w:rPr>
        <w:t>mastabas</w:t>
      </w:r>
      <w:r>
        <w:t xml:space="preserve"> égyptiens (constructions funéraires) contiennent des illustrations de la plupart des ustensiles qui pouvait être utilisés pour faire du pain au Proche-Orient ancien.</w:t>
      </w:r>
    </w:p>
    <w:p>
      <w:pPr>
        <w:pStyle w:val="Heading4"/>
      </w:pPr>
      <w:r>
        <w:t>Tamis</w:t>
      </w:r>
    </w:p>
    <w:p>
      <w:r/>
      <w: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t>Meules</w:t>
      </w:r>
    </w:p>
    <w:p>
      <w:r/>
      <w: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37">
        <w:r>
          <w:rPr>
            <w:color w:val="0000EE"/>
            <w:u w:val="single"/>
          </w:rPr>
          <w:t>Dt 24.6</w:t>
        </w:r>
      </w:hyperlink>
      <w:r>
        <w:t xml:space="preserve">, voir aussi </w:t>
      </w:r>
      <w:hyperlink r:id="rId38">
        <w:r>
          <w:rPr>
            <w:color w:val="0000EE"/>
            <w:u w:val="single"/>
          </w:rPr>
          <w:t>Ex 22.26–27</w:t>
        </w:r>
      </w:hyperlink>
      <w:r>
        <w:t>). Ceci indique à quel point le pain était un aliment de base important.</w:t>
      </w:r>
    </w:p>
    <w:p>
      <w:pPr>
        <w:pStyle w:val="Heading4"/>
      </w:pPr>
      <w:r>
        <w:t>Cruches</w:t>
      </w:r>
    </w:p>
    <w:p>
      <w:r/>
      <w:r>
        <w:t>C'étaient des récipients faits en terre cuite dans lesquels il était possible de mettre de l'huile d'olive, de l'eau ou du levain liquide à mélanger avec la farine pour faire de la pâte (</w:t>
      </w:r>
      <w:hyperlink r:id="rId39">
        <w:r>
          <w:rPr>
            <w:color w:val="0000EE"/>
            <w:u w:val="single"/>
          </w:rPr>
          <w:t>Lv 2.4</w:t>
        </w:r>
      </w:hyperlink>
      <w:r>
        <w:t xml:space="preserve"> ; </w:t>
      </w:r>
      <w:hyperlink r:id="rId40">
        <w:r>
          <w:rPr>
            <w:color w:val="0000EE"/>
            <w:u w:val="single"/>
          </w:rPr>
          <w:t>1R 17.12–16</w:t>
        </w:r>
      </w:hyperlink>
      <w:r>
        <w:t>).</w:t>
      </w:r>
    </w:p>
    <w:p>
      <w:pPr>
        <w:pStyle w:val="Heading4"/>
      </w:pPr>
      <w:r>
        <w:t>Corbeilles</w:t>
      </w:r>
    </w:p>
    <w:p>
      <w:r/>
      <w:r>
        <w:t>La Bible mentionne plusieurs fois que la pâte à pain était pétrie (</w:t>
      </w:r>
      <w:hyperlink r:id="rId41">
        <w:r>
          <w:rPr>
            <w:color w:val="0000EE"/>
            <w:u w:val="single"/>
          </w:rPr>
          <w:t>Ex 8.3</w:t>
        </w:r>
      </w:hyperlink>
      <w:r>
        <w:t xml:space="preserve"> ; </w:t>
      </w:r>
      <w:hyperlink r:id="rId42">
        <w:r>
          <w:rPr>
            <w:color w:val="0000EE"/>
            <w:u w:val="single"/>
          </w:rPr>
          <w:t>12.34</w:t>
        </w:r>
      </w:hyperlink>
      <w:r>
        <w:t xml:space="preserve"> ; </w:t>
      </w:r>
      <w:hyperlink r:id="rId43">
        <w:r>
          <w:rPr>
            <w:color w:val="0000EE"/>
            <w:u w:val="single"/>
          </w:rPr>
          <w:t>Dt 28.5, 17</w:t>
        </w:r>
      </w:hyperlink>
      <w: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t>Ustensiles de cuisson</w:t>
      </w:r>
    </w:p>
    <w:p>
      <w:r/>
      <w:r>
        <w:t>Les pauvres utilisaient des pierres plates chauffées ou les parois intérieures de leurs fours comme plaques de cuisson. La majorité utilisaient des grils en fer, des plaques ou des poêles (</w:t>
      </w:r>
      <w:hyperlink r:id="rId44">
        <w:r>
          <w:rPr>
            <w:color w:val="0000EE"/>
            <w:u w:val="single"/>
          </w:rPr>
          <w:t>Lv 2.5</w:t>
        </w:r>
      </w:hyperlink>
      <w:r>
        <w:t xml:space="preserve"> ; </w:t>
      </w:r>
      <w:hyperlink r:id="rId45">
        <w:r>
          <w:rPr>
            <w:color w:val="0000EE"/>
            <w:u w:val="single"/>
          </w:rPr>
          <w:t>6.21</w:t>
        </w:r>
      </w:hyperlink>
      <w:r>
        <w:t xml:space="preserve"> ; </w:t>
      </w:r>
      <w:hyperlink r:id="rId46">
        <w:r>
          <w:rPr>
            <w:color w:val="0000EE"/>
            <w:u w:val="single"/>
          </w:rPr>
          <w:t>7.9</w:t>
        </w:r>
      </w:hyperlink>
      <w:r>
        <w:t xml:space="preserve"> ; </w:t>
      </w:r>
      <w:hyperlink r:id="rId31">
        <w:r>
          <w:rPr>
            <w:color w:val="0000EE"/>
            <w:u w:val="single"/>
          </w:rPr>
          <w:t>Nb 11.8</w:t>
        </w:r>
      </w:hyperlink>
      <w:r>
        <w:t xml:space="preserve"> ; </w:t>
      </w:r>
      <w:hyperlink r:id="rId47">
        <w:r>
          <w:rPr>
            <w:color w:val="0000EE"/>
            <w:u w:val="single"/>
          </w:rPr>
          <w:t>1Ch 9.31</w:t>
        </w:r>
      </w:hyperlink>
      <w:r>
        <w:t xml:space="preserve"> ; </w:t>
      </w:r>
      <w:hyperlink r:id="rId48">
        <w:r>
          <w:rPr>
            <w:color w:val="0000EE"/>
            <w:u w:val="single"/>
          </w:rPr>
          <w:t>23.29</w:t>
        </w:r>
      </w:hyperlink>
      <w:r>
        <w:t xml:space="preserve"> ; </w:t>
      </w:r>
      <w:hyperlink r:id="rId49">
        <w:r>
          <w:rPr>
            <w:color w:val="0000EE"/>
            <w:u w:val="single"/>
          </w:rPr>
          <w:t>2Ch 35.13</w:t>
        </w:r>
      </w:hyperlink>
      <w:r>
        <w:t xml:space="preserve"> ; </w:t>
      </w:r>
      <w:hyperlink r:id="rId50">
        <w:r>
          <w:rPr>
            <w:color w:val="0000EE"/>
            <w:u w:val="single"/>
          </w:rPr>
          <w:t>Ez 4.3</w:t>
        </w:r>
      </w:hyperlink>
      <w:r>
        <w:t>). Ceux-ci étaient souvent plats, avec des poignées pouvant atteindre jusqu'à 1,5 mètre de long. La pâte devait être prête à être cuite avant de commencer la cuisson.</w:t>
      </w:r>
    </w:p>
    <w:p>
      <w:pPr>
        <w:pStyle w:val="Heading4"/>
      </w:pPr>
      <w:r>
        <w:t>Fours</w:t>
      </w:r>
    </w:p>
    <w:p>
      <w:r/>
      <w:r>
        <w:t>Parfois, les fours contenaient un espace de cuisson séparé de là où était le feu, mais généralement ce n'était pas le cas. Un feu de bois, d'herbe séchée (</w:t>
      </w:r>
      <w:hyperlink r:id="rId51">
        <w:r>
          <w:rPr>
            <w:color w:val="0000EE"/>
            <w:u w:val="single"/>
          </w:rPr>
          <w:t>Mt 6.30</w:t>
        </w:r>
      </w:hyperlink>
      <w:r>
        <w:t>), ou de bouse (</w:t>
      </w:r>
      <w:hyperlink r:id="rId52">
        <w:r>
          <w:rPr>
            <w:color w:val="0000EE"/>
            <w:u w:val="single"/>
          </w:rPr>
          <w:t>Ez 4.12, 15</w:t>
        </w:r>
      </w:hyperlink>
      <w:r>
        <w:t>) servait à chauffer le four (</w:t>
      </w:r>
      <w:hyperlink r:id="rId39">
        <w:r>
          <w:rPr>
            <w:color w:val="0000EE"/>
            <w:u w:val="single"/>
          </w:rPr>
          <w:t xml:space="preserve">Lv 2.4 </w:t>
        </w:r>
      </w:hyperlink>
      <w:r>
        <w:t xml:space="preserve">; </w:t>
      </w:r>
      <w:hyperlink r:id="rId46">
        <w:r>
          <w:rPr>
            <w:color w:val="0000EE"/>
            <w:u w:val="single"/>
          </w:rPr>
          <w:t xml:space="preserve">7.9 </w:t>
        </w:r>
      </w:hyperlink>
      <w:r>
        <w:t xml:space="preserve">; </w:t>
      </w:r>
      <w:hyperlink r:id="rId53">
        <w:r>
          <w:rPr>
            <w:color w:val="0000EE"/>
            <w:u w:val="single"/>
          </w:rPr>
          <w:t xml:space="preserve">11.35 </w:t>
        </w:r>
      </w:hyperlink>
      <w:r>
        <w:t xml:space="preserve">; </w:t>
      </w:r>
      <w:hyperlink r:id="rId54">
        <w:r>
          <w:rPr>
            <w:color w:val="0000EE"/>
            <w:u w:val="single"/>
          </w:rPr>
          <w:t xml:space="preserve">26.26 </w:t>
        </w:r>
      </w:hyperlink>
      <w:r>
        <w:t xml:space="preserve">; </w:t>
      </w:r>
      <w:hyperlink r:id="rId55">
        <w:r>
          <w:rPr>
            <w:color w:val="0000EE"/>
            <w:u w:val="single"/>
          </w:rPr>
          <w:t>Os 7.4–7</w:t>
        </w:r>
      </w:hyperlink>
      <w:r>
        <w:t>). Alors que les braises et les parois gardaient le four chaud, la plaque sur laquelle était le pain y était placée. Le pain cuisait en forme de galettes plates et dures (pain sans levain) ou de petits pains levés (</w:t>
      </w:r>
      <w:hyperlink r:id="rId56">
        <w:r>
          <w:rPr>
            <w:color w:val="0000EE"/>
            <w:u w:val="single"/>
          </w:rPr>
          <w:t xml:space="preserve">Mt 14.17 </w:t>
        </w:r>
      </w:hyperlink>
      <w:r>
        <w:t xml:space="preserve">; </w:t>
      </w:r>
      <w:hyperlink r:id="rId57">
        <w:r>
          <w:rPr>
            <w:color w:val="0000EE"/>
            <w:u w:val="single"/>
          </w:rPr>
          <w:t xml:space="preserve">Mc 6.38 </w:t>
        </w:r>
      </w:hyperlink>
      <w:r>
        <w:t xml:space="preserve">; </w:t>
      </w:r>
      <w:hyperlink r:id="rId58">
        <w:r>
          <w:rPr>
            <w:color w:val="0000EE"/>
            <w:u w:val="single"/>
          </w:rPr>
          <w:t>Lc 9.13</w:t>
        </w:r>
      </w:hyperlink>
      <w:r>
        <w:t>). Ils étaient prêts en quelques minutes. De plus grands pains, d'un diamètre d'environ 30 centimètres, pouvaient gonfler jusqu'à plus de 8 centimètres d'épaisseur. Ces pains pouvaient peser presque un kilogramme. De tels pains (</w:t>
      </w:r>
      <w:hyperlink r:id="rId59">
        <w:r>
          <w:rPr>
            <w:color w:val="0000EE"/>
            <w:u w:val="single"/>
          </w:rPr>
          <w:t xml:space="preserve">1S 17.17 </w:t>
        </w:r>
      </w:hyperlink>
      <w:r>
        <w:t xml:space="preserve">; </w:t>
      </w:r>
      <w:hyperlink r:id="rId60">
        <w:r>
          <w:rPr>
            <w:color w:val="0000EE"/>
            <w:u w:val="single"/>
          </w:rPr>
          <w:t>2S 16.1</w:t>
        </w:r>
      </w:hyperlink>
      <w:r>
        <w:t>) pouvaient prendre environ 45 minutes à cuire.</w:t>
      </w:r>
    </w:p>
    <w:p>
      <w:pPr>
        <w:pStyle w:val="Heading4"/>
      </w:pPr>
      <w:r>
        <w:t>Symbolisme du pain</w:t>
      </w:r>
    </w:p>
    <w:p>
      <w:r/>
      <w: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61">
        <w:r>
          <w:rPr>
            <w:color w:val="0000EE"/>
            <w:u w:val="single"/>
          </w:rPr>
          <w:t>Ex 25.30</w:t>
        </w:r>
      </w:hyperlink>
      <w:r>
        <w:t>). Tant la loi de l'AT que Jésus soulignent que « l’homme ne vivra pas de pain seulement, mais de toute parole qui sort de la bouche de Dieu » (</w:t>
      </w:r>
      <w:hyperlink r:id="rId62">
        <w:r>
          <w:rPr>
            <w:color w:val="0000EE"/>
            <w:u w:val="single"/>
          </w:rPr>
          <w:t>Mt 4.4</w:t>
        </w:r>
      </w:hyperlink>
      <w:r>
        <w:t xml:space="preserve"> ; </w:t>
      </w:r>
      <w:hyperlink r:id="rId63">
        <w:r>
          <w:rPr>
            <w:color w:val="0000EE"/>
            <w:u w:val="single"/>
          </w:rPr>
          <w:t>Dt 8.3</w:t>
        </w:r>
      </w:hyperlink>
      <w:r>
        <w:t>). Les quatre Évangiles racontent que Jésus a multiplié des pains pour nourrir de grande foules (</w:t>
      </w:r>
      <w:hyperlink r:id="rId64">
        <w:r>
          <w:rPr>
            <w:color w:val="0000EE"/>
            <w:u w:val="single"/>
          </w:rPr>
          <w:t>Mt 14.13–21</w:t>
        </w:r>
      </w:hyperlink>
      <w:r>
        <w:t xml:space="preserve"> ; </w:t>
      </w:r>
      <w:hyperlink r:id="rId65">
        <w:r>
          <w:rPr>
            <w:color w:val="0000EE"/>
            <w:u w:val="single"/>
          </w:rPr>
          <w:t>Mc 6.30–44</w:t>
        </w:r>
      </w:hyperlink>
      <w:r>
        <w:t xml:space="preserve"> ; </w:t>
      </w:r>
      <w:hyperlink r:id="rId66">
        <w:r>
          <w:rPr>
            <w:color w:val="0000EE"/>
            <w:u w:val="single"/>
          </w:rPr>
          <w:t>Lu 9.10–17</w:t>
        </w:r>
      </w:hyperlink>
      <w:r>
        <w:t xml:space="preserve"> ; </w:t>
      </w:r>
      <w:hyperlink r:id="rId67">
        <w:r>
          <w:rPr>
            <w:color w:val="0000EE"/>
            <w:u w:val="single"/>
          </w:rPr>
          <w:t>Jn 6.1–14</w:t>
        </w:r>
      </w:hyperlink>
      <w:r>
        <w:t>). À cette occasion, il a expliqué que le vrai « pain de vie » n'était pas la manne descendue du ciel, mais lui-même, qui donne la vie éternelle (</w:t>
      </w:r>
      <w:hyperlink r:id="rId68">
        <w:r>
          <w:rPr>
            <w:color w:val="0000EE"/>
            <w:u w:val="single"/>
          </w:rPr>
          <w:t>Jn 6.28–35</w:t>
        </w:r>
      </w:hyperlink>
      <w: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69">
        <w:r>
          <w:rPr>
            <w:color w:val="0000EE"/>
            <w:u w:val="single"/>
          </w:rPr>
          <w:t>Mt 26.26–29</w:t>
        </w:r>
      </w:hyperlink>
      <w:r>
        <w:t xml:space="preserve">). Dans </w:t>
      </w:r>
      <w:hyperlink r:id="rId70">
        <w:r>
          <w:rPr>
            <w:color w:val="0000EE"/>
            <w:u w:val="single"/>
          </w:rPr>
          <w:t>Apocalypse 2.17</w:t>
        </w:r>
      </w:hyperlink>
      <w:r>
        <w:t xml:space="preserve"> Jésus fait cette mystérieuse promesse : « À celui qui vaincra je donnerai de la manne cachée ».</w:t>
      </w:r>
    </w:p>
    <w:p>
      <w:r/>
      <w:r>
        <w:rPr>
          <w:i/>
        </w:rPr>
        <w:t>Voir aussi</w:t>
      </w:r>
      <w:r>
        <w:t xml:space="preserve"> </w:t>
      </w:r>
      <w:r>
        <w:t>alimentation et préparation des aliments</w:t>
      </w:r>
      <w:r>
        <w:t xml:space="preserve"> ; </w:t>
      </w:r>
      <w:r>
        <w:t>repas, importance des</w:t>
      </w:r>
      <w:r>
        <w:t xml:space="preserve"> ; </w:t>
      </w:r>
      <w:r>
        <w:t>pains de proposition</w:t>
      </w:r>
      <w:r>
        <w:t xml:space="preserve"> ; </w:t>
      </w:r>
      <w:r>
        <w:t>levain</w:t>
      </w:r>
      <w:r>
        <w:t xml:space="preserve"> ; </w:t>
      </w:r>
      <w:r>
        <w:t>pain sans levain</w:t>
      </w:r>
      <w:r>
        <w:t xml:space="preserve"> ; </w:t>
      </w:r>
      <w:r>
        <w:t>Sainte Cène</w:t>
      </w:r>
      <w:r>
        <w:t>.</w:t>
      </w:r>
      <w:r/>
      <w:r/>
    </w:p>
    <w:p>
      <w:r/>
    </w:p>
    <w:p>
      <w:pPr>
        <w:pStyle w:val="Heading2"/>
      </w:pPr>
      <w:r>
        <w:t>Pain sans levain</w:t>
      </w:r>
      <w:r/>
    </w:p>
    <w:p>
      <w:r/>
      <w:r>
        <w:t>Un pain fabriqué sans levain (levure). Dans les temps anciens, les boulangers utilisaient un morceau de pâte laissé d'une cuisson précédente. Celui-ci avait fermenté et développé un certain contenu acide. Ceci constituait la levure qui faisait lever le pain.</w:t>
      </w:r>
    </w:p>
    <w:p>
      <w:r/>
      <w:r>
        <w:t>Par ordre de Dieu, le pain pour la Pâque juive doit être sans levain. Cela s'applique également à la plupart des autres observances religieuses (</w:t>
      </w:r>
      <w:hyperlink r:id="rId71">
        <w:r>
          <w:rPr>
            <w:color w:val="0000EE"/>
            <w:u w:val="single"/>
          </w:rPr>
          <w:t>Ex 12.15–20</w:t>
        </w:r>
      </w:hyperlink>
      <w:r>
        <w:t xml:space="preserve"> ; </w:t>
      </w:r>
      <w:hyperlink r:id="rId72">
        <w:r>
          <w:rPr>
            <w:color w:val="0000EE"/>
            <w:u w:val="single"/>
          </w:rPr>
          <w:t>23.15</w:t>
        </w:r>
      </w:hyperlink>
      <w:r>
        <w:t>). Le peuple pouvait utiliser du pain levé à des fins spirituelles uniquement dans certains cas (</w:t>
      </w:r>
      <w:hyperlink r:id="rId73">
        <w:r>
          <w:rPr>
            <w:color w:val="0000EE"/>
            <w:u w:val="single"/>
          </w:rPr>
          <w:t>Lv 7.13</w:t>
        </w:r>
      </w:hyperlink>
      <w:r>
        <w:t xml:space="preserve"> ; </w:t>
      </w:r>
      <w:hyperlink r:id="rId74">
        <w:r>
          <w:rPr>
            <w:color w:val="0000EE"/>
            <w:u w:val="single"/>
          </w:rPr>
          <w:t>23.17</w:t>
        </w:r>
      </w:hyperlink>
      <w:r>
        <w:t>). Cela était dû au fait que le levain constituait un symbole du mal : la fermentation impliquait la décomposition.</w:t>
      </w:r>
    </w:p>
    <w:p>
      <w:r/>
      <w:r>
        <w:t>Le Nouveau Testament parle du levain de manière négative, sauf dans l'enseignement de Jésus sur le royaume de Dieu (</w:t>
      </w:r>
      <w:hyperlink r:id="rId75">
        <w:r>
          <w:rPr>
            <w:color w:val="0000EE"/>
            <w:u w:val="single"/>
          </w:rPr>
          <w:t>Mt 13.33</w:t>
        </w:r>
      </w:hyperlink>
      <w:r>
        <w:t>).</w:t>
      </w:r>
    </w:p>
    <w:p>
      <w:pPr>
        <w:pStyle w:val="ListBullet"/>
        <w:spacing w:line="240" w:lineRule="auto"/>
        <w:ind w:left="720"/>
      </w:pPr>
      <w:r/>
      <w:r>
        <w:t>Jésus avertit contre le levain des pharisiens et des sadducéens (</w:t>
      </w:r>
      <w:hyperlink r:id="rId76">
        <w:r>
          <w:rPr>
            <w:color w:val="0000EE"/>
            <w:u w:val="single"/>
          </w:rPr>
          <w:t>Mt 16.6</w:t>
        </w:r>
      </w:hyperlink>
      <w:r>
        <w:t>)</w:t>
      </w:r>
    </w:p>
    <w:p>
      <w:pPr>
        <w:pStyle w:val="ListBullet"/>
        <w:spacing w:line="240" w:lineRule="auto"/>
        <w:ind w:left="720"/>
      </w:pPr>
      <w:r/>
      <w:r>
        <w:t>Paul exhorte les croyants à se prémunir contre les valeurs malsaines. Elles peuvent se répandre comme le levain dans la pâte (</w:t>
      </w:r>
      <w:hyperlink r:id="rId77">
        <w:r>
          <w:rPr>
            <w:color w:val="0000EE"/>
            <w:u w:val="single"/>
          </w:rPr>
          <w:t>1Co 5.6–8</w:t>
        </w:r>
      </w:hyperlink>
      <w:r>
        <w:t>).</w:t>
      </w:r>
    </w:p>
    <w:p>
      <w:r/>
      <w:r>
        <w:rPr>
          <w:i/>
        </w:rPr>
        <w:t>Voir aussi</w:t>
      </w:r>
      <w:r>
        <w:t xml:space="preserve"> </w:t>
      </w:r>
      <w:r>
        <w:t>Pain</w:t>
      </w:r>
      <w:r>
        <w:t xml:space="preserve"> ; </w:t>
      </w:r>
      <w:r>
        <w:t>Alimentation et préparation des aliments</w:t>
      </w:r>
      <w:r>
        <w:t xml:space="preserve"> ; </w:t>
      </w:r>
      <w:r>
        <w:t>Levain</w:t>
      </w:r>
      <w:r>
        <w:t>.</w:t>
      </w:r>
      <w:r/>
      <w:r/>
    </w:p>
    <w:p>
      <w:r/>
    </w:p>
    <w:p>
      <w:pPr>
        <w:pStyle w:val="Heading2"/>
      </w:pPr>
      <w:r>
        <w:t>Pains de proposition, pain de la Présence</w:t>
      </w:r>
      <w:r/>
    </w:p>
    <w:p>
      <w:r/>
      <w: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78">
        <w:r>
          <w:rPr>
            <w:color w:val="0000EE"/>
            <w:u w:val="single"/>
          </w:rPr>
          <w:t>Ex 25.23, 30</w:t>
        </w:r>
      </w:hyperlink>
      <w:r>
        <w:t xml:space="preserve"> ; </w:t>
      </w:r>
      <w:hyperlink r:id="rId79">
        <w:r>
          <w:rPr>
            <w:color w:val="0000EE"/>
            <w:u w:val="single"/>
          </w:rPr>
          <w:t>35.13</w:t>
        </w:r>
      </w:hyperlink>
      <w:r>
        <w:t xml:space="preserve"> ; </w:t>
      </w:r>
      <w:hyperlink r:id="rId80">
        <w:r>
          <w:rPr>
            <w:color w:val="0000EE"/>
            <w:u w:val="single"/>
          </w:rPr>
          <w:t>39.36</w:t>
        </w:r>
      </w:hyperlink>
      <w:r>
        <w:t xml:space="preserve"> ; </w:t>
      </w:r>
      <w:hyperlink r:id="rId81">
        <w:r>
          <w:rPr>
            <w:color w:val="0000EE"/>
            <w:u w:val="single"/>
          </w:rPr>
          <w:t>1R 7.48</w:t>
        </w:r>
      </w:hyperlink>
      <w:r>
        <w:t xml:space="preserve"> ; </w:t>
      </w:r>
      <w:hyperlink r:id="rId82">
        <w:r>
          <w:rPr>
            <w:color w:val="0000EE"/>
            <w:u w:val="single"/>
          </w:rPr>
          <w:t>2Ch 4.19</w:t>
        </w:r>
      </w:hyperlink>
      <w:r>
        <w:t>). L'expression « pains de proposition » fait allusion à l'arrangement des pains en rangées ou piles sur la table (</w:t>
      </w:r>
      <w:hyperlink r:id="rId83">
        <w:r>
          <w:rPr>
            <w:color w:val="0000EE"/>
            <w:u w:val="single"/>
          </w:rPr>
          <w:t xml:space="preserve">1Ch 9.32 </w:t>
        </w:r>
      </w:hyperlink>
      <w:r>
        <w:t xml:space="preserve">; </w:t>
      </w:r>
      <w:hyperlink r:id="rId48">
        <w:r>
          <w:rPr>
            <w:color w:val="0000EE"/>
            <w:u w:val="single"/>
          </w:rPr>
          <w:t>23.29</w:t>
        </w:r>
      </w:hyperlink>
      <w:r>
        <w:t xml:space="preserve"> ; </w:t>
      </w:r>
      <w:hyperlink r:id="rId84">
        <w:r>
          <w:rPr>
            <w:color w:val="0000EE"/>
            <w:u w:val="single"/>
          </w:rPr>
          <w:t>28.16</w:t>
        </w:r>
      </w:hyperlink>
      <w:r>
        <w:t xml:space="preserve"> ; </w:t>
      </w:r>
      <w:hyperlink r:id="rId85">
        <w:r>
          <w:rPr>
            <w:color w:val="0000EE"/>
            <w:u w:val="single"/>
          </w:rPr>
          <w:t>2Ch 2.4</w:t>
        </w:r>
      </w:hyperlink>
      <w:r>
        <w:t xml:space="preserve"> ; </w:t>
      </w:r>
      <w:hyperlink r:id="rId86">
        <w:r>
          <w:rPr>
            <w:color w:val="0000EE"/>
            <w:u w:val="single"/>
          </w:rPr>
          <w:t>13.11</w:t>
        </w:r>
      </w:hyperlink>
      <w:r>
        <w:t xml:space="preserve"> ; </w:t>
      </w:r>
      <w:hyperlink r:id="rId87">
        <w:r>
          <w:rPr>
            <w:color w:val="0000EE"/>
            <w:u w:val="single"/>
          </w:rPr>
          <w:t>29.18</w:t>
        </w:r>
      </w:hyperlink>
      <w:r>
        <w:t>).</w:t>
      </w:r>
    </w:p>
    <w:p>
      <w:r/>
      <w: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88">
        <w:r>
          <w:rPr>
            <w:color w:val="0000EE"/>
            <w:u w:val="single"/>
          </w:rPr>
          <w:t>Né 10.32–33</w:t>
        </w:r>
      </w:hyperlink>
      <w:r>
        <w:t>).</w:t>
      </w:r>
    </w:p>
    <w:p>
      <w:r/>
      <w: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89">
        <w:r>
          <w:rPr>
            <w:color w:val="0000EE"/>
            <w:u w:val="single"/>
          </w:rPr>
          <w:t>Lv 24.5–9</w:t>
        </w:r>
      </w:hyperlink>
      <w:r>
        <w:t>). Disposé de cette manière, le pain devenait une « offrande de nourriture » pour le Seigneur. Les miches étaient changées chaque semaine, le jour du sabbat.</w:t>
      </w:r>
    </w:p>
    <w:p>
      <w:r/>
      <w: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90">
        <w:r>
          <w:rPr>
            <w:color w:val="0000EE"/>
            <w:u w:val="single"/>
          </w:rPr>
          <w:t>1S 21.1–6</w:t>
        </w:r>
      </w:hyperlink>
      <w: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91">
        <w:r>
          <w:rPr>
            <w:color w:val="0000EE"/>
            <w:u w:val="single"/>
          </w:rPr>
          <w:t>Mt 12.1–8</w:t>
        </w:r>
      </w:hyperlink>
      <w:r>
        <w:t xml:space="preserve"> ; </w:t>
      </w:r>
      <w:hyperlink r:id="rId92">
        <w:r>
          <w:rPr>
            <w:color w:val="0000EE"/>
            <w:u w:val="single"/>
          </w:rPr>
          <w:t>Mc 2.25–26</w:t>
        </w:r>
      </w:hyperlink>
      <w:r>
        <w:t xml:space="preserve"> ; </w:t>
      </w:r>
      <w:hyperlink r:id="rId93">
        <w:r>
          <w:rPr>
            <w:color w:val="0000EE"/>
            <w:u w:val="single"/>
          </w:rPr>
          <w:t>Lc 6.1–5</w:t>
        </w:r>
      </w:hyperlink>
      <w:r>
        <w:t>). En tant qu'oint de Dieu, David a été autorisé à manger le pain sacré avec ses hommes. De même, Jésus, l'oint de Dieu, pourvoit aux besoins des autres malgré les règlements du sabbat.</w:t>
      </w:r>
    </w:p>
    <w:p>
      <w:r/>
      <w:r>
        <w:rPr>
          <w:i/>
        </w:rPr>
        <w:t>Voir aussi</w:t>
      </w:r>
      <w:r>
        <w:t xml:space="preserve"> </w:t>
      </w:r>
      <w:r>
        <w:t>tabernacle</w:t>
      </w:r>
      <w:r>
        <w:t xml:space="preserve"> ; </w:t>
      </w:r>
      <w:r>
        <w:t>Temple</w:t>
      </w:r>
      <w:r>
        <w:t>.</w:t>
      </w:r>
      <w:r/>
      <w:r/>
    </w:p>
    <w:p>
      <w:r/>
    </w:p>
    <w:p>
      <w:pPr>
        <w:pStyle w:val="Heading2"/>
      </w:pPr>
      <w:r>
        <w:t>Paix</w:t>
      </w:r>
      <w:r/>
    </w:p>
    <w:p>
      <w:r/>
      <w:r>
        <w:t xml:space="preserve">Bien-être total, prospérité et sécurité, associés à la réalité de la présence de Dieu parmi son peuple. </w:t>
      </w:r>
    </w:p>
    <w:p>
      <w:r/>
      <w: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t>Dans l’Ancien Testament</w:t>
      </w:r>
    </w:p>
    <w:p>
      <w:r/>
      <w:r>
        <w:t xml:space="preserve">Le principal mot de l'Ancien Testament pour « paix » vient du mot hébreu </w:t>
      </w:r>
      <w:r>
        <w:rPr>
          <w:i/>
        </w:rPr>
        <w:t>shalom.</w:t>
      </w:r>
      <w:r>
        <w:t xml:space="preserve"> Ce mot signifiait de nombreuses choses :</w:t>
      </w:r>
    </w:p>
    <w:p>
      <w:pPr>
        <w:pStyle w:val="ListBullet"/>
        <w:spacing w:line="240" w:lineRule="auto"/>
        <w:ind w:left="720"/>
      </w:pPr>
      <w:r/>
      <w:r>
        <w:t>Plénitude</w:t>
      </w:r>
    </w:p>
    <w:p>
      <w:pPr>
        <w:pStyle w:val="ListBullet"/>
        <w:spacing w:line="240" w:lineRule="auto"/>
        <w:ind w:left="720"/>
      </w:pPr>
      <w:r/>
      <w:r>
        <w:t>Santé</w:t>
      </w:r>
    </w:p>
    <w:p>
      <w:pPr>
        <w:pStyle w:val="ListBullet"/>
        <w:spacing w:line="240" w:lineRule="auto"/>
        <w:ind w:left="720"/>
      </w:pPr>
      <w:r/>
      <w:r>
        <w:t>Sécurité</w:t>
      </w:r>
    </w:p>
    <w:p>
      <w:pPr>
        <w:pStyle w:val="ListBullet"/>
        <w:spacing w:line="240" w:lineRule="auto"/>
        <w:ind w:left="720"/>
      </w:pPr>
      <w:r/>
      <w:r>
        <w:t>Bien-être</w:t>
      </w:r>
    </w:p>
    <w:p>
      <w:pPr>
        <w:pStyle w:val="ListBullet"/>
        <w:spacing w:line="240" w:lineRule="auto"/>
        <w:ind w:left="720"/>
      </w:pPr>
      <w:r/>
      <w:r>
        <w:t>Salut</w:t>
      </w:r>
    </w:p>
    <w:p>
      <w:r/>
      <w:r>
        <w:t>Ce mot pourrait s'appliquer à une gamme tout aussi large de contextes :</w:t>
      </w:r>
    </w:p>
    <w:p>
      <w:pPr>
        <w:pStyle w:val="ListBullet"/>
        <w:spacing w:line="240" w:lineRule="auto"/>
        <w:ind w:left="720"/>
      </w:pPr>
      <w:r/>
      <w:r>
        <w:t>l'état de l'individu (</w:t>
      </w:r>
      <w:hyperlink r:id="rId94">
        <w:r>
          <w:rPr>
            <w:color w:val="0000EE"/>
            <w:u w:val="single"/>
          </w:rPr>
          <w:t>Ps 37.37</w:t>
        </w:r>
      </w:hyperlink>
      <w:r>
        <w:t xml:space="preserve"> ; </w:t>
      </w:r>
      <w:hyperlink r:id="rId95">
        <w:r>
          <w:rPr>
            <w:color w:val="0000EE"/>
            <w:u w:val="single"/>
          </w:rPr>
          <w:t>Pr 3.2</w:t>
        </w:r>
      </w:hyperlink>
      <w:r>
        <w:t xml:space="preserve"> ; </w:t>
      </w:r>
      <w:hyperlink r:id="rId96">
        <w:r>
          <w:rPr>
            <w:color w:val="0000EE"/>
            <w:u w:val="single"/>
          </w:rPr>
          <w:t>Es 32.17</w:t>
        </w:r>
      </w:hyperlink>
      <w:r>
        <w:t>)</w:t>
      </w:r>
    </w:p>
    <w:p>
      <w:pPr>
        <w:pStyle w:val="ListBullet"/>
        <w:spacing w:line="240" w:lineRule="auto"/>
        <w:ind w:left="720"/>
      </w:pPr>
      <w:r/>
      <w:r>
        <w:t>les relations interpersonnelles (</w:t>
      </w:r>
      <w:hyperlink r:id="rId97">
        <w:r>
          <w:rPr>
            <w:color w:val="0000EE"/>
            <w:u w:val="single"/>
          </w:rPr>
          <w:t>Gn 34.21</w:t>
        </w:r>
      </w:hyperlink>
      <w:r>
        <w:t xml:space="preserve"> ; </w:t>
      </w:r>
      <w:hyperlink r:id="rId98">
        <w:r>
          <w:rPr>
            <w:color w:val="0000EE"/>
            <w:u w:val="single"/>
          </w:rPr>
          <w:t>Jos 9.15</w:t>
        </w:r>
      </w:hyperlink>
      <w:r>
        <w:t>)</w:t>
      </w:r>
    </w:p>
    <w:p>
      <w:pPr>
        <w:pStyle w:val="ListBullet"/>
        <w:spacing w:line="240" w:lineRule="auto"/>
        <w:ind w:left="720"/>
      </w:pPr>
      <w:r/>
      <w:r>
        <w:t>entre nations (par exemple, absence de conflit—</w:t>
      </w:r>
      <w:hyperlink r:id="rId99">
        <w:r>
          <w:rPr>
            <w:color w:val="0000EE"/>
            <w:u w:val="single"/>
          </w:rPr>
          <w:t>Dt 2.26</w:t>
        </w:r>
      </w:hyperlink>
      <w:r>
        <w:t xml:space="preserve"> ; </w:t>
      </w:r>
      <w:hyperlink r:id="rId100">
        <w:r>
          <w:rPr>
            <w:color w:val="0000EE"/>
            <w:u w:val="single"/>
          </w:rPr>
          <w:t>Jos 10.21</w:t>
        </w:r>
      </w:hyperlink>
      <w:r>
        <w:t xml:space="preserve"> ; </w:t>
      </w:r>
      <w:hyperlink r:id="rId101">
        <w:r>
          <w:rPr>
            <w:color w:val="0000EE"/>
            <w:u w:val="single"/>
          </w:rPr>
          <w:t>1R 5.12</w:t>
        </w:r>
      </w:hyperlink>
      <w:r>
        <w:t xml:space="preserve"> ; </w:t>
      </w:r>
      <w:hyperlink r:id="rId102">
        <w:r>
          <w:rPr>
            <w:color w:val="0000EE"/>
            <w:u w:val="single"/>
          </w:rPr>
          <w:t>Ps 122.6–7</w:t>
        </w:r>
      </w:hyperlink>
      <w:r>
        <w:t>)</w:t>
      </w:r>
    </w:p>
    <w:p>
      <w:pPr>
        <w:pStyle w:val="ListBullet"/>
        <w:spacing w:line="240" w:lineRule="auto"/>
        <w:ind w:left="720"/>
      </w:pPr>
      <w:r/>
      <w:r>
        <w:t>la relation de Dieu avec les êtres humains (</w:t>
      </w:r>
      <w:hyperlink r:id="rId103">
        <w:r>
          <w:rPr>
            <w:color w:val="0000EE"/>
            <w:u w:val="single"/>
          </w:rPr>
          <w:t>Ps 85.8</w:t>
        </w:r>
      </w:hyperlink>
      <w:r>
        <w:t xml:space="preserve"> ; </w:t>
      </w:r>
      <w:hyperlink r:id="rId104">
        <w:r>
          <w:rPr>
            <w:color w:val="0000EE"/>
            <w:u w:val="single"/>
          </w:rPr>
          <w:t>Jr 16.5</w:t>
        </w:r>
      </w:hyperlink>
      <w:r>
        <w:t>).</w:t>
      </w:r>
    </w:p>
    <w:p>
      <w:r/>
      <w:r>
        <w:t>La présence du shalom dans l'un de ces contextes n'était pas considérée comme la conséquence de l'effort humain. C'était, plutôt, un don ou une bénédiction de Dieu (</w:t>
      </w:r>
      <w:hyperlink r:id="rId105">
        <w:r>
          <w:rPr>
            <w:color w:val="0000EE"/>
            <w:u w:val="single"/>
          </w:rPr>
          <w:t>Lv 26.6</w:t>
        </w:r>
      </w:hyperlink>
      <w:r>
        <w:t xml:space="preserve"> ; </w:t>
      </w:r>
      <w:hyperlink r:id="rId106">
        <w:r>
          <w:rPr>
            <w:color w:val="0000EE"/>
            <w:u w:val="single"/>
          </w:rPr>
          <w:t>1R 2.33</w:t>
        </w:r>
      </w:hyperlink>
      <w:r>
        <w:t xml:space="preserve"> ; </w:t>
      </w:r>
      <w:hyperlink r:id="rId107">
        <w:r>
          <w:rPr>
            <w:color w:val="0000EE"/>
            <w:u w:val="single"/>
          </w:rPr>
          <w:t>Jb 25.2</w:t>
        </w:r>
      </w:hyperlink>
      <w:r>
        <w:t xml:space="preserve"> ; </w:t>
      </w:r>
      <w:hyperlink r:id="rId108">
        <w:r>
          <w:rPr>
            <w:color w:val="0000EE"/>
            <w:u w:val="single"/>
          </w:rPr>
          <w:t>Ps 29.11</w:t>
        </w:r>
      </w:hyperlink>
      <w:r>
        <w:t xml:space="preserve"> ; </w:t>
      </w:r>
      <w:hyperlink r:id="rId103">
        <w:r>
          <w:rPr>
            <w:color w:val="0000EE"/>
            <w:u w:val="single"/>
          </w:rPr>
          <w:t>85.8</w:t>
        </w:r>
      </w:hyperlink>
      <w:r>
        <w:t xml:space="preserve"> ; </w:t>
      </w:r>
      <w:hyperlink r:id="rId109">
        <w:r>
          <w:rPr>
            <w:color w:val="0000EE"/>
            <w:u w:val="single"/>
          </w:rPr>
          <w:t>Es 45.7</w:t>
        </w:r>
      </w:hyperlink>
      <w:r>
        <w:t>). Il n'est donc pas surprenant de trouver que la « paix » est étroitement liée à la notion de l'alliance dans l'Ancien Testament.</w:t>
      </w:r>
    </w:p>
    <w:p>
      <w:r/>
      <w:r>
        <w:t>Le Shalom était l'état d'harmonie et de communion souhaité entre les deux partenaires de l'alliance : Dieu et son peuple (</w:t>
      </w:r>
      <w:hyperlink r:id="rId110">
        <w:r>
          <w:rPr>
            <w:color w:val="0000EE"/>
            <w:u w:val="single"/>
          </w:rPr>
          <w:t>Nb 6.26</w:t>
        </w:r>
      </w:hyperlink>
      <w:r>
        <w:t xml:space="preserve"> ; voir </w:t>
      </w:r>
      <w:hyperlink r:id="rId111">
        <w:r>
          <w:rPr>
            <w:color w:val="0000EE"/>
            <w:u w:val="single"/>
          </w:rPr>
          <w:t>Es 54.10</w:t>
        </w:r>
      </w:hyperlink>
      <w:r>
        <w:t>). La paix signifiait la bénédiction de Dieu dans le contexte de la relation d'alliance (</w:t>
      </w:r>
      <w:hyperlink r:id="rId112">
        <w:r>
          <w:rPr>
            <w:color w:val="0000EE"/>
            <w:u w:val="single"/>
          </w:rPr>
          <w:t>Ml 2.5</w:t>
        </w:r>
      </w:hyperlink>
      <w:r>
        <w:t xml:space="preserve"> ; voir </w:t>
      </w:r>
      <w:hyperlink r:id="rId113">
        <w:r>
          <w:rPr>
            <w:color w:val="0000EE"/>
            <w:u w:val="single"/>
          </w:rPr>
          <w:t>Nb 25.12</w:t>
        </w:r>
      </w:hyperlink>
      <w:r>
        <w:t>). Une absence de paix signifiait la rupture de cette relation en raison de la désobéissance et de l'injustice d'Israël (</w:t>
      </w:r>
      <w:hyperlink r:id="rId114">
        <w:r>
          <w:rPr>
            <w:color w:val="0000EE"/>
            <w:u w:val="single"/>
          </w:rPr>
          <w:t>Jr 16.5, 10–13</w:t>
        </w:r>
      </w:hyperlink>
      <w:r>
        <w:t xml:space="preserve"> ; voir </w:t>
      </w:r>
      <w:hyperlink r:id="rId115">
        <w:r>
          <w:rPr>
            <w:color w:val="0000EE"/>
            <w:u w:val="single"/>
          </w:rPr>
          <w:t>Ps 85.9–11</w:t>
        </w:r>
      </w:hyperlink>
      <w:r>
        <w:t xml:space="preserve"> ; </w:t>
      </w:r>
      <w:hyperlink r:id="rId96">
        <w:r>
          <w:rPr>
            <w:color w:val="0000EE"/>
            <w:u w:val="single"/>
          </w:rPr>
          <w:t>Es 32.17</w:t>
        </w:r>
      </w:hyperlink>
      <w:r>
        <w:t>).</w:t>
      </w:r>
    </w:p>
    <w:p>
      <w:pPr>
        <w:pStyle w:val="Heading4"/>
      </w:pPr>
      <w:r>
        <w:t>La Paix dans les écrits prophétiques</w:t>
      </w:r>
    </w:p>
    <w:p>
      <w:r/>
      <w:r>
        <w:t>Shalom devient un mot clé dans les écrits prophétiques. Les « faux » prophètes négligeaient les conditions du bien-être au sein de la relation d'alliance. Dieu était loyal envers Israël (</w:t>
      </w:r>
      <w:hyperlink r:id="rId116">
        <w:r>
          <w:rPr>
            <w:color w:val="0000EE"/>
            <w:u w:val="single"/>
          </w:rPr>
          <w:t>Ps 89</w:t>
        </w:r>
      </w:hyperlink>
      <w:r>
        <w:t>). Le peuple pensait que cela leur garantirait la paix politique pour toujours (</w:t>
      </w:r>
      <w:hyperlink r:id="rId117">
        <w:r>
          <w:rPr>
            <w:color w:val="0000EE"/>
            <w:u w:val="single"/>
          </w:rPr>
          <w:t>Jr 6.14</w:t>
        </w:r>
      </w:hyperlink>
      <w:r>
        <w:t xml:space="preserve"> ; </w:t>
      </w:r>
      <w:hyperlink r:id="rId118">
        <w:r>
          <w:rPr>
            <w:color w:val="0000EE"/>
            <w:u w:val="single"/>
          </w:rPr>
          <w:t>8.15</w:t>
        </w:r>
      </w:hyperlink>
      <w:r>
        <w:t xml:space="preserve"> ; </w:t>
      </w:r>
      <w:hyperlink r:id="rId119">
        <w:r>
          <w:rPr>
            <w:color w:val="0000EE"/>
            <w:u w:val="single"/>
          </w:rPr>
          <w:t>Ez 13.10, 16</w:t>
        </w:r>
      </w:hyperlink>
      <w:r>
        <w:t xml:space="preserve"> ; </w:t>
      </w:r>
      <w:hyperlink r:id="rId120">
        <w:r>
          <w:rPr>
            <w:color w:val="0000EE"/>
            <w:u w:val="single"/>
          </w:rPr>
          <w:t>Mi 3.5</w:t>
        </w:r>
      </w:hyperlink>
      <w: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21">
        <w:r>
          <w:rPr>
            <w:color w:val="0000EE"/>
            <w:u w:val="single"/>
          </w:rPr>
          <w:t>Es 48.18</w:t>
        </w:r>
      </w:hyperlink>
      <w:r>
        <w:t xml:space="preserve"> ; </w:t>
      </w:r>
      <w:hyperlink r:id="rId122">
        <w:r>
          <w:rPr>
            <w:color w:val="0000EE"/>
            <w:u w:val="single"/>
          </w:rPr>
          <w:t>Jr 14.13–16</w:t>
        </w:r>
      </w:hyperlink>
      <w:r>
        <w:t xml:space="preserve"> ; </w:t>
      </w:r>
      <w:hyperlink r:id="rId114">
        <w:r>
          <w:rPr>
            <w:color w:val="0000EE"/>
            <w:u w:val="single"/>
          </w:rPr>
          <w:t>16.5, 10–13</w:t>
        </w:r>
      </w:hyperlink>
      <w:r>
        <w:t xml:space="preserve"> ; </w:t>
      </w:r>
      <w:hyperlink r:id="rId123">
        <w:r>
          <w:rPr>
            <w:color w:val="0000EE"/>
            <w:u w:val="single"/>
          </w:rPr>
          <w:t>28</w:t>
        </w:r>
      </w:hyperlink>
      <w:r>
        <w:t xml:space="preserve"> ; </w:t>
      </w:r>
      <w:hyperlink r:id="rId124">
        <w:r>
          <w:rPr>
            <w:color w:val="0000EE"/>
            <w:u w:val="single"/>
          </w:rPr>
          <w:t>Mi 3.4, 9–12</w:t>
        </w:r>
      </w:hyperlink>
      <w:r>
        <w:t>).</w:t>
      </w:r>
    </w:p>
    <w:p>
      <w:r/>
      <w:r>
        <w:t>Les prophètes ont pointé du doigt un moment, au-delà des crises, où le shalom reviendrait, caractérisé par :</w:t>
      </w:r>
    </w:p>
    <w:p>
      <w:pPr>
        <w:pStyle w:val="ListBullet"/>
        <w:spacing w:line="240" w:lineRule="auto"/>
        <w:ind w:left="720"/>
      </w:pPr>
      <w:r/>
      <w:r>
        <w:t>La prospérité et le bien-être (</w:t>
      </w:r>
      <w:hyperlink r:id="rId109">
        <w:r>
          <w:rPr>
            <w:color w:val="0000EE"/>
            <w:u w:val="single"/>
          </w:rPr>
          <w:t>Es 45.7</w:t>
        </w:r>
      </w:hyperlink>
      <w:r>
        <w:t xml:space="preserve"> ; </w:t>
      </w:r>
      <w:hyperlink r:id="rId125">
        <w:r>
          <w:rPr>
            <w:color w:val="0000EE"/>
            <w:u w:val="single"/>
          </w:rPr>
          <w:t>Ez 34.25–26</w:t>
        </w:r>
      </w:hyperlink>
      <w:r>
        <w:t>)</w:t>
      </w:r>
    </w:p>
    <w:p>
      <w:pPr>
        <w:pStyle w:val="ListBullet"/>
        <w:spacing w:line="240" w:lineRule="auto"/>
        <w:ind w:left="720"/>
      </w:pPr>
      <w:r/>
      <w:r>
        <w:t>L'absence de conflit (</w:t>
      </w:r>
      <w:hyperlink r:id="rId126">
        <w:r>
          <w:rPr>
            <w:color w:val="0000EE"/>
            <w:u w:val="single"/>
          </w:rPr>
          <w:t>Es 2.2–4</w:t>
        </w:r>
      </w:hyperlink>
      <w:r>
        <w:t xml:space="preserve"> ; </w:t>
      </w:r>
      <w:hyperlink r:id="rId127">
        <w:r>
          <w:rPr>
            <w:color w:val="0000EE"/>
            <w:u w:val="single"/>
          </w:rPr>
          <w:t>32.15–20</w:t>
        </w:r>
      </w:hyperlink>
      <w:r>
        <w:t xml:space="preserve"> ; </w:t>
      </w:r>
      <w:hyperlink r:id="rId128">
        <w:r>
          <w:rPr>
            <w:color w:val="0000EE"/>
            <w:u w:val="single"/>
          </w:rPr>
          <w:t>Ez 34.28–31</w:t>
        </w:r>
      </w:hyperlink>
      <w:r>
        <w:t>)</w:t>
      </w:r>
    </w:p>
    <w:p>
      <w:pPr>
        <w:pStyle w:val="ListBullet"/>
        <w:spacing w:line="240" w:lineRule="auto"/>
        <w:ind w:left="720"/>
      </w:pPr>
      <w:r/>
      <w:r>
        <w:t>Les bonnes relations (</w:t>
      </w:r>
      <w:hyperlink r:id="rId129">
        <w:r>
          <w:rPr>
            <w:color w:val="0000EE"/>
            <w:u w:val="single"/>
          </w:rPr>
          <w:t>Es 11.1–5</w:t>
        </w:r>
      </w:hyperlink>
      <w:r>
        <w:t xml:space="preserve"> ; </w:t>
      </w:r>
      <w:hyperlink r:id="rId130">
        <w:r>
          <w:rPr>
            <w:color w:val="0000EE"/>
            <w:u w:val="single"/>
          </w:rPr>
          <w:t>Mi 4.1–4</w:t>
        </w:r>
      </w:hyperlink>
      <w:r>
        <w:t xml:space="preserve"> ; </w:t>
      </w:r>
      <w:hyperlink r:id="rId131">
        <w:r>
          <w:rPr>
            <w:color w:val="0000EE"/>
            <w:u w:val="single"/>
          </w:rPr>
          <w:t>Za 8.9–13</w:t>
        </w:r>
      </w:hyperlink>
      <w:r>
        <w:t>)</w:t>
      </w:r>
    </w:p>
    <w:p>
      <w:pPr>
        <w:pStyle w:val="ListBullet"/>
        <w:spacing w:line="240" w:lineRule="auto"/>
        <w:ind w:left="720"/>
      </w:pPr>
      <w:r/>
      <w:r>
        <w:t>La restauration de l'harmonie dans la nature (</w:t>
      </w:r>
      <w:hyperlink r:id="rId132">
        <w:r>
          <w:rPr>
            <w:color w:val="0000EE"/>
            <w:u w:val="single"/>
          </w:rPr>
          <w:t>Es 11.6–9</w:t>
        </w:r>
      </w:hyperlink>
      <w:r>
        <w:t xml:space="preserve"> ; </w:t>
      </w:r>
      <w:hyperlink r:id="rId133">
        <w:r>
          <w:rPr>
            <w:color w:val="0000EE"/>
            <w:u w:val="single"/>
          </w:rPr>
          <w:t>Ez 47.1–12</w:t>
        </w:r>
      </w:hyperlink>
      <w:r>
        <w:t>)</w:t>
      </w:r>
    </w:p>
    <w:p>
      <w:pPr>
        <w:pStyle w:val="ListBullet"/>
        <w:spacing w:line="240" w:lineRule="auto"/>
        <w:ind w:left="720"/>
      </w:pPr>
      <w:r/>
      <w:r>
        <w:t>Le salut (</w:t>
      </w:r>
      <w:hyperlink r:id="rId134">
        <w:r>
          <w:rPr>
            <w:color w:val="0000EE"/>
            <w:u w:val="single"/>
          </w:rPr>
          <w:t>Es 52.7</w:t>
        </w:r>
      </w:hyperlink>
      <w:r>
        <w:t xml:space="preserve"> ; </w:t>
      </w:r>
      <w:hyperlink r:id="rId135">
        <w:r>
          <w:rPr>
            <w:color w:val="0000EE"/>
            <w:u w:val="single"/>
          </w:rPr>
          <w:t>60.17</w:t>
        </w:r>
      </w:hyperlink>
      <w:r>
        <w:t xml:space="preserve"> ; </w:t>
      </w:r>
      <w:hyperlink r:id="rId136">
        <w:r>
          <w:rPr>
            <w:color w:val="0000EE"/>
            <w:u w:val="single"/>
          </w:rPr>
          <w:t>Ez 34.30–31</w:t>
        </w:r>
      </w:hyperlink>
      <w:r>
        <w:t xml:space="preserve"> ; </w:t>
      </w:r>
      <w:hyperlink r:id="rId137">
        <w:r>
          <w:rPr>
            <w:color w:val="0000EE"/>
            <w:u w:val="single"/>
          </w:rPr>
          <w:t>37.26–28</w:t>
        </w:r>
      </w:hyperlink>
      <w:r>
        <w:t>)</w:t>
      </w:r>
    </w:p>
    <w:p>
      <w:r/>
      <w:r>
        <w:t xml:space="preserve">Souvent, cette attente en ce qui concerne la paix dans l'Ancien Testament était associée à une figure messianique (le leader choisi par Dieu). </w:t>
      </w:r>
      <w:hyperlink r:id="rId138">
        <w:r>
          <w:rPr>
            <w:color w:val="0000EE"/>
            <w:u w:val="single"/>
          </w:rPr>
          <w:t>Ésaïe 9.6</w:t>
        </w:r>
      </w:hyperlink>
      <w:r>
        <w:t xml:space="preserve"> identifie le futur Messie (le leader choisi par Dieu) comme le « Prince de la Paix ». De plus, son règne serait un règne de « paix » non seulement pour Israël mais sur toute la terre (</w:t>
      </w:r>
      <w:hyperlink r:id="rId139">
        <w:r>
          <w:rPr>
            <w:color w:val="0000EE"/>
            <w:u w:val="single"/>
          </w:rPr>
          <w:t>Za 9.9–10</w:t>
        </w:r>
      </w:hyperlink>
      <w:r>
        <w:t>). L'Ancien Testament se termine sur cette note d'espérance, annonçant une paix non réalisée dans son plein sens en ce jour-là.</w:t>
      </w:r>
    </w:p>
    <w:p>
      <w:pPr>
        <w:pStyle w:val="Heading3"/>
      </w:pPr>
      <w:r>
        <w:t>Dans le Nouveau Testament</w:t>
      </w:r>
    </w:p>
    <w:p>
      <w:r/>
      <w:r>
        <w:t xml:space="preserve">Le terme grec majoritaire pour la « paix » dans le Nouveau Testament est </w:t>
      </w:r>
      <w:r>
        <w:rPr>
          <w:i/>
        </w:rPr>
        <w:t>eirènè.</w:t>
      </w:r>
      <w:r>
        <w:t xml:space="preserve"> Ce mot a pris un sens plus élargi que sa connotation grecque classique de « repos » pour inclure les connotations du concept hébraïque du shalom. Tout comme shalom, </w:t>
      </w:r>
      <w:r>
        <w:rPr>
          <w:i/>
        </w:rPr>
        <w:t>eirene</w:t>
      </w:r>
      <w:r>
        <w:t xml:space="preserve"> pouvait être utilisé comme salutation pour accueillir ou dire adieu. L'expression « La paix soit avec vous » est ce qui est désigné par les diverses formules dans </w:t>
      </w:r>
      <w:hyperlink r:id="rId140">
        <w:r>
          <w:rPr>
            <w:color w:val="0000EE"/>
            <w:u w:val="single"/>
          </w:rPr>
          <w:t>Luc 10.5,</w:t>
        </w:r>
      </w:hyperlink>
      <w:r>
        <w:t xml:space="preserve"> </w:t>
      </w:r>
      <w:hyperlink r:id="rId141">
        <w:r>
          <w:rPr>
            <w:color w:val="0000EE"/>
            <w:u w:val="single"/>
          </w:rPr>
          <w:t>Galates 6.16,</w:t>
        </w:r>
      </w:hyperlink>
      <w:r>
        <w:t xml:space="preserve"> et </w:t>
      </w:r>
      <w:hyperlink r:id="rId142">
        <w:r>
          <w:rPr>
            <w:color w:val="0000EE"/>
            <w:u w:val="single"/>
          </w:rPr>
          <w:t>Jacques 2.16</w:t>
        </w:r>
      </w:hyperlink>
      <w:r>
        <w:t xml:space="preserve"> (voir </w:t>
      </w:r>
      <w:hyperlink r:id="rId143">
        <w:r>
          <w:rPr>
            <w:color w:val="0000EE"/>
            <w:u w:val="single"/>
          </w:rPr>
          <w:t>Jn 20.19</w:t>
        </w:r>
      </w:hyperlink>
      <w:r>
        <w:t xml:space="preserve">). </w:t>
      </w:r>
      <w:r>
        <w:rPr>
          <w:i/>
        </w:rPr>
        <w:t>Eirene</w:t>
      </w:r>
      <w:r>
        <w:t xml:space="preserve"> pouvait également signifier une fin de conflit, à la fois entre nations (</w:t>
      </w:r>
      <w:hyperlink r:id="rId144">
        <w:r>
          <w:rPr>
            <w:color w:val="0000EE"/>
            <w:u w:val="single"/>
          </w:rPr>
          <w:t>Lc 14.32</w:t>
        </w:r>
      </w:hyperlink>
      <w:r>
        <w:t xml:space="preserve"> ; </w:t>
      </w:r>
      <w:hyperlink r:id="rId145">
        <w:r>
          <w:rPr>
            <w:color w:val="0000EE"/>
            <w:u w:val="single"/>
          </w:rPr>
          <w:t>Ac 12.20</w:t>
        </w:r>
      </w:hyperlink>
      <w:r>
        <w:t>) ou entre personnes (</w:t>
      </w:r>
      <w:hyperlink r:id="rId146">
        <w:r>
          <w:rPr>
            <w:color w:val="0000EE"/>
            <w:u w:val="single"/>
          </w:rPr>
          <w:t>Rm 14.19</w:t>
        </w:r>
      </w:hyperlink>
      <w:r>
        <w:t xml:space="preserve"> ; </w:t>
      </w:r>
      <w:hyperlink r:id="rId147">
        <w:r>
          <w:rPr>
            <w:color w:val="0000EE"/>
            <w:u w:val="single"/>
          </w:rPr>
          <w:t>Ep 4.3</w:t>
        </w:r>
      </w:hyperlink>
      <w:r>
        <w:t xml:space="preserve">). Ce terme pouvait également signifier la paix domestique (voir </w:t>
      </w:r>
      <w:hyperlink r:id="rId148">
        <w:r>
          <w:rPr>
            <w:color w:val="0000EE"/>
            <w:u w:val="single"/>
          </w:rPr>
          <w:t>1Co 7.15</w:t>
        </w:r>
      </w:hyperlink>
      <w:r>
        <w:t>).</w:t>
      </w:r>
    </w:p>
    <w:p>
      <w:pPr>
        <w:pStyle w:val="Heading4"/>
      </w:pPr>
      <w:r>
        <w:t>Jésus offre la paix de Dieu</w:t>
      </w:r>
    </w:p>
    <w:p>
      <w:r/>
      <w:r>
        <w:t xml:space="preserve">Jésus intègre l'espérance de l'Ancien Testament concernant la paix de Dieu dans son ministère. Dans le « Benedictus » (cantique de louange) de Zacharie, la venue de Jésus en tant que Messie est attendue pour « </w:t>
      </w:r>
      <w:r>
        <w:t>diriger nos pas dans le chemin de la paix</w:t>
      </w:r>
      <w:r>
        <w:t xml:space="preserve"> » (</w:t>
      </w:r>
      <w:hyperlink r:id="rId149">
        <w:r>
          <w:rPr>
            <w:color w:val="0000EE"/>
            <w:u w:val="single"/>
          </w:rPr>
          <w:t>Lc 1.67–79</w:t>
        </w:r>
      </w:hyperlink>
      <w:r>
        <w:t>). Le message des anges aux bergers proclame Jésus comme le porteur de la paix de Dieu aux hommes (</w:t>
      </w:r>
      <w:hyperlink r:id="rId150">
        <w:r>
          <w:rPr>
            <w:color w:val="0000EE"/>
            <w:u w:val="single"/>
          </w:rPr>
          <w:t>2.14</w:t>
        </w:r>
      </w:hyperlink>
      <w:r>
        <w:t>). En d'autres termes, en tant que Messie, Jésus instaurerait le règne de paix de Dieu. L'Évangile de Jean montre que Jésus comprenait aussi son rôle de cette manière. Cette paix de Dieu tant attendue est le cadeau d'adieu de Jésus aux disciples (</w:t>
      </w:r>
      <w:hyperlink r:id="rId151">
        <w:r>
          <w:rPr>
            <w:color w:val="0000EE"/>
            <w:u w:val="single"/>
          </w:rPr>
          <w:t>Jn 14.27</w:t>
        </w:r>
      </w:hyperlink>
      <w:r>
        <w:t>). La paix leur est donnée lorsqu'il insuffle son Esprit en eux (</w:t>
      </w:r>
      <w:hyperlink r:id="rId152">
        <w:r>
          <w:rPr>
            <w:color w:val="0000EE"/>
            <w:u w:val="single"/>
          </w:rPr>
          <w:t>20.19–22</w:t>
        </w:r>
      </w:hyperlink>
      <w:r>
        <w:t>).</w:t>
      </w:r>
    </w:p>
    <w:p>
      <w:r/>
      <w: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53">
        <w:r>
          <w:rPr>
            <w:color w:val="0000EE"/>
            <w:u w:val="single"/>
          </w:rPr>
          <w:t>Lc 12.51–53</w:t>
        </w:r>
      </w:hyperlink>
      <w:r>
        <w:t xml:space="preserve"> ; </w:t>
      </w:r>
      <w:hyperlink r:id="rId151">
        <w:r>
          <w:rPr>
            <w:color w:val="0000EE"/>
            <w:u w:val="single"/>
          </w:rPr>
          <w:t>Jn 14.27</w:t>
        </w:r>
      </w:hyperlink>
      <w:r>
        <w:t xml:space="preserve"> ; </w:t>
      </w:r>
      <w:hyperlink r:id="rId154">
        <w:r>
          <w:rPr>
            <w:color w:val="0000EE"/>
            <w:u w:val="single"/>
          </w:rPr>
          <w:t>16.32–33</w:t>
        </w:r>
      </w:hyperlink>
      <w:r>
        <w:t>). La présence de la paix peut même contrarier nos attentes en perturbant les relations existantes. Matthieu dit que la paix peut parfois être une « épée » de division dans les relations familiales (</w:t>
      </w:r>
      <w:hyperlink r:id="rId155">
        <w:r>
          <w:rPr>
            <w:color w:val="0000EE"/>
            <w:u w:val="single"/>
          </w:rPr>
          <w:t>Mt 10.34–37</w:t>
        </w:r>
      </w:hyperlink>
      <w:r>
        <w:t>). Le don de paix de Jésus est, en réalité, le caractère et l'humeur de la nouvelle alliance dans son sang. Cette alliance réconcilie Dieu avec les êtres humains (</w:t>
      </w:r>
      <w:hyperlink r:id="rId156">
        <w:r>
          <w:rPr>
            <w:color w:val="0000EE"/>
            <w:u w:val="single"/>
          </w:rPr>
          <w:t>Rm 5.1</w:t>
        </w:r>
      </w:hyperlink>
      <w:r>
        <w:t xml:space="preserve"> ; </w:t>
      </w:r>
      <w:hyperlink r:id="rId157">
        <w:r>
          <w:rPr>
            <w:color w:val="0000EE"/>
            <w:u w:val="single"/>
          </w:rPr>
          <w:t>Col 1.20</w:t>
        </w:r>
      </w:hyperlink>
      <w:r>
        <w:t>). Elle forme également une base de réconciliation entre des peuples divergents (</w:t>
      </w:r>
      <w:hyperlink r:id="rId158">
        <w:r>
          <w:rPr>
            <w:color w:val="0000EE"/>
            <w:u w:val="single"/>
          </w:rPr>
          <w:t>Ep 2.14–22</w:t>
        </w:r>
      </w:hyperlink>
      <w:r>
        <w:t>).</w:t>
      </w:r>
    </w:p>
    <w:p>
      <w:pPr>
        <w:pStyle w:val="Heading4"/>
      </w:pPr>
      <w:r>
        <w:t>Comment l'Église primitive comprenait-elle la paix ?</w:t>
      </w:r>
    </w:p>
    <w:p>
      <w:r/>
      <w:r>
        <w:t xml:space="preserve">L'église primitive comprenait que la « paix » était le salut final et eschatologique de Dieu déjà accordé par Jésus-Christ (voir </w:t>
      </w:r>
      <w:hyperlink r:id="rId159">
        <w:r>
          <w:rPr>
            <w:color w:val="0000EE"/>
            <w:u w:val="single"/>
          </w:rPr>
          <w:t>Ph 4.7–9</w:t>
        </w:r>
      </w:hyperlink>
      <w:r>
        <w:t>). Cette compréhension de la « paix » a modifié, au sein de la communauté chrétienne, le contenu de la salutation courante « allez en paix ». Paul utilisait couramment « grâce et paix » comme salutation dans ses lettres (</w:t>
      </w:r>
      <w:hyperlink r:id="rId160">
        <w:r>
          <w:rPr>
            <w:color w:val="0000EE"/>
            <w:u w:val="single"/>
          </w:rPr>
          <w:t>1Co 1.3</w:t>
        </w:r>
      </w:hyperlink>
      <w:r>
        <w:t xml:space="preserve"> ; </w:t>
      </w:r>
      <w:hyperlink r:id="rId161">
        <w:r>
          <w:rPr>
            <w:color w:val="0000EE"/>
            <w:u w:val="single"/>
          </w:rPr>
          <w:t>2Co 1.2</w:t>
        </w:r>
      </w:hyperlink>
      <w:r>
        <w:t xml:space="preserve"> ; </w:t>
      </w:r>
      <w:hyperlink r:id="rId162">
        <w:r>
          <w:rPr>
            <w:color w:val="0000EE"/>
            <w:u w:val="single"/>
          </w:rPr>
          <w:t>Ga 1.3</w:t>
        </w:r>
      </w:hyperlink>
      <w:r>
        <w:t xml:space="preserve"> ; </w:t>
      </w:r>
      <w:hyperlink r:id="rId163">
        <w:r>
          <w:rPr>
            <w:color w:val="0000EE"/>
            <w:u w:val="single"/>
          </w:rPr>
          <w:t>Ep 1.2</w:t>
        </w:r>
      </w:hyperlink>
      <w:r>
        <w:t xml:space="preserve">, etc. ; voir aussi </w:t>
      </w:r>
      <w:hyperlink r:id="rId164">
        <w:r>
          <w:rPr>
            <w:color w:val="0000EE"/>
            <w:u w:val="single"/>
          </w:rPr>
          <w:t>1P 1.2</w:t>
        </w:r>
      </w:hyperlink>
      <w:r>
        <w:t xml:space="preserve"> ; </w:t>
      </w:r>
      <w:hyperlink r:id="rId165">
        <w:r>
          <w:rPr>
            <w:color w:val="0000EE"/>
            <w:u w:val="single"/>
          </w:rPr>
          <w:t>2Jn 1.3</w:t>
        </w:r>
      </w:hyperlink>
      <w:r>
        <w:t xml:space="preserve"> ; </w:t>
      </w:r>
      <w:hyperlink r:id="rId166">
        <w:r>
          <w:rPr>
            <w:color w:val="0000EE"/>
            <w:u w:val="single"/>
          </w:rPr>
          <w:t>Jd 1.2</w:t>
        </w:r>
      </w:hyperlink>
      <w:r>
        <w:t xml:space="preserve"> ; </w:t>
      </w:r>
      <w:hyperlink r:id="rId167">
        <w:r>
          <w:rPr>
            <w:color w:val="0000EE"/>
            <w:u w:val="single"/>
          </w:rPr>
          <w:t>Ap 1.4</w:t>
        </w:r>
      </w:hyperlink>
      <w:r>
        <w:t>). Cette expression n'est pas seulement un désir de paix que Paul adresse à ses lecteurs. Elle est un rappel des dons messianiques mis à disposition de l'homme de foi, aujourd'hui, par Christ. De même, Jésus est décrit comme étant lui-même la « paix » (</w:t>
      </w:r>
      <w:hyperlink r:id="rId168">
        <w:r>
          <w:rPr>
            <w:color w:val="0000EE"/>
            <w:u w:val="single"/>
          </w:rPr>
          <w:t>Ep 2.14</w:t>
        </w:r>
      </w:hyperlink>
      <w:r>
        <w:t>). Dieu, à son tour, en raison de son acte de réconciliation par le Christ, est reconnu comme le « Dieu de paix » (</w:t>
      </w:r>
      <w:hyperlink r:id="rId169">
        <w:r>
          <w:rPr>
            <w:color w:val="0000EE"/>
            <w:u w:val="single"/>
          </w:rPr>
          <w:t>Ph 4.9</w:t>
        </w:r>
      </w:hyperlink>
      <w:r>
        <w:t xml:space="preserve"> ; </w:t>
      </w:r>
      <w:hyperlink r:id="rId170">
        <w:r>
          <w:rPr>
            <w:color w:val="0000EE"/>
            <w:u w:val="single"/>
          </w:rPr>
          <w:t>Col 3.15</w:t>
        </w:r>
      </w:hyperlink>
      <w:r>
        <w:t>).</w:t>
      </w:r>
    </w:p>
    <w:p>
      <w:r/>
      <w: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71">
        <w:r>
          <w:rPr>
            <w:color w:val="0000EE"/>
            <w:u w:val="single"/>
          </w:rPr>
          <w:t>Ga 5.22</w:t>
        </w:r>
      </w:hyperlink>
      <w:r>
        <w:t>), doit être l'objectif des relations du chrétien avec les autres (</w:t>
      </w:r>
      <w:hyperlink r:id="rId172">
        <w:r>
          <w:rPr>
            <w:color w:val="0000EE"/>
            <w:u w:val="single"/>
          </w:rPr>
          <w:t>Rm 12.18</w:t>
        </w:r>
      </w:hyperlink>
      <w:r>
        <w:t xml:space="preserve"> ; </w:t>
      </w:r>
      <w:hyperlink r:id="rId146">
        <w:r>
          <w:rPr>
            <w:color w:val="0000EE"/>
            <w:u w:val="single"/>
          </w:rPr>
          <w:t>14.19</w:t>
        </w:r>
      </w:hyperlink>
      <w:r>
        <w:t xml:space="preserve"> ; </w:t>
      </w:r>
      <w:hyperlink r:id="rId173">
        <w:r>
          <w:rPr>
            <w:color w:val="0000EE"/>
            <w:u w:val="single"/>
          </w:rPr>
          <w:t>Hé 12.14</w:t>
        </w:r>
      </w:hyperlink>
      <w:r>
        <w:t>).</w:t>
      </w:r>
      <w:r/>
      <w:r/>
    </w:p>
    <w:p>
      <w:r/>
    </w:p>
    <w:p>
      <w:pPr>
        <w:pStyle w:val="Heading2"/>
      </w:pPr>
      <w:r>
        <w:t>Palestine</w:t>
      </w:r>
      <w:r/>
    </w:p>
    <w:p>
      <w:r/>
      <w:r>
        <w:t>Pays situé sur la côte est de la mer Méditerranée, également connu sous les noms de Canaan et d'Israël.</w:t>
      </w:r>
    </w:p>
    <w:p>
      <w:r/>
      <w: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r/>
      <w: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r/>
      <w: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r/>
      <w: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r/>
      <w: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
        <w:t>Des plaines fertiles favorables à l'agriculture</w:t>
      </w:r>
    </w:p>
    <w:p>
      <w:pPr>
        <w:pStyle w:val="ListBullet"/>
        <w:spacing w:line="240" w:lineRule="auto"/>
        <w:ind w:left="720"/>
      </w:pPr>
      <w:r/>
      <w:r>
        <w:t>Des déserts de sable</w:t>
      </w:r>
    </w:p>
    <w:p>
      <w:pPr>
        <w:pStyle w:val="ListBullet"/>
        <w:spacing w:line="240" w:lineRule="auto"/>
        <w:ind w:left="720"/>
      </w:pPr>
      <w:r/>
      <w:r>
        <w:t>Des zones rocheuses</w:t>
      </w:r>
    </w:p>
    <w:p>
      <w:pPr>
        <w:pStyle w:val="ListBullet"/>
        <w:spacing w:line="240" w:lineRule="auto"/>
        <w:ind w:left="720"/>
      </w:pPr>
      <w:r/>
      <w:r>
        <w:t>Des forêts</w:t>
      </w:r>
    </w:p>
    <w:p>
      <w:pPr>
        <w:pStyle w:val="ListBullet"/>
        <w:spacing w:line="240" w:lineRule="auto"/>
        <w:ind w:left="720"/>
      </w:pPr>
      <w:r/>
      <w:r>
        <w:t>Des montagnes</w:t>
      </w:r>
    </w:p>
    <w:p>
      <w:pPr>
        <w:pStyle w:val="ListBullet"/>
        <w:spacing w:line="240" w:lineRule="auto"/>
        <w:ind w:left="720"/>
      </w:pPr>
      <w:r/>
      <w:r>
        <w:t>Des lacs</w:t>
      </w:r>
    </w:p>
    <w:p>
      <w:pPr>
        <w:pStyle w:val="ListBullet"/>
        <w:spacing w:line="240" w:lineRule="auto"/>
        <w:ind w:left="720"/>
      </w:pPr>
      <w:r/>
      <w:r>
        <w:t>Des rivières</w:t>
      </w:r>
    </w:p>
    <w:p>
      <w:r/>
      <w: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t>Survol</w:t>
      </w:r>
    </w:p>
    <w:p>
      <w:r/>
      <w:r>
        <w:t xml:space="preserve">• </w:t>
      </w:r>
      <w:r>
        <w:rPr>
          <w:b/>
          <w:u w:val="single"/>
        </w:rPr>
        <w:t>Nom</w:t>
      </w:r>
    </w:p>
    <w:p>
      <w:r/>
      <w:r>
        <w:t xml:space="preserve">• </w:t>
      </w:r>
      <w:r>
        <w:rPr>
          <w:b/>
          <w:u w:val="single"/>
        </w:rPr>
        <w:t>Territoire</w:t>
      </w:r>
    </w:p>
    <w:p>
      <w:r/>
      <w:r>
        <w:t xml:space="preserve">• </w:t>
      </w:r>
      <w:r>
        <w:rPr>
          <w:b/>
          <w:u w:val="single"/>
        </w:rPr>
        <w:t>Climat</w:t>
      </w:r>
    </w:p>
    <w:p>
      <w:r/>
      <w:r>
        <w:t xml:space="preserve">• </w:t>
      </w:r>
      <w:r>
        <w:rPr>
          <w:b/>
          <w:u w:val="single"/>
        </w:rPr>
        <w:t>Géographie</w:t>
      </w:r>
    </w:p>
    <w:p>
      <w:pPr>
        <w:pStyle w:val="Heading3"/>
      </w:pPr>
      <w:r>
        <w:t>Nom</w:t>
      </w:r>
    </w:p>
    <w:p>
      <w:r/>
      <w: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r/>
      <w:r>
        <w:t>Selon le récit biblique des peuples anciens (la Table des Nations), le pays de Canaan s'étendait de Sidon au nord jusqu'à Guérar et Gaza au sud, et à l'orient jusqu'aux Villes de la Plaine (</w:t>
      </w:r>
      <w:hyperlink r:id="rId174">
        <w:r>
          <w:rPr>
            <w:color w:val="0000EE"/>
            <w:u w:val="single"/>
          </w:rPr>
          <w:t>Gn 10.19</w:t>
        </w:r>
      </w:hyperlink>
      <w:r>
        <w:t xml:space="preserve">). C'est en </w:t>
      </w:r>
      <w:hyperlink r:id="rId175">
        <w:r>
          <w:rPr>
            <w:color w:val="0000EE"/>
            <w:u w:val="single"/>
          </w:rPr>
          <w:t xml:space="preserve">Genèse 11.31 </w:t>
        </w:r>
      </w:hyperlink>
      <w:r>
        <w:t>que la Bible utilise « Canaan » comme nom pour cette région pour la première fois.</w:t>
      </w:r>
    </w:p>
    <w:p>
      <w:r/>
      <w:r>
        <w:t>Après que les Israélites prennent le contrôle de Canaan, les gens commencent à l'appeler le pays d'Israël (</w:t>
      </w:r>
      <w:hyperlink r:id="rId176">
        <w:r>
          <w:rPr>
            <w:color w:val="0000EE"/>
            <w:u w:val="single"/>
          </w:rPr>
          <w:t>1S 13.19</w:t>
        </w:r>
      </w:hyperlink>
      <w:r>
        <w:t xml:space="preserve"> ; </w:t>
      </w:r>
      <w:hyperlink r:id="rId177">
        <w:r>
          <w:rPr>
            <w:color w:val="0000EE"/>
            <w:u w:val="single"/>
          </w:rPr>
          <w:t>1Ch 22.2</w:t>
        </w:r>
      </w:hyperlink>
      <w:r>
        <w:t>). Vers 930 av. J.‑C., sous le règne du roi Roboam, le pays sera divisé en deux royaumes :</w:t>
      </w:r>
    </w:p>
    <w:p>
      <w:pPr>
        <w:pStyle w:val="ListBullet"/>
        <w:spacing w:line="240" w:lineRule="auto"/>
        <w:ind w:left="720"/>
      </w:pPr>
      <w:r/>
      <w:r>
        <w:t>Le royaume du Nord, qui conservera le nom d'Israël.</w:t>
      </w:r>
    </w:p>
    <w:p>
      <w:pPr>
        <w:pStyle w:val="ListBullet"/>
        <w:spacing w:line="240" w:lineRule="auto"/>
        <w:ind w:left="720"/>
      </w:pPr>
      <w:r/>
      <w:r>
        <w:t>Le royaume du Sud, appelé Juda (plus tard connu sous le nom de Judée).</w:t>
      </w:r>
    </w:p>
    <w:p>
      <w:pPr>
        <w:pStyle w:val="Heading3"/>
      </w:pPr>
      <w:r>
        <w:t>Territoire</w:t>
      </w:r>
    </w:p>
    <w:p>
      <w:r/>
      <w:r>
        <w:t>La Bible décrit d'abord la taille de la Palestine dans la promesse de Dieu à Abraham et à ses descendants (</w:t>
      </w:r>
      <w:hyperlink r:id="rId178">
        <w:r>
          <w:rPr>
            <w:color w:val="0000EE"/>
            <w:u w:val="single"/>
          </w:rPr>
          <w:t>Gn 15.18–21</w:t>
        </w:r>
      </w:hyperlink>
      <w:r>
        <w:t>). Les frontières s'étendaient du fleuve d'Égypte (Wadi el-Arish) au sud-ouest jusqu'à l'Euphrate au nord-est. Cette région abritait dix groupes de personnes :</w:t>
      </w:r>
    </w:p>
    <w:p>
      <w:pPr>
        <w:pStyle w:val="ListNumber"/>
        <w:spacing w:line="240" w:lineRule="auto"/>
        <w:ind w:left="720"/>
      </w:pPr>
      <w:r/>
      <w:r>
        <w:t>Les Kéniens</w:t>
      </w:r>
    </w:p>
    <w:p>
      <w:pPr>
        <w:pStyle w:val="ListNumber"/>
        <w:spacing w:line="240" w:lineRule="auto"/>
        <w:ind w:left="720"/>
      </w:pPr>
      <w:r/>
      <w:r>
        <w:t>Les Keniziens</w:t>
      </w:r>
    </w:p>
    <w:p>
      <w:pPr>
        <w:pStyle w:val="ListNumber"/>
        <w:spacing w:line="240" w:lineRule="auto"/>
        <w:ind w:left="720"/>
      </w:pPr>
      <w:r/>
      <w:r>
        <w:t>Les Kadmoniens</w:t>
      </w:r>
    </w:p>
    <w:p>
      <w:pPr>
        <w:pStyle w:val="ListNumber"/>
        <w:spacing w:line="240" w:lineRule="auto"/>
        <w:ind w:left="720"/>
      </w:pPr>
      <w:r/>
      <w:r>
        <w:t>Les Hétiens</w:t>
      </w:r>
    </w:p>
    <w:p>
      <w:pPr>
        <w:pStyle w:val="ListNumber"/>
        <w:spacing w:line="240" w:lineRule="auto"/>
        <w:ind w:left="720"/>
      </w:pPr>
      <w:r/>
      <w:r>
        <w:t>Les Phéréziens</w:t>
      </w:r>
    </w:p>
    <w:p>
      <w:pPr>
        <w:pStyle w:val="ListNumber"/>
        <w:spacing w:line="240" w:lineRule="auto"/>
        <w:ind w:left="720"/>
      </w:pPr>
      <w:r/>
      <w:r>
        <w:t>Les Rephaïm</w:t>
      </w:r>
    </w:p>
    <w:p>
      <w:pPr>
        <w:pStyle w:val="ListNumber"/>
        <w:spacing w:line="240" w:lineRule="auto"/>
        <w:ind w:left="720"/>
      </w:pPr>
      <w:r/>
      <w:r>
        <w:t>Les Amoréens</w:t>
      </w:r>
    </w:p>
    <w:p>
      <w:pPr>
        <w:pStyle w:val="ListNumber"/>
        <w:spacing w:line="240" w:lineRule="auto"/>
        <w:ind w:left="720"/>
      </w:pPr>
      <w:r/>
      <w:r>
        <w:t>Les Canaanéens</w:t>
      </w:r>
    </w:p>
    <w:p>
      <w:pPr>
        <w:pStyle w:val="ListNumber"/>
        <w:spacing w:line="240" w:lineRule="auto"/>
        <w:ind w:left="720"/>
      </w:pPr>
      <w:r/>
      <w:r>
        <w:t>Les Guirgasiens</w:t>
      </w:r>
    </w:p>
    <w:p>
      <w:pPr>
        <w:pStyle w:val="ListNumber"/>
        <w:spacing w:line="240" w:lineRule="auto"/>
        <w:ind w:left="720"/>
      </w:pPr>
      <w:r/>
      <w:r>
        <w:t>Les Jébusiens.</w:t>
      </w:r>
    </w:p>
    <w:p>
      <w:r/>
      <w:r>
        <w:t xml:space="preserve">Dans </w:t>
      </w:r>
      <w:hyperlink r:id="rId179">
        <w:r>
          <w:rPr>
            <w:color w:val="0000EE"/>
            <w:u w:val="single"/>
          </w:rPr>
          <w:t>Genèse 17.8</w:t>
        </w:r>
      </w:hyperlink>
      <w:r>
        <w:t xml:space="preserve">, la région est simplement appelée « </w:t>
      </w:r>
      <w:r>
        <w:t>tout le pays de Canaan</w:t>
      </w:r>
      <w:r>
        <w:t xml:space="preserve"> ».</w:t>
      </w:r>
    </w:p>
    <w:p>
      <w:r/>
      <w:r>
        <w:t>Dieu donnera à Moïse des instructions plus précises concernant les frontières du pays dans lequel Israël vivrait (</w:t>
      </w:r>
      <w:hyperlink r:id="rId180">
        <w:r>
          <w:rPr>
            <w:color w:val="0000EE"/>
            <w:u w:val="single"/>
          </w:rPr>
          <w:t>Nb 34.1–12</w:t>
        </w:r>
      </w:hyperlink>
      <w: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r/>
      <w:r>
        <w:t xml:space="preserve">La plus grande superficie que la terre promise ait jamais occupée est décrite dans </w:t>
      </w:r>
      <w:hyperlink r:id="rId181">
        <w:r>
          <w:rPr>
            <w:color w:val="0000EE"/>
            <w:u w:val="single"/>
          </w:rPr>
          <w:t>Exode 23.31</w:t>
        </w:r>
      </w:hyperlink>
      <w:r>
        <w:t>. Dieu a dit à Moïse qu'il établirait les frontières d'Israël de la mer Rouge à la mer Méditerranée et du désert à l'Euphrate.</w:t>
      </w:r>
    </w:p>
    <w:p>
      <w:r/>
      <w: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r/>
      <w: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182">
        <w:r>
          <w:rPr>
            <w:color w:val="0000EE"/>
            <w:u w:val="single"/>
          </w:rPr>
          <w:t>2S 8.1–14</w:t>
        </w:r>
      </w:hyperlink>
      <w:r>
        <w:t xml:space="preserve"> ; </w:t>
      </w:r>
      <w:hyperlink r:id="rId183">
        <w:r>
          <w:rPr>
            <w:color w:val="0000EE"/>
            <w:u w:val="single"/>
          </w:rPr>
          <w:t>1Ch 18.1–13</w:t>
        </w:r>
      </w:hyperlink>
      <w:r>
        <w:t>).</w:t>
      </w:r>
    </w:p>
    <w:p>
      <w:r/>
      <w:r>
        <w:t>Le roi Salomon utilisera la diplomatie pacifique pour maintenir et étendre le royaume. Il possédait des navires marchands à Étsjon-Guéber, sur le golfe d'Aqaba, et lancera des opérations d'extraction de cuivre dans cette région.</w:t>
      </w:r>
    </w:p>
    <w:p>
      <w:pPr>
        <w:pStyle w:val="Heading3"/>
      </w:pPr>
      <w:r>
        <w:t>Climat</w:t>
      </w:r>
    </w:p>
    <w:p>
      <w:r/>
      <w: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r/>
      <w: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r/>
      <w: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184">
        <w:r>
          <w:rPr>
            <w:color w:val="0000EE"/>
            <w:u w:val="single"/>
          </w:rPr>
          <w:t>Jr 5.24</w:t>
        </w:r>
      </w:hyperlink>
      <w:r>
        <w:t xml:space="preserve"> ; </w:t>
      </w:r>
      <w:hyperlink r:id="rId185">
        <w:r>
          <w:rPr>
            <w:color w:val="0000EE"/>
            <w:u w:val="single"/>
          </w:rPr>
          <w:t>Jl 2.23</w:t>
        </w:r>
      </w:hyperlink>
      <w:r>
        <w:t>) :</w:t>
      </w:r>
    </w:p>
    <w:p>
      <w:pPr>
        <w:pStyle w:val="ListBullet"/>
        <w:spacing w:line="240" w:lineRule="auto"/>
        <w:ind w:left="720"/>
      </w:pPr>
      <w:r/>
      <w:r>
        <w:t>La « première pluie » en octobre et novembre</w:t>
      </w:r>
    </w:p>
    <w:p>
      <w:pPr>
        <w:pStyle w:val="ListBullet"/>
        <w:spacing w:line="240" w:lineRule="auto"/>
        <w:ind w:left="720"/>
      </w:pPr>
      <w:r/>
      <w:r>
        <w:t>La « pluie de l'arrière-saison » de mars à avril</w:t>
      </w:r>
    </w:p>
    <w:p>
      <w:r/>
      <w:r>
        <w:t>Différentes régions reçoivent des quantités variées de pluie chaque année. La zone côtière reçoit environ 70 cm de pluie par an. La moyenne nationale se situe entre 56 et 70 cm.</w:t>
      </w:r>
    </w:p>
    <w:p>
      <w:pPr>
        <w:pStyle w:val="Heading3"/>
      </w:pPr>
      <w:r>
        <w:t>Géographie</w:t>
      </w:r>
    </w:p>
    <w:p>
      <w:r/>
      <w:r>
        <w:t>La Palestine peut être divisée en cinq régions principales, allant du nord au sud :</w:t>
      </w:r>
    </w:p>
    <w:p>
      <w:pPr>
        <w:pStyle w:val="ListNumber"/>
        <w:spacing w:line="240" w:lineRule="auto"/>
        <w:ind w:left="720"/>
      </w:pPr>
      <w:r/>
      <w:r>
        <w:t>La plaine maritime ou côtière est le territoire situé le long de la mer Méditerranée.</w:t>
      </w:r>
    </w:p>
    <w:p>
      <w:pPr>
        <w:pStyle w:val="ListNumber"/>
        <w:spacing w:line="240" w:lineRule="auto"/>
        <w:ind w:left="720"/>
      </w:pPr>
      <w:r/>
      <w:r>
        <w:t>La Shéphélah, une région de collines basses.</w:t>
      </w:r>
    </w:p>
    <w:p>
      <w:pPr>
        <w:pStyle w:val="ListNumber"/>
        <w:spacing w:line="240" w:lineRule="auto"/>
        <w:ind w:left="720"/>
      </w:pPr>
      <w:r/>
      <w:r>
        <w:t>Le plateau occidental, ou pays des collines, est un haut plateau composé de montagnes et de collines.</w:t>
      </w:r>
    </w:p>
    <w:p>
      <w:pPr>
        <w:pStyle w:val="ListNumber"/>
        <w:spacing w:line="240" w:lineRule="auto"/>
        <w:ind w:left="720"/>
      </w:pPr>
      <w:r/>
      <w:r>
        <w:t>La vallée du Jourdain, une vallée profonde (également appelée la plaine).</w:t>
      </w:r>
    </w:p>
    <w:p>
      <w:pPr>
        <w:pStyle w:val="ListNumber"/>
        <w:spacing w:line="240" w:lineRule="auto"/>
        <w:ind w:left="720"/>
      </w:pPr>
      <w:r/>
      <w:r>
        <w:t>Le Plateau Oriental, la haute terre à l'est du Jourdain (également appelée Transjordanie).</w:t>
      </w:r>
    </w:p>
    <w:p>
      <w:pPr>
        <w:pStyle w:val="Heading4"/>
      </w:pPr>
      <w:r>
        <w:t>La Plaine maritime ou côtière</w:t>
      </w:r>
    </w:p>
    <w:p>
      <w:r/>
      <w:r>
        <w:t>La plaine côtière peut être divisée en trois zones du sud au nord : la plaine de Philistie, la plaine du Saron et la plaine d'Acre.</w:t>
      </w:r>
    </w:p>
    <w:p>
      <w:pPr>
        <w:pStyle w:val="ListNumber"/>
        <w:spacing w:line="240" w:lineRule="auto"/>
        <w:ind w:left="720"/>
      </w:pPr>
      <w:r/>
      <w: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
        <w:t xml:space="preserve">La plaine du Saron se situe au nord de la plaine philistine. Elle était probablement sous le contrôle des Philistins. L'Ancien Testament la reconnaît comme distincte des terres philistines (voir </w:t>
      </w:r>
      <w:hyperlink r:id="rId186">
        <w:r>
          <w:rPr>
            <w:color w:val="0000EE"/>
            <w:u w:val="single"/>
          </w:rPr>
          <w:t>Ct 2.1</w:t>
        </w:r>
      </w:hyperlink>
      <w:r>
        <w:t xml:space="preserve"> ; </w:t>
      </w:r>
      <w:hyperlink r:id="rId187">
        <w:r>
          <w:rPr>
            <w:color w:val="0000EE"/>
            <w:u w:val="single"/>
          </w:rPr>
          <w:t>Es 65.10</w:t>
        </w:r>
      </w:hyperlink>
      <w:r>
        <w:t>). Cette plaine s'étend au nord jusqu'au mont Carmel et inclut les villes de Dor et de Césarée.</w:t>
      </w:r>
    </w:p>
    <w:p>
      <w:pPr>
        <w:pStyle w:val="ListNumber"/>
        <w:spacing w:line="240" w:lineRule="auto"/>
        <w:ind w:left="720"/>
      </w:pPr>
      <w:r/>
      <w:r>
        <w:t xml:space="preserve">La plaine d'Acre commence au-delà du Mont Carmel, près de la ville de Ptolémaïs (également connue sous le nom d'Acco), mentionnée dans </w:t>
      </w:r>
      <w:hyperlink r:id="rId188">
        <w:r>
          <w:rPr>
            <w:color w:val="0000EE"/>
            <w:u w:val="single"/>
          </w:rPr>
          <w:t>Actes 21.7</w:t>
        </w:r>
      </w:hyperlink>
      <w:r>
        <w:t xml:space="preserve"> et </w:t>
      </w:r>
      <w:hyperlink r:id="rId189">
        <w:r>
          <w:rPr>
            <w:color w:val="0000EE"/>
            <w:u w:val="single"/>
          </w:rPr>
          <w:t>Juges 1.31</w:t>
        </w:r>
      </w:hyperlink>
      <w:r>
        <w:t>. Cette étroite plaine s'étend sur environ 30 km jusqu'à l'Échelle de Tyr (Ras en-Nakurah). Le fleuve Kison (</w:t>
      </w:r>
      <w:hyperlink r:id="rId190">
        <w:r>
          <w:rPr>
            <w:color w:val="0000EE"/>
            <w:u w:val="single"/>
          </w:rPr>
          <w:t>Jg 4.7, 13</w:t>
        </w:r>
      </w:hyperlink>
      <w:r>
        <w:t xml:space="preserve"> ; </w:t>
      </w:r>
      <w:hyperlink r:id="rId191">
        <w:r>
          <w:rPr>
            <w:color w:val="0000EE"/>
            <w:u w:val="single"/>
          </w:rPr>
          <w:t>1R 18.40</w:t>
        </w:r>
      </w:hyperlink>
      <w:r>
        <w:t>) traverse cette région.</w:t>
      </w:r>
    </w:p>
    <w:p>
      <w:pPr>
        <w:pStyle w:val="Heading4"/>
      </w:pPr>
      <w:r>
        <w:t>La Shéphélah</w:t>
      </w:r>
    </w:p>
    <w:p>
      <w:r/>
      <w: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t>Le Plateau occidental ou pays des collines</w:t>
      </w:r>
    </w:p>
    <w:p>
      <w:r/>
      <w: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spacing w:line="240" w:lineRule="auto"/>
        <w:ind w:left="720"/>
      </w:pPr>
      <w:r/>
      <w:r>
        <w:rPr>
          <w:b/>
        </w:rPr>
        <w:t>La Galilée</w:t>
      </w:r>
      <w:r>
        <w:t xml:space="preserve"> est divisée en </w:t>
      </w:r>
      <w:r>
        <w:rPr>
          <w:b/>
          <w:i/>
        </w:rPr>
        <w:t>Haute Galilée</w:t>
      </w:r>
      <w:r>
        <w:t xml:space="preserve">, avec des altitudes de 600 à 1 200 m, et </w:t>
      </w:r>
      <w:r>
        <w:rPr>
          <w:b/>
          <w:i/>
        </w:rPr>
        <w:t>Basse Galilée</w:t>
      </w:r>
      <w:r>
        <w:t xml:space="preserve">, en dessous de 600 m. Il s'agissait d'une région principalement utilisée pour l'agriculture et ouverte aux invasions. Sa situation géographique faisait de la Galilée une zone diverse et culturellement mixte, appelée, selon les traductions, « </w:t>
      </w:r>
      <w:r>
        <w:t>Galilée, région des étrangers</w:t>
      </w:r>
      <w:r>
        <w:t xml:space="preserve"> » (NFC) ou encore « </w:t>
      </w:r>
      <w:r>
        <w:t>le district des nations</w:t>
      </w:r>
      <w:r>
        <w:t xml:space="preserve"> » (TOB2010) dans </w:t>
      </w:r>
      <w:hyperlink r:id="rId192">
        <w:r>
          <w:rPr>
            <w:color w:val="0000EE"/>
            <w:u w:val="single"/>
          </w:rPr>
          <w:t>Ésaïe 9.1 [8.23]</w:t>
        </w:r>
      </w:hyperlink>
      <w:r>
        <w:t>.</w:t>
      </w:r>
    </w:p>
    <w:p>
      <w:pPr>
        <w:pStyle w:val="ListNumber"/>
        <w:spacing w:line="240" w:lineRule="auto"/>
        <w:ind w:left="720"/>
      </w:pPr>
      <w:r/>
      <w:r>
        <w:rPr>
          <w:b/>
        </w:rPr>
        <w:t>La Samarie</w:t>
      </w:r>
      <w:r>
        <w:t xml:space="preserve"> était une autre région propice à la culture des récoltes et à l'élevage du bétail. Les frères de Joseph faisaient paître leurs brebis dans la plaine de Dothan lorsqu'ils ont devisé leur complot contre lui (</w:t>
      </w:r>
      <w:hyperlink r:id="rId193">
        <w:r>
          <w:rPr>
            <w:color w:val="0000EE"/>
            <w:u w:val="single"/>
          </w:rPr>
          <w:t>Gn 37.17</w:t>
        </w:r>
      </w:hyperlink>
      <w:r>
        <w:t>).</w:t>
      </w:r>
    </w:p>
    <w:p>
      <w:pPr>
        <w:pStyle w:val="ListNumber"/>
        <w:spacing w:line="240" w:lineRule="auto"/>
        <w:ind w:left="720"/>
      </w:pPr>
      <w:r/>
      <w:r>
        <w:rPr>
          <w:b/>
        </w:rPr>
        <w:t>La Judée</w:t>
      </w:r>
      <w: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194">
        <w:r>
          <w:rPr>
            <w:color w:val="0000EE"/>
            <w:u w:val="single"/>
          </w:rPr>
          <w:t>Ps 125.2</w:t>
        </w:r>
      </w:hyperlink>
      <w: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t>La Vallée du Jourdain ou la plaine d'Arabah</w:t>
      </w:r>
    </w:p>
    <w:p>
      <w:r/>
      <w: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spacing w:line="240" w:lineRule="auto"/>
        <w:ind w:left="720"/>
      </w:pPr>
      <w:r/>
      <w: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195">
        <w:r>
          <w:rPr>
            <w:color w:val="0000EE"/>
            <w:u w:val="single"/>
          </w:rPr>
          <w:t>Nb 34.11</w:t>
        </w:r>
      </w:hyperlink>
      <w:r>
        <w:t xml:space="preserve"> ; </w:t>
      </w:r>
      <w:hyperlink r:id="rId196">
        <w:r>
          <w:rPr>
            <w:color w:val="0000EE"/>
            <w:u w:val="single"/>
          </w:rPr>
          <w:t>Jos 13.27</w:t>
        </w:r>
      </w:hyperlink>
      <w:r>
        <w:t>). Dans le Nouveau Testament, elle était appelée le lac de Génésareth (</w:t>
      </w:r>
      <w:hyperlink r:id="rId197">
        <w:r>
          <w:rPr>
            <w:color w:val="0000EE"/>
            <w:u w:val="single"/>
          </w:rPr>
          <w:t>Lc 5.1</w:t>
        </w:r>
      </w:hyperlink>
      <w:r>
        <w:t>) et la mer de Tibériade (</w:t>
      </w:r>
      <w:hyperlink r:id="rId198">
        <w:r>
          <w:rPr>
            <w:color w:val="0000EE"/>
            <w:u w:val="single"/>
          </w:rPr>
          <w:t>Jn 6.1</w:t>
        </w:r>
      </w:hyperlink>
      <w:r>
        <w:t xml:space="preserve"> ; </w:t>
      </w:r>
      <w:hyperlink r:id="rId199">
        <w:r>
          <w:rPr>
            <w:color w:val="0000EE"/>
            <w:u w:val="single"/>
          </w:rPr>
          <w:t>21.1</w:t>
        </w:r>
      </w:hyperlink>
      <w:r>
        <w:t>).</w:t>
      </w:r>
    </w:p>
    <w:p>
      <w:pPr>
        <w:pStyle w:val="ListNumber"/>
        <w:spacing w:line="240" w:lineRule="auto"/>
        <w:ind w:left="720"/>
      </w:pPr>
      <w:r/>
      <w: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r>
    </w:p>
    <w:p>
      <w:r/>
      <w: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00">
        <w:r>
          <w:rPr>
            <w:color w:val="0000EE"/>
            <w:u w:val="single"/>
          </w:rPr>
          <w:t>Gn 32.22</w:t>
        </w:r>
      </w:hyperlink>
      <w: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
        <w:t>La mer Morte est une région unique. Il s'agit du point le plus bas sur Terre. La mer Morte est également connue sous le nom de « mer Salée » (</w:t>
      </w:r>
      <w:hyperlink r:id="rId201">
        <w:r>
          <w:rPr>
            <w:color w:val="0000EE"/>
            <w:u w:val="single"/>
          </w:rPr>
          <w:t>Gn 14.3</w:t>
        </w:r>
      </w:hyperlink>
      <w:r>
        <w:t xml:space="preserve"> ; </w:t>
      </w:r>
      <w:hyperlink r:id="rId202">
        <w:r>
          <w:rPr>
            <w:color w:val="0000EE"/>
            <w:u w:val="single"/>
          </w:rPr>
          <w:t>Nb 34.12</w:t>
        </w:r>
      </w:hyperlink>
      <w:r>
        <w:t xml:space="preserve"> ; </w:t>
      </w:r>
      <w:hyperlink r:id="rId203">
        <w:r>
          <w:rPr>
            <w:color w:val="0000EE"/>
            <w:u w:val="single"/>
          </w:rPr>
          <w:t>Jos 12.3</w:t>
        </w:r>
      </w:hyperlink>
      <w:r>
        <w:t>) ou « mer de la plaine » (</w:t>
      </w:r>
      <w:hyperlink r:id="rId203">
        <w:r>
          <w:rPr>
            <w:color w:val="0000EE"/>
            <w:u w:val="single"/>
          </w:rPr>
          <w:t>Jos 12.3</w:t>
        </w:r>
      </w:hyperlink>
      <w:r>
        <w:t>). Josèphe l'appelle « Lac Asphaltitis ».</w:t>
      </w:r>
    </w:p>
    <w:p>
      <w:r/>
      <w: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t>Le Plateau oriental ou Transjordanie</w:t>
      </w:r>
    </w:p>
    <w:p>
      <w:r/>
      <w: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04">
        <w:r>
          <w:rPr>
            <w:color w:val="0000EE"/>
            <w:u w:val="single"/>
          </w:rPr>
          <w:t>Nb 21.22</w:t>
        </w:r>
      </w:hyperlink>
      <w:r>
        <w:t xml:space="preserve">). Il s'agit probablement également de la route empruntée par les rois envahisseurs de </w:t>
      </w:r>
      <w:hyperlink r:id="rId205">
        <w:r>
          <w:rPr>
            <w:color w:val="0000EE"/>
            <w:u w:val="single"/>
          </w:rPr>
          <w:t>Genèse 14</w:t>
        </w:r>
      </w:hyperlink>
      <w:r>
        <w:t>.</w:t>
      </w:r>
    </w:p>
    <w:p>
      <w:r/>
      <w:r>
        <w:t>La section nord de la Transjordanie était connue sous le nom de Basan. Elle était célèbre pour son bétail et ses chênes (</w:t>
      </w:r>
      <w:hyperlink r:id="rId206">
        <w:r>
          <w:rPr>
            <w:color w:val="0000EE"/>
            <w:u w:val="single"/>
          </w:rPr>
          <w:t>Ps 22.12</w:t>
        </w:r>
      </w:hyperlink>
      <w:r>
        <w:t xml:space="preserve"> ; </w:t>
      </w:r>
      <w:hyperlink r:id="rId207">
        <w:r>
          <w:rPr>
            <w:color w:val="0000EE"/>
            <w:u w:val="single"/>
          </w:rPr>
          <w:t>Ez 39.18</w:t>
        </w:r>
      </w:hyperlink>
      <w:r>
        <w:t xml:space="preserve"> ; </w:t>
      </w:r>
      <w:hyperlink r:id="rId208">
        <w:r>
          <w:rPr>
            <w:color w:val="0000EE"/>
            <w:u w:val="single"/>
          </w:rPr>
          <w:t>Es 2.13</w:t>
        </w:r>
      </w:hyperlink>
      <w:r>
        <w:t xml:space="preserve"> ; </w:t>
      </w:r>
      <w:hyperlink r:id="rId209">
        <w:r>
          <w:rPr>
            <w:color w:val="0000EE"/>
            <w:u w:val="single"/>
          </w:rPr>
          <w:t>Za 11.2</w:t>
        </w:r>
      </w:hyperlink>
      <w:r>
        <w:t>).</w:t>
      </w:r>
    </w:p>
    <w:p>
      <w:r/>
      <w:r>
        <w:t>Galaad était une région à l'est du Jourdain, bien connue dans les temps anciens pour la fabrication d'un médicament curatif appelé baume (</w:t>
      </w:r>
      <w:hyperlink r:id="rId210">
        <w:r>
          <w:rPr>
            <w:color w:val="0000EE"/>
            <w:u w:val="single"/>
          </w:rPr>
          <w:t>Gn 37.25</w:t>
        </w:r>
      </w:hyperlink>
      <w:r>
        <w:t xml:space="preserve"> ; </w:t>
      </w:r>
      <w:hyperlink r:id="rId211">
        <w:r>
          <w:rPr>
            <w:color w:val="0000EE"/>
            <w:u w:val="single"/>
          </w:rPr>
          <w:t>Jr 8.22</w:t>
        </w:r>
      </w:hyperlink>
      <w:r>
        <w:t xml:space="preserve">). La Bible mentionne Galaad de nombreuses fois (voir par exemple </w:t>
      </w:r>
      <w:hyperlink r:id="rId212">
        <w:r>
          <w:rPr>
            <w:color w:val="0000EE"/>
            <w:u w:val="single"/>
          </w:rPr>
          <w:t>Dt 3.10–16</w:t>
        </w:r>
      </w:hyperlink>
      <w:r>
        <w:t xml:space="preserve"> et </w:t>
      </w:r>
      <w:hyperlink r:id="rId213">
        <w:r>
          <w:rPr>
            <w:color w:val="0000EE"/>
            <w:u w:val="single"/>
          </w:rPr>
          <w:t>Jg 11</w:t>
        </w:r>
      </w:hyperlink>
      <w:r>
        <w:t>). La région de Galaad s'étendait de la rivière Yarmuk à Hesbon. À l'époque de David, elle était couverte de forêts épaisses (</w:t>
      </w:r>
      <w:hyperlink r:id="rId214">
        <w:r>
          <w:rPr>
            <w:color w:val="0000EE"/>
            <w:u w:val="single"/>
          </w:rPr>
          <w:t>2S 18.8</w:t>
        </w:r>
      </w:hyperlink>
      <w:r>
        <w:t>).</w:t>
      </w:r>
    </w:p>
    <w:p>
      <w:r/>
      <w:r>
        <w:t>En Palestine proprement dite, deux zones sont particulièrement importantes :</w:t>
      </w:r>
    </w:p>
    <w:p>
      <w:pPr>
        <w:pStyle w:val="ListNumber"/>
        <w:spacing w:line="240" w:lineRule="auto"/>
        <w:ind w:left="720"/>
      </w:pPr>
      <w:r/>
      <w:r>
        <w:t>La plaine d'</w:t>
      </w:r>
      <w:r>
        <w:t>Esdraelon</w:t>
      </w:r>
      <w: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t>Esdraelon</w:t>
      </w:r>
      <w:r>
        <w:t>. À l'extrémité est se trouvait la forteresse de Beth-Schan.</w:t>
      </w:r>
    </w:p>
    <w:p>
      <w:pPr>
        <w:pStyle w:val="ListNumber"/>
        <w:spacing w:line="240" w:lineRule="auto"/>
        <w:ind w:left="720"/>
      </w:pPr>
      <w:r/>
      <w: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r/>
      <w:r>
        <w:rPr>
          <w:i/>
        </w:rPr>
        <w:t>Voir</w:t>
      </w:r>
      <w:r>
        <w:t xml:space="preserve"> </w:t>
      </w:r>
      <w:r>
        <w:t>Araba (la Plaine)</w:t>
      </w:r>
      <w:r>
        <w:t xml:space="preserve"> ; </w:t>
      </w:r>
      <w:r>
        <w:t>Conquête et répartition de la Terre</w:t>
      </w:r>
      <w:r>
        <w:t xml:space="preserve"> ; </w:t>
      </w:r>
      <w:r>
        <w:t>Mer Morte</w:t>
      </w:r>
      <w:r>
        <w:t xml:space="preserve"> ; </w:t>
      </w:r>
      <w:r>
        <w:t>Décapole</w:t>
      </w:r>
      <w:r>
        <w:t xml:space="preserve"> ; </w:t>
      </w:r>
      <w:r>
        <w:t>Mer de Galilée</w:t>
      </w:r>
      <w:r>
        <w:t xml:space="preserve"> ; </w:t>
      </w:r>
      <w:r>
        <w:t>Jourdain</w:t>
      </w:r>
      <w:r>
        <w:t xml:space="preserve"> ; </w:t>
      </w:r>
      <w:r>
        <w:t>Néguev (le midi)</w:t>
      </w:r>
      <w:r>
        <w:t xml:space="preserve"> ; </w:t>
      </w:r>
      <w:r>
        <w:t>Shéphélah</w:t>
      </w:r>
      <w:r>
        <w:t xml:space="preserve"> ; </w:t>
      </w:r>
      <w:r>
        <w:t>Transjordanie</w:t>
      </w:r>
      <w:r>
        <w:t>.</w:t>
      </w:r>
      <w:r/>
      <w:r/>
    </w:p>
    <w:p>
      <w:r/>
    </w:p>
    <w:p>
      <w:pPr>
        <w:pStyle w:val="Heading2"/>
      </w:pPr>
      <w:r>
        <w:t>Pallu, Palluite</w:t>
      </w:r>
      <w:r/>
    </w:p>
    <w:p>
      <w:r/>
      <w:r>
        <w:t>Fils de Ruben, et père d'Éliab (</w:t>
      </w:r>
      <w:hyperlink r:id="rId215">
        <w:r>
          <w:rPr>
            <w:color w:val="0000EE"/>
            <w:u w:val="single"/>
          </w:rPr>
          <w:t>Gn 46.9</w:t>
        </w:r>
      </w:hyperlink>
      <w:r>
        <w:t xml:space="preserve"> ; </w:t>
      </w:r>
      <w:hyperlink r:id="rId216">
        <w:r>
          <w:rPr>
            <w:color w:val="0000EE"/>
            <w:u w:val="single"/>
          </w:rPr>
          <w:t>Ex 6.14</w:t>
        </w:r>
      </w:hyperlink>
      <w:r>
        <w:t xml:space="preserve"> ; </w:t>
      </w:r>
      <w:hyperlink r:id="rId217">
        <w:r>
          <w:rPr>
            <w:color w:val="0000EE"/>
            <w:u w:val="single"/>
          </w:rPr>
          <w:t>Nb 26.8</w:t>
        </w:r>
      </w:hyperlink>
      <w:r>
        <w:t xml:space="preserve"> ; </w:t>
      </w:r>
      <w:hyperlink r:id="rId218">
        <w:r>
          <w:rPr>
            <w:color w:val="0000EE"/>
            <w:u w:val="single"/>
          </w:rPr>
          <w:t>1Ch 5.3</w:t>
        </w:r>
      </w:hyperlink>
      <w:r>
        <w:t>). Le fondateur de la famille Palluite (</w:t>
      </w:r>
      <w:hyperlink r:id="rId219">
        <w:r>
          <w:rPr>
            <w:color w:val="0000EE"/>
            <w:u w:val="single"/>
          </w:rPr>
          <w:t>Nb 26.5</w:t>
        </w:r>
      </w:hyperlink>
      <w:r>
        <w:t>).</w:t>
      </w:r>
      <w:r/>
      <w:r/>
    </w:p>
    <w:p>
      <w:r/>
    </w:p>
    <w:p>
      <w:pPr>
        <w:pStyle w:val="Heading2"/>
      </w:pPr>
      <w:r>
        <w:t>Pamphylie</w:t>
      </w:r>
      <w:r/>
    </w:p>
    <w:p>
      <w:r/>
      <w: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r/>
      <w:r>
        <w:t>Il y avait manifestement une population juive dans la province, car Luc mentionne la Pamphylie parmi les quinze pays d'où les Juifs sont venus à Jérusalem pour la fête de la Pentecôte (</w:t>
      </w:r>
      <w:hyperlink r:id="rId220">
        <w:r>
          <w:rPr>
            <w:color w:val="0000EE"/>
            <w:u w:val="single"/>
          </w:rPr>
          <w:t>Ac 2.10</w:t>
        </w:r>
      </w:hyperlink>
      <w:r>
        <w:t xml:space="preserve">). Certains ont soutenu que la Pamphylie ne pouvait pas avoir eu un nombre significatif de chrétiens parce qu'elle et la Lycie ne sont pas mentionnées dans </w:t>
      </w:r>
      <w:hyperlink r:id="rId221">
        <w:r>
          <w:rPr>
            <w:color w:val="0000EE"/>
            <w:u w:val="single"/>
          </w:rPr>
          <w:t>1 Pierre 1.1</w:t>
        </w:r>
      </w:hyperlink>
      <w: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22">
        <w:r>
          <w:rPr>
            <w:color w:val="0000EE"/>
            <w:u w:val="single"/>
          </w:rPr>
          <w:t>Ac 15.36</w:t>
        </w:r>
      </w:hyperlink>
      <w:r>
        <w:t xml:space="preserve">). Peut-être que la séparation de Paul avec Barnabas en était la raison, et il se peut que Barnabas et Jean Marc aient visité la Pamphylie après Chypre (v. </w:t>
      </w:r>
      <w:hyperlink r:id="rId223">
        <w:r>
          <w:rPr>
            <w:color w:val="0000EE"/>
            <w:u w:val="single"/>
          </w:rPr>
          <w:t>37–41</w:t>
        </w:r>
      </w:hyperlink>
      <w:r>
        <w:t>).</w:t>
      </w:r>
    </w:p>
    <w:p>
      <w:r/>
      <w:r>
        <w:rPr>
          <w:i/>
        </w:rPr>
        <w:t>Voir aussi</w:t>
      </w:r>
      <w:r>
        <w:t xml:space="preserve"> </w:t>
      </w:r>
      <w:r>
        <w:t>Attalia</w:t>
      </w:r>
      <w:r>
        <w:t xml:space="preserve"> ; </w:t>
      </w:r>
      <w:r>
        <w:t>Perge</w:t>
      </w:r>
      <w:r>
        <w:t>.</w:t>
      </w:r>
      <w:r/>
      <w:r/>
    </w:p>
    <w:p>
      <w:r/>
    </w:p>
    <w:p>
      <w:pPr>
        <w:pStyle w:val="Heading2"/>
      </w:pPr>
      <w:r>
        <w:t>Paphos</w:t>
      </w:r>
      <w:r/>
    </w:p>
    <w:p>
      <w:r/>
      <w: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r/>
      <w: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r/>
      <w: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24">
        <w:r>
          <w:rPr>
            <w:color w:val="0000EE"/>
            <w:u w:val="single"/>
          </w:rPr>
          <w:t>Ac 13.11</w:t>
        </w:r>
      </w:hyperlink>
      <w:r>
        <w:t>).</w:t>
      </w:r>
      <w:r/>
      <w:r/>
    </w:p>
    <w:p>
      <w:r/>
    </w:p>
    <w:p>
      <w:pPr>
        <w:pStyle w:val="Heading2"/>
      </w:pPr>
      <w:r>
        <w:t>Papyrus d'Éléphantine</w:t>
      </w:r>
      <w:r/>
    </w:p>
    <w:p>
      <w:r/>
      <w:r>
        <w:t>Série de documents araméens du 5e siècle av. J.‑C. découverts à Éléphantine (une île du Nil). Au 5e siècle av. J.‑C., Éléphantine était un poste militaire perse où vivaient quelques soldats juifs et leurs familles.</w:t>
      </w:r>
    </w:p>
    <w:p>
      <w:r/>
      <w: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r/>
      <w: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r/>
      <w: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t>Éléphantine Antique</w:t>
      </w:r>
    </w:p>
    <w:p>
      <w:r/>
      <w:r>
        <w:t xml:space="preserve">Éléphantine se trouvait sur une petite île dans le fleuve du Nil, près d'une grande cascade en face de la ville de Syène (aujourd'hui Assouan). La Bible fait sans doute référence à ces deux villes lorsqu'elle mentionne « </w:t>
      </w:r>
      <w:r>
        <w:t>Depuis Migdol jusqu’à Syène</w:t>
      </w:r>
      <w:r>
        <w:t xml:space="preserve"> » (</w:t>
      </w:r>
      <w:hyperlink r:id="rId225">
        <w:r>
          <w:rPr>
            <w:color w:val="0000EE"/>
            <w:u w:val="single"/>
          </w:rPr>
          <w:t>Ez 29.10</w:t>
        </w:r>
      </w:hyperlink>
      <w:r>
        <w:t xml:space="preserve"> ; </w:t>
      </w:r>
      <w:hyperlink r:id="rId226">
        <w:r>
          <w:rPr>
            <w:color w:val="0000EE"/>
            <w:u w:val="single"/>
          </w:rPr>
          <w:t>30.6</w:t>
        </w:r>
      </w:hyperlink>
      <w: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r/>
      <w: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t>Découverte des papyrus</w:t>
      </w:r>
    </w:p>
    <w:p>
      <w:r/>
      <w:r>
        <w:t>Après la découverte des papyrus, Éléphantine sera importante pour les archéologues. Ceux-ci ont été découverts en trois étapes.</w:t>
      </w:r>
    </w:p>
    <w:p>
      <w:r/>
      <w: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r/>
      <w:r>
        <w:t>Les archéologues découvriront le deuxième groupe en 1911. Celui-ci est conservé au Musée de Berlin.</w:t>
      </w:r>
    </w:p>
    <w:p>
      <w:r/>
      <w:r>
        <w:t>Le dernier groupe de papyrus avait en réalité déjà été découvert. En 1893, le chercheur américain C. E. Wilbour achètera des papyrus à des femmes arabes à Assouan. À sa mort, la fille de Wilbour les donnera au Brooklyn Museum. Ils seront publiés en 1953.</w:t>
      </w:r>
    </w:p>
    <w:p>
      <w:r/>
      <w:r>
        <w:t>Toutes les autres fouilles depuis 1912 n'ont pas mis au jour de nouveaux papyrus.</w:t>
      </w:r>
    </w:p>
    <w:p>
      <w:pPr>
        <w:pStyle w:val="Heading3"/>
      </w:pPr>
      <w:r>
        <w:t>Colonie juive</w:t>
      </w:r>
    </w:p>
    <w:p>
      <w:r/>
      <w: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r/>
      <w:r>
        <w:t>Le peuple juif à Éléphantine avait son propre temple. Ils adoraient le Dieu hébreu, qu'ils appelaient Yahu (une forme différente de Yahvé). Les dirigeants à Éléphantine écrivaient des lettres aux fonctionnaires de Jérusalem et de Samarie.</w:t>
      </w:r>
    </w:p>
    <w:p>
      <w:r/>
      <w: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t>Le Judaïsme à Éléphantine</w:t>
      </w:r>
    </w:p>
    <w:p>
      <w:r/>
      <w:r>
        <w:t>Le peuple juif à Éléphantine avait son propre temple, bien que la Bible dise qu'il ne devrait y avoir qu'un seul temple (</w:t>
      </w:r>
      <w:hyperlink r:id="rId227">
        <w:r>
          <w:rPr>
            <w:color w:val="0000EE"/>
            <w:u w:val="single"/>
          </w:rPr>
          <w:t>Dt 12.1</w:t>
        </w:r>
      </w:hyperlink>
      <w:r>
        <w:t>–</w:t>
      </w:r>
      <w:hyperlink r:id="rId227">
        <w:r>
          <w:rPr>
            <w:color w:val="0000EE"/>
            <w:u w:val="single"/>
          </w:rPr>
          <w:t>11</w:t>
        </w:r>
      </w:hyperlink>
      <w: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r/>
      <w: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28">
        <w:r>
          <w:rPr>
            <w:color w:val="0000EE"/>
            <w:u w:val="single"/>
          </w:rPr>
          <w:t>Né 12.22</w:t>
        </w:r>
      </w:hyperlink>
      <w:r>
        <w:t xml:space="preserve"> ; </w:t>
      </w:r>
      <w:hyperlink r:id="rId229">
        <w:r>
          <w:rPr>
            <w:color w:val="0000EE"/>
            <w:u w:val="single"/>
          </w:rPr>
          <w:t>13.28</w:t>
        </w:r>
      </w:hyperlink>
      <w:r>
        <w:t>). Ils ne recevront pas de réponse, peut-être parce que les dirigeants de Jérusalem n'approuvaient pas le temple en Égypte.</w:t>
      </w:r>
    </w:p>
    <w:p>
      <w:r/>
      <w: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r/>
      <w: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r/>
      <w:r>
        <w:t>Des lettres demandaient des bénédictions de divers dieux. De plus, des Juifs épousaient des non-Juifs, ce qui était interdit dans l'Ancien Testament car cela pouvait mener à l'adoration d'autres dieux (</w:t>
      </w:r>
      <w:hyperlink r:id="rId230">
        <w:r>
          <w:rPr>
            <w:color w:val="0000EE"/>
            <w:u w:val="single"/>
          </w:rPr>
          <w:t>Ex 34.11</w:t>
        </w:r>
      </w:hyperlink>
      <w:r>
        <w:t>–</w:t>
      </w:r>
      <w:hyperlink r:id="rId230">
        <w:r>
          <w:rPr>
            <w:color w:val="0000EE"/>
            <w:u w:val="single"/>
          </w:rPr>
          <w:t>16</w:t>
        </w:r>
      </w:hyperlink>
      <w:r>
        <w:t xml:space="preserve"> ; </w:t>
      </w:r>
      <w:hyperlink r:id="rId231">
        <w:r>
          <w:rPr>
            <w:color w:val="0000EE"/>
            <w:u w:val="single"/>
          </w:rPr>
          <w:t>Dt 7.1</w:t>
        </w:r>
      </w:hyperlink>
      <w:r>
        <w:t>–</w:t>
      </w:r>
      <w:hyperlink r:id="rId231">
        <w:r>
          <w:rPr>
            <w:color w:val="0000EE"/>
            <w:u w:val="single"/>
          </w:rPr>
          <w:t>5</w:t>
        </w:r>
      </w:hyperlink>
      <w:r>
        <w:t>). Cela se produisait également en Israël à la même époque, comme nous le voyons dans les livres d'Esdras et de Néhémie (</w:t>
      </w:r>
      <w:hyperlink r:id="rId232">
        <w:r>
          <w:rPr>
            <w:color w:val="0000EE"/>
            <w:u w:val="single"/>
          </w:rPr>
          <w:t>Esd 9.1</w:t>
        </w:r>
      </w:hyperlink>
      <w:r>
        <w:t>–</w:t>
      </w:r>
      <w:hyperlink r:id="rId232">
        <w:r>
          <w:rPr>
            <w:color w:val="0000EE"/>
            <w:u w:val="single"/>
          </w:rPr>
          <w:t>10.44</w:t>
        </w:r>
      </w:hyperlink>
      <w:r>
        <w:t xml:space="preserve"> ; </w:t>
      </w:r>
      <w:hyperlink r:id="rId233">
        <w:r>
          <w:rPr>
            <w:color w:val="0000EE"/>
            <w:u w:val="single"/>
          </w:rPr>
          <w:t>Né 13.23</w:t>
        </w:r>
      </w:hyperlink>
      <w:r>
        <w:t>–</w:t>
      </w:r>
      <w:hyperlink r:id="rId233">
        <w:r>
          <w:rPr>
            <w:color w:val="0000EE"/>
            <w:u w:val="single"/>
          </w:rPr>
          <w:t>28</w:t>
        </w:r>
      </w:hyperlink>
      <w:r>
        <w:t>). Les enfants issus de ces mariages mixtes à Éléphantine avaient souvent des noms égyptiens.</w:t>
      </w:r>
    </w:p>
    <w:p>
      <w:r/>
      <w: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t>Langue des papyrus</w:t>
      </w:r>
    </w:p>
    <w:p>
      <w:r/>
      <w: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234">
        <w:r>
          <w:rPr>
            <w:color w:val="0000EE"/>
            <w:u w:val="single"/>
          </w:rPr>
          <w:t>Né 13:23</w:t>
        </w:r>
      </w:hyperlink>
      <w:r>
        <w:t>–</w:t>
      </w:r>
      <w:hyperlink r:id="rId234">
        <w:r>
          <w:rPr>
            <w:color w:val="0000EE"/>
            <w:u w:val="single"/>
          </w:rPr>
          <w:t>25</w:t>
        </w:r>
      </w:hyperlink>
      <w:r>
        <w:t>).</w:t>
      </w:r>
      <w:r/>
      <w:r/>
    </w:p>
    <w:p>
      <w:r/>
    </w:p>
    <w:p>
      <w:pPr>
        <w:pStyle w:val="Heading2"/>
      </w:pPr>
      <w:r>
        <w:t>Parabole</w:t>
      </w:r>
      <w:r/>
    </w:p>
    <w:p>
      <w:r/>
      <w:r>
        <w:t xml:space="preserve">Type d'histoire dont Jésus se sert pour enseigner dans les Évangiles. </w:t>
      </w:r>
    </w:p>
    <w:p>
      <w:r/>
      <w:r>
        <w:t>Sommaire</w:t>
      </w:r>
    </w:p>
    <w:p>
      <w:r/>
      <w:r>
        <w:t>• Introduction</w:t>
      </w:r>
    </w:p>
    <w:p>
      <w:r/>
      <w:r>
        <w:t>• Histoire d'interprétation</w:t>
      </w:r>
    </w:p>
    <w:p>
      <w:r/>
      <w:r>
        <w:t>• Signification du mot « parabole »</w:t>
      </w:r>
    </w:p>
    <w:p>
      <w:r/>
      <w:r>
        <w:t>• Fonction des paraboles</w:t>
      </w:r>
    </w:p>
    <w:p>
      <w:r/>
      <w:r>
        <w:t>• Pourquoi Jésus utilise des paraboles pour enseigner</w:t>
      </w:r>
    </w:p>
    <w:p>
      <w:pPr>
        <w:pStyle w:val="Heading3"/>
      </w:pPr>
      <w:r>
        <w:t>Introduction</w:t>
      </w:r>
    </w:p>
    <w:p>
      <w:r/>
      <w: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t>Histoire d'interprétation</w:t>
      </w:r>
    </w:p>
    <w:p>
      <w:r/>
      <w: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t>La méthode allégorique</w:t>
      </w:r>
    </w:p>
    <w:p>
      <w:r/>
      <w:r>
        <w:t>Depuis le 2</w:t>
      </w:r>
      <w:r>
        <w:t>ᵉ</w:t>
      </w:r>
      <w: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r/>
      <w: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t>La méthode d'Adolph Julicher (1867–1938)</w:t>
      </w:r>
    </w:p>
    <w:p>
      <w:r/>
      <w:r>
        <w:t>Julicher est un érudit allemand auteur de deux volumes sur les paraboles vers la fin du 19</w:t>
      </w:r>
      <w:r>
        <w:rPr>
          <w:vertAlign w:val="superscript"/>
        </w:rPr>
        <w:t>e</w:t>
      </w:r>
      <w:r>
        <w:rPr>
          <w:b/>
          <w:vertAlign w:val="superscript"/>
        </w:rPr>
        <w:t xml:space="preserve"> </w:t>
      </w:r>
      <w: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r/>
      <w: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t>La méthode historique</w:t>
      </w:r>
    </w:p>
    <w:p>
      <w:r/>
      <w:r>
        <w:t>L'étude des paraboles au 19</w:t>
      </w:r>
      <w:r>
        <w:rPr>
          <w:vertAlign w:val="superscript"/>
        </w:rPr>
        <w:t>e</w:t>
      </w:r>
      <w: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235">
        <w:r>
          <w:rPr>
            <w:color w:val="0000EE"/>
            <w:u w:val="single"/>
          </w:rPr>
          <w:t>Mt 13.1–52</w:t>
        </w:r>
      </w:hyperlink>
      <w: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t>Tendances modernes en recherche sur les paraboles</w:t>
      </w:r>
    </w:p>
    <w:p>
      <w:r/>
      <w: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r/>
      <w: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r/>
      <w: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t>Signification du mot « parabole »</w:t>
      </w:r>
    </w:p>
    <w:p>
      <w:r/>
      <w: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r/>
      <w: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236">
        <w:r>
          <w:rPr>
            <w:color w:val="0000EE"/>
            <w:u w:val="single"/>
          </w:rPr>
          <w:t>Luc 4.23</w:t>
        </w:r>
      </w:hyperlink>
      <w:r>
        <w:t xml:space="preserve"> « Médecin, guéris-toi toi-même » est désigné par le mot grec « parabole ». La plupart des traductions choisissent de le traduire « proverbe » dans ce passage. Dans </w:t>
      </w:r>
      <w:hyperlink r:id="rId237">
        <w:r>
          <w:rPr>
            <w:color w:val="0000EE"/>
            <w:u w:val="single"/>
          </w:rPr>
          <w:t>Marc 3.23</w:t>
        </w:r>
      </w:hyperlink>
      <w:r>
        <w:t xml:space="preserve">, ce sont les énigmes que Jésus pose aux scribes qui sont appelées des « paraboles », par exemple : « Comment Satan peut-il chasser Satan ? » Dans </w:t>
      </w:r>
      <w:hyperlink r:id="rId238">
        <w:r>
          <w:rPr>
            <w:color w:val="0000EE"/>
            <w:u w:val="single"/>
          </w:rPr>
          <w:t>Marc 13.28</w:t>
        </w:r>
      </w:hyperlink>
      <w:r>
        <w:t xml:space="preserve"> le mot « parabole » désigne une simple illustration. Dans </w:t>
      </w:r>
      <w:hyperlink r:id="rId239">
        <w:r>
          <w:rPr>
            <w:color w:val="0000EE"/>
            <w:u w:val="single"/>
          </w:rPr>
          <w:t>Luc 18.2–5</w:t>
        </w:r>
      </w:hyperlink>
      <w:r>
        <w:t xml:space="preserve">, la « parabole » est un récit qui </w:t>
      </w:r>
      <w:r>
        <w:rPr>
          <w:i/>
        </w:rPr>
        <w:t>établit</w:t>
      </w:r>
      <w: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r/>
      <w:r>
        <w:t>Deuxièmement, le mot « parabole » peut désigner toute histoire qui a deux niveaux de signification (littéral et figuré) et qui fonctionne comme un discours religieux ou éthique.</w:t>
      </w:r>
    </w:p>
    <w:p>
      <w:r/>
      <w: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r/>
      <w:r>
        <w:t xml:space="preserve">Par opposition, la similitude est une comparaison qui raconte un épisode typique ou récurrent de la vie ; elle est généralement racontée au présent (p. ex. </w:t>
      </w:r>
      <w:hyperlink r:id="rId240">
        <w:r>
          <w:rPr>
            <w:color w:val="0000EE"/>
            <w:u w:val="single"/>
          </w:rPr>
          <w:t>Mt 13.31–32</w:t>
        </w:r>
      </w:hyperlink>
      <w: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241">
        <w:r>
          <w:rPr>
            <w:color w:val="0000EE"/>
            <w:u w:val="single"/>
          </w:rPr>
          <w:t>Lc 10.30–35</w:t>
        </w:r>
      </w:hyperlink>
      <w:r>
        <w:t>), le riche insensé (</w:t>
      </w:r>
      <w:hyperlink r:id="rId242">
        <w:r>
          <w:rPr>
            <w:color w:val="0000EE"/>
            <w:u w:val="single"/>
          </w:rPr>
          <w:t>12.16–20</w:t>
        </w:r>
      </w:hyperlink>
      <w:r>
        <w:t>), le riche et Lazare (</w:t>
      </w:r>
      <w:hyperlink r:id="rId243">
        <w:r>
          <w:rPr>
            <w:color w:val="0000EE"/>
            <w:u w:val="single"/>
          </w:rPr>
          <w:t>16.19–31</w:t>
        </w:r>
      </w:hyperlink>
      <w:r>
        <w:t>) et le pharisien et le collecteur d'impôts (</w:t>
      </w:r>
      <w:hyperlink r:id="rId244">
        <w:r>
          <w:rPr>
            <w:color w:val="0000EE"/>
            <w:u w:val="single"/>
          </w:rPr>
          <w:t>18.10–13</w:t>
        </w:r>
      </w:hyperlink>
      <w:r>
        <w:t>).</w:t>
      </w:r>
    </w:p>
    <w:p>
      <w:r/>
      <w: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r/>
      <w: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rPr>
        <w:t>pas</w:t>
      </w:r>
      <w: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245">
        <w:r>
          <w:rPr>
            <w:color w:val="0000EE"/>
            <w:u w:val="single"/>
          </w:rPr>
          <w:t>Lc 15.24, 32</w:t>
        </w:r>
      </w:hyperlink>
      <w: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t>Fonction des paraboles</w:t>
      </w:r>
    </w:p>
    <w:p>
      <w:r/>
      <w: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246">
        <w:r>
          <w:rPr>
            <w:color w:val="0000EE"/>
            <w:u w:val="single"/>
          </w:rPr>
          <w:t>Mt 21.33–41</w:t>
        </w:r>
      </w:hyperlink>
      <w:r>
        <w:t>).</w:t>
      </w:r>
    </w:p>
    <w:p>
      <w:r/>
      <w: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241">
        <w:r>
          <w:rPr>
            <w:color w:val="0000EE"/>
            <w:u w:val="single"/>
          </w:rPr>
          <w:t>Lc 10.30–35</w:t>
        </w:r>
      </w:hyperlink>
      <w:r>
        <w:t>) introduit un Samaritain dans l'histoire là où on attendrait probablement un Juif laïc. La parabole du serviteur impitoyable (</w:t>
      </w:r>
      <w:hyperlink r:id="rId247">
        <w:r>
          <w:rPr>
            <w:color w:val="0000EE"/>
            <w:u w:val="single"/>
          </w:rPr>
          <w:t>Mt 18.23–34</w:t>
        </w:r>
      </w:hyperlink>
      <w: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248">
        <w:r>
          <w:rPr>
            <w:color w:val="0000EE"/>
            <w:u w:val="single"/>
          </w:rPr>
          <w:t>2S 12.1–7</w:t>
        </w:r>
      </w:hyperlink>
      <w:r>
        <w:t>), où celui-ci estime que ce qu'a fait le riche dans l'histoire mérite la mort. C'est alors qu'il se fait dire qu'il est lui-même cet homme.</w:t>
      </w:r>
    </w:p>
    <w:p>
      <w:r/>
      <w: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t>Pourquoi Jésus utilise des paraboles pour enseigner</w:t>
      </w:r>
    </w:p>
    <w:p>
      <w:r/>
      <w:r>
        <w:t xml:space="preserve">Il ne peut y avoir de doute qu'une des raisons qui motive l'usage de paraboles de Jésus est le fait qu'elles sont intéressantes et captivantes, et qu'elles constituent donc l'un des moyens de communication les plus efficaces. Cependant, </w:t>
      </w:r>
      <w:hyperlink r:id="rId249">
        <w:r>
          <w:rPr>
            <w:color w:val="0000EE"/>
            <w:u w:val="single"/>
          </w:rPr>
          <w:t>Marc 4.10–12</w:t>
        </w:r>
      </w:hyperlink>
      <w:r>
        <w:t xml:space="preserve"> semble indiquer que Jésus enseigne en paraboles afin </w:t>
      </w:r>
      <w:r>
        <w:rPr>
          <w:i/>
        </w:rPr>
        <w:t>d'empêcher</w:t>
      </w:r>
      <w:r>
        <w:t xml:space="preserve"> les gens de comprendre, de se tourner vers Dieu et d'être pardonnés. Il semble également y avoir un mystère révélé au groupe </w:t>
      </w:r>
      <w:r>
        <w:rPr>
          <w:i/>
        </w:rPr>
        <w:t>dans le secret</w:t>
      </w:r>
      <w:r>
        <w:t xml:space="preserve"> et que ceux qui y sont </w:t>
      </w:r>
      <w:r>
        <w:rPr>
          <w:i/>
        </w:rPr>
        <w:t>extérieurs</w:t>
      </w:r>
      <w: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r/>
      <w: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
    </w:p>
    <w:p>
      <w:r/>
    </w:p>
    <w:p>
      <w:pPr>
        <w:pStyle w:val="Heading2"/>
      </w:pPr>
      <w:r>
        <w:t>Paradis</w:t>
      </w:r>
      <w:r/>
    </w:p>
    <w:p>
      <w:r/>
      <w:r>
        <w:t>Terme emprunté à la langue persane qui signifie « jardin de Dieu ». Les Hébreux utilisaient un mot différent pour parler de jardins. Ils l'appliquaient à la fois aux jardins quotidiens et au jardin de Dieu en Éden (</w:t>
      </w:r>
      <w:hyperlink r:id="rId250">
        <w:r>
          <w:rPr>
            <w:color w:val="0000EE"/>
            <w:u w:val="single"/>
          </w:rPr>
          <w:t>Gn 2–3</w:t>
        </w:r>
      </w:hyperlink>
      <w:r>
        <w:t xml:space="preserve"> ; </w:t>
      </w:r>
      <w:hyperlink r:id="rId251">
        <w:r>
          <w:rPr>
            <w:color w:val="0000EE"/>
            <w:u w:val="single"/>
          </w:rPr>
          <w:t>Es 51.3</w:t>
        </w:r>
      </w:hyperlink>
      <w:r>
        <w:t xml:space="preserve"> ; </w:t>
      </w:r>
      <w:hyperlink r:id="rId252">
        <w:r>
          <w:rPr>
            <w:color w:val="0000EE"/>
            <w:u w:val="single"/>
          </w:rPr>
          <w:t>Ez 28.13</w:t>
        </w:r>
      </w:hyperlink>
      <w:r>
        <w:t>). Plus tard dans leur histoire, ils emprunteront le mot persan qui a fini par devenir « paradis ». Ce mot apparaît à trois reprises dans l'Ancien Testament. Il se réfère à un parc ou un verger (</w:t>
      </w:r>
      <w:hyperlink r:id="rId253">
        <w:r>
          <w:rPr>
            <w:color w:val="0000EE"/>
            <w:u w:val="single"/>
          </w:rPr>
          <w:t>Né 2.8</w:t>
        </w:r>
      </w:hyperlink>
      <w:r>
        <w:t xml:space="preserve"> ; </w:t>
      </w:r>
      <w:hyperlink r:id="rId254">
        <w:r>
          <w:rPr>
            <w:color w:val="0000EE"/>
            <w:u w:val="single"/>
          </w:rPr>
          <w:t>Ec 2.5</w:t>
        </w:r>
      </w:hyperlink>
      <w:r>
        <w:t xml:space="preserve"> ; </w:t>
      </w:r>
      <w:hyperlink r:id="rId255">
        <w:r>
          <w:rPr>
            <w:color w:val="0000EE"/>
            <w:u w:val="single"/>
          </w:rPr>
          <w:t>Ct 4.13</w:t>
        </w:r>
      </w:hyperlink>
      <w:r>
        <w:t xml:space="preserve">). Lorsque l'Ancien Testament a été traduit en grec, ils ont utilisé une forme grecque du même mot. Les Juifs de langue grecque utilisaient le mot </w:t>
      </w:r>
      <w:r>
        <w:rPr>
          <w:i/>
        </w:rPr>
        <w:t>paradeisos</w:t>
      </w:r>
      <w:r>
        <w:t xml:space="preserve"> pour se référer au jardin dans </w:t>
      </w:r>
      <w:hyperlink r:id="rId256">
        <w:r>
          <w:rPr>
            <w:color w:val="0000EE"/>
            <w:u w:val="single"/>
          </w:rPr>
          <w:t>Genèse 2</w:t>
        </w:r>
      </w:hyperlink>
      <w:r>
        <w:t>.</w:t>
      </w:r>
    </w:p>
    <w:p>
      <w:pPr>
        <w:pStyle w:val="Heading3"/>
      </w:pPr>
      <w:r>
        <w:t>Le Paradis dans l'Ancien Testament</w:t>
      </w:r>
    </w:p>
    <w:p>
      <w:r/>
      <w:r>
        <w:t>Le mot persan original signifiait un jardin clos ou entouré de murs, en particulier les parcs royaux des rois perses. Les Grecs le comprenaient également de cette manière. Cela correspond à l'idée hébraïque d'un jardin où Dieu se promenait (</w:t>
      </w:r>
      <w:hyperlink r:id="rId257">
        <w:r>
          <w:rPr>
            <w:color w:val="0000EE"/>
            <w:u w:val="single"/>
          </w:rPr>
          <w:t>Genèse 3.8</w:t>
        </w:r>
      </w:hyperlink>
      <w:r>
        <w:t>) et d'où les gens pouvaient être exclus (</w:t>
      </w:r>
      <w:hyperlink r:id="rId258">
        <w:r>
          <w:rPr>
            <w:color w:val="0000EE"/>
            <w:u w:val="single"/>
          </w:rPr>
          <w:t>Genèse 3.24</w:t>
        </w:r>
      </w:hyperlink>
      <w:r>
        <w:t>). Les caractéristiques clés du paradis de la Genèse étaient ses arbres fruitiers et ses rivières.</w:t>
      </w:r>
    </w:p>
    <w:p>
      <w:pPr>
        <w:pStyle w:val="Heading3"/>
      </w:pPr>
      <w:r>
        <w:t>Le paradis dans le Nouveau Testament</w:t>
      </w:r>
    </w:p>
    <w:p>
      <w:r/>
      <w: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r/>
      <w: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259">
        <w:r>
          <w:rPr>
            <w:color w:val="0000EE"/>
            <w:u w:val="single"/>
          </w:rPr>
          <w:t>2Co 12.4</w:t>
        </w:r>
      </w:hyperlink>
      <w:r>
        <w:t>). C'est aussi là où Jésus a promis que le voleur repentant sur la croix serait avec lui après sa mort (</w:t>
      </w:r>
      <w:hyperlink r:id="rId260">
        <w:r>
          <w:rPr>
            <w:color w:val="0000EE"/>
            <w:u w:val="single"/>
          </w:rPr>
          <w:t>Lc 23.43</w:t>
        </w:r>
      </w:hyperlink>
      <w:r>
        <w:t>). La troisième et dernière référence du Nouveau Testament au paradis (</w:t>
      </w:r>
      <w:hyperlink r:id="rId261">
        <w:r>
          <w:rPr>
            <w:color w:val="0000EE"/>
            <w:u w:val="single"/>
          </w:rPr>
          <w:t>Ap 2.7</w:t>
        </w:r>
      </w:hyperlink>
      <w:r>
        <w:t xml:space="preserve">) constitue une autre promesse qui nous dit que le paradis est l'endroit où pousse l'arbre de vie. Il relie le monde originel de </w:t>
      </w:r>
      <w:hyperlink r:id="rId256">
        <w:r>
          <w:rPr>
            <w:color w:val="0000EE"/>
            <w:u w:val="single"/>
          </w:rPr>
          <w:t xml:space="preserve">Genèse 2 </w:t>
        </w:r>
      </w:hyperlink>
      <w:r>
        <w:t>et le monde futur d'</w:t>
      </w:r>
      <w:hyperlink r:id="rId262">
        <w:r>
          <w:rPr>
            <w:color w:val="0000EE"/>
            <w:u w:val="single"/>
          </w:rPr>
          <w:t>Apocalypse 22</w:t>
        </w:r>
      </w:hyperlink>
      <w:r>
        <w:t>. Il comprend l'arbre vivifiant, un fleuve, un mur protecteur et la présence du Roi.</w:t>
      </w:r>
    </w:p>
    <w:p>
      <w:r/>
      <w:r>
        <w:rPr>
          <w:i/>
        </w:rPr>
        <w:t>Voir aussi</w:t>
      </w:r>
      <w:r>
        <w:t xml:space="preserve"> </w:t>
      </w:r>
      <w:r>
        <w:t>Cieux</w:t>
      </w:r>
      <w:r>
        <w:t xml:space="preserve"> ; </w:t>
      </w:r>
      <w:r>
        <w:t>Nouveaux Cieux et Nouvelle Terre</w:t>
      </w:r>
      <w:r>
        <w:t>.</w:t>
      </w:r>
      <w:r/>
      <w:r/>
    </w:p>
    <w:p>
      <w:r/>
    </w:p>
    <w:p>
      <w:pPr>
        <w:pStyle w:val="Heading2"/>
      </w:pPr>
      <w:r>
        <w:t>paradoxe</w:t>
      </w:r>
      <w:r/>
    </w:p>
    <w:p>
      <w:r/>
      <w: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t>Le paradoxe dans les enseignements de Jésus</w:t>
      </w:r>
    </w:p>
    <w:p>
      <w:r/>
      <w: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263">
        <w:r>
          <w:rPr>
            <w:color w:val="0000EE"/>
            <w:u w:val="single"/>
          </w:rPr>
          <w:t>Jn 3.4</w:t>
        </w:r>
      </w:hyperlink>
      <w:r>
        <w:t>). Jésus l'amène ainsi à réfléchir à des vérités spirituelles.</w:t>
      </w:r>
    </w:p>
    <w:p>
      <w:r/>
      <w: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264">
        <w:r>
          <w:rPr>
            <w:color w:val="0000EE"/>
            <w:u w:val="single"/>
          </w:rPr>
          <w:t>Mc 10.25</w:t>
        </w:r>
      </w:hyperlink>
      <w: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r/>
      <w: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
        <w:t>Quiconque perdra sa vie la trouvera (</w:t>
      </w:r>
      <w:hyperlink r:id="rId265">
        <w:r>
          <w:rPr>
            <w:color w:val="0000EE"/>
            <w:u w:val="single"/>
          </w:rPr>
          <w:t>Mt 10.39</w:t>
        </w:r>
      </w:hyperlink>
      <w:r>
        <w:t>).</w:t>
      </w:r>
    </w:p>
    <w:p>
      <w:pPr>
        <w:pStyle w:val="ListBullet"/>
        <w:spacing w:line="240" w:lineRule="auto"/>
        <w:ind w:left="720"/>
      </w:pPr>
      <w:r/>
      <w:r>
        <w:t>Les derniers seront les premiers, et les premiers seront les derniers (</w:t>
      </w:r>
      <w:hyperlink r:id="rId266">
        <w:r>
          <w:rPr>
            <w:color w:val="0000EE"/>
            <w:u w:val="single"/>
          </w:rPr>
          <w:t>Lc 13.30</w:t>
        </w:r>
      </w:hyperlink>
      <w:r>
        <w:t>).</w:t>
      </w:r>
    </w:p>
    <w:p>
      <w:pPr>
        <w:pStyle w:val="ListBullet"/>
        <w:spacing w:line="240" w:lineRule="auto"/>
        <w:ind w:left="720"/>
      </w:pPr>
      <w:r/>
      <w:r>
        <w:t>Quiconque veut être le plus grand de tous doit être le serviteur de tous (</w:t>
      </w:r>
      <w:hyperlink r:id="rId267">
        <w:r>
          <w:rPr>
            <w:color w:val="0000EE"/>
            <w:u w:val="single"/>
          </w:rPr>
          <w:t>Mc 10.43</w:t>
        </w:r>
      </w:hyperlink>
      <w:r>
        <w:t xml:space="preserve"> ; </w:t>
      </w:r>
      <w:hyperlink r:id="rId268">
        <w:r>
          <w:rPr>
            <w:color w:val="0000EE"/>
            <w:u w:val="single"/>
          </w:rPr>
          <w:t>Lc 22.26</w:t>
        </w:r>
      </w:hyperlink>
      <w:r>
        <w:t>).</w:t>
      </w:r>
    </w:p>
    <w:p>
      <w:r/>
      <w: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269">
        <w:r>
          <w:rPr>
            <w:color w:val="0000EE"/>
            <w:u w:val="single"/>
          </w:rPr>
          <w:t>Jn 13.13–14</w:t>
        </w:r>
      </w:hyperlink>
      <w:r>
        <w:t>).</w:t>
      </w:r>
    </w:p>
    <w:p>
      <w:pPr>
        <w:pStyle w:val="Heading3"/>
      </w:pPr>
      <w:r>
        <w:t>Le paradoxe dans les descriptions de Dieu</w:t>
      </w:r>
    </w:p>
    <w:p>
      <w:r/>
      <w: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
    </w:p>
    <w:p>
      <w:r/>
    </w:p>
    <w:p>
      <w:pPr>
        <w:pStyle w:val="Heading2"/>
      </w:pPr>
      <w:r>
        <w:t>Paralysie, paralytique, paralysé</w:t>
      </w:r>
      <w:r/>
    </w:p>
    <w:p>
      <w:r/>
      <w: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r/>
      <w:r>
        <w:t>Des paralytiques font partie du groupe de personnes malades cherchant à être guéries par Jésus en Galilée (</w:t>
      </w:r>
      <w:hyperlink r:id="rId270">
        <w:r>
          <w:rPr>
            <w:color w:val="0000EE"/>
            <w:u w:val="single"/>
          </w:rPr>
          <w:t>Mt 4.24</w:t>
        </w:r>
      </w:hyperlink>
      <w:r>
        <w:t>). Ils comptent aussi parmi les malades présents à Bethesda à Jérusalem (</w:t>
      </w:r>
      <w:hyperlink r:id="rId271">
        <w:r>
          <w:rPr>
            <w:color w:val="0000EE"/>
            <w:u w:val="single"/>
          </w:rPr>
          <w:t>Jn 5.3</w:t>
        </w:r>
      </w:hyperlink>
      <w:r>
        <w:t>) et ceux qui sont guéris par Philippe en Samarie (</w:t>
      </w:r>
      <w:hyperlink r:id="rId272">
        <w:r>
          <w:rPr>
            <w:color w:val="0000EE"/>
            <w:u w:val="single"/>
          </w:rPr>
          <w:t>Ac 8.7</w:t>
        </w:r>
      </w:hyperlink>
      <w:r>
        <w:t>). Luc décrit le serviteur paralysé d'un centurion comme étant dans un état très grave et sur le point de mourir (</w:t>
      </w:r>
      <w:hyperlink r:id="rId273">
        <w:r>
          <w:rPr>
            <w:color w:val="0000EE"/>
            <w:u w:val="single"/>
          </w:rPr>
          <w:t>Lc 7.2</w:t>
        </w:r>
      </w:hyperlink>
      <w: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274">
        <w:r>
          <w:rPr>
            <w:color w:val="0000EE"/>
            <w:u w:val="single"/>
          </w:rPr>
          <w:t xml:space="preserve">Mt 9.2, 6 </w:t>
        </w:r>
      </w:hyperlink>
      <w:r>
        <w:t xml:space="preserve">; </w:t>
      </w:r>
      <w:hyperlink r:id="rId275">
        <w:r>
          <w:rPr>
            <w:color w:val="0000EE"/>
            <w:u w:val="single"/>
          </w:rPr>
          <w:t xml:space="preserve">Mc 2.3–10 </w:t>
        </w:r>
      </w:hyperlink>
      <w:r>
        <w:t xml:space="preserve">; </w:t>
      </w:r>
      <w:hyperlink r:id="rId276">
        <w:r>
          <w:rPr>
            <w:color w:val="0000EE"/>
            <w:u w:val="single"/>
          </w:rPr>
          <w:t>Lc 5.18, 24</w:t>
        </w:r>
      </w:hyperlink>
      <w:r>
        <w:t>). Cette maladie pourrait provenir d'une blessure à la naissance ou de dommages à la moelle épinière. (La moelle épinière fait partie du système nerveux.) Il est possible qu'Énée, que Pierre guérit à Lydda, est également paraplégique (</w:t>
      </w:r>
      <w:hyperlink r:id="rId277">
        <w:r>
          <w:rPr>
            <w:color w:val="0000EE"/>
            <w:u w:val="single"/>
          </w:rPr>
          <w:t>Ac 9.33</w:t>
        </w:r>
      </w:hyperlink>
      <w:r>
        <w:t>).</w:t>
      </w:r>
    </w:p>
    <w:p>
      <w:r/>
      <w:r>
        <w:rPr>
          <w:i/>
        </w:rPr>
        <w:t>Voir aussi</w:t>
      </w:r>
      <w:r>
        <w:t xml:space="preserve"> </w:t>
      </w:r>
      <w:r>
        <w:t>maladie</w:t>
      </w:r>
      <w:r>
        <w:t xml:space="preserve"> ; </w:t>
      </w:r>
      <w:r>
        <w:t>médecine et pratique médicale</w:t>
      </w:r>
      <w:r>
        <w:t>.</w:t>
      </w:r>
      <w:r/>
      <w:r/>
    </w:p>
    <w:p>
      <w:r/>
    </w:p>
    <w:p>
      <w:pPr>
        <w:pStyle w:val="Heading2"/>
      </w:pPr>
      <w:r>
        <w:t>Paran</w:t>
      </w:r>
      <w:r/>
    </w:p>
    <w:p>
      <w:r/>
      <w: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r/>
      <w: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r/>
      <w:r>
        <w:t>Ce désert est devenu la demeure d'Ismaël (</w:t>
      </w:r>
      <w:hyperlink r:id="rId278">
        <w:r>
          <w:rPr>
            <w:color w:val="0000EE"/>
            <w:u w:val="single"/>
          </w:rPr>
          <w:t>Gn 21.20–21</w:t>
        </w:r>
      </w:hyperlink>
      <w:r>
        <w:t>). La nation d'Israël y a campé en route d'Égypte vers Canaan (</w:t>
      </w:r>
      <w:hyperlink r:id="rId279">
        <w:r>
          <w:rPr>
            <w:color w:val="0000EE"/>
            <w:u w:val="single"/>
          </w:rPr>
          <w:t>Nb 10.12</w:t>
        </w:r>
      </w:hyperlink>
      <w:r>
        <w:t xml:space="preserve"> ; </w:t>
      </w:r>
      <w:hyperlink r:id="rId280">
        <w:r>
          <w:rPr>
            <w:color w:val="0000EE"/>
            <w:u w:val="single"/>
          </w:rPr>
          <w:t>12.16</w:t>
        </w:r>
      </w:hyperlink>
      <w:r>
        <w:t>). Depuis Kadès-Barnéa, à l'extrémité nord du désert, Moïse a envoyé des espions pour reconnaître la Terre Promise (</w:t>
      </w:r>
      <w:hyperlink r:id="rId281">
        <w:r>
          <w:rPr>
            <w:color w:val="0000EE"/>
            <w:u w:val="single"/>
          </w:rPr>
          <w:t>13.3, 26</w:t>
        </w:r>
      </w:hyperlink>
      <w:r>
        <w:t>). On dit que David a conduit sa bande d'hommes dans cette région après la mort de Samuel afin de s'éloigner du roi Saül (</w:t>
      </w:r>
      <w:hyperlink r:id="rId282">
        <w:r>
          <w:rPr>
            <w:color w:val="0000EE"/>
            <w:u w:val="single"/>
          </w:rPr>
          <w:t>1S 25.1</w:t>
        </w:r>
      </w:hyperlink>
      <w:r>
        <w:t>).</w:t>
      </w:r>
    </w:p>
    <w:p>
      <w:r/>
      <w:r>
        <w:rPr>
          <w:i/>
        </w:rPr>
        <w:t>Voir aussi</w:t>
      </w:r>
      <w:r>
        <w:t xml:space="preserve"> </w:t>
      </w:r>
      <w:r>
        <w:t>Palestine</w:t>
      </w:r>
      <w:r>
        <w:t xml:space="preserve"> ; </w:t>
      </w:r>
      <w:r>
        <w:t>Sina, Sinaï</w:t>
      </w:r>
      <w:r>
        <w:t xml:space="preserve"> ; </w:t>
      </w:r>
      <w:r>
        <w:t>Errances dans le désert</w:t>
      </w:r>
      <w:r>
        <w:t>.</w:t>
      </w:r>
      <w:r/>
      <w:r/>
    </w:p>
    <w:p>
      <w:r/>
    </w:p>
    <w:p>
      <w:pPr>
        <w:pStyle w:val="Heading2"/>
      </w:pPr>
      <w:r>
        <w:t>Pardon</w:t>
      </w:r>
      <w:r/>
    </w:p>
    <w:p>
      <w:r/>
      <w: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283">
        <w:r>
          <w:rPr>
            <w:color w:val="0000EE"/>
            <w:u w:val="single"/>
          </w:rPr>
          <w:t xml:space="preserve">Mc 2.7 </w:t>
        </w:r>
      </w:hyperlink>
      <w:r>
        <w:t xml:space="preserve">; </w:t>
      </w:r>
      <w:hyperlink r:id="rId284">
        <w:r>
          <w:rPr>
            <w:color w:val="0000EE"/>
            <w:u w:val="single"/>
          </w:rPr>
          <w:t>Lc 5.21</w:t>
        </w:r>
      </w:hyperlink>
      <w:r>
        <w:t>). Le pardon doit aussi être pratiqué par les êtres humains envers leurs prochains. Le pardon est la conséquence de la prise de conscience et de l'appropriation du pardon de Dieu. Le pardon est donc une doctrine spécifiquement chrétienne.</w:t>
      </w:r>
    </w:p>
    <w:p>
      <w:r/>
      <w: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t>Manifestations du pardon dans l'Ancien Testament</w:t>
      </w:r>
    </w:p>
    <w:p>
      <w:r/>
      <w: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285">
        <w:r>
          <w:rPr>
            <w:color w:val="0000EE"/>
            <w:u w:val="single"/>
          </w:rPr>
          <w:t>Lv 16.21</w:t>
        </w:r>
      </w:hyperlink>
      <w:r>
        <w:t>). Le bouc émissaire emporte ainsi les péchés des Israélites au loin avec lui. L'AT en appelle aussi à la miséricorde de Dieu pour le pardon des péchés (</w:t>
      </w:r>
      <w:hyperlink r:id="rId286">
        <w:r>
          <w:rPr>
            <w:color w:val="0000EE"/>
            <w:u w:val="single"/>
          </w:rPr>
          <w:t xml:space="preserve">Lv 4.20 </w:t>
        </w:r>
      </w:hyperlink>
      <w:r>
        <w:t xml:space="preserve">; </w:t>
      </w:r>
      <w:hyperlink r:id="rId287">
        <w:r>
          <w:rPr>
            <w:color w:val="0000EE"/>
            <w:u w:val="single"/>
          </w:rPr>
          <w:t xml:space="preserve">1R 8.30, 34 </w:t>
        </w:r>
      </w:hyperlink>
      <w:r>
        <w:t xml:space="preserve">; </w:t>
      </w:r>
      <w:hyperlink r:id="rId288">
        <w:r>
          <w:rPr>
            <w:color w:val="0000EE"/>
            <w:u w:val="single"/>
          </w:rPr>
          <w:t xml:space="preserve">Ps 86.5 </w:t>
        </w:r>
      </w:hyperlink>
      <w:r>
        <w:t xml:space="preserve">; </w:t>
      </w:r>
      <w:hyperlink r:id="rId289">
        <w:r>
          <w:rPr>
            <w:color w:val="0000EE"/>
            <w:u w:val="single"/>
          </w:rPr>
          <w:t>103.3</w:t>
        </w:r>
      </w:hyperlink>
      <w:r>
        <w:t>).</w:t>
      </w:r>
    </w:p>
    <w:p>
      <w:r/>
      <w:r>
        <w:t xml:space="preserve">Le mot hébreu </w:t>
      </w:r>
      <w:r>
        <w:rPr>
          <w:i/>
        </w:rPr>
        <w:t>kapar</w:t>
      </w:r>
      <w:r>
        <w:t xml:space="preserve"> est couramment utilisé pour décrire l'expiation des péchés. Il a pour sens « couvrir », le sacrifice couvrant ce ne va pas avec l'adorateur (</w:t>
      </w:r>
      <w:hyperlink r:id="rId290">
        <w:r>
          <w:rPr>
            <w:color w:val="0000EE"/>
            <w:u w:val="single"/>
          </w:rPr>
          <w:t xml:space="preserve">Ex 29.36 </w:t>
        </w:r>
      </w:hyperlink>
      <w:r>
        <w:t xml:space="preserve">; </w:t>
      </w:r>
      <w:hyperlink r:id="rId291">
        <w:r>
          <w:rPr>
            <w:color w:val="0000EE"/>
            <w:u w:val="single"/>
          </w:rPr>
          <w:t xml:space="preserve">Dt 21.8 </w:t>
        </w:r>
      </w:hyperlink>
      <w:r>
        <w:t xml:space="preserve">; </w:t>
      </w:r>
      <w:hyperlink r:id="rId292">
        <w:r>
          <w:rPr>
            <w:color w:val="0000EE"/>
            <w:u w:val="single"/>
          </w:rPr>
          <w:t xml:space="preserve">Jr 18.23 </w:t>
        </w:r>
      </w:hyperlink>
      <w:r>
        <w:t xml:space="preserve">; </w:t>
      </w:r>
      <w:hyperlink r:id="rId293">
        <w:r>
          <w:rPr>
            <w:color w:val="0000EE"/>
            <w:u w:val="single"/>
          </w:rPr>
          <w:t xml:space="preserve">Ez 43.20 </w:t>
        </w:r>
      </w:hyperlink>
      <w:r>
        <w:t xml:space="preserve">; </w:t>
      </w:r>
      <w:hyperlink r:id="rId294">
        <w:r>
          <w:rPr>
            <w:color w:val="0000EE"/>
            <w:u w:val="single"/>
          </w:rPr>
          <w:t>45.20</w:t>
        </w:r>
      </w:hyperlink>
      <w:r>
        <w:t xml:space="preserve">). Les mots de la famille du mot hébreu </w:t>
      </w:r>
      <w:r>
        <w:rPr>
          <w:i/>
        </w:rPr>
        <w:t>salah</w:t>
      </w:r>
      <w:r>
        <w:t xml:space="preserve"> sont toujours à propos du pardon que Dieu accorde (</w:t>
      </w:r>
      <w:hyperlink r:id="rId295">
        <w:r>
          <w:rPr>
            <w:color w:val="0000EE"/>
            <w:u w:val="single"/>
          </w:rPr>
          <w:t xml:space="preserve">Nb 30.5, 8, 12 </w:t>
        </w:r>
      </w:hyperlink>
      <w:r>
        <w:t xml:space="preserve">; </w:t>
      </w:r>
      <w:hyperlink r:id="rId288">
        <w:r>
          <w:rPr>
            <w:color w:val="0000EE"/>
            <w:u w:val="single"/>
          </w:rPr>
          <w:t xml:space="preserve">Ps 86.5 </w:t>
        </w:r>
      </w:hyperlink>
      <w:r>
        <w:t xml:space="preserve">; </w:t>
      </w:r>
      <w:hyperlink r:id="rId296">
        <w:r>
          <w:rPr>
            <w:color w:val="0000EE"/>
            <w:u w:val="single"/>
          </w:rPr>
          <w:t xml:space="preserve">130.4 </w:t>
        </w:r>
      </w:hyperlink>
      <w:r>
        <w:t xml:space="preserve">; </w:t>
      </w:r>
      <w:hyperlink r:id="rId297">
        <w:r>
          <w:rPr>
            <w:color w:val="0000EE"/>
            <w:u w:val="single"/>
          </w:rPr>
          <w:t>Dn 9.9</w:t>
        </w:r>
      </w:hyperlink>
      <w:r>
        <w:t xml:space="preserve">). Dieu décide de ne plus tenir compte de la transgression, comme s'il la retirait. Le mot </w:t>
      </w:r>
      <w:r>
        <w:rPr>
          <w:i/>
        </w:rPr>
        <w:t>maha est un</w:t>
      </w:r>
      <w:r>
        <w:t xml:space="preserve"> autre mot hébreu important qui signifie « effacer » (</w:t>
      </w:r>
      <w:hyperlink r:id="rId298">
        <w:r>
          <w:rPr>
            <w:color w:val="0000EE"/>
            <w:u w:val="single"/>
          </w:rPr>
          <w:t>Ps 51.1, 7</w:t>
        </w:r>
      </w:hyperlink>
      <w:r>
        <w:t xml:space="preserve"> ; </w:t>
      </w:r>
      <w:hyperlink r:id="rId299">
        <w:r>
          <w:rPr>
            <w:color w:val="0000EE"/>
            <w:u w:val="single"/>
          </w:rPr>
          <w:t>Es 43.25</w:t>
        </w:r>
      </w:hyperlink>
      <w:r>
        <w:t xml:space="preserve"> ; </w:t>
      </w:r>
      <w:hyperlink r:id="rId300">
        <w:r>
          <w:rPr>
            <w:color w:val="0000EE"/>
            <w:u w:val="single"/>
          </w:rPr>
          <w:t>44.22</w:t>
        </w:r>
      </w:hyperlink>
      <w:r>
        <w:t>).</w:t>
      </w:r>
    </w:p>
    <w:p>
      <w:r/>
      <w:r>
        <w:t>L'AT enseigne que Dieu pardonne (</w:t>
      </w:r>
      <w:hyperlink r:id="rId301">
        <w:r>
          <w:rPr>
            <w:color w:val="0000EE"/>
            <w:u w:val="single"/>
          </w:rPr>
          <w:t xml:space="preserve">Ex 34.6–7 </w:t>
        </w:r>
      </w:hyperlink>
      <w:r>
        <w:t xml:space="preserve">; </w:t>
      </w:r>
      <w:hyperlink r:id="rId302">
        <w:r>
          <w:rPr>
            <w:color w:val="0000EE"/>
            <w:u w:val="single"/>
          </w:rPr>
          <w:t xml:space="preserve">Né 9.17 </w:t>
        </w:r>
      </w:hyperlink>
      <w:r>
        <w:t xml:space="preserve">; </w:t>
      </w:r>
      <w:hyperlink r:id="rId297">
        <w:r>
          <w:rPr>
            <w:color w:val="0000EE"/>
            <w:u w:val="single"/>
          </w:rPr>
          <w:t>Dn 9.9</w:t>
        </w:r>
      </w:hyperlink>
      <w:r>
        <w:t>) ; pourtant il est juste et punit aussi le péché. De nombreuses histoires bibliques montrent que Dieu refuse de pardonner si certaines conditions ne sont pas remplies, ou quand certains péchés particulièrement graves on été commis (</w:t>
      </w:r>
      <w:hyperlink r:id="rId303">
        <w:r>
          <w:rPr>
            <w:color w:val="0000EE"/>
            <w:u w:val="single"/>
          </w:rPr>
          <w:t xml:space="preserve">Dt 29.20 </w:t>
        </w:r>
      </w:hyperlink>
      <w:r>
        <w:t xml:space="preserve">; </w:t>
      </w:r>
      <w:hyperlink r:id="rId304">
        <w:r>
          <w:rPr>
            <w:color w:val="0000EE"/>
            <w:u w:val="single"/>
          </w:rPr>
          <w:t xml:space="preserve">2R 24.4 </w:t>
        </w:r>
      </w:hyperlink>
      <w:r>
        <w:t xml:space="preserve">; </w:t>
      </w:r>
      <w:hyperlink r:id="rId305">
        <w:r>
          <w:rPr>
            <w:color w:val="0000EE"/>
            <w:u w:val="single"/>
          </w:rPr>
          <w:t>Jr 5.7</w:t>
        </w:r>
      </w:hyperlink>
      <w:r>
        <w:t>). Le pardon est dans le caractère de Dieu, mais son pardon n'est jamais donné à la légère, car les pécheurs doivent se repentir. L'AT utilise des images saisissantes pour montrer la grandeur du pardon de Dieu. Le péché est jeté « au fond de la mer » (</w:t>
      </w:r>
      <w:hyperlink r:id="rId306">
        <w:r>
          <w:rPr>
            <w:color w:val="0000EE"/>
            <w:u w:val="single"/>
          </w:rPr>
          <w:t>Mi 7.19</w:t>
        </w:r>
      </w:hyperlink>
      <w:r>
        <w:t>), loin de ceux qui reçoivent le pardon « autant l'orient est loin de l'occident » (</w:t>
      </w:r>
      <w:hyperlink r:id="rId307">
        <w:r>
          <w:rPr>
            <w:color w:val="0000EE"/>
            <w:u w:val="single"/>
          </w:rPr>
          <w:t xml:space="preserve">Ps 103.12, </w:t>
        </w:r>
      </w:hyperlink>
      <w:r>
        <w:t>DBY). Le péché est jeté derrière Dieu (</w:t>
      </w:r>
      <w:hyperlink r:id="rId308">
        <w:r>
          <w:rPr>
            <w:color w:val="0000EE"/>
            <w:u w:val="single"/>
          </w:rPr>
          <w:t>Es 38.17</w:t>
        </w:r>
      </w:hyperlink>
      <w:r>
        <w:t>), il ne s'en souviendra plus (</w:t>
      </w:r>
      <w:hyperlink r:id="rId309">
        <w:r>
          <w:rPr>
            <w:color w:val="0000EE"/>
            <w:u w:val="single"/>
          </w:rPr>
          <w:t>Jr 31.34</w:t>
        </w:r>
      </w:hyperlink>
      <w:r>
        <w:t>). La salissure et la souillure du péché sont remplacées par un blanc pur (</w:t>
      </w:r>
      <w:hyperlink r:id="rId310">
        <w:r>
          <w:rPr>
            <w:color w:val="0000EE"/>
            <w:u w:val="single"/>
          </w:rPr>
          <w:t>Es 1.18</w:t>
        </w:r>
      </w:hyperlink>
      <w:r>
        <w:t>). Le péché, qui pèse comme un poids lourd, est pour toujours enlevé et annulé.</w:t>
      </w:r>
    </w:p>
    <w:p>
      <w:r/>
      <w:r>
        <w:t>Ainsi, dans l'AT, le pardon libère du passé. On ne dit pas que ce qui est arrivé dans le passé n'est jamais arrivé, mais ceux qui sont pardonnés ne restent pas esclaves de leur passé. Le pardon rend libre.</w:t>
      </w:r>
    </w:p>
    <w:p>
      <w:pPr>
        <w:pStyle w:val="Heading3"/>
      </w:pPr>
      <w:r>
        <w:t>Le pardon dans le Nouveau Testament</w:t>
      </w:r>
    </w:p>
    <w:p>
      <w:r/>
      <w:r>
        <w:t>Dans le NT, le fait que le pardon de Dieu n'est pas mérité est très clair. Dieu pardonne nos péchés parce que Christ est mort pour nous. Chaque être humain a une dette envers Dieu qu'il ne pourrait jamais rembourser (</w:t>
      </w:r>
      <w:hyperlink r:id="rId311">
        <w:r>
          <w:rPr>
            <w:color w:val="0000EE"/>
            <w:u w:val="single"/>
          </w:rPr>
          <w:t>Mt 18.23–35</w:t>
        </w:r>
      </w:hyperlink>
      <w:r>
        <w:t>). Nous sommes tous pécheurs et incapables de nous sauver par nos propres moyens ou par notre obéissance à la loi de Dieu (</w:t>
      </w:r>
      <w:hyperlink r:id="rId312">
        <w:r>
          <w:rPr>
            <w:color w:val="0000EE"/>
            <w:u w:val="single"/>
          </w:rPr>
          <w:t>Mc 10.26–27</w:t>
        </w:r>
      </w:hyperlink>
      <w:r>
        <w:t>). Le NT enseigne donc que c'est à travers Christ seulement que le pardon peut être trouvé. Lui seul a le pouvoir de pardonner les péchés (</w:t>
      </w:r>
      <w:hyperlink r:id="rId313">
        <w:r>
          <w:rPr>
            <w:color w:val="0000EE"/>
            <w:u w:val="single"/>
          </w:rPr>
          <w:t>2.5–10</w:t>
        </w:r>
      </w:hyperlink>
      <w:r>
        <w:t>). C'est sa mort qui est la rançon qui permet d'être racheté pour Dieu (</w:t>
      </w:r>
      <w:hyperlink r:id="rId314">
        <w:r>
          <w:rPr>
            <w:color w:val="0000EE"/>
            <w:u w:val="single"/>
          </w:rPr>
          <w:t xml:space="preserve">Mt 26.28 </w:t>
        </w:r>
      </w:hyperlink>
      <w:r>
        <w:t xml:space="preserve">; </w:t>
      </w:r>
      <w:hyperlink r:id="rId315">
        <w:r>
          <w:rPr>
            <w:color w:val="0000EE"/>
            <w:u w:val="single"/>
          </w:rPr>
          <w:t>Mc 10.45</w:t>
        </w:r>
      </w:hyperlink>
      <w:r>
        <w:t>). Son sang est la base de la nouvelle alliance (</w:t>
      </w:r>
      <w:hyperlink r:id="rId316">
        <w:r>
          <w:rPr>
            <w:color w:val="0000EE"/>
            <w:u w:val="single"/>
          </w:rPr>
          <w:t>1Co 11.25</w:t>
        </w:r>
      </w:hyperlink>
      <w:r>
        <w:t>). C'est à travers lui que l'on peut vivre le pardon (</w:t>
      </w:r>
      <w:hyperlink r:id="rId317">
        <w:r>
          <w:rPr>
            <w:color w:val="0000EE"/>
            <w:u w:val="single"/>
          </w:rPr>
          <w:t>Hé 9.15, 22</w:t>
        </w:r>
      </w:hyperlink>
      <w:r>
        <w:t>). Ainsi, le pardon est inséparable de la proclamation de la Bonne Nouvelle de Jésus-Christ (</w:t>
      </w:r>
      <w:hyperlink r:id="rId318">
        <w:r>
          <w:rPr>
            <w:color w:val="0000EE"/>
            <w:u w:val="single"/>
          </w:rPr>
          <w:t xml:space="preserve">Ac 13.38 </w:t>
        </w:r>
      </w:hyperlink>
      <w:r>
        <w:t xml:space="preserve">; </w:t>
      </w:r>
      <w:hyperlink r:id="rId319">
        <w:r>
          <w:rPr>
            <w:color w:val="0000EE"/>
            <w:u w:val="single"/>
          </w:rPr>
          <w:t xml:space="preserve">Ep 1.7 </w:t>
        </w:r>
      </w:hyperlink>
      <w:r>
        <w:t xml:space="preserve">; </w:t>
      </w:r>
      <w:hyperlink r:id="rId320">
        <w:r>
          <w:rPr>
            <w:color w:val="0000EE"/>
            <w:u w:val="single"/>
          </w:rPr>
          <w:t xml:space="preserve">Col 1.14 </w:t>
        </w:r>
      </w:hyperlink>
      <w:r>
        <w:t xml:space="preserve">; </w:t>
      </w:r>
      <w:hyperlink r:id="rId321">
        <w:r>
          <w:rPr>
            <w:color w:val="0000EE"/>
            <w:u w:val="single"/>
          </w:rPr>
          <w:t>1Jn 2.12</w:t>
        </w:r>
      </w:hyperlink>
      <w:r>
        <w:t>).</w:t>
      </w:r>
    </w:p>
    <w:p>
      <w:r/>
      <w:r>
        <w:t xml:space="preserve">Le pardon est aussi décrit dans le NT au travers de plusieurs autres mots importants. Le mot grec </w:t>
      </w:r>
      <w:r>
        <w:rPr>
          <w:i/>
        </w:rPr>
        <w:t>charizomai</w:t>
      </w:r>
      <w:r>
        <w:t xml:space="preserve"> signifie « pardonner ». Paul l'utilise particulièrement pour faire ressortir le fait que c'est par la grâce de Dieu que son pardon est accordé (</w:t>
      </w:r>
      <w:hyperlink r:id="rId322">
        <w:r>
          <w:rPr>
            <w:color w:val="0000EE"/>
            <w:u w:val="single"/>
          </w:rPr>
          <w:t xml:space="preserve">2Co 2.7 </w:t>
        </w:r>
      </w:hyperlink>
      <w:r>
        <w:t xml:space="preserve">; </w:t>
      </w:r>
      <w:hyperlink r:id="rId323">
        <w:r>
          <w:rPr>
            <w:color w:val="0000EE"/>
            <w:u w:val="single"/>
          </w:rPr>
          <w:t xml:space="preserve">12.13 </w:t>
        </w:r>
      </w:hyperlink>
      <w:r>
        <w:t xml:space="preserve">; </w:t>
      </w:r>
      <w:hyperlink r:id="rId324">
        <w:r>
          <w:rPr>
            <w:color w:val="0000EE"/>
            <w:u w:val="single"/>
          </w:rPr>
          <w:t xml:space="preserve">Ep 4.32 </w:t>
        </w:r>
      </w:hyperlink>
      <w:r>
        <w:t xml:space="preserve">; </w:t>
      </w:r>
      <w:hyperlink r:id="rId325">
        <w:r>
          <w:rPr>
            <w:color w:val="0000EE"/>
            <w:u w:val="single"/>
          </w:rPr>
          <w:t xml:space="preserve">Col 2.13 </w:t>
        </w:r>
      </w:hyperlink>
      <w:r>
        <w:t xml:space="preserve">; </w:t>
      </w:r>
      <w:hyperlink r:id="rId326">
        <w:r>
          <w:rPr>
            <w:color w:val="0000EE"/>
            <w:u w:val="single"/>
          </w:rPr>
          <w:t>3.13</w:t>
        </w:r>
      </w:hyperlink>
      <w:r>
        <w:t xml:space="preserve">). Le péché est comparé à une dette. Or, le mot </w:t>
      </w:r>
      <w:r>
        <w:rPr>
          <w:i/>
        </w:rPr>
        <w:t>aphesis</w:t>
      </w:r>
      <w:r>
        <w:t xml:space="preserve"> peut signifier l'annulation ou l'absolution d'une dette (voir </w:t>
      </w:r>
      <w:hyperlink r:id="rId327">
        <w:r>
          <w:rPr>
            <w:color w:val="0000EE"/>
            <w:u w:val="single"/>
          </w:rPr>
          <w:t>Lk 6:37</w:t>
        </w:r>
      </w:hyperlink>
      <w:r>
        <w:t xml:space="preserve">). Le mot </w:t>
      </w:r>
      <w:r>
        <w:rPr>
          <w:i/>
        </w:rPr>
        <w:t xml:space="preserve">paresis </w:t>
      </w:r>
      <w:r>
        <w:t>représente un concept proche : laisser les péchés impunis (« passer outre »). Dieu ne punit pas le péché comme il mériterait de l'être (</w:t>
      </w:r>
      <w:hyperlink r:id="rId328">
        <w:r>
          <w:rPr>
            <w:color w:val="0000EE"/>
            <w:u w:val="single"/>
          </w:rPr>
          <w:t xml:space="preserve">Ac 14.16 </w:t>
        </w:r>
      </w:hyperlink>
      <w:r>
        <w:t xml:space="preserve">; </w:t>
      </w:r>
      <w:hyperlink r:id="rId329">
        <w:r>
          <w:rPr>
            <w:color w:val="0000EE"/>
            <w:u w:val="single"/>
          </w:rPr>
          <w:t>17.30</w:t>
        </w:r>
      </w:hyperlink>
      <w:r>
        <w:t>), mais se montre patient et miséricordieux.</w:t>
      </w:r>
    </w:p>
    <w:p>
      <w:r/>
      <w:r>
        <w:t xml:space="preserve">Pourtant, le NT parle de limites au pardon de Dieu. Dans </w:t>
      </w:r>
      <w:hyperlink r:id="rId330">
        <w:r>
          <w:rPr>
            <w:color w:val="0000EE"/>
            <w:u w:val="single"/>
          </w:rPr>
          <w:t xml:space="preserve">Matthieu 12.31–32 </w:t>
        </w:r>
      </w:hyperlink>
      <w:r>
        <w:t xml:space="preserve">; </w:t>
      </w:r>
      <w:hyperlink r:id="rId331">
        <w:r>
          <w:rPr>
            <w:color w:val="0000EE"/>
            <w:u w:val="single"/>
          </w:rPr>
          <w:t xml:space="preserve">Marc 3.28–30 </w:t>
        </w:r>
      </w:hyperlink>
      <w:r>
        <w:t xml:space="preserve">et </w:t>
      </w:r>
      <w:hyperlink r:id="rId332">
        <w:r>
          <w:rPr>
            <w:color w:val="0000EE"/>
            <w:u w:val="single"/>
          </w:rPr>
          <w:t>Luc 12.10</w:t>
        </w:r>
      </w:hyperlink>
      <w:r>
        <w:t xml:space="preserve">, il est question de péché impardonnable. Christ décrit ainsi le blasphème contre le Saint-Esprit, que les pharisiens commettent en attribuant à Satan l'origine de la puissance de Jésus. </w:t>
      </w:r>
    </w:p>
    <w:p>
      <w:r/>
      <w:r>
        <w:t xml:space="preserve">Dans </w:t>
      </w:r>
      <w:hyperlink r:id="rId333">
        <w:r>
          <w:rPr>
            <w:color w:val="0000EE"/>
            <w:u w:val="single"/>
          </w:rPr>
          <w:t>Hébreux 6.1–8</w:t>
        </w:r>
      </w:hyperlink>
      <w:r>
        <w:t>, l'auteur met également en garde contre un grave danger. Il parle de personnes qui apprennent la vérité de Dieu, puis s'en détournent. Il dit qu'il est impossible de ramener ces personnes à Dieu. Ce sont des personnes qui ont connu sa bonté, mais qui l'ont rejetée.</w:t>
      </w:r>
    </w:p>
    <w:p>
      <w:r/>
      <w:r>
        <w:t xml:space="preserve">De même, </w:t>
      </w:r>
      <w:hyperlink r:id="rId334">
        <w:r>
          <w:rPr>
            <w:color w:val="0000EE"/>
            <w:u w:val="single"/>
          </w:rPr>
          <w:t>Hébreux 10.26–29</w:t>
        </w:r>
      </w:hyperlink>
      <w: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r/>
      <w:r>
        <w:t>L'éthique du pardon dans le NT met l'accent sur la repentance pour le pardon des péchés (</w:t>
      </w:r>
      <w:hyperlink r:id="rId335">
        <w:r>
          <w:rPr>
            <w:color w:val="0000EE"/>
            <w:u w:val="single"/>
          </w:rPr>
          <w:t>2Co 7.10</w:t>
        </w:r>
      </w:hyperlink>
      <w:r>
        <w:t>) ainsi que sur la nécessité de pardonner aux autres (</w:t>
      </w:r>
      <w:hyperlink r:id="rId336">
        <w:r>
          <w:rPr>
            <w:color w:val="0000EE"/>
            <w:u w:val="single"/>
          </w:rPr>
          <w:t>Mt 6.14–15</w:t>
        </w:r>
      </w:hyperlink>
      <w:r>
        <w:t>). Une personne qui reçoit le pardon mais ne pardonne pas aux autres ne s'est pas complètement repentie. Plusieurs des paraboles du Seigneur insistent sur le fait qu'être prêt à pardonner aux autres montre que quelqu'un s'est véritablement repenti (</w:t>
      </w:r>
      <w:hyperlink r:id="rId311">
        <w:r>
          <w:rPr>
            <w:color w:val="0000EE"/>
            <w:u w:val="single"/>
          </w:rPr>
          <w:t>Mt 18.23–35</w:t>
        </w:r>
      </w:hyperlink>
      <w:r>
        <w:t xml:space="preserve"> ; </w:t>
      </w:r>
      <w:hyperlink r:id="rId327">
        <w:r>
          <w:rPr>
            <w:color w:val="0000EE"/>
            <w:u w:val="single"/>
          </w:rPr>
          <w:t>Lc 6.37</w:t>
        </w:r>
      </w:hyperlink>
      <w:r>
        <w:t>). Ainsi, le Christ enseigne que pardonner est un devoir à accomplir sans réserve. Il doit être accordé complètement et autant de fois que nécessaire, même jusqu'à soixante-dix fois sept fois (</w:t>
      </w:r>
      <w:hyperlink r:id="rId337">
        <w:r>
          <w:rPr>
            <w:color w:val="0000EE"/>
            <w:u w:val="single"/>
          </w:rPr>
          <w:t>Mt 18.21–22</w:t>
        </w:r>
      </w:hyperlink>
      <w:r>
        <w:t xml:space="preserve">). Le pardon fait donc partie de ce qui définit les relations entre croyants : puisque tous dépendent du pardon de Dieu, tous sont tenus de se pardonner les uns les autres. « </w:t>
      </w:r>
      <w:r>
        <w:t xml:space="preserve">De même que Christ vous a pardonné, pardonnez-vous aussi </w:t>
      </w:r>
      <w:r>
        <w:t>» (</w:t>
      </w:r>
      <w:hyperlink r:id="rId326">
        <w:r>
          <w:rPr>
            <w:color w:val="0000EE"/>
            <w:u w:val="single"/>
          </w:rPr>
          <w:t>Col 3.13</w:t>
        </w:r>
      </w:hyperlink>
      <w:r>
        <w:t>).</w:t>
      </w:r>
    </w:p>
    <w:p>
      <w:r/>
      <w:r>
        <w:rPr>
          <w:i/>
        </w:rPr>
        <w:t>Voir aussi</w:t>
      </w:r>
      <w:r>
        <w:t xml:space="preserve"> </w:t>
      </w:r>
      <w:r>
        <w:t xml:space="preserve">confession </w:t>
      </w:r>
      <w:r>
        <w:t xml:space="preserve">; </w:t>
      </w:r>
      <w:r>
        <w:t>repentance</w:t>
      </w:r>
      <w:r>
        <w:t>.</w:t>
      </w:r>
      <w:r/>
      <w:r/>
    </w:p>
    <w:p>
      <w:r/>
    </w:p>
    <w:p>
      <w:pPr>
        <w:pStyle w:val="Heading2"/>
      </w:pPr>
      <w:r>
        <w:t>parfum</w:t>
      </w:r>
      <w:r/>
    </w:p>
    <w:p>
      <w:r/>
      <w: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r/>
      <w:r>
        <w:t>La Bible mentionne de nombreuses substances différentes qui étaient utilisés comme parfums : l'aloès, le baume, la résine, la gomme, le bdellium, la casse, la cannelle, l'encens, la myrrhe, le nard, la canne à sucre, des épices et des baumes à base d'huile.</w:t>
      </w:r>
    </w:p>
    <w:p>
      <w:r/>
      <w:r>
        <w:t>Le commerce international de substances parfumées était probablement bien établi. L'Arabie vendait de l'encens et de la myrrhe, l'Inde de l'aloès et du nard et le Ceylan, de la cannelle. La Perse vendait du galbanum, un épice. Le Somaliland vendait de l'encens.</w:t>
      </w:r>
    </w:p>
    <w:p>
      <w:r/>
      <w:r>
        <w:t>La Bible mentionne aussi des marchands et pourvoyeurs de parfums et substances servant aux parfums. Ceux-ci incluent les marchands arabes (Ismaélites) qui ont emmené Joseph en Égypte (</w:t>
      </w:r>
      <w:hyperlink r:id="rId210">
        <w:r>
          <w:rPr>
            <w:color w:val="0000EE"/>
            <w:u w:val="single"/>
          </w:rPr>
          <w:t>Gn 37.25</w:t>
        </w:r>
      </w:hyperlink>
      <w:r>
        <w:t>), les caravanes de la reine de Saba (</w:t>
      </w:r>
      <w:hyperlink r:id="rId338">
        <w:r>
          <w:rPr>
            <w:color w:val="0000EE"/>
            <w:u w:val="single"/>
          </w:rPr>
          <w:t>1R 10.10</w:t>
        </w:r>
      </w:hyperlink>
      <w:r>
        <w:t>) et les marchants de Séba et Raema qui exportaient des épices vers Tyr (</w:t>
      </w:r>
      <w:hyperlink r:id="rId339">
        <w:r>
          <w:rPr>
            <w:color w:val="0000EE"/>
            <w:u w:val="single"/>
          </w:rPr>
          <w:t>Ez 27.22</w:t>
        </w:r>
      </w:hyperlink>
      <w:r>
        <w:t>).</w:t>
      </w:r>
    </w:p>
    <w:p>
      <w:r/>
      <w:r>
        <w:t>Plusieurs passages bibliques mentionnent des personnes qui fabriquaient des parfums. Betsaleel a préparé l'huile d'onction sainte et de l'encens sacré pour le tabernacle (</w:t>
      </w:r>
      <w:hyperlink r:id="rId340">
        <w:r>
          <w:rPr>
            <w:color w:val="0000EE"/>
            <w:u w:val="single"/>
          </w:rPr>
          <w:t>Ex 37.29</w:t>
        </w:r>
      </w:hyperlink>
      <w:r>
        <w:t>). L'huile d'onction sainte était un mélange de myrrhe, de cinnamome aromatique, de roseau aromatique et de casse dans de l'huile d'olive (</w:t>
      </w:r>
      <w:hyperlink r:id="rId341">
        <w:r>
          <w:rPr>
            <w:color w:val="0000EE"/>
            <w:u w:val="single"/>
          </w:rPr>
          <w:t>Ex 30.22–25</w:t>
        </w:r>
      </w:hyperlink>
      <w:r>
        <w:t>). Après l'exil à Babylone, certains sacrificateurs étaient responsables de mélanger des parfums aromatiques (</w:t>
      </w:r>
      <w:hyperlink r:id="rId342">
        <w:r>
          <w:rPr>
            <w:color w:val="0000EE"/>
            <w:u w:val="single"/>
          </w:rPr>
          <w:t>1Ch 9.30</w:t>
        </w:r>
      </w:hyperlink>
      <w:r>
        <w:t>). Un parfumeur est mentionné parmi ceux qui ont reconstruit le mur de Jérusalem avec Néhémie (</w:t>
      </w:r>
      <w:hyperlink r:id="rId343">
        <w:r>
          <w:rPr>
            <w:color w:val="0000EE"/>
            <w:u w:val="single"/>
          </w:rPr>
          <w:t>Né 3.8</w:t>
        </w:r>
      </w:hyperlink>
      <w:r>
        <w:t>).</w:t>
      </w:r>
    </w:p>
    <w:p>
      <w:r/>
      <w:r>
        <w:t>Divers récipients et articles cosmétiques ont été retrouvés lors de fouilles, bien que la Bible n'en mentionne que rarement (</w:t>
      </w:r>
      <w:hyperlink r:id="rId344">
        <w:r>
          <w:rPr>
            <w:color w:val="0000EE"/>
            <w:u w:val="single"/>
          </w:rPr>
          <w:t>Es 3.20</w:t>
        </w:r>
      </w:hyperlink>
      <w:r>
        <w:t xml:space="preserve"> ; </w:t>
      </w:r>
      <w:hyperlink r:id="rId345">
        <w:r>
          <w:rPr>
            <w:color w:val="0000EE"/>
            <w:u w:val="single"/>
          </w:rPr>
          <w:t>Mt 26.7</w:t>
        </w:r>
      </w:hyperlink>
      <w:r>
        <w:t xml:space="preserve"> ; </w:t>
      </w:r>
      <w:hyperlink r:id="rId346">
        <w:r>
          <w:rPr>
            <w:color w:val="0000EE"/>
            <w:u w:val="single"/>
          </w:rPr>
          <w:t>Mc 14.3</w:t>
        </w:r>
      </w:hyperlink>
      <w:r>
        <w:t xml:space="preserve"> ; </w:t>
      </w:r>
      <w:hyperlink r:id="rId347">
        <w:r>
          <w:rPr>
            <w:color w:val="0000EE"/>
            <w:u w:val="single"/>
          </w:rPr>
          <w:t>Lc 7.37</w:t>
        </w:r>
      </w:hyperlink>
      <w: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r/>
      <w:r>
        <w:t>Les parfums en poudre ou en huiles avaient toutes sortes d'utilisations. Les huiles parfumées étaient utilisées pour oindre le corps et apaiser la peau desséchée par le soleil (</w:t>
      </w:r>
      <w:hyperlink r:id="rId348">
        <w:r>
          <w:rPr>
            <w:color w:val="0000EE"/>
            <w:u w:val="single"/>
          </w:rPr>
          <w:t>2S 12.20</w:t>
        </w:r>
      </w:hyperlink>
      <w:r>
        <w:t xml:space="preserve"> ; </w:t>
      </w:r>
      <w:hyperlink r:id="rId349">
        <w:r>
          <w:rPr>
            <w:color w:val="0000EE"/>
            <w:u w:val="single"/>
          </w:rPr>
          <w:t>Rt 3.3</w:t>
        </w:r>
      </w:hyperlink>
      <w:r>
        <w:t>). Des hommes revenant de captivité ont été vêtus, nourris et oints par les serviteurs du roi Achaz (</w:t>
      </w:r>
      <w:hyperlink r:id="rId350">
        <w:r>
          <w:rPr>
            <w:color w:val="0000EE"/>
            <w:u w:val="single"/>
          </w:rPr>
          <w:t>2Ch 28.15</w:t>
        </w:r>
      </w:hyperlink>
      <w:r>
        <w:t>). Les riches pouvaient se permettre la « meilleure huile » (</w:t>
      </w:r>
      <w:hyperlink r:id="rId351">
        <w:r>
          <w:rPr>
            <w:color w:val="0000EE"/>
            <w:u w:val="single"/>
          </w:rPr>
          <w:t>Am 6.6</w:t>
        </w:r>
      </w:hyperlink>
      <w:r>
        <w:t>), mais cela pouvait être un luxe même pour eux (</w:t>
      </w:r>
      <w:hyperlink r:id="rId352">
        <w:r>
          <w:rPr>
            <w:color w:val="0000EE"/>
            <w:u w:val="single"/>
          </w:rPr>
          <w:t>Pr 21.17</w:t>
        </w:r>
      </w:hyperlink>
      <w:r>
        <w:t>). Ceci est confirmé par les fouilles en Égypte et en Mésopotamie qui montrent que les huiles et les baumes étaient utilisés à profusion dans les palais royaux.</w:t>
      </w:r>
    </w:p>
    <w:p>
      <w:r/>
      <w:r>
        <w:t>Les baumes et les huiles qui dégageaient des parfums agréables étaient couramment utilisés. Le Cantique des cantiques en mentionne plusieurs (</w:t>
      </w:r>
      <w:hyperlink r:id="rId353">
        <w:r>
          <w:rPr>
            <w:color w:val="0000EE"/>
            <w:u w:val="single"/>
          </w:rPr>
          <w:t>Ct 1.3</w:t>
        </w:r>
      </w:hyperlink>
      <w:r>
        <w:t>), dont certains sont spécifiquement nommés : le nard (</w:t>
      </w:r>
      <w:hyperlink r:id="rId354">
        <w:r>
          <w:rPr>
            <w:color w:val="0000EE"/>
            <w:u w:val="single"/>
          </w:rPr>
          <w:t>1.12</w:t>
        </w:r>
      </w:hyperlink>
      <w:r>
        <w:t xml:space="preserve"> ; </w:t>
      </w:r>
      <w:hyperlink r:id="rId355">
        <w:r>
          <w:rPr>
            <w:color w:val="0000EE"/>
            <w:u w:val="single"/>
          </w:rPr>
          <w:t>4.13–14</w:t>
        </w:r>
      </w:hyperlink>
      <w:r>
        <w:t>), la myrrhe (</w:t>
      </w:r>
      <w:hyperlink r:id="rId356">
        <w:r>
          <w:rPr>
            <w:color w:val="0000EE"/>
            <w:u w:val="single"/>
          </w:rPr>
          <w:t>1.13</w:t>
        </w:r>
      </w:hyperlink>
      <w:r>
        <w:t xml:space="preserve"> ; </w:t>
      </w:r>
      <w:hyperlink r:id="rId357">
        <w:r>
          <w:rPr>
            <w:color w:val="0000EE"/>
            <w:u w:val="single"/>
          </w:rPr>
          <w:t>3.6</w:t>
        </w:r>
      </w:hyperlink>
      <w:r>
        <w:t xml:space="preserve"> ; </w:t>
      </w:r>
      <w:hyperlink r:id="rId358">
        <w:r>
          <w:rPr>
            <w:color w:val="0000EE"/>
            <w:u w:val="single"/>
          </w:rPr>
          <w:t>4.6</w:t>
        </w:r>
      </w:hyperlink>
      <w:r>
        <w:t xml:space="preserve"> ; </w:t>
      </w:r>
      <w:hyperlink r:id="rId359">
        <w:r>
          <w:rPr>
            <w:color w:val="0000EE"/>
            <w:u w:val="single"/>
          </w:rPr>
          <w:t>5.1, 5, 13</w:t>
        </w:r>
      </w:hyperlink>
      <w:r>
        <w:t>), l'encens (</w:t>
      </w:r>
      <w:hyperlink r:id="rId357">
        <w:r>
          <w:rPr>
            <w:color w:val="0000EE"/>
            <w:u w:val="single"/>
          </w:rPr>
          <w:t>3.6</w:t>
        </w:r>
      </w:hyperlink>
      <w:r>
        <w:t xml:space="preserve"> ; </w:t>
      </w:r>
      <w:hyperlink r:id="rId358">
        <w:r>
          <w:rPr>
            <w:color w:val="0000EE"/>
            <w:u w:val="single"/>
          </w:rPr>
          <w:t>4.6</w:t>
        </w:r>
      </w:hyperlink>
      <w:r>
        <w:t>), les aromates (</w:t>
      </w:r>
      <w:hyperlink r:id="rId360">
        <w:r>
          <w:rPr>
            <w:color w:val="0000EE"/>
            <w:u w:val="single"/>
          </w:rPr>
          <w:t>5.13</w:t>
        </w:r>
      </w:hyperlink>
      <w:r>
        <w:t xml:space="preserve"> ; </w:t>
      </w:r>
      <w:hyperlink r:id="rId361">
        <w:r>
          <w:rPr>
            <w:color w:val="0000EE"/>
            <w:u w:val="single"/>
          </w:rPr>
          <w:t>6.2</w:t>
        </w:r>
      </w:hyperlink>
      <w:r>
        <w:t xml:space="preserve"> ; </w:t>
      </w:r>
      <w:hyperlink r:id="rId362">
        <w:r>
          <w:rPr>
            <w:color w:val="0000EE"/>
            <w:u w:val="single"/>
          </w:rPr>
          <w:t>8.14</w:t>
        </w:r>
      </w:hyperlink>
      <w:r>
        <w:t>), le troëne (</w:t>
      </w:r>
      <w:hyperlink r:id="rId363">
        <w:r>
          <w:rPr>
            <w:color w:val="0000EE"/>
            <w:u w:val="single"/>
          </w:rPr>
          <w:t>1.14</w:t>
        </w:r>
      </w:hyperlink>
      <w:r>
        <w:t xml:space="preserve"> ; </w:t>
      </w:r>
      <w:hyperlink r:id="rId255">
        <w:r>
          <w:rPr>
            <w:color w:val="0000EE"/>
            <w:u w:val="single"/>
          </w:rPr>
          <w:t>4.13</w:t>
        </w:r>
      </w:hyperlink>
      <w:r>
        <w:t>), des vapeurs parfumées (</w:t>
      </w:r>
      <w:hyperlink r:id="rId357">
        <w:r>
          <w:rPr>
            <w:color w:val="0000EE"/>
            <w:u w:val="single"/>
          </w:rPr>
          <w:t>3.6</w:t>
        </w:r>
      </w:hyperlink>
      <w:r>
        <w:t>), le safran (</w:t>
      </w:r>
      <w:hyperlink r:id="rId364">
        <w:r>
          <w:rPr>
            <w:color w:val="0000EE"/>
            <w:u w:val="single"/>
          </w:rPr>
          <w:t>4.14</w:t>
        </w:r>
      </w:hyperlink>
      <w:r>
        <w:t>), le Calamus et le cinnamome (</w:t>
      </w:r>
      <w:hyperlink r:id="rId364">
        <w:r>
          <w:rPr>
            <w:color w:val="0000EE"/>
            <w:u w:val="single"/>
          </w:rPr>
          <w:t>4.14</w:t>
        </w:r>
      </w:hyperlink>
      <w:r>
        <w:t>). D'autres passages bibliques mentionnent également des parfums et des lotions ou huiles parfumées (</w:t>
      </w:r>
      <w:hyperlink r:id="rId365">
        <w:r>
          <w:rPr>
            <w:color w:val="0000EE"/>
            <w:u w:val="single"/>
          </w:rPr>
          <w:t>1R 10.2, 10</w:t>
        </w:r>
      </w:hyperlink>
      <w:r>
        <w:t xml:space="preserve"> ; </w:t>
      </w:r>
      <w:hyperlink r:id="rId366">
        <w:r>
          <w:rPr>
            <w:color w:val="0000EE"/>
            <w:u w:val="single"/>
          </w:rPr>
          <w:t>2R 20.13</w:t>
        </w:r>
      </w:hyperlink>
      <w:r>
        <w:t xml:space="preserve"> ; </w:t>
      </w:r>
      <w:hyperlink r:id="rId367">
        <w:r>
          <w:rPr>
            <w:color w:val="0000EE"/>
            <w:u w:val="single"/>
          </w:rPr>
          <w:t>Pr 27.9</w:t>
        </w:r>
      </w:hyperlink>
      <w:r>
        <w:t xml:space="preserve"> ; </w:t>
      </w:r>
      <w:hyperlink r:id="rId368">
        <w:r>
          <w:rPr>
            <w:color w:val="0000EE"/>
            <w:u w:val="single"/>
          </w:rPr>
          <w:t>Es 3.24</w:t>
        </w:r>
      </w:hyperlink>
      <w:r>
        <w:t>).</w:t>
      </w:r>
    </w:p>
    <w:p>
      <w:r/>
      <w:r>
        <w:t>On pouvait parfumer les vêtements et les lits (</w:t>
      </w:r>
      <w:hyperlink r:id="rId369">
        <w:r>
          <w:rPr>
            <w:color w:val="0000EE"/>
            <w:u w:val="single"/>
          </w:rPr>
          <w:t>Ps 45.9</w:t>
        </w:r>
      </w:hyperlink>
      <w:r>
        <w:t xml:space="preserve"> ; </w:t>
      </w:r>
      <w:hyperlink r:id="rId370">
        <w:r>
          <w:rPr>
            <w:color w:val="0000EE"/>
            <w:u w:val="single"/>
          </w:rPr>
          <w:t>Ct 4.11</w:t>
        </w:r>
      </w:hyperlink>
      <w:r>
        <w:t xml:space="preserve"> ; </w:t>
      </w:r>
      <w:hyperlink r:id="rId371">
        <w:r>
          <w:rPr>
            <w:color w:val="0000EE"/>
            <w:u w:val="single"/>
          </w:rPr>
          <w:t>Pr 7.17</w:t>
        </w:r>
      </w:hyperlink>
      <w:r>
        <w:t>). Les substances parfumées étaient utilisées également sur les corps des personnes décédées. On en utilisait pour embaumer ou pour en mettre sur un lit où le corps du défunt était déposé lors des funérailles (</w:t>
      </w:r>
      <w:hyperlink r:id="rId372">
        <w:r>
          <w:rPr>
            <w:color w:val="0000EE"/>
            <w:u w:val="single"/>
          </w:rPr>
          <w:t>Gn 50.2–3, 26</w:t>
        </w:r>
      </w:hyperlink>
      <w:r>
        <w:t xml:space="preserve"> ; </w:t>
      </w:r>
      <w:hyperlink r:id="rId373">
        <w:r>
          <w:rPr>
            <w:color w:val="0000EE"/>
            <w:u w:val="single"/>
          </w:rPr>
          <w:t>2Ch 16.14</w:t>
        </w:r>
      </w:hyperlink>
      <w:r>
        <w:t>). Nicodème apporte de la myrrhe et de l'aloès pour envelopper le corps de Jésus (</w:t>
      </w:r>
      <w:hyperlink r:id="rId374">
        <w:r>
          <w:rPr>
            <w:color w:val="0000EE"/>
            <w:u w:val="single"/>
          </w:rPr>
          <w:t>Jn 19.39–40</w:t>
        </w:r>
      </w:hyperlink>
      <w:r>
        <w:t>). Selon l'historien Flavius Josèphe, pendant les funérailles d'Hérode le Grand, 500 esclaves ont porté des aromates (</w:t>
      </w:r>
      <w:r>
        <w:rPr>
          <w:i/>
        </w:rPr>
        <w:t>Antiquités</w:t>
      </w:r>
      <w:r>
        <w:t xml:space="preserve"> 17.8.3).</w:t>
      </w:r>
    </w:p>
    <w:p>
      <w:r/>
      <w:r>
        <w:t>En plus de l'usage personnel, les huiles, parfums et encens étaient aussi utilisés dans le culte. L'huile d'onction sainte a été utilisée pour oindre le tabernacle, son mobilier et les sacrificateurs de la famille d'Aaron (</w:t>
      </w:r>
      <w:hyperlink r:id="rId341">
        <w:r>
          <w:rPr>
            <w:color w:val="0000EE"/>
            <w:u w:val="single"/>
          </w:rPr>
          <w:t>Ex 30.22–25</w:t>
        </w:r>
      </w:hyperlink>
      <w:r>
        <w:t xml:space="preserve"> ; </w:t>
      </w:r>
      <w:hyperlink r:id="rId375">
        <w:r>
          <w:rPr>
            <w:color w:val="0000EE"/>
            <w:u w:val="single"/>
          </w:rPr>
          <w:t>Psaume 133</w:t>
        </w:r>
      </w:hyperlink>
      <w:r>
        <w:t xml:space="preserve">). </w:t>
      </w:r>
      <w:hyperlink r:id="rId376">
        <w:r>
          <w:rPr>
            <w:color w:val="0000EE"/>
            <w:u w:val="single"/>
          </w:rPr>
          <w:t xml:space="preserve">Exode 30.34–35 </w:t>
        </w:r>
      </w:hyperlink>
      <w:r>
        <w:t>donne la recette de l'encens sacré. Les ingrédients utilisés étaient bien connus en Israël et en Orient dans l'Antiquité.</w:t>
      </w:r>
    </w:p>
    <w:p>
      <w:r/>
      <w:r>
        <w:t xml:space="preserve">Le NT parle parfois de parfum de façon figurative. Le Christ s'est offert lui-même comme un </w:t>
      </w:r>
      <w:r>
        <w:t>sacrifice de bonne odeur</w:t>
      </w:r>
      <w:r>
        <w:t xml:space="preserve"> (</w:t>
      </w:r>
      <w:hyperlink r:id="rId377">
        <w:r>
          <w:rPr>
            <w:color w:val="0000EE"/>
            <w:u w:val="single"/>
          </w:rPr>
          <w:t>Ep 5.2</w:t>
        </w:r>
      </w:hyperlink>
      <w:r>
        <w:t xml:space="preserve">). Les dons des Philippiens à Paul sont décrits comme </w:t>
      </w:r>
      <w:r>
        <w:t>un parfum de bonne odeur</w:t>
      </w:r>
      <w:r>
        <w:t xml:space="preserve"> (</w:t>
      </w:r>
      <w:hyperlink r:id="rId378">
        <w:r>
          <w:rPr>
            <w:color w:val="0000EE"/>
            <w:u w:val="single"/>
          </w:rPr>
          <w:t>Ph 4.18</w:t>
        </w:r>
      </w:hyperlink>
      <w:r>
        <w:t>). Dans l'Apocalypse, les prières des saints sont comparées à de d'encens (</w:t>
      </w:r>
      <w:hyperlink r:id="rId379">
        <w:r>
          <w:rPr>
            <w:color w:val="0000EE"/>
            <w:u w:val="single"/>
          </w:rPr>
          <w:t>Ap 5.8</w:t>
        </w:r>
      </w:hyperlink>
      <w:r>
        <w:t>).</w:t>
      </w:r>
    </w:p>
    <w:p>
      <w:r/>
      <w:r>
        <w:rPr>
          <w:i/>
        </w:rPr>
        <w:t>Voir aussi</w:t>
      </w:r>
      <w:r>
        <w:t xml:space="preserve"> </w:t>
      </w:r>
      <w:r>
        <w:t>produits cosmétiques</w:t>
      </w:r>
      <w:r>
        <w:t xml:space="preserve"> ; </w:t>
      </w:r>
      <w:r>
        <w:t>huile</w:t>
      </w:r>
      <w:r>
        <w:t xml:space="preserve"> ; </w:t>
      </w:r>
      <w:r>
        <w:t>baume, huile parfumée, onguent</w:t>
      </w:r>
      <w:r>
        <w:t xml:space="preserve"> ; </w:t>
      </w:r>
      <w:r>
        <w:t>parfumeur</w:t>
      </w:r>
      <w:r>
        <w:t>.</w:t>
      </w:r>
      <w:r/>
      <w:r/>
    </w:p>
    <w:p>
      <w:r/>
    </w:p>
    <w:p>
      <w:pPr>
        <w:pStyle w:val="Heading2"/>
      </w:pPr>
      <w:r>
        <w:t>Parfumeur</w:t>
      </w:r>
      <w:r/>
    </w:p>
    <w:p>
      <w:r/>
      <w:r>
        <w:t>Un parfumeur était une personne qui préparait des huiles, des poudres et des mélanges pour trois usages :</w:t>
      </w:r>
    </w:p>
    <w:p>
      <w:pPr>
        <w:pStyle w:val="ListNumber"/>
        <w:spacing w:line="240" w:lineRule="auto"/>
        <w:ind w:left="720"/>
      </w:pPr>
      <w:r/>
      <w:r>
        <w:t>La Médecine</w:t>
      </w:r>
    </w:p>
    <w:p>
      <w:pPr>
        <w:pStyle w:val="ListNumber"/>
        <w:spacing w:line="240" w:lineRule="auto"/>
        <w:ind w:left="720"/>
      </w:pPr>
      <w:r/>
      <w:r>
        <w:t>Les Parfums</w:t>
      </w:r>
    </w:p>
    <w:p>
      <w:pPr>
        <w:pStyle w:val="ListNumber"/>
        <w:spacing w:line="240" w:lineRule="auto"/>
        <w:ind w:left="720"/>
      </w:pPr>
      <w:r/>
      <w:r>
        <w:t>L'Encens utilisé lors des cérémonies religieuses</w:t>
      </w:r>
    </w:p>
    <w:p>
      <w:r/>
      <w:r>
        <w:t xml:space="preserve">De nombreuses plantes, lorsqu'elles étaient écrasées, produisaient des huiles ou des poudres dégageant une odeur unique (voir </w:t>
      </w:r>
      <w:hyperlink r:id="rId380">
        <w:r>
          <w:rPr>
            <w:color w:val="0000EE"/>
            <w:u w:val="single"/>
          </w:rPr>
          <w:t>Ex 30.25</w:t>
        </w:r>
      </w:hyperlink>
      <w:r>
        <w:t xml:space="preserve"> ; </w:t>
      </w:r>
      <w:hyperlink r:id="rId381">
        <w:r>
          <w:rPr>
            <w:color w:val="0000EE"/>
            <w:u w:val="single"/>
          </w:rPr>
          <w:t>1S 8.13</w:t>
        </w:r>
      </w:hyperlink>
      <w:r>
        <w:t>).</w:t>
      </w:r>
    </w:p>
    <w:p>
      <w:r/>
      <w:r>
        <w:rPr>
          <w:i/>
        </w:rPr>
        <w:t>Voir</w:t>
      </w:r>
      <w:r>
        <w:t xml:space="preserve"> </w:t>
      </w:r>
      <w:r>
        <w:t>Parfum</w:t>
      </w:r>
      <w:r>
        <w:t>.</w:t>
      </w:r>
      <w:r/>
      <w:r/>
    </w:p>
    <w:p>
      <w:r/>
    </w:p>
    <w:p>
      <w:pPr>
        <w:pStyle w:val="Heading2"/>
      </w:pPr>
      <w:r>
        <w:t>Parmaschtha</w:t>
      </w:r>
      <w:r/>
    </w:p>
    <w:p>
      <w:r/>
      <w:r>
        <w:t>Un des dix fils d'Haman tués par les Juifs (</w:t>
      </w:r>
      <w:hyperlink r:id="rId382">
        <w:r>
          <w:rPr>
            <w:color w:val="0000EE"/>
            <w:u w:val="single"/>
          </w:rPr>
          <w:t>Est 9.9</w:t>
        </w:r>
      </w:hyperlink>
      <w:r>
        <w:t>).</w:t>
      </w:r>
      <w:r/>
      <w:r/>
    </w:p>
    <w:p>
      <w:r/>
    </w:p>
    <w:p>
      <w:pPr>
        <w:pStyle w:val="Heading2"/>
      </w:pPr>
      <w:r>
        <w:t>Parménas</w:t>
      </w:r>
      <w:r/>
    </w:p>
    <w:p>
      <w:r/>
      <w:r>
        <w:t>Un des sept hommes choisis par l'Église primitive à Jérusalem pour servir les veuves et gérer la distribution quotidienne de nourriture (</w:t>
      </w:r>
      <w:hyperlink r:id="rId383">
        <w:r>
          <w:rPr>
            <w:color w:val="0000EE"/>
            <w:u w:val="single"/>
          </w:rPr>
          <w:t>Ac 6.5</w:t>
        </w:r>
      </w:hyperlink>
      <w:r>
        <w:t>). Ces sept hommes ont été sélectionnés parce qu'ils étaient remplis du Saint-Esprit et de sagesse. Les six autres hommes étaient Étienne, Philippe, Prochore, Nicanor, Timon et Nicolas.</w:t>
      </w:r>
      <w:r/>
      <w:r/>
    </w:p>
    <w:p>
      <w:r/>
    </w:p>
    <w:p>
      <w:pPr>
        <w:pStyle w:val="Heading2"/>
      </w:pPr>
      <w:r>
        <w:t>Parschandatha</w:t>
      </w:r>
      <w:r/>
    </w:p>
    <w:p>
      <w:r/>
      <w:r>
        <w:t>Un des dix fils d'Haman tués par les Juifs (</w:t>
      </w:r>
      <w:hyperlink r:id="rId384">
        <w:r>
          <w:rPr>
            <w:color w:val="0000EE"/>
            <w:u w:val="single"/>
          </w:rPr>
          <w:t>Est 9.7</w:t>
        </w:r>
      </w:hyperlink>
      <w:r>
        <w:t>).</w:t>
      </w:r>
      <w:r/>
      <w:r/>
    </w:p>
    <w:p>
      <w:r/>
    </w:p>
    <w:p>
      <w:pPr>
        <w:pStyle w:val="Heading2"/>
      </w:pPr>
      <w:r>
        <w:t>Parthie, Parthes</w:t>
      </w:r>
      <w:r/>
    </w:p>
    <w:p>
      <w:r/>
      <w:r>
        <w:t>Territoire (correspondant approximativement à l'Iran moderne) située au-delà des frontières orientales de l'Empire romain, et donc presque en dehors du monde du NT.</w:t>
      </w:r>
    </w:p>
    <w:p>
      <w:r/>
      <w: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r/>
      <w: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r/>
      <w: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385">
        <w:r>
          <w:rPr>
            <w:color w:val="0000EE"/>
            <w:u w:val="single"/>
          </w:rPr>
          <w:t>Ac 2</w:t>
        </w:r>
      </w:hyperlink>
      <w: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386">
        <w:r>
          <w:rPr>
            <w:color w:val="0000EE"/>
            <w:u w:val="single"/>
          </w:rPr>
          <w:t>9</w:t>
        </w:r>
      </w:hyperlink>
      <w:r>
        <w:t>). Par eux, l'Évangile s'est peut-être répandu, quelques semaines après la résurrection, sur la route vers l'Inde.</w:t>
      </w:r>
      <w:r/>
      <w:r/>
    </w:p>
    <w:p>
      <w:r/>
    </w:p>
    <w:p>
      <w:pPr>
        <w:pStyle w:val="Heading2"/>
      </w:pPr>
      <w:r>
        <w:t>Passion</w:t>
      </w:r>
      <w:r/>
    </w:p>
    <w:p>
      <w:r/>
      <w:r>
        <w:t xml:space="preserve">Terme venant du latin qui signifie « souffrance ». Il est utilisé dans certaines traductions dans </w:t>
      </w:r>
      <w:hyperlink r:id="rId387">
        <w:r>
          <w:rPr>
            <w:color w:val="0000EE"/>
            <w:u w:val="single"/>
          </w:rPr>
          <w:t>Ac 1.3</w:t>
        </w:r>
      </w:hyperlink>
      <w:r>
        <w:t xml:space="preserve"> (voir TOB2010) pour désigner les souffrances de Jésus. Tout au long de l'histoire, les chrétiens ont fait référence aux souffrances de Jésus comme sa Passion.</w:t>
      </w:r>
    </w:p>
    <w:p>
      <w:pPr>
        <w:pStyle w:val="Heading3"/>
      </w:pPr>
      <w:r>
        <w:t>Que s'est-il passé pendant la Passion de Jésus ?</w:t>
      </w:r>
    </w:p>
    <w:p>
      <w:r/>
      <w:r>
        <w:t>Chacun des quatre Évangiles contient ce qu'on appelle un récit de la Passion. Il s'agit de la section qui relate les souffrances de Jésus la nuit de son arrestation et le jour suivant, menant à sa mort.</w:t>
      </w:r>
    </w:p>
    <w:p>
      <w:pPr>
        <w:pStyle w:val="ListNumber"/>
        <w:spacing w:line="240" w:lineRule="auto"/>
        <w:ind w:left="720"/>
      </w:pPr>
      <w:r/>
      <w:r>
        <w:t xml:space="preserve">Matthieu l'inclut dans les chapitres </w:t>
      </w:r>
      <w:hyperlink r:id="rId388">
        <w:r>
          <w:rPr>
            <w:color w:val="0000EE"/>
            <w:u w:val="single"/>
          </w:rPr>
          <w:t>26–27</w:t>
        </w:r>
      </w:hyperlink>
      <w:r>
        <w:t>.</w:t>
      </w:r>
    </w:p>
    <w:p>
      <w:pPr>
        <w:pStyle w:val="ListNumber"/>
        <w:spacing w:line="240" w:lineRule="auto"/>
        <w:ind w:left="720"/>
      </w:pPr>
      <w:r/>
      <w:r>
        <w:t xml:space="preserve">Marc l'inclut dans les chapitres </w:t>
      </w:r>
      <w:hyperlink r:id="rId389">
        <w:r>
          <w:rPr>
            <w:color w:val="0000EE"/>
            <w:u w:val="single"/>
          </w:rPr>
          <w:t>14–15</w:t>
        </w:r>
      </w:hyperlink>
      <w:r>
        <w:t>.</w:t>
      </w:r>
    </w:p>
    <w:p>
      <w:pPr>
        <w:pStyle w:val="ListNumber"/>
        <w:spacing w:line="240" w:lineRule="auto"/>
        <w:ind w:left="720"/>
      </w:pPr>
      <w:r/>
      <w:r>
        <w:t xml:space="preserve">Luc l'inclut dans les chapitres </w:t>
      </w:r>
      <w:hyperlink r:id="rId390">
        <w:r>
          <w:rPr>
            <w:color w:val="0000EE"/>
            <w:u w:val="single"/>
          </w:rPr>
          <w:t>22–23</w:t>
        </w:r>
      </w:hyperlink>
      <w:r>
        <w:t>.</w:t>
      </w:r>
    </w:p>
    <w:p>
      <w:pPr>
        <w:pStyle w:val="ListNumber"/>
        <w:spacing w:line="240" w:lineRule="auto"/>
        <w:ind w:left="720"/>
      </w:pPr>
      <w:r/>
      <w:r>
        <w:t xml:space="preserve">Jean l'inclut dans les chapitres </w:t>
      </w:r>
      <w:hyperlink r:id="rId391">
        <w:r>
          <w:rPr>
            <w:color w:val="0000EE"/>
            <w:u w:val="single"/>
          </w:rPr>
          <w:t>18–19</w:t>
        </w:r>
      </w:hyperlink>
      <w:r>
        <w:t>.</w:t>
      </w:r>
    </w:p>
    <w:p>
      <w:pPr>
        <w:pStyle w:val="Heading4"/>
      </w:pPr>
      <w:r>
        <w:t>Arrestation et procès de Jésus</w:t>
      </w:r>
    </w:p>
    <w:p>
      <w:r/>
      <w:r>
        <w:t>Luc donne le récit le plus détaillé de la douleur physique que Jésus a ressentie en priant dans le Jardin de Gethsémané (</w:t>
      </w:r>
      <w:hyperlink r:id="rId392">
        <w:r>
          <w:rPr>
            <w:color w:val="0000EE"/>
            <w:u w:val="single"/>
          </w:rPr>
          <w:t>Lc 22.41–44</w:t>
        </w:r>
      </w:hyperlink>
      <w:r>
        <w:t xml:space="preserve">). </w:t>
      </w:r>
      <w:hyperlink r:id="rId393">
        <w:r>
          <w:rPr>
            <w:color w:val="0000EE"/>
            <w:u w:val="single"/>
          </w:rPr>
          <w:t>Jean 18.12</w:t>
        </w:r>
      </w:hyperlink>
      <w: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394">
        <w:r>
          <w:rPr>
            <w:color w:val="0000EE"/>
            <w:u w:val="single"/>
          </w:rPr>
          <w:t>Jean 18.19–24</w:t>
        </w:r>
      </w:hyperlink>
      <w:r>
        <w:t>.</w:t>
      </w:r>
    </w:p>
    <w:p>
      <w:r/>
      <w:r>
        <w:t>Anne envoie Jésus chez Caïphe pour un examen plus approfondi (</w:t>
      </w:r>
      <w:hyperlink r:id="rId395">
        <w:r>
          <w:rPr>
            <w:color w:val="0000EE"/>
            <w:u w:val="single"/>
          </w:rPr>
          <w:t>Jn 18.24</w:t>
        </w:r>
      </w:hyperlink>
      <w:r>
        <w:t>). À ce stade, les soldats qui gardaient Jésus se livrent à quelques mauvais traitements. Ils le battent et lui demandent, alors que ses yeux étaient couverts, de prophétiser qui l'avait frappé (</w:t>
      </w:r>
      <w:hyperlink r:id="rId396">
        <w:r>
          <w:rPr>
            <w:color w:val="0000EE"/>
            <w:u w:val="single"/>
          </w:rPr>
          <w:t>Lc 22.63–65</w:t>
        </w:r>
      </w:hyperlink>
      <w:r>
        <w:t>). À l'aube, le Conseil juif (appelé le Sanhédrin) se réunira pour tenter de prouver que Jésus était coupable. Cependant, ils ne pourront obtenir de preuves suffisamment solides contre lui.</w:t>
      </w:r>
    </w:p>
    <w:p>
      <w:r/>
      <w:r>
        <w:t>Enfin, le grand prêtre lui posera une question qui le fera paraître coupable à leurs yeux. Ces méthodes allaient à l'encontre de ce qui était normalement décrit dans la loi juive (</w:t>
      </w:r>
      <w:hyperlink r:id="rId397">
        <w:r>
          <w:rPr>
            <w:color w:val="0000EE"/>
            <w:u w:val="single"/>
          </w:rPr>
          <w:t>Mc 14.55–64</w:t>
        </w:r>
      </w:hyperlink>
      <w: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t>Souffrances physiques et mort de Jésus</w:t>
      </w:r>
    </w:p>
    <w:p>
      <w:r/>
      <w:hyperlink r:id="rId398">
        <w:r>
          <w:rPr>
            <w:color w:val="0000EE"/>
            <w:u w:val="single"/>
          </w:rPr>
          <w:t>Matthieu 26.67–68</w:t>
        </w:r>
      </w:hyperlink>
      <w:r>
        <w:t xml:space="preserve"> et </w:t>
      </w:r>
      <w:hyperlink r:id="rId399">
        <w:r>
          <w:rPr>
            <w:color w:val="0000EE"/>
            <w:u w:val="single"/>
          </w:rPr>
          <w:t>Marc 14.65</w:t>
        </w:r>
      </w:hyperlink>
      <w: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00">
        <w:r>
          <w:rPr>
            <w:color w:val="0000EE"/>
            <w:u w:val="single"/>
          </w:rPr>
          <w:t>Lc 23.1–12</w:t>
        </w:r>
      </w:hyperlink>
      <w:r>
        <w:t>).</w:t>
      </w:r>
    </w:p>
    <w:p>
      <w:r/>
      <w:r>
        <w:t xml:space="preserve">Pilate semble alors vouloir susciter la sympathie de la foule pour Jésus et le fait donc fouetter, après quoi il sera vêtu d'une robe pourpre (peut-être celle qui lui a été donnée par Hérode, voir </w:t>
      </w:r>
      <w:hyperlink r:id="rId401">
        <w:r>
          <w:rPr>
            <w:color w:val="0000EE"/>
            <w:u w:val="single"/>
          </w:rPr>
          <w:t>Lc 23.11</w:t>
        </w:r>
      </w:hyperlink>
      <w:r>
        <w:t>) et une couronne d'épines. Le fouet pourrait avoir été le prélude habituel à la crucifixion. Cela pourrait avoir été une tentative de suggérer qu'il avait suffisamment puni Jésus (</w:t>
      </w:r>
      <w:hyperlink r:id="rId402">
        <w:r>
          <w:rPr>
            <w:color w:val="0000EE"/>
            <w:u w:val="single"/>
          </w:rPr>
          <w:t>23.16</w:t>
        </w:r>
      </w:hyperlink>
      <w:r>
        <w:t>). C'est avec un flagellum que Jésus a été fouetté, ses mains attachées à un pilier (</w:t>
      </w:r>
      <w:hyperlink r:id="rId403">
        <w:r>
          <w:rPr>
            <w:color w:val="0000EE"/>
            <w:u w:val="single"/>
          </w:rPr>
          <w:t>Mc 15.15</w:t>
        </w:r>
      </w:hyperlink>
      <w:r>
        <w:t>). Un flagellum était un fouet en cuir dont les lanières étaient lestées de morceaux d'os et de plomb déchiquetés.</w:t>
      </w:r>
    </w:p>
    <w:p>
      <w:r/>
      <w:r>
        <w:t>Même après cela, Jésus fera face à d'autres attaques de la part des soldats (</w:t>
      </w:r>
      <w:hyperlink r:id="rId404">
        <w:r>
          <w:rPr>
            <w:color w:val="0000EE"/>
            <w:u w:val="single"/>
          </w:rPr>
          <w:t>Mt 27.27–31</w:t>
        </w:r>
      </w:hyperlink>
      <w:r>
        <w:t xml:space="preserve">; </w:t>
      </w:r>
      <w:hyperlink r:id="rId405">
        <w:r>
          <w:rPr>
            <w:color w:val="0000EE"/>
            <w:u w:val="single"/>
          </w:rPr>
          <w:t>Mc 15.16–20</w:t>
        </w:r>
      </w:hyperlink>
      <w:r>
        <w:t xml:space="preserve">; </w:t>
      </w:r>
      <w:hyperlink r:id="rId406">
        <w:r>
          <w:rPr>
            <w:color w:val="0000EE"/>
            <w:u w:val="single"/>
          </w:rPr>
          <w:t>Jn 19.3</w:t>
        </w:r>
      </w:hyperlink>
      <w:r>
        <w:t>) et devra ensuite rester là pendant que Pilate essaie bien faiblement de négocier avec la foule, qui avait été excitée par ses opposants pour réclamer la mort de Jésus (</w:t>
      </w:r>
      <w:hyperlink r:id="rId407">
        <w:r>
          <w:rPr>
            <w:color w:val="0000EE"/>
            <w:u w:val="single"/>
          </w:rPr>
          <w:t>Jn 19.1–16</w:t>
        </w:r>
      </w:hyperlink>
      <w:r>
        <w:t xml:space="preserve">; voir </w:t>
      </w:r>
      <w:hyperlink r:id="rId408">
        <w:r>
          <w:rPr>
            <w:color w:val="0000EE"/>
            <w:u w:val="single"/>
          </w:rPr>
          <w:t>Mt 27.11–26</w:t>
        </w:r>
      </w:hyperlink>
      <w:r>
        <w:t xml:space="preserve">; </w:t>
      </w:r>
      <w:hyperlink r:id="rId409">
        <w:r>
          <w:rPr>
            <w:color w:val="0000EE"/>
            <w:u w:val="single"/>
          </w:rPr>
          <w:t>Mc 15.1–15</w:t>
        </w:r>
      </w:hyperlink>
      <w:r>
        <w:t xml:space="preserve">; </w:t>
      </w:r>
      <w:hyperlink r:id="rId410">
        <w:r>
          <w:rPr>
            <w:color w:val="0000EE"/>
            <w:u w:val="single"/>
          </w:rPr>
          <w:t>Lc 23.18–25</w:t>
        </w:r>
      </w:hyperlink>
      <w:r>
        <w:t>). Le plan de Pilate ne fonctionnera pas, et il livre Jésus entre les mains de l'escouade d'exécution.</w:t>
      </w:r>
    </w:p>
    <w:p>
      <w:r/>
      <w: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411">
        <w:r>
          <w:rPr>
            <w:color w:val="0000EE"/>
            <w:u w:val="single"/>
          </w:rPr>
          <w:t>Marc 15.21</w:t>
        </w:r>
      </w:hyperlink>
      <w:r>
        <w:t xml:space="preserve"> et les autres récits des Évangiles.</w:t>
      </w:r>
    </w:p>
    <w:p>
      <w:r/>
      <w: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t>La souffrance mentale et spirituelle de Jésus</w:t>
      </w:r>
    </w:p>
    <w:p>
      <w:r/>
      <w:r>
        <w:t>En dehors de l'aspect physique de la Passion, nous devons garder à l'esprit que c'est également une agonie mentale que Jésus a éprouvée.</w:t>
      </w:r>
    </w:p>
    <w:p>
      <w:pPr>
        <w:pStyle w:val="ListNumber"/>
        <w:spacing w:line="240" w:lineRule="auto"/>
        <w:ind w:left="720"/>
      </w:pPr>
      <w:r/>
      <w:r>
        <w:t>Ses amis le trahiront.</w:t>
      </w:r>
    </w:p>
    <w:p>
      <w:pPr>
        <w:pStyle w:val="ListNumber"/>
        <w:spacing w:line="240" w:lineRule="auto"/>
        <w:ind w:left="720"/>
      </w:pPr>
      <w:r/>
      <w:r>
        <w:t>Ses disciples l’abandonneront.</w:t>
      </w:r>
    </w:p>
    <w:p>
      <w:pPr>
        <w:pStyle w:val="ListNumber"/>
        <w:spacing w:line="240" w:lineRule="auto"/>
        <w:ind w:left="720"/>
      </w:pPr>
      <w:r/>
      <w:r>
        <w:t>Il connaîtra la souffrance supplémentaire de savoir que tout ce qu'il avait traversé était immérité. Il était complètement innocent de toutes les accusations portées contre lui.</w:t>
      </w:r>
    </w:p>
    <w:p>
      <w:r/>
      <w: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r/>
      <w:r>
        <w:t xml:space="preserve">Plus que tout, Jésus a souffert spirituellement en sachant que Dieu allait faire « </w:t>
      </w:r>
      <w:r>
        <w:t>devenir péché pour nous</w:t>
      </w:r>
      <w:r>
        <w:t xml:space="preserve"> » celui « </w:t>
      </w:r>
      <w:r>
        <w:t>qui n’a point connu le péché</w:t>
      </w:r>
      <w:r>
        <w:t xml:space="preserve"> » (</w:t>
      </w:r>
      <w:hyperlink r:id="rId412">
        <w:r>
          <w:rPr>
            <w:color w:val="0000EE"/>
            <w:u w:val="single"/>
          </w:rPr>
          <w:t>2Co 5.21</w:t>
        </w:r>
      </w:hyperlink>
      <w:r>
        <w:t xml:space="preserve">). Cela signifiait qu'il serait séparé de Dieu. Alors que bien des personnes qui sont mortes pour leur foi ont ressenti fortement la présence de Dieu, Jésus a plutôt crié : « </w:t>
      </w:r>
      <w:r>
        <w:t>Mon Dieu, mon Dieu, pourquoi m’as-tu abandonné</w:t>
      </w:r>
      <w:r>
        <w:t xml:space="preserve"> ? » (</w:t>
      </w:r>
      <w:hyperlink r:id="rId413">
        <w:r>
          <w:rPr>
            <w:color w:val="0000EE"/>
            <w:u w:val="single"/>
          </w:rPr>
          <w:t>Mc 15.34</w:t>
        </w:r>
      </w:hyperlink>
      <w:r>
        <w:t xml:space="preserve"> et passages parallèles).</w:t>
      </w:r>
    </w:p>
    <w:p>
      <w:pPr>
        <w:pStyle w:val="Heading3"/>
      </w:pPr>
      <w:r>
        <w:t>Pourquoi la Passion de Jésus est-elle importante pour les chrétiens ?</w:t>
      </w:r>
    </w:p>
    <w:p>
      <w:r/>
      <w: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414">
        <w:r>
          <w:rPr>
            <w:color w:val="0000EE"/>
            <w:u w:val="single"/>
          </w:rPr>
          <w:t>1Co 15.3–4</w:t>
        </w:r>
      </w:hyperlink>
      <w:r>
        <w:t>). Voilà le message fondamental enseigné par plusieurs auteurs du Nouveau Testament, comme par exemple :</w:t>
      </w:r>
    </w:p>
    <w:p>
      <w:pPr>
        <w:pStyle w:val="ListBullet"/>
        <w:spacing w:line="240" w:lineRule="auto"/>
        <w:ind w:left="720"/>
      </w:pPr>
      <w:r/>
      <w:r>
        <w:t xml:space="preserve">Pierre (voir </w:t>
      </w:r>
      <w:hyperlink r:id="rId415">
        <w:r>
          <w:rPr>
            <w:color w:val="0000EE"/>
            <w:u w:val="single"/>
          </w:rPr>
          <w:t>Ac 2.22–36</w:t>
        </w:r>
      </w:hyperlink>
      <w:r>
        <w:t xml:space="preserve"> ; </w:t>
      </w:r>
      <w:hyperlink r:id="rId416">
        <w:r>
          <w:rPr>
            <w:color w:val="0000EE"/>
            <w:u w:val="single"/>
          </w:rPr>
          <w:t>3.12–21</w:t>
        </w:r>
      </w:hyperlink>
      <w:r>
        <w:t xml:space="preserve"> ; </w:t>
      </w:r>
      <w:hyperlink r:id="rId417">
        <w:r>
          <w:rPr>
            <w:color w:val="0000EE"/>
            <w:u w:val="single"/>
          </w:rPr>
          <w:t>10.36–43</w:t>
        </w:r>
      </w:hyperlink>
      <w:r>
        <w:t xml:space="preserve"> ; </w:t>
      </w:r>
      <w:hyperlink r:id="rId418">
        <w:r>
          <w:rPr>
            <w:color w:val="0000EE"/>
            <w:u w:val="single"/>
          </w:rPr>
          <w:t>1P 2.24</w:t>
        </w:r>
      </w:hyperlink>
      <w:r>
        <w:t xml:space="preserve"> ; </w:t>
      </w:r>
      <w:hyperlink r:id="rId419">
        <w:r>
          <w:rPr>
            <w:color w:val="0000EE"/>
            <w:u w:val="single"/>
          </w:rPr>
          <w:t>3.18</w:t>
        </w:r>
      </w:hyperlink>
      <w:r>
        <w:t>)</w:t>
      </w:r>
    </w:p>
    <w:p>
      <w:pPr>
        <w:pStyle w:val="ListBullet"/>
        <w:spacing w:line="240" w:lineRule="auto"/>
        <w:ind w:left="720"/>
      </w:pPr>
      <w:r/>
      <w:r>
        <w:t xml:space="preserve">Paul (voir </w:t>
      </w:r>
      <w:hyperlink r:id="rId420">
        <w:r>
          <w:rPr>
            <w:color w:val="0000EE"/>
            <w:u w:val="single"/>
          </w:rPr>
          <w:t>Ac 13.26–39</w:t>
        </w:r>
      </w:hyperlink>
      <w:r>
        <w:t>)</w:t>
      </w:r>
    </w:p>
    <w:p>
      <w:pPr>
        <w:pStyle w:val="ListBullet"/>
        <w:spacing w:line="240" w:lineRule="auto"/>
        <w:ind w:left="720"/>
      </w:pPr>
      <w:r/>
      <w:r>
        <w:t xml:space="preserve">Jean (voir </w:t>
      </w:r>
      <w:hyperlink r:id="rId421">
        <w:r>
          <w:rPr>
            <w:color w:val="0000EE"/>
            <w:u w:val="single"/>
          </w:rPr>
          <w:t>1Jn 1.7</w:t>
        </w:r>
      </w:hyperlink>
      <w:r>
        <w:t xml:space="preserve"> ; </w:t>
      </w:r>
      <w:hyperlink r:id="rId422">
        <w:r>
          <w:rPr>
            <w:color w:val="0000EE"/>
            <w:u w:val="single"/>
          </w:rPr>
          <w:t>2.2</w:t>
        </w:r>
      </w:hyperlink>
      <w:r>
        <w:t xml:space="preserve"> ; </w:t>
      </w:r>
      <w:hyperlink r:id="rId423">
        <w:r>
          <w:rPr>
            <w:color w:val="0000EE"/>
            <w:u w:val="single"/>
          </w:rPr>
          <w:t>4.10</w:t>
        </w:r>
      </w:hyperlink>
      <w:r>
        <w:t xml:space="preserve"> ; </w:t>
      </w:r>
      <w:hyperlink r:id="rId424">
        <w:r>
          <w:rPr>
            <w:color w:val="0000EE"/>
            <w:u w:val="single"/>
          </w:rPr>
          <w:t>Ap 1.5</w:t>
        </w:r>
      </w:hyperlink>
      <w:r>
        <w:t xml:space="preserve"> ; </w:t>
      </w:r>
      <w:hyperlink r:id="rId425">
        <w:r>
          <w:rPr>
            <w:color w:val="0000EE"/>
            <w:u w:val="single"/>
          </w:rPr>
          <w:t>5.9</w:t>
        </w:r>
      </w:hyperlink>
      <w:r>
        <w:t>)</w:t>
      </w:r>
    </w:p>
    <w:p>
      <w:pPr>
        <w:pStyle w:val="ListBullet"/>
        <w:spacing w:line="240" w:lineRule="auto"/>
        <w:ind w:left="720"/>
      </w:pPr>
      <w:r/>
      <w:r>
        <w:t>L'auteur de l'Épître aux Hébreux (</w:t>
      </w:r>
      <w:hyperlink r:id="rId426">
        <w:r>
          <w:rPr>
            <w:color w:val="0000EE"/>
            <w:u w:val="single"/>
          </w:rPr>
          <w:t>Hé 2.9, 17</w:t>
        </w:r>
      </w:hyperlink>
      <w:r>
        <w:t xml:space="preserve">; </w:t>
      </w:r>
      <w:hyperlink r:id="rId427">
        <w:r>
          <w:rPr>
            <w:color w:val="0000EE"/>
            <w:u w:val="single"/>
          </w:rPr>
          <w:t>9.28</w:t>
        </w:r>
      </w:hyperlink>
      <w:r>
        <w:t xml:space="preserve">; </w:t>
      </w:r>
      <w:hyperlink r:id="rId428">
        <w:r>
          <w:rPr>
            <w:color w:val="0000EE"/>
            <w:u w:val="single"/>
          </w:rPr>
          <w:t>10.12</w:t>
        </w:r>
      </w:hyperlink>
      <w:r>
        <w:t>)</w:t>
      </w:r>
    </w:p>
    <w:p>
      <w:r/>
      <w: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
    </w:p>
    <w:p>
      <w:r/>
    </w:p>
    <w:p>
      <w:pPr>
        <w:pStyle w:val="Heading2"/>
      </w:pPr>
      <w:r>
        <w:t>Patara</w:t>
      </w:r>
      <w:r/>
    </w:p>
    <w:p>
      <w:r/>
      <w: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429">
        <w:r>
          <w:rPr>
            <w:color w:val="0000EE"/>
            <w:u w:val="single"/>
          </w:rPr>
          <w:t>Ac 21.1–2</w:t>
        </w:r>
      </w:hyperlink>
      <w:r>
        <w:t>).</w:t>
      </w:r>
      <w:r/>
      <w:r/>
    </w:p>
    <w:p>
      <w:r/>
    </w:p>
    <w:p>
      <w:pPr>
        <w:pStyle w:val="Heading2"/>
      </w:pPr>
      <w:r>
        <w:t>Patience</w:t>
      </w:r>
      <w:r/>
    </w:p>
    <w:p>
      <w:r/>
      <w:r>
        <w:t>La patience est la capacité à endurer de nombreuses difficultés ou mauvais traitements. C'est ne pas perdre son sang-froid, ne pas s'irriter, ni chercher à se venger. Elle inclut :</w:t>
      </w:r>
    </w:p>
    <w:p>
      <w:pPr>
        <w:pStyle w:val="ListNumber"/>
        <w:spacing w:line="240" w:lineRule="auto"/>
        <w:ind w:left="720"/>
      </w:pPr>
      <w:r/>
      <w:r>
        <w:t>La capacité de supporter la douleur sans se plaindre</w:t>
      </w:r>
    </w:p>
    <w:p>
      <w:pPr>
        <w:pStyle w:val="ListNumber"/>
        <w:spacing w:line="240" w:lineRule="auto"/>
        <w:ind w:left="720"/>
      </w:pPr>
      <w:r/>
      <w:r>
        <w:t>La capacité de se maîtriser lorsqu'on est fortement provoqué</w:t>
      </w:r>
    </w:p>
    <w:p>
      <w:pPr>
        <w:pStyle w:val="ListNumber"/>
        <w:spacing w:line="240" w:lineRule="auto"/>
        <w:ind w:left="720"/>
      </w:pPr>
      <w:r/>
      <w:r>
        <w:t>La maîtrise de soi pour éviter les actions impulsives en cas d'adversité</w:t>
      </w:r>
    </w:p>
    <w:p>
      <w:r/>
      <w: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spacing w:line="240" w:lineRule="auto"/>
        <w:ind w:left="720"/>
      </w:pPr>
      <w:r/>
      <w:r>
        <w:t>Le premier mot suggère « rester ferme sous » les épreuves et les tests et peut aussi se traduire par « endurance » ou « constance ».</w:t>
      </w:r>
    </w:p>
    <w:p>
      <w:pPr>
        <w:pStyle w:val="ListNumber"/>
        <w:spacing w:line="240" w:lineRule="auto"/>
        <w:ind w:left="720"/>
      </w:pPr>
      <w:r/>
      <w:r>
        <w:t>L'autre mot grec est similaire au sens hébreu. Il se réfère à la patience comme à une « longanimité » ou au fait de rester calme lorsqu'on est provoqué à la colère.</w:t>
      </w:r>
    </w:p>
    <w:p>
      <w:r/>
      <w: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02">
        <w:r>
          <w:rPr>
            <w:color w:val="0000EE"/>
            <w:u w:val="single"/>
          </w:rPr>
          <w:t>Né 9.17</w:t>
        </w:r>
      </w:hyperlink>
      <w:r>
        <w:t xml:space="preserve">). Le psalmiste dit : « </w:t>
      </w:r>
      <w:r>
        <w:t>Mais toi, Seigneur, tu es un Dieu miséricordieux et compatissant, Lent à la colère, riche en bonté et en fidélité</w:t>
      </w:r>
      <w:r>
        <w:t xml:space="preserve"> » (</w:t>
      </w:r>
      <w:hyperlink r:id="rId430">
        <w:r>
          <w:rPr>
            <w:color w:val="0000EE"/>
            <w:u w:val="single"/>
          </w:rPr>
          <w:t>Ps 86.15</w:t>
        </w:r>
      </w:hyperlink>
      <w:r>
        <w:t xml:space="preserve"> ; voir </w:t>
      </w:r>
      <w:hyperlink r:id="rId431">
        <w:r>
          <w:rPr>
            <w:color w:val="0000EE"/>
            <w:u w:val="single"/>
          </w:rPr>
          <w:t>Ex 34.6</w:t>
        </w:r>
      </w:hyperlink>
      <w:r>
        <w:t xml:space="preserve"> ; </w:t>
      </w:r>
      <w:hyperlink r:id="rId432">
        <w:r>
          <w:rPr>
            <w:color w:val="0000EE"/>
            <w:u w:val="single"/>
          </w:rPr>
          <w:t>Nb 14.18</w:t>
        </w:r>
      </w:hyperlink>
      <w:r>
        <w:t xml:space="preserve"> ; </w:t>
      </w:r>
      <w:hyperlink r:id="rId433">
        <w:r>
          <w:rPr>
            <w:color w:val="0000EE"/>
            <w:u w:val="single"/>
          </w:rPr>
          <w:t>Ps 103.8</w:t>
        </w:r>
      </w:hyperlink>
      <w:r>
        <w:t xml:space="preserve"> ; </w:t>
      </w:r>
      <w:hyperlink r:id="rId434">
        <w:r>
          <w:rPr>
            <w:color w:val="0000EE"/>
            <w:u w:val="single"/>
          </w:rPr>
          <w:t>Jl 2.13</w:t>
        </w:r>
      </w:hyperlink>
      <w:r>
        <w:t xml:space="preserve"> ; </w:t>
      </w:r>
      <w:hyperlink r:id="rId435">
        <w:r>
          <w:rPr>
            <w:color w:val="0000EE"/>
            <w:u w:val="single"/>
          </w:rPr>
          <w:t>Jon 4.2</w:t>
        </w:r>
      </w:hyperlink>
      <w:r>
        <w:t>). L'Ancien Testament loue également la vertu d'un esprit patient, en particulier dans les Proverbes (</w:t>
      </w:r>
      <w:hyperlink r:id="rId436">
        <w:r>
          <w:rPr>
            <w:color w:val="0000EE"/>
            <w:u w:val="single"/>
          </w:rPr>
          <w:t>Pr 14.29</w:t>
        </w:r>
      </w:hyperlink>
      <w:r>
        <w:t xml:space="preserve"> ; </w:t>
      </w:r>
      <w:hyperlink r:id="rId437">
        <w:r>
          <w:rPr>
            <w:color w:val="0000EE"/>
            <w:u w:val="single"/>
          </w:rPr>
          <w:t>15.18</w:t>
        </w:r>
      </w:hyperlink>
      <w:r>
        <w:t xml:space="preserve"> ; </w:t>
      </w:r>
      <w:hyperlink r:id="rId438">
        <w:r>
          <w:rPr>
            <w:color w:val="0000EE"/>
            <w:u w:val="single"/>
          </w:rPr>
          <w:t>16.32</w:t>
        </w:r>
      </w:hyperlink>
      <w:r>
        <w:t xml:space="preserve"> ; </w:t>
      </w:r>
      <w:hyperlink r:id="rId439">
        <w:r>
          <w:rPr>
            <w:color w:val="0000EE"/>
            <w:u w:val="single"/>
          </w:rPr>
          <w:t>25.15</w:t>
        </w:r>
      </w:hyperlink>
      <w:r>
        <w:t xml:space="preserve"> ; voir </w:t>
      </w:r>
      <w:hyperlink r:id="rId440">
        <w:r>
          <w:rPr>
            <w:color w:val="0000EE"/>
            <w:u w:val="single"/>
          </w:rPr>
          <w:t>Ec 7.8</w:t>
        </w:r>
      </w:hyperlink>
      <w:r>
        <w:t>).</w:t>
      </w:r>
    </w:p>
    <w:p>
      <w:r/>
      <w:r>
        <w:t>Le Nouveau Testament souligne également la patience du Seigneur. C'est la bonté, la tolérance et la patience de Dieu qui conduisent l'être humain à la repentance (</w:t>
      </w:r>
      <w:hyperlink r:id="rId441">
        <w:r>
          <w:rPr>
            <w:color w:val="0000EE"/>
            <w:u w:val="single"/>
          </w:rPr>
          <w:t>Rm 2.4</w:t>
        </w:r>
      </w:hyperlink>
      <w:r>
        <w:t>). Dieu a été patient en retardant le Déluge à l'époque de Noé, pendant la construction de l'arche, donnant à l'être humain plus de temps pour se repentir (</w:t>
      </w:r>
      <w:hyperlink r:id="rId442">
        <w:r>
          <w:rPr>
            <w:color w:val="0000EE"/>
            <w:u w:val="single"/>
          </w:rPr>
          <w:t>1P 3.20</w:t>
        </w:r>
      </w:hyperlink>
      <w:r>
        <w:t xml:space="preserve">). Peut-être que la référence la plus significative du Nouveau Testament à la patience de Dieu se trouve dans </w:t>
      </w:r>
      <w:hyperlink r:id="rId443">
        <w:r>
          <w:rPr>
            <w:color w:val="0000EE"/>
            <w:u w:val="single"/>
          </w:rPr>
          <w:t>2 Pierre 3.9</w:t>
        </w:r>
      </w:hyperlink>
      <w: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444">
        <w:r>
          <w:rPr>
            <w:color w:val="0000EE"/>
            <w:u w:val="single"/>
          </w:rPr>
          <w:t>1Tm 1.16</w:t>
        </w:r>
      </w:hyperlink>
      <w:r>
        <w:t>).</w:t>
      </w:r>
    </w:p>
    <w:p>
      <w:r/>
      <w:r>
        <w:t>La patience, qui est une caractéristique de Dieu et de Jésus-Christ, devrait également être visible chez chaque chrétien. Paul a prié pour les Colossiens, demandant qu'ils manifestent cette qualité (</w:t>
      </w:r>
      <w:hyperlink r:id="rId445">
        <w:r>
          <w:rPr>
            <w:color w:val="0000EE"/>
            <w:u w:val="single"/>
          </w:rPr>
          <w:t>Col 1.11</w:t>
        </w:r>
      </w:hyperlink>
      <w:r>
        <w:t>). La patience est :</w:t>
      </w:r>
    </w:p>
    <w:p>
      <w:pPr>
        <w:pStyle w:val="ListBullet"/>
        <w:spacing w:line="240" w:lineRule="auto"/>
        <w:ind w:left="720"/>
      </w:pPr>
      <w:r/>
      <w:r>
        <w:t>Un des fruits de l'Esprit (</w:t>
      </w:r>
      <w:hyperlink r:id="rId171">
        <w:r>
          <w:rPr>
            <w:color w:val="0000EE"/>
            <w:u w:val="single"/>
          </w:rPr>
          <w:t>Ga 5.22</w:t>
        </w:r>
      </w:hyperlink>
      <w:r>
        <w:t>)</w:t>
      </w:r>
    </w:p>
    <w:p>
      <w:pPr>
        <w:pStyle w:val="ListBullet"/>
        <w:spacing w:line="240" w:lineRule="auto"/>
        <w:ind w:left="720"/>
      </w:pPr>
      <w:r/>
      <w:r>
        <w:t>Une caractéristique de l'amour (</w:t>
      </w:r>
      <w:hyperlink r:id="rId446">
        <w:r>
          <w:rPr>
            <w:color w:val="0000EE"/>
            <w:u w:val="single"/>
          </w:rPr>
          <w:t>1Co 13.4</w:t>
        </w:r>
      </w:hyperlink>
      <w:r>
        <w:t>)</w:t>
      </w:r>
    </w:p>
    <w:p>
      <w:pPr>
        <w:pStyle w:val="ListBullet"/>
        <w:spacing w:line="240" w:lineRule="auto"/>
        <w:ind w:left="720"/>
      </w:pPr>
      <w:r/>
      <w:r>
        <w:t>Une vertu (</w:t>
      </w:r>
      <w:hyperlink r:id="rId447">
        <w:r>
          <w:rPr>
            <w:color w:val="0000EE"/>
            <w:u w:val="single"/>
          </w:rPr>
          <w:t>Col 3.12</w:t>
        </w:r>
      </w:hyperlink>
      <w:r>
        <w:t xml:space="preserve"> ; voir </w:t>
      </w:r>
      <w:hyperlink r:id="rId448">
        <w:r>
          <w:rPr>
            <w:color w:val="0000EE"/>
            <w:u w:val="single"/>
          </w:rPr>
          <w:t>2Tm 3.10</w:t>
        </w:r>
      </w:hyperlink>
      <w:r>
        <w:t>)</w:t>
      </w:r>
    </w:p>
    <w:p>
      <w:r/>
      <w:r>
        <w:t>Le chrétien est également exhorté à être patients (</w:t>
      </w:r>
      <w:hyperlink r:id="rId449">
        <w:r>
          <w:rPr>
            <w:color w:val="0000EE"/>
            <w:u w:val="single"/>
          </w:rPr>
          <w:t>1Th 5.14</w:t>
        </w:r>
      </w:hyperlink>
      <w: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450">
        <w:r>
          <w:rPr>
            <w:color w:val="0000EE"/>
            <w:u w:val="single"/>
          </w:rPr>
          <w:t>Mt 18.26–29</w:t>
        </w:r>
      </w:hyperlink>
      <w:r>
        <w:t>).</w:t>
      </w:r>
    </w:p>
    <w:p>
      <w:r/>
      <w:r>
        <w:t>Dans certains contextes, « patience » signifie également attendre longtemps avec espérance et anticipation. Par exemple, un agriculteur attend patiemment que les récoltes poussent (</w:t>
      </w:r>
      <w:hyperlink r:id="rId451">
        <w:r>
          <w:rPr>
            <w:color w:val="0000EE"/>
            <w:u w:val="single"/>
          </w:rPr>
          <w:t>Jc 5.7b</w:t>
        </w:r>
      </w:hyperlink>
      <w:r>
        <w:t>). Abraham a attendu que Dieu lui donne le pays de Canaan. Il est mort sans voir la promesse accomplie, mais il croyait toujours (</w:t>
      </w:r>
      <w:hyperlink r:id="rId452">
        <w:r>
          <w:rPr>
            <w:color w:val="0000EE"/>
            <w:u w:val="single"/>
          </w:rPr>
          <w:t>Hé 6.15</w:t>
        </w:r>
      </w:hyperlink>
      <w:r>
        <w:t xml:space="preserve"> ; </w:t>
      </w:r>
      <w:hyperlink r:id="rId453">
        <w:r>
          <w:rPr>
            <w:color w:val="0000EE"/>
            <w:u w:val="single"/>
          </w:rPr>
          <w:t>11.39</w:t>
        </w:r>
      </w:hyperlink>
      <w:r>
        <w:t>). Enfin, chaque chrétien est exhorté à être patient jusqu'au retour du Seigneur (</w:t>
      </w:r>
      <w:hyperlink r:id="rId451">
        <w:r>
          <w:rPr>
            <w:color w:val="0000EE"/>
            <w:u w:val="single"/>
          </w:rPr>
          <w:t>Jc 5.7a</w:t>
        </w:r>
      </w:hyperlink>
      <w:r>
        <w:t>).</w:t>
      </w:r>
      <w:r/>
      <w:r/>
    </w:p>
    <w:p>
      <w:r/>
    </w:p>
    <w:p>
      <w:pPr>
        <w:pStyle w:val="Heading2"/>
      </w:pPr>
      <w:r>
        <w:t>Patriarches, Ère des</w:t>
      </w:r>
      <w:r/>
    </w:p>
    <w:p>
      <w:r/>
      <w:r>
        <w:t>Période pendant laquelle ont vécu les patriarches bibliques d'Israël. La Bible mentionne :</w:t>
      </w:r>
    </w:p>
    <w:p>
      <w:pPr>
        <w:pStyle w:val="ListBullet"/>
        <w:spacing w:line="240" w:lineRule="auto"/>
        <w:ind w:left="720"/>
      </w:pPr>
      <w:r/>
      <w:r>
        <w:t>Les patriarches qui ont vécu de longues vies avant le déluge (</w:t>
      </w:r>
      <w:hyperlink r:id="rId454">
        <w:r>
          <w:rPr>
            <w:color w:val="0000EE"/>
            <w:u w:val="single"/>
          </w:rPr>
          <w:t>Gn 1–5</w:t>
        </w:r>
      </w:hyperlink>
      <w:r>
        <w:t>)</w:t>
      </w:r>
    </w:p>
    <w:p>
      <w:pPr>
        <w:pStyle w:val="ListBullet"/>
        <w:spacing w:line="240" w:lineRule="auto"/>
        <w:ind w:left="720"/>
      </w:pPr>
      <w:r/>
      <w:r>
        <w:t>Noé (</w:t>
      </w:r>
      <w:hyperlink r:id="rId455">
        <w:r>
          <w:rPr>
            <w:color w:val="0000EE"/>
            <w:u w:val="single"/>
          </w:rPr>
          <w:t>Gn 6–9</w:t>
        </w:r>
      </w:hyperlink>
      <w:r>
        <w:t>)</w:t>
      </w:r>
    </w:p>
    <w:p>
      <w:pPr>
        <w:pStyle w:val="ListBullet"/>
        <w:spacing w:line="240" w:lineRule="auto"/>
        <w:ind w:left="720"/>
      </w:pPr>
      <w:r/>
      <w:r>
        <w:t>Une lignée de patriarches après le déluge (</w:t>
      </w:r>
      <w:hyperlink r:id="rId456">
        <w:r>
          <w:rPr>
            <w:color w:val="0000EE"/>
            <w:u w:val="single"/>
          </w:rPr>
          <w:t>Gn 10–11</w:t>
        </w:r>
      </w:hyperlink>
      <w:r>
        <w:t>)</w:t>
      </w:r>
    </w:p>
    <w:p>
      <w:r/>
      <w:r>
        <w:t>Cependant, le mot se réfère généralement à Abraham, Isaac et Jacob (</w:t>
      </w:r>
      <w:hyperlink r:id="rId457">
        <w:r>
          <w:rPr>
            <w:color w:val="0000EE"/>
            <w:u w:val="single"/>
          </w:rPr>
          <w:t>Gn 12–36</w:t>
        </w:r>
      </w:hyperlink>
      <w:r>
        <w:t>) et inclut également Joseph (</w:t>
      </w:r>
      <w:hyperlink r:id="rId458">
        <w:r>
          <w:rPr>
            <w:color w:val="0000EE"/>
            <w:u w:val="single"/>
          </w:rPr>
          <w:t>Gn 37–50</w:t>
        </w:r>
      </w:hyperlink>
      <w:r>
        <w:t>).</w:t>
      </w:r>
    </w:p>
    <w:p>
      <w:pPr>
        <w:pStyle w:val="Heading3"/>
      </w:pPr>
      <w:r>
        <w:t>À quelle époque ont vécu les Patriarches ?</w:t>
      </w:r>
    </w:p>
    <w:p>
      <w:r/>
      <w:r>
        <w:t xml:space="preserve">Il est difficile de déterminer la date exacte des patriarches. Les rois mentionnés dans </w:t>
      </w:r>
      <w:hyperlink r:id="rId459">
        <w:r>
          <w:rPr>
            <w:color w:val="0000EE"/>
            <w:u w:val="single"/>
          </w:rPr>
          <w:t>Genèse 14.1</w:t>
        </w:r>
      </w:hyperlink>
      <w:r>
        <w:t>–</w:t>
      </w:r>
      <w:hyperlink r:id="rId459">
        <w:r>
          <w:rPr>
            <w:color w:val="0000EE"/>
            <w:u w:val="single"/>
          </w:rPr>
          <w:t>2</w:t>
        </w:r>
      </w:hyperlink>
      <w: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460">
        <w:r>
          <w:rPr>
            <w:color w:val="0000EE"/>
            <w:u w:val="single"/>
          </w:rPr>
          <w:t>Genèse 14.2</w:t>
        </w:r>
      </w:hyperlink>
      <w:r>
        <w:t xml:space="preserve"> et le nom de l'un de leurs rois. Cependant, ces tablettes datent d'avant 2000 av. J.‑C. et avant l'époque d'Abraham. Elles ne font que montrer que les villes existaient avant Abraham.</w:t>
      </w:r>
    </w:p>
    <w:p>
      <w:r/>
      <w: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
        <w:t xml:space="preserve">La première impliquait un groupe vivant dans des habitations temporaires (comme les amis d'Abraham, Aner, Eschcol et Mamré) (voir </w:t>
      </w:r>
      <w:hyperlink r:id="rId461">
        <w:r>
          <w:rPr>
            <w:color w:val="0000EE"/>
            <w:u w:val="single"/>
          </w:rPr>
          <w:t>Gn 14.13)</w:t>
        </w:r>
      </w:hyperlink>
    </w:p>
    <w:p>
      <w:pPr>
        <w:pStyle w:val="ListBullet"/>
        <w:spacing w:line="240" w:lineRule="auto"/>
        <w:ind w:left="720"/>
      </w:pPr>
      <w:r/>
      <w:r>
        <w:t>La deuxième vague venait de Syrie et impliquait des personnes qui se déplaçaient vers les villes (« les Amoréens ») (</w:t>
      </w:r>
      <w:hyperlink r:id="rId462">
        <w:r>
          <w:rPr>
            <w:color w:val="0000EE"/>
            <w:u w:val="single"/>
          </w:rPr>
          <w:t>Ex 3.8</w:t>
        </w:r>
      </w:hyperlink>
      <w:r>
        <w:t>)</w:t>
      </w:r>
    </w:p>
    <w:p>
      <w:r/>
      <w:r>
        <w:t>La société des patriarches comportait deux types :</w:t>
      </w:r>
    </w:p>
    <w:p>
      <w:pPr>
        <w:pStyle w:val="ListBullet"/>
        <w:spacing w:line="240" w:lineRule="auto"/>
        <w:ind w:left="720"/>
      </w:pPr>
      <w:r/>
      <w:r>
        <w:t>Les communautés de la ville</w:t>
      </w:r>
    </w:p>
    <w:p>
      <w:pPr>
        <w:pStyle w:val="ListBullet"/>
        <w:spacing w:line="240" w:lineRule="auto"/>
        <w:ind w:left="720"/>
      </w:pPr>
      <w:r/>
      <w:r>
        <w:t>Les communautés rurales (ou tribus semi-nomades) qui se déplacent autour des villes</w:t>
      </w:r>
    </w:p>
    <w:p>
      <w:r/>
      <w:r>
        <w:t>Joseph vivait en Égypte, mais les Écritures ne nous fournissent pas le nom de ce Pharaon.</w:t>
      </w:r>
    </w:p>
    <w:p>
      <w:pPr>
        <w:pStyle w:val="Heading3"/>
      </w:pPr>
      <w:r>
        <w:t>Où vivaient les patriarches ?</w:t>
      </w:r>
    </w:p>
    <w:p>
      <w:r/>
      <w: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463">
        <w:r>
          <w:rPr>
            <w:color w:val="0000EE"/>
            <w:u w:val="single"/>
          </w:rPr>
          <w:t>Genèse 13.12</w:t>
        </w:r>
      </w:hyperlink>
      <w:r>
        <w:t xml:space="preserve">), tandis que d'autres se déplacent vers le désert (comme Ismaël dans </w:t>
      </w:r>
      <w:hyperlink r:id="rId464">
        <w:r>
          <w:rPr>
            <w:color w:val="0000EE"/>
            <w:u w:val="single"/>
          </w:rPr>
          <w:t>Genèse 25.18</w:t>
        </w:r>
      </w:hyperlink>
      <w:r>
        <w:t xml:space="preserve"> ou Ésaü en </w:t>
      </w:r>
      <w:hyperlink r:id="rId465">
        <w:r>
          <w:rPr>
            <w:color w:val="0000EE"/>
            <w:u w:val="single"/>
          </w:rPr>
          <w:t>36.6</w:t>
        </w:r>
      </w:hyperlink>
      <w:r>
        <w:t>–</w:t>
      </w:r>
      <w:hyperlink r:id="rId465">
        <w:r>
          <w:rPr>
            <w:color w:val="0000EE"/>
            <w:u w:val="single"/>
          </w:rPr>
          <w:t>8</w:t>
        </w:r>
      </w:hyperlink>
      <w:r>
        <w:t>).</w:t>
      </w:r>
    </w:p>
    <w:p>
      <w:pPr>
        <w:pStyle w:val="Heading3"/>
      </w:pPr>
      <w:r>
        <w:t>Pourquoi les patriarches sont-ils importants ?</w:t>
      </w:r>
    </w:p>
    <w:p>
      <w:r/>
      <w:r>
        <w:t>Les patriarches sont très importants pour le plan de rédemption de Dieu. Le processus qui mène à la venue de Christ commence avec Abraham (</w:t>
      </w:r>
      <w:hyperlink r:id="rId466">
        <w:r>
          <w:rPr>
            <w:color w:val="0000EE"/>
            <w:u w:val="single"/>
          </w:rPr>
          <w:t>Jn 8.56</w:t>
        </w:r>
      </w:hyperlink>
      <w:r>
        <w:t xml:space="preserve">). Bien entendu, le plan de salut de Dieu commence dès les premiers chapitres de la Genèse. Cependant, le plan de Dieu devient clair avec l'appel d'Abraham en </w:t>
      </w:r>
      <w:hyperlink r:id="rId467">
        <w:r>
          <w:rPr>
            <w:color w:val="0000EE"/>
            <w:u w:val="single"/>
          </w:rPr>
          <w:t>Genèse 12.1</w:t>
        </w:r>
      </w:hyperlink>
      <w:r>
        <w:t>–</w:t>
      </w:r>
      <w:hyperlink r:id="rId467">
        <w:r>
          <w:rPr>
            <w:color w:val="0000EE"/>
            <w:u w:val="single"/>
          </w:rPr>
          <w:t>3</w:t>
        </w:r>
      </w:hyperlink>
      <w: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468">
        <w:r>
          <w:rPr>
            <w:color w:val="0000EE"/>
            <w:u w:val="single"/>
          </w:rPr>
          <w:t>Rm 4.16</w:t>
        </w:r>
      </w:hyperlink>
      <w:r>
        <w:t>).</w:t>
      </w:r>
    </w:p>
    <w:p>
      <w:r/>
      <w:r>
        <w:rPr>
          <w:i/>
        </w:rPr>
        <w:t>Voir aussi</w:t>
      </w:r>
      <w:r>
        <w:t xml:space="preserve"> </w:t>
      </w:r>
      <w:r>
        <w:t>Abraham</w:t>
      </w:r>
      <w:r>
        <w:t xml:space="preserve"> ; </w:t>
      </w:r>
      <w:r>
        <w:t>Chronologie de la Bible (Ancien Testament)</w:t>
      </w:r>
      <w:r>
        <w:t xml:space="preserve"> ; </w:t>
      </w:r>
      <w:r>
        <w:t>Isaac</w:t>
      </w:r>
      <w:r>
        <w:t xml:space="preserve"> ; </w:t>
      </w:r>
      <w:r>
        <w:t>Israël, Histoire d'</w:t>
      </w:r>
      <w:r>
        <w:t xml:space="preserve"> ; </w:t>
      </w:r>
      <w:r>
        <w:t>Jacob n° 1</w:t>
      </w:r>
      <w:r>
        <w:t xml:space="preserve"> ; </w:t>
      </w:r>
      <w:r>
        <w:t>Joseph n° 1</w:t>
      </w:r>
      <w:r>
        <w:t>.</w:t>
      </w:r>
      <w:r/>
      <w:r/>
    </w:p>
    <w:p>
      <w:r/>
    </w:p>
    <w:p>
      <w:pPr>
        <w:pStyle w:val="Heading2"/>
      </w:pPr>
      <w:r>
        <w:t>Patrusim</w:t>
      </w:r>
      <w:r/>
    </w:p>
    <w:p>
      <w:r/>
      <w:r>
        <w:t>Habitants de Pathros, une région du sud de l'Égypte (</w:t>
      </w:r>
      <w:hyperlink r:id="rId469">
        <w:r>
          <w:rPr>
            <w:color w:val="0000EE"/>
            <w:u w:val="single"/>
          </w:rPr>
          <w:t>Gn 10.14</w:t>
        </w:r>
      </w:hyperlink>
      <w:r>
        <w:t xml:space="preserve"> ; </w:t>
      </w:r>
      <w:hyperlink r:id="rId470">
        <w:r>
          <w:rPr>
            <w:color w:val="0000EE"/>
            <w:u w:val="single"/>
          </w:rPr>
          <w:t>1Ch 1.12</w:t>
        </w:r>
      </w:hyperlink>
      <w:r>
        <w:t xml:space="preserve">). </w:t>
      </w:r>
      <w:r>
        <w:rPr>
          <w:i/>
        </w:rPr>
        <w:t>Voir</w:t>
      </w:r>
      <w:r>
        <w:t xml:space="preserve"> </w:t>
      </w:r>
      <w:r>
        <w:t>Pathros</w:t>
      </w:r>
      <w:r>
        <w:t>.</w:t>
      </w:r>
      <w:r/>
      <w:r/>
    </w:p>
    <w:p>
      <w:r/>
    </w:p>
    <w:p>
      <w:pPr>
        <w:pStyle w:val="Heading2"/>
      </w:pPr>
      <w:r>
        <w:t>Pau</w:t>
      </w:r>
      <w:r/>
    </w:p>
    <w:p>
      <w:r/>
      <w:r>
        <w:t>Ville située en Édom depuis laquelle régnait le roi Hadad (</w:t>
      </w:r>
      <w:hyperlink r:id="rId471">
        <w:r>
          <w:rPr>
            <w:color w:val="0000EE"/>
            <w:u w:val="single"/>
          </w:rPr>
          <w:t>Gn 36.39</w:t>
        </w:r>
      </w:hyperlink>
      <w:r>
        <w:t>). Elle était aussi appelée « Pai ».</w:t>
      </w:r>
      <w:r/>
      <w:r/>
    </w:p>
    <w:p>
      <w:r/>
    </w:p>
    <w:p>
      <w:pPr>
        <w:pStyle w:val="Heading2"/>
      </w:pPr>
      <w:r>
        <w:t>Paume</w:t>
      </w:r>
      <w:r/>
    </w:p>
    <w:p>
      <w:r/>
      <w:r>
        <w:t>Une mesure de longueur égale à un sixième de coudée, soit 7,5 cm de longueur environ. Les doigts, jusqu'à quatre (</w:t>
      </w:r>
      <w:hyperlink r:id="rId472">
        <w:r>
          <w:rPr>
            <w:color w:val="0000EE"/>
            <w:u w:val="single"/>
          </w:rPr>
          <w:t>Jr 52.21</w:t>
        </w:r>
      </w:hyperlink>
      <w:r>
        <w:t>), formaient une paume ; trois paumes formaient une empan (</w:t>
      </w:r>
      <w:hyperlink r:id="rId473">
        <w:r>
          <w:rPr>
            <w:color w:val="0000EE"/>
            <w:u w:val="single"/>
          </w:rPr>
          <w:t>Ex 28.16</w:t>
        </w:r>
      </w:hyperlink>
      <w:r>
        <w:t>).</w:t>
      </w:r>
    </w:p>
    <w:p>
      <w:r/>
      <w:r>
        <w:rPr>
          <w:i/>
        </w:rPr>
        <w:t>Voir</w:t>
      </w:r>
      <w:r>
        <w:t xml:space="preserve"> </w:t>
      </w:r>
      <w:r>
        <w:t>Poids et mesures</w:t>
      </w:r>
      <w:r>
        <w:t>.</w:t>
      </w:r>
      <w:r/>
      <w:r/>
    </w:p>
    <w:p>
      <w:r/>
    </w:p>
    <w:p>
      <w:pPr>
        <w:pStyle w:val="Heading2"/>
      </w:pPr>
      <w:r>
        <w:t>pauvreté</w:t>
      </w:r>
      <w:r/>
    </w:p>
    <w:p>
      <w:r/>
      <w:r>
        <w:t>Le fait d'avoir peu ou pas assez de biens matériels.</w:t>
      </w:r>
    </w:p>
    <w:p>
      <w:pPr>
        <w:pStyle w:val="Heading3"/>
      </w:pPr>
      <w:r>
        <w:t>Le côté négatif de la pauvreté</w:t>
      </w:r>
    </w:p>
    <w:p>
      <w:r/>
      <w: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474">
        <w:r>
          <w:rPr>
            <w:color w:val="0000EE"/>
            <w:u w:val="single"/>
          </w:rPr>
          <w:t>Ps 1.3</w:t>
        </w:r>
      </w:hyperlink>
      <w:r>
        <w:t xml:space="preserve"> ; </w:t>
      </w:r>
      <w:hyperlink r:id="rId475">
        <w:r>
          <w:rPr>
            <w:color w:val="0000EE"/>
            <w:u w:val="single"/>
          </w:rPr>
          <w:t>112.3</w:t>
        </w:r>
      </w:hyperlink>
      <w: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r/>
      <w: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476">
        <w:r>
          <w:rPr>
            <w:color w:val="0000EE"/>
            <w:u w:val="single"/>
          </w:rPr>
          <w:t>Ex 22.21–27</w:t>
        </w:r>
      </w:hyperlink>
      <w:r>
        <w:t xml:space="preserve"> ; </w:t>
      </w:r>
      <w:hyperlink r:id="rId477">
        <w:r>
          <w:rPr>
            <w:color w:val="0000EE"/>
            <w:u w:val="single"/>
          </w:rPr>
          <w:t>Lv 19.9–10</w:t>
        </w:r>
      </w:hyperlink>
      <w:r>
        <w:t xml:space="preserve"> ; </w:t>
      </w:r>
      <w:hyperlink r:id="rId478">
        <w:r>
          <w:rPr>
            <w:color w:val="0000EE"/>
            <w:u w:val="single"/>
          </w:rPr>
          <w:t>Dt 15.1–15</w:t>
        </w:r>
      </w:hyperlink>
      <w:r>
        <w:t xml:space="preserve"> ; </w:t>
      </w:r>
      <w:hyperlink r:id="rId479">
        <w:r>
          <w:rPr>
            <w:color w:val="0000EE"/>
            <w:u w:val="single"/>
          </w:rPr>
          <w:t>24.10–22</w:t>
        </w:r>
      </w:hyperlink>
      <w:r>
        <w:t>). Dieu se souciait des personnes dans le besoin et attendait de son peuple qu'il en fasse de même.</w:t>
      </w:r>
    </w:p>
    <w:p>
      <w:r/>
      <w: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480">
        <w:r>
          <w:rPr>
            <w:color w:val="0000EE"/>
            <w:u w:val="single"/>
          </w:rPr>
          <w:t>Ac 11.29</w:t>
        </w:r>
      </w:hyperlink>
      <w:r>
        <w:t xml:space="preserve"> ; </w:t>
      </w:r>
      <w:hyperlink r:id="rId481">
        <w:r>
          <w:rPr>
            <w:color w:val="0000EE"/>
            <w:u w:val="single"/>
          </w:rPr>
          <w:t>24.17</w:t>
        </w:r>
      </w:hyperlink>
      <w:r>
        <w:t xml:space="preserve"> ; </w:t>
      </w:r>
      <w:hyperlink r:id="rId482">
        <w:r>
          <w:rPr>
            <w:color w:val="0000EE"/>
            <w:u w:val="single"/>
          </w:rPr>
          <w:t>Rm 15.26</w:t>
        </w:r>
      </w:hyperlink>
      <w:r>
        <w:t xml:space="preserve"> ; </w:t>
      </w:r>
      <w:hyperlink r:id="rId483">
        <w:r>
          <w:rPr>
            <w:color w:val="0000EE"/>
            <w:u w:val="single"/>
          </w:rPr>
          <w:t>1Co 16.1</w:t>
        </w:r>
      </w:hyperlink>
      <w:r>
        <w:t xml:space="preserve"> ; </w:t>
      </w:r>
      <w:hyperlink r:id="rId484">
        <w:r>
          <w:rPr>
            <w:color w:val="0000EE"/>
            <w:u w:val="single"/>
          </w:rPr>
          <w:t>Ga 2.10</w:t>
        </w:r>
      </w:hyperlink>
      <w:r>
        <w:t xml:space="preserve"> ; </w:t>
      </w:r>
      <w:hyperlink r:id="rId485">
        <w:r>
          <w:rPr>
            <w:color w:val="0000EE"/>
            <w:u w:val="single"/>
          </w:rPr>
          <w:t>Jc 2.15–16</w:t>
        </w:r>
      </w:hyperlink>
      <w:r>
        <w:t xml:space="preserve"> ; </w:t>
      </w:r>
      <w:hyperlink r:id="rId486">
        <w:r>
          <w:rPr>
            <w:color w:val="0000EE"/>
            <w:u w:val="single"/>
          </w:rPr>
          <w:t>1Jn 3.17</w:t>
        </w:r>
      </w:hyperlink>
      <w:r>
        <w:t>). L'enseignement du Seigneur prend pour acquis que ses disciples donneront aux pauvres (</w:t>
      </w:r>
      <w:hyperlink r:id="rId487">
        <w:r>
          <w:rPr>
            <w:color w:val="0000EE"/>
            <w:u w:val="single"/>
          </w:rPr>
          <w:t>Mt 6.2–4</w:t>
        </w:r>
      </w:hyperlink>
      <w:r>
        <w:t xml:space="preserve"> ; </w:t>
      </w:r>
      <w:hyperlink r:id="rId488">
        <w:r>
          <w:rPr>
            <w:color w:val="0000EE"/>
            <w:u w:val="single"/>
          </w:rPr>
          <w:t>Lc 12.33</w:t>
        </w:r>
      </w:hyperlink>
      <w: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489">
        <w:r>
          <w:rPr>
            <w:color w:val="0000EE"/>
            <w:u w:val="single"/>
          </w:rPr>
          <w:t>Ac 2.45</w:t>
        </w:r>
      </w:hyperlink>
      <w:r>
        <w:t xml:space="preserve"> ; </w:t>
      </w:r>
      <w:hyperlink r:id="rId490">
        <w:r>
          <w:rPr>
            <w:color w:val="0000EE"/>
            <w:u w:val="single"/>
          </w:rPr>
          <w:t>4.35</w:t>
        </w:r>
      </w:hyperlink>
      <w:r>
        <w:t>) comme cela a été le cas.</w:t>
      </w:r>
    </w:p>
    <w:p>
      <w:r/>
      <w:r>
        <w:t>Même si la pauvreté donne aux riches l'occasion d'exercer la générosité, elle-même reste un mal, tant dans l'Ancien Testament que dans le Nouveau.</w:t>
      </w:r>
    </w:p>
    <w:p>
      <w:pPr>
        <w:pStyle w:val="Heading3"/>
      </w:pPr>
      <w:r>
        <w:t xml:space="preserve">Le côté positif de la pauvreté </w:t>
      </w:r>
    </w:p>
    <w:p>
      <w:r/>
      <w:r>
        <w:t xml:space="preserve">Dans une certaine mesure, la droiture peut produire la prospérité, alors que le péché appauvrit. Cependant, la situation économique de chacun n'est pas déterminée aussi simplement que cela. Les </w:t>
      </w:r>
      <w:hyperlink r:id="rId491">
        <w:r>
          <w:rPr>
            <w:color w:val="0000EE"/>
            <w:u w:val="single"/>
          </w:rPr>
          <w:t>Psaumes 1</w:t>
        </w:r>
      </w:hyperlink>
      <w:r>
        <w:t xml:space="preserve"> et </w:t>
      </w:r>
      <w:hyperlink r:id="rId492">
        <w:r>
          <w:rPr>
            <w:color w:val="0000EE"/>
            <w:u w:val="single"/>
          </w:rPr>
          <w:t>112</w:t>
        </w:r>
      </w:hyperlink>
      <w:r>
        <w:t>, mentionnés plus tôt, ne mettent en avant qu'un côté de la question. Comment expliquer la prospérité des méchants (</w:t>
      </w:r>
      <w:hyperlink r:id="rId493">
        <w:r>
          <w:rPr>
            <w:color w:val="0000EE"/>
            <w:u w:val="single"/>
          </w:rPr>
          <w:t>Ps 73.3</w:t>
        </w:r>
      </w:hyperlink>
      <w: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494">
        <w:r>
          <w:rPr>
            <w:color w:val="0000EE"/>
            <w:u w:val="single"/>
          </w:rPr>
          <w:t>Jb 21</w:t>
        </w:r>
      </w:hyperlink>
      <w:r>
        <w:t xml:space="preserve"> ; </w:t>
      </w:r>
      <w:hyperlink r:id="rId495">
        <w:r>
          <w:rPr>
            <w:color w:val="0000EE"/>
            <w:u w:val="single"/>
          </w:rPr>
          <w:t>Ps 37</w:t>
        </w:r>
      </w:hyperlink>
      <w:r>
        <w:t xml:space="preserve">, </w:t>
      </w:r>
      <w:hyperlink r:id="rId496">
        <w:r>
          <w:rPr>
            <w:color w:val="0000EE"/>
            <w:u w:val="single"/>
          </w:rPr>
          <w:t>49</w:t>
        </w:r>
      </w:hyperlink>
      <w:r>
        <w:t xml:space="preserve">, </w:t>
      </w:r>
      <w:hyperlink r:id="rId497">
        <w:r>
          <w:rPr>
            <w:color w:val="0000EE"/>
            <w:u w:val="single"/>
          </w:rPr>
          <w:t>73</w:t>
        </w:r>
      </w:hyperlink>
      <w:r>
        <w:t>).</w:t>
      </w:r>
    </w:p>
    <w:p>
      <w:r/>
      <w:r>
        <w:t>Le fait que le juste puisse être pauvre plutôt que prospère est parfois représenté à l'inverse. En effet, la Bible parle aussi souvent des pauvres comme de personnes justes. Bien entendu, cela ne signifie pas qu'être pauvre rend une personne juste (</w:t>
      </w:r>
      <w:hyperlink r:id="rId498">
        <w:r>
          <w:rPr>
            <w:color w:val="0000EE"/>
            <w:u w:val="single"/>
          </w:rPr>
          <w:t>Pr 30.8–9</w:t>
        </w:r>
      </w:hyperlink>
      <w:r>
        <w:t xml:space="preserve">) ou que quelqu'un de pauvre sera nécessairement juste. Toutefois, ces références sont suffisamment fréquentes, surtout dans les Psaumes, pour mériter une attention particulière (p. ex. </w:t>
      </w:r>
      <w:hyperlink r:id="rId499">
        <w:r>
          <w:rPr>
            <w:color w:val="0000EE"/>
            <w:u w:val="single"/>
          </w:rPr>
          <w:t>Ps 9.19</w:t>
        </w:r>
      </w:hyperlink>
      <w:r>
        <w:t xml:space="preserve">; </w:t>
      </w:r>
      <w:hyperlink r:id="rId500">
        <w:r>
          <w:rPr>
            <w:color w:val="0000EE"/>
            <w:u w:val="single"/>
          </w:rPr>
          <w:t>10.14</w:t>
        </w:r>
      </w:hyperlink>
      <w:r>
        <w:t xml:space="preserve">; </w:t>
      </w:r>
      <w:hyperlink r:id="rId501">
        <w:r>
          <w:rPr>
            <w:color w:val="0000EE"/>
            <w:u w:val="single"/>
          </w:rPr>
          <w:t>12.6</w:t>
        </w:r>
      </w:hyperlink>
      <w:r>
        <w:t xml:space="preserve">; </w:t>
      </w:r>
      <w:hyperlink r:id="rId502">
        <w:r>
          <w:rPr>
            <w:color w:val="0000EE"/>
            <w:u w:val="single"/>
          </w:rPr>
          <w:t>34.7</w:t>
        </w:r>
      </w:hyperlink>
      <w:r>
        <w:t xml:space="preserve">; </w:t>
      </w:r>
      <w:hyperlink r:id="rId503">
        <w:r>
          <w:rPr>
            <w:color w:val="0000EE"/>
            <w:u w:val="single"/>
          </w:rPr>
          <w:t>35.10</w:t>
        </w:r>
      </w:hyperlink>
      <w:r>
        <w:t xml:space="preserve">; </w:t>
      </w:r>
      <w:hyperlink r:id="rId504">
        <w:r>
          <w:rPr>
            <w:color w:val="0000EE"/>
            <w:u w:val="single"/>
          </w:rPr>
          <w:t>74.19</w:t>
        </w:r>
      </w:hyperlink>
      <w: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505">
        <w:r>
          <w:rPr>
            <w:color w:val="0000EE"/>
            <w:u w:val="single"/>
          </w:rPr>
          <w:t>Ps 10.17</w:t>
        </w:r>
      </w:hyperlink>
      <w:r>
        <w:t xml:space="preserve">; </w:t>
      </w:r>
      <w:hyperlink r:id="rId506">
        <w:r>
          <w:rPr>
            <w:color w:val="0000EE"/>
            <w:u w:val="single"/>
          </w:rPr>
          <w:t>14.5–6</w:t>
        </w:r>
      </w:hyperlink>
      <w:r>
        <w:t xml:space="preserve">; </w:t>
      </w:r>
      <w:hyperlink r:id="rId507">
        <w:r>
          <w:rPr>
            <w:color w:val="0000EE"/>
            <w:u w:val="single"/>
          </w:rPr>
          <w:t>37.11</w:t>
        </w:r>
      </w:hyperlink>
      <w:r>
        <w:t xml:space="preserve">; </w:t>
      </w:r>
      <w:hyperlink r:id="rId508">
        <w:r>
          <w:rPr>
            <w:color w:val="0000EE"/>
            <w:u w:val="single"/>
          </w:rPr>
          <w:t>So 3.12–13</w:t>
        </w:r>
      </w:hyperlink>
      <w:r>
        <w:t>). Tout comme la richesse peut mener à se dévouer à ses propres plaisirs, à placer sa confiance en soi-même, à l'orgueil, au mépris et à l'oppression de ses semblables, la pauvreté encourage l'inverse de toutes ces choses.</w:t>
      </w:r>
    </w:p>
    <w:p>
      <w:r/>
      <w: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482">
        <w:r>
          <w:rPr>
            <w:color w:val="0000EE"/>
            <w:u w:val="single"/>
          </w:rPr>
          <w:t>Rm 15.26</w:t>
        </w:r>
      </w:hyperlink>
      <w:r>
        <w:t xml:space="preserve"> ; </w:t>
      </w:r>
      <w:hyperlink r:id="rId484">
        <w:r>
          <w:rPr>
            <w:color w:val="0000EE"/>
            <w:u w:val="single"/>
          </w:rPr>
          <w:t>Ga 2.10</w:t>
        </w:r>
      </w:hyperlink>
      <w:r>
        <w:t>). Une secte judéo-chrétienne s'est développée plus tard appelée les Ébionites (d'un mot hébreu signifiant « pauvre »).</w:t>
      </w:r>
    </w:p>
    <w:p>
      <w:r/>
      <w: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509">
        <w:r>
          <w:rPr>
            <w:color w:val="0000EE"/>
            <w:u w:val="single"/>
          </w:rPr>
          <w:t>Mc 10.23</w:t>
        </w:r>
      </w:hyperlink>
      <w:r>
        <w:t xml:space="preserve"> ; </w:t>
      </w:r>
      <w:hyperlink r:id="rId510">
        <w:r>
          <w:rPr>
            <w:color w:val="0000EE"/>
            <w:u w:val="single"/>
          </w:rPr>
          <w:t>Lc 12.13–21</w:t>
        </w:r>
      </w:hyperlink>
      <w:r>
        <w:t xml:space="preserve"> ; </w:t>
      </w:r>
      <w:hyperlink r:id="rId243">
        <w:r>
          <w:rPr>
            <w:color w:val="0000EE"/>
            <w:u w:val="single"/>
          </w:rPr>
          <w:t>16.19–31</w:t>
        </w:r>
      </w:hyperlink>
      <w:r>
        <w:t>). D'autre part, les personnes pieuses sont généralement plus simples et humbles, comme les pauvres. Bien entendu, il y a des exceptions à cela.</w:t>
      </w:r>
    </w:p>
    <w:p>
      <w:r/>
      <w:r>
        <w:t>En vérité, les deux versions de la première béatitude (celle de Matthieu et celle de Luc) reviennent au même. Celle de Matthieu approfondit la définition du pauvre qui est béni : « Heureux les pauvres en esprit » (</w:t>
      </w:r>
      <w:hyperlink r:id="rId511">
        <w:r>
          <w:rPr>
            <w:color w:val="0000EE"/>
            <w:u w:val="single"/>
          </w:rPr>
          <w:t>Mt 5.3</w:t>
        </w:r>
      </w:hyperlink>
      <w:r>
        <w:t>), mais celle de Luc la rend plus générale. En effet, quand Luc dit simplement : « Heureux, vous qui êtes pauvres » (</w:t>
      </w:r>
      <w:hyperlink r:id="rId512">
        <w:r>
          <w:rPr>
            <w:color w:val="0000EE"/>
            <w:u w:val="single"/>
          </w:rPr>
          <w:t>Lc 6.20</w:t>
        </w:r>
      </w:hyperlink>
      <w:r>
        <w:t xml:space="preserve">), il désigne ceux qui, dans </w:t>
      </w:r>
      <w:r>
        <w:rPr>
          <w:i/>
        </w:rPr>
        <w:t>n'importe</w:t>
      </w:r>
      <w:r>
        <w:t xml:space="preserve"> quel type de besoin, se tournent vers le Seigneur. C'est pour apporter l'Évangile à de telles personnes que Christ est venu dans le monde (</w:t>
      </w:r>
      <w:hyperlink r:id="rId513">
        <w:r>
          <w:rPr>
            <w:color w:val="0000EE"/>
            <w:u w:val="single"/>
          </w:rPr>
          <w:t>Mt 11.5</w:t>
        </w:r>
      </w:hyperlink>
      <w:r>
        <w:t xml:space="preserve"> ; </w:t>
      </w:r>
      <w:hyperlink r:id="rId514">
        <w:r>
          <w:rPr>
            <w:color w:val="0000EE"/>
            <w:u w:val="single"/>
          </w:rPr>
          <w:t>Lc 4.18</w:t>
        </w:r>
      </w:hyperlink>
      <w:r>
        <w:t xml:space="preserve">). Jésus-Christ lui-même incarne le même idéal. Comme Paul l'a dit, « </w:t>
      </w:r>
      <w:r>
        <w:t>vous connaissez la grâce de notre Seigneur Jésus-Christ, qui pour vous s’est fait pauvre, de riche qu’il était, afin que par sa pauvreté vous fussiez enrichis</w:t>
      </w:r>
      <w:r>
        <w:t xml:space="preserve"> » (</w:t>
      </w:r>
      <w:hyperlink r:id="rId515">
        <w:r>
          <w:rPr>
            <w:color w:val="0000EE"/>
            <w:u w:val="single"/>
          </w:rPr>
          <w:t>2Co 8.9</w:t>
        </w:r>
      </w:hyperlink>
      <w:r>
        <w:t>). Notre pauvreté impuissante est un mal dont Jésus est venu nous sauver. La pauvreté qu'il a délibérément choisie pour lui-même est le moyen glorieux par lequel il accomplit cela.</w:t>
      </w:r>
    </w:p>
    <w:p>
      <w:r/>
      <w:r>
        <w:rPr>
          <w:i/>
        </w:rPr>
        <w:t>Voir aussi</w:t>
      </w:r>
      <w:r>
        <w:t xml:space="preserve"> </w:t>
      </w:r>
      <w:r>
        <w:t>aumônes</w:t>
      </w:r>
      <w:r>
        <w:t xml:space="preserve"> ; </w:t>
      </w:r>
      <w:r>
        <w:t>possessions</w:t>
      </w:r>
      <w:r>
        <w:t xml:space="preserve">; </w:t>
      </w:r>
      <w:r>
        <w:t>justice</w:t>
      </w:r>
      <w:r>
        <w:t xml:space="preserve"> ; </w:t>
      </w:r>
      <w:r>
        <w:t>salaire</w:t>
      </w:r>
      <w:r>
        <w:t xml:space="preserve"> ; </w:t>
      </w:r>
      <w:r>
        <w:t>richesse</w:t>
      </w:r>
      <w:r>
        <w:t>.</w:t>
      </w:r>
      <w:r/>
      <w:r/>
    </w:p>
    <w:p>
      <w:r/>
    </w:p>
    <w:p>
      <w:pPr>
        <w:pStyle w:val="Heading2"/>
      </w:pPr>
      <w:r>
        <w:t>Pavillon</w:t>
      </w:r>
      <w:r/>
    </w:p>
    <w:p>
      <w:r/>
      <w:r>
        <w:t xml:space="preserve">Le mot français « pavillon » est parfois utilisé dans les traductions de la Bible pour décrire un abri ou une couverture. Il traduit souvent deux mots hébreux : </w:t>
      </w:r>
      <w:r>
        <w:rPr>
          <w:i/>
        </w:rPr>
        <w:t>sukkah</w:t>
      </w:r>
      <w:r>
        <w:t xml:space="preserve"> et </w:t>
      </w:r>
      <w:r>
        <w:rPr>
          <w:i/>
        </w:rPr>
        <w:t>sokoh</w:t>
      </w:r>
      <w:r>
        <w:t>. Ces mots se réfèrent à des abris simples comme une cabane, une tente, une hutte ou une tanière.</w:t>
      </w:r>
    </w:p>
    <w:p>
      <w:r/>
      <w:r>
        <w:t xml:space="preserve">Le mot </w:t>
      </w:r>
      <w:r>
        <w:rPr>
          <w:i/>
        </w:rPr>
        <w:t>sukkah</w:t>
      </w:r>
      <w:r>
        <w:t xml:space="preserve"> est également traduit par « cabanes » (</w:t>
      </w:r>
      <w:hyperlink r:id="rId516">
        <w:r>
          <w:rPr>
            <w:color w:val="0000EE"/>
            <w:u w:val="single"/>
          </w:rPr>
          <w:t>Gn 33.17</w:t>
        </w:r>
      </w:hyperlink>
      <w:r>
        <w:t>), « tabernacles » (</w:t>
      </w:r>
      <w:hyperlink r:id="rId517">
        <w:r>
          <w:rPr>
            <w:color w:val="0000EE"/>
            <w:u w:val="single"/>
          </w:rPr>
          <w:t>Lv 23.34</w:t>
        </w:r>
      </w:hyperlink>
      <w:r>
        <w:t>), et « tentes » (</w:t>
      </w:r>
      <w:hyperlink r:id="rId518">
        <w:r>
          <w:rPr>
            <w:color w:val="0000EE"/>
            <w:u w:val="single"/>
          </w:rPr>
          <w:t>2S 11.11</w:t>
        </w:r>
      </w:hyperlink>
      <w:r>
        <w:t xml:space="preserve">). D'autres traductions de </w:t>
      </w:r>
      <w:r>
        <w:rPr>
          <w:i/>
        </w:rPr>
        <w:t>sokoh</w:t>
      </w:r>
      <w:r>
        <w:t xml:space="preserve"> sont « </w:t>
      </w:r>
      <w:r>
        <w:t>tanière</w:t>
      </w:r>
      <w:r>
        <w:t xml:space="preserve"> » (</w:t>
      </w:r>
      <w:hyperlink r:id="rId519">
        <w:r>
          <w:rPr>
            <w:color w:val="0000EE"/>
            <w:u w:val="single"/>
          </w:rPr>
          <w:t>Ps 10.9</w:t>
        </w:r>
      </w:hyperlink>
      <w:r>
        <w:t>) et « tente » (</w:t>
      </w:r>
      <w:hyperlink r:id="rId520">
        <w:r>
          <w:rPr>
            <w:color w:val="0000EE"/>
            <w:u w:val="single"/>
          </w:rPr>
          <w:t>76.2</w:t>
        </w:r>
      </w:hyperlink>
      <w:r>
        <w:t>).</w:t>
      </w:r>
    </w:p>
    <w:p>
      <w:r/>
      <w:r>
        <w:t xml:space="preserve">Dans </w:t>
      </w:r>
      <w:hyperlink r:id="rId521">
        <w:r>
          <w:rPr>
            <w:color w:val="0000EE"/>
            <w:u w:val="single"/>
          </w:rPr>
          <w:t>1 Rois 20.16</w:t>
        </w:r>
      </w:hyperlink>
      <w: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r/>
      <w:r>
        <w:t xml:space="preserve">Le livre des Psaumes utilise également l'idée d'un pavillon de manière poétique. Dans </w:t>
      </w:r>
      <w:hyperlink r:id="rId522">
        <w:r>
          <w:rPr>
            <w:color w:val="0000EE"/>
            <w:u w:val="single"/>
          </w:rPr>
          <w:t>Psaume 27.5</w:t>
        </w:r>
      </w:hyperlink>
      <w:r>
        <w:t xml:space="preserve"> et </w:t>
      </w:r>
      <w:hyperlink r:id="rId523">
        <w:r>
          <w:rPr>
            <w:color w:val="0000EE"/>
            <w:u w:val="single"/>
          </w:rPr>
          <w:t>31.20</w:t>
        </w:r>
      </w:hyperlink>
      <w:r>
        <w:t xml:space="preserve">, l'auteur dit que le Seigneur offre une protection spéciale. Cette protection est comme un abri où les gens peuvent se cacher du danger. </w:t>
      </w:r>
      <w:hyperlink r:id="rId524">
        <w:r>
          <w:rPr>
            <w:color w:val="0000EE"/>
            <w:u w:val="single"/>
          </w:rPr>
          <w:t>Psaume 18.11</w:t>
        </w:r>
      </w:hyperlink>
      <w:r>
        <w:t xml:space="preserve"> dit : « </w:t>
      </w:r>
      <w:r>
        <w:t>Il faisait des ténèbres sa retraite, sa tente autour de lui, Il était enveloppé des eaux obscures et de sombres nuages</w:t>
      </w:r>
      <w:r>
        <w:t xml:space="preserve"> ». Ce verset utilise un langage imagé pour décrire comment Dieu cache sa présence dans les nuages sombres.</w:t>
      </w:r>
      <w:r/>
      <w:r/>
    </w:p>
    <w:p>
      <w:r/>
    </w:p>
    <w:p>
      <w:pPr>
        <w:pStyle w:val="Heading2"/>
      </w:pPr>
      <w:r>
        <w:t>Péché</w:t>
      </w:r>
      <w:r/>
    </w:p>
    <w:p>
      <w:r/>
      <w: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t>Termes importants</w:t>
      </w:r>
    </w:p>
    <w:p>
      <w:r/>
      <w:r>
        <w:t xml:space="preserve">Le Dieu d'Israël définit l'idéal et les normes du comportement humain. Les mots bibliques les plus fréquents pour décrire le péché signifient transgresser cette norme d'une façon ou d'une autre. Le mot hébreu </w:t>
      </w:r>
      <w:r>
        <w:rPr>
          <w:i/>
        </w:rPr>
        <w:t>hata’</w:t>
      </w:r>
      <w:r>
        <w:t xml:space="preserve"> et le mot grec </w:t>
      </w:r>
      <w:r>
        <w:rPr>
          <w:i/>
        </w:rPr>
        <w:t>hamartia</w:t>
      </w:r>
      <w:r>
        <w:t xml:space="preserve"> signifient à l'origine rater une cible ou faillir à son devoir (</w:t>
      </w:r>
      <w:hyperlink r:id="rId525">
        <w:r>
          <w:rPr>
            <w:color w:val="0000EE"/>
            <w:u w:val="single"/>
          </w:rPr>
          <w:t>Rm 3.23</w:t>
        </w:r>
      </w:hyperlink>
      <w:r>
        <w:t xml:space="preserve">). Puisque Dieu est l'auteur de la loi, il fixe les limites de la liberté individuelle. Un autre terme fréquent est celui de « transgression » (hébreu, </w:t>
      </w:r>
      <w:r>
        <w:rPr>
          <w:i/>
        </w:rPr>
        <w:t>‘abar</w:t>
      </w:r>
      <w:r>
        <w:t xml:space="preserve"> </w:t>
      </w:r>
      <w:r>
        <w:rPr>
          <w:i/>
        </w:rPr>
        <w:t>;</w:t>
      </w:r>
      <w:r>
        <w:t xml:space="preserve"> grec, </w:t>
      </w:r>
      <w:r>
        <w:rPr>
          <w:i/>
        </w:rPr>
        <w:t>parabasis</w:t>
      </w:r>
      <w:r>
        <w:t xml:space="preserve">). Il décrit le péché comme le fait de ne pas respecter limites fixées. Il y a d'autres termes clés avec des sens similaires, comme les mots hébreux </w:t>
      </w:r>
      <w:r>
        <w:rPr>
          <w:i/>
        </w:rPr>
        <w:t>pesha‘</w:t>
      </w:r>
      <w:r>
        <w:t xml:space="preserve"> et </w:t>
      </w:r>
      <w:r>
        <w:rPr>
          <w:i/>
        </w:rPr>
        <w:t>’asham.</w:t>
      </w:r>
      <w:r>
        <w:t xml:space="preserve"> Le mot </w:t>
      </w:r>
      <w:r>
        <w:rPr>
          <w:i/>
        </w:rPr>
        <w:t xml:space="preserve">pesha‘ </w:t>
      </w:r>
      <w:r>
        <w:t>signifie</w:t>
      </w:r>
      <w:r>
        <w:rPr>
          <w:i/>
        </w:rPr>
        <w:t xml:space="preserve"> </w:t>
      </w:r>
      <w:r>
        <w:t xml:space="preserve">rébellion ou transgression, tandis que le mot </w:t>
      </w:r>
      <w:r>
        <w:rPr>
          <w:i/>
        </w:rPr>
        <w:t xml:space="preserve">’asham </w:t>
      </w:r>
      <w:r>
        <w:t xml:space="preserve">désigne le fait de transgresser (ce que Dieu, qui est le roi de son peuple, a commandé) ou le fait de devenir coupable. Le mot grec </w:t>
      </w:r>
      <w:r>
        <w:rPr>
          <w:i/>
        </w:rPr>
        <w:t>paraptoma</w:t>
      </w:r>
      <w:r>
        <w:t xml:space="preserve"> signifie faire un pas qui écarte du chemin désigné ou entrer sur un terrain interdit. Le mot hébreu</w:t>
      </w:r>
      <w:r>
        <w:rPr>
          <w:i/>
        </w:rPr>
        <w:t xml:space="preserve"> ‘aon</w:t>
      </w:r>
      <w:r>
        <w:t xml:space="preserve"> est souvent traduit « iniquité » et signifie faire ce qui n'est pas juste ou faire le mal délibérement. L'équivalent le plus proche dans le NT sont les mots grecs </w:t>
      </w:r>
      <w:r>
        <w:rPr>
          <w:i/>
        </w:rPr>
        <w:t>anomia</w:t>
      </w:r>
      <w:r>
        <w:t xml:space="preserve"> (sans loi) ou </w:t>
      </w:r>
      <w:r>
        <w:rPr>
          <w:i/>
        </w:rPr>
        <w:t>paranomia</w:t>
      </w:r>
      <w:r>
        <w:t xml:space="preserve"> (désobéissant à la loi).</w:t>
      </w:r>
    </w:p>
    <w:p>
      <w:pPr>
        <w:pStyle w:val="Heading3"/>
      </w:pPr>
      <w:r>
        <w:t>Le péché dans l'Ancien Testament</w:t>
      </w:r>
    </w:p>
    <w:p>
      <w:r/>
      <w: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526">
        <w:r>
          <w:rPr>
            <w:color w:val="0000EE"/>
            <w:u w:val="single"/>
          </w:rPr>
          <w:t>Ez 18</w:t>
        </w:r>
      </w:hyperlink>
      <w:r>
        <w:t>). Comme Jérémie, il souligne la nécessité d'une vie intérieure purifiée et renouvelée pour changer le comportement extérieur. La loi divine doit devenir une force qui motive l'individu de l'intérieur pour pouvoir surmonter le péché (</w:t>
      </w:r>
      <w:hyperlink r:id="rId527">
        <w:r>
          <w:rPr>
            <w:color w:val="0000EE"/>
            <w:u w:val="single"/>
          </w:rPr>
          <w:t xml:space="preserve">Jr 31.29–34 </w:t>
        </w:r>
      </w:hyperlink>
      <w:r>
        <w:t xml:space="preserve">; </w:t>
      </w:r>
      <w:hyperlink r:id="rId528">
        <w:r>
          <w:rPr>
            <w:color w:val="0000EE"/>
            <w:u w:val="single"/>
          </w:rPr>
          <w:t>Ez 36.24–29</w:t>
        </w:r>
      </w:hyperlink>
      <w:r>
        <w:t>).</w:t>
      </w:r>
    </w:p>
    <w:p>
      <w:r/>
      <w:r>
        <w:t xml:space="preserve">Le </w:t>
      </w:r>
      <w:hyperlink r:id="rId529">
        <w:r>
          <w:rPr>
            <w:color w:val="0000EE"/>
            <w:u w:val="single"/>
          </w:rPr>
          <w:t>Psaume 51</w:t>
        </w:r>
      </w:hyperlink>
      <w: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530">
        <w:r>
          <w:rPr>
            <w:color w:val="0000EE"/>
            <w:u w:val="single"/>
          </w:rPr>
          <w:t xml:space="preserve">Ps 103.8–14 </w:t>
        </w:r>
      </w:hyperlink>
      <w:r>
        <w:t xml:space="preserve">; </w:t>
      </w:r>
      <w:hyperlink r:id="rId310">
        <w:r>
          <w:rPr>
            <w:color w:val="0000EE"/>
            <w:u w:val="single"/>
          </w:rPr>
          <w:t>Es 1.18</w:t>
        </w:r>
      </w:hyperlink>
      <w:r>
        <w:t xml:space="preserve"> ; </w:t>
      </w:r>
      <w:hyperlink r:id="rId531">
        <w:r>
          <w:rPr>
            <w:color w:val="0000EE"/>
            <w:u w:val="single"/>
          </w:rPr>
          <w:t>55.6–7</w:t>
        </w:r>
      </w:hyperlink>
      <w:r>
        <w:t>).</w:t>
      </w:r>
    </w:p>
    <w:p>
      <w:pPr>
        <w:pStyle w:val="Heading3"/>
      </w:pPr>
      <w:r>
        <w:t>Le péché dans les Évangiles synoptiques</w:t>
      </w:r>
    </w:p>
    <w:p>
      <w:r/>
      <w:r>
        <w:t xml:space="preserve">Les enseignements de Jésus au sujet du péché reprennent l'offre gracieuse de pardon divin et de renouveau. Jésus proclame à plusieurs avec autorité : « </w:t>
      </w:r>
      <w:r>
        <w:t>tes péchés te sont pardonnés</w:t>
      </w:r>
      <w:r>
        <w:t xml:space="preserve"> ». Il montre aussi, aux yeux de tous et par de nombreuses actions, sa compassion et le fait qu'il est devenu l'ami de pécheurs. Jésus les appelle à la repentance, et leur redonne espoir et dignité (</w:t>
      </w:r>
      <w:hyperlink r:id="rId532">
        <w:r>
          <w:rPr>
            <w:color w:val="0000EE"/>
            <w:u w:val="single"/>
          </w:rPr>
          <w:t xml:space="preserve">Mt 9.1–13 </w:t>
        </w:r>
      </w:hyperlink>
      <w:r>
        <w:t xml:space="preserve">; </w:t>
      </w:r>
      <w:hyperlink r:id="rId533">
        <w:r>
          <w:rPr>
            <w:color w:val="0000EE"/>
            <w:u w:val="single"/>
          </w:rPr>
          <w:t xml:space="preserve">11.19 </w:t>
        </w:r>
      </w:hyperlink>
      <w:r>
        <w:t xml:space="preserve">; </w:t>
      </w:r>
      <w:hyperlink r:id="rId534">
        <w:r>
          <w:rPr>
            <w:color w:val="0000EE"/>
            <w:u w:val="single"/>
          </w:rPr>
          <w:t>Lc 15</w:t>
        </w:r>
      </w:hyperlink>
      <w:r>
        <w:t xml:space="preserve"> ; </w:t>
      </w:r>
      <w:hyperlink r:id="rId535">
        <w:r>
          <w:rPr>
            <w:color w:val="0000EE"/>
            <w:u w:val="single"/>
          </w:rPr>
          <w:t>19.1–10</w:t>
        </w:r>
      </w:hyperlink>
      <w:r>
        <w:t>).</w:t>
      </w:r>
    </w:p>
    <w:p>
      <w:r/>
      <w:r>
        <w:t>Jésus dit peu de choses sur l'origine du péché, sauf qu'il vient du cœur et de la volonté de l'individu (</w:t>
      </w:r>
      <w:hyperlink r:id="rId536">
        <w:r>
          <w:rPr>
            <w:color w:val="0000EE"/>
            <w:u w:val="single"/>
          </w:rPr>
          <w:t xml:space="preserve">Mt 6.22–23 </w:t>
        </w:r>
      </w:hyperlink>
      <w:r>
        <w:t xml:space="preserve">; </w:t>
      </w:r>
      <w:hyperlink r:id="rId537">
        <w:r>
          <w:rPr>
            <w:color w:val="0000EE"/>
            <w:u w:val="single"/>
          </w:rPr>
          <w:t xml:space="preserve">7.17–19 </w:t>
        </w:r>
      </w:hyperlink>
      <w:r>
        <w:t xml:space="preserve">; </w:t>
      </w:r>
      <w:hyperlink r:id="rId538">
        <w:r>
          <w:rPr>
            <w:color w:val="0000EE"/>
            <w:u w:val="single"/>
          </w:rPr>
          <w:t xml:space="preserve">18.7 </w:t>
        </w:r>
      </w:hyperlink>
      <w:r>
        <w:t xml:space="preserve">; </w:t>
      </w:r>
      <w:hyperlink r:id="rId539">
        <w:r>
          <w:rPr>
            <w:color w:val="0000EE"/>
            <w:u w:val="single"/>
          </w:rPr>
          <w:t>Mc 7.20–23</w:t>
        </w:r>
      </w:hyperlink>
      <w: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540">
        <w:r>
          <w:rPr>
            <w:color w:val="0000EE"/>
            <w:u w:val="single"/>
          </w:rPr>
          <w:t>Mt 25.41–46</w:t>
        </w:r>
      </w:hyperlink>
      <w:r>
        <w:t>). Il condamne particulièrement les péchés de manque d'amour : l'absence de fraternité, l'hostilité impitoyable, l'égoïsme et l'insensibilité (</w:t>
      </w:r>
      <w:hyperlink r:id="rId541">
        <w:r>
          <w:rPr>
            <w:color w:val="0000EE"/>
            <w:u w:val="single"/>
          </w:rPr>
          <w:t xml:space="preserve">Lc 12.16–21 </w:t>
        </w:r>
      </w:hyperlink>
      <w:r>
        <w:t xml:space="preserve">; </w:t>
      </w:r>
      <w:hyperlink r:id="rId243">
        <w:r>
          <w:rPr>
            <w:color w:val="0000EE"/>
            <w:u w:val="single"/>
          </w:rPr>
          <w:t>16.19–31</w:t>
        </w:r>
      </w:hyperlink>
      <w:r>
        <w:t>). Il condamne le fait de se justifier soi-même et l'aveuglement spirituel (</w:t>
      </w:r>
      <w:hyperlink r:id="rId542">
        <w:r>
          <w:rPr>
            <w:color w:val="0000EE"/>
            <w:u w:val="single"/>
          </w:rPr>
          <w:t xml:space="preserve">Mt 23.16–26 </w:t>
        </w:r>
      </w:hyperlink>
      <w:r>
        <w:t xml:space="preserve">; </w:t>
      </w:r>
      <w:hyperlink r:id="rId543">
        <w:r>
          <w:rPr>
            <w:color w:val="0000EE"/>
            <w:u w:val="single"/>
          </w:rPr>
          <w:t>Mc 3.22–30</w:t>
        </w:r>
      </w:hyperlink>
      <w:r>
        <w:t>). Jésus parle du péché comme d'une maladie (</w:t>
      </w:r>
      <w:hyperlink r:id="rId544">
        <w:r>
          <w:rPr>
            <w:color w:val="0000EE"/>
            <w:u w:val="single"/>
          </w:rPr>
          <w:t>Mc 2.17</w:t>
        </w:r>
      </w:hyperlink>
      <w:r>
        <w:t>) et parfois comme de la folie (</w:t>
      </w:r>
      <w:hyperlink r:id="rId545">
        <w:r>
          <w:rPr>
            <w:color w:val="0000EE"/>
            <w:u w:val="single"/>
          </w:rPr>
          <w:t>Lc 12.20</w:t>
        </w:r>
      </w:hyperlink>
      <w:r>
        <w:t>). Néanmoins, il déclare qu'un pécheur peut être sauvé avec l'aide de Dieu (</w:t>
      </w:r>
      <w:hyperlink r:id="rId546">
        <w:r>
          <w:rPr>
            <w:color w:val="0000EE"/>
            <w:u w:val="single"/>
          </w:rPr>
          <w:t>7.36–50</w:t>
        </w:r>
      </w:hyperlink>
      <w:r>
        <w:t>).</w:t>
      </w:r>
    </w:p>
    <w:p>
      <w:pPr>
        <w:pStyle w:val="Heading3"/>
      </w:pPr>
      <w:r>
        <w:t>Le péché dans les écrits de Jean</w:t>
      </w:r>
    </w:p>
    <w:p>
      <w:r/>
      <w: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547">
        <w:r>
          <w:rPr>
            <w:color w:val="0000EE"/>
            <w:u w:val="single"/>
          </w:rPr>
          <w:t>Jn 3.16–21</w:t>
        </w:r>
      </w:hyperlink>
      <w:r>
        <w:t>).</w:t>
      </w:r>
    </w:p>
    <w:p>
      <w:r/>
      <w: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548">
        <w:r>
          <w:rPr>
            <w:color w:val="0000EE"/>
            <w:u w:val="single"/>
          </w:rPr>
          <w:t>1Jn 3.3–10</w:t>
        </w:r>
      </w:hyperlink>
      <w:r>
        <w:t>). Pourtant, Dieu pardonne à ceux qui confessent leurs péchés. Christ est le sacrifice pour leurs péchés et il intercède pour eux (</w:t>
      </w:r>
      <w:hyperlink r:id="rId549">
        <w:r>
          <w:rPr>
            <w:color w:val="0000EE"/>
            <w:u w:val="single"/>
          </w:rPr>
          <w:t>1.7–2.2</w:t>
        </w:r>
      </w:hyperlink>
      <w:r>
        <w:t>).</w:t>
      </w:r>
    </w:p>
    <w:p>
      <w:pPr>
        <w:pStyle w:val="Heading3"/>
      </w:pPr>
      <w:r>
        <w:t>Le péché dans les écrits de Paul</w:t>
      </w:r>
    </w:p>
    <w:p>
      <w:r/>
      <w:r>
        <w:t>Paul soutient fermement que les Écritures et l'expérience commune démontrent clairement que tous ont péché (</w:t>
      </w:r>
      <w:hyperlink r:id="rId550">
        <w:r>
          <w:rPr>
            <w:color w:val="0000EE"/>
            <w:u w:val="single"/>
          </w:rPr>
          <w:t>Rm 1–3</w:t>
        </w:r>
      </w:hyperlink>
      <w:r>
        <w:t>). Le péché est une force, une puissance et une « loi » qui règne à l'intérieur de chacun (</w:t>
      </w:r>
      <w:hyperlink r:id="rId551">
        <w:r>
          <w:rPr>
            <w:color w:val="0000EE"/>
            <w:u w:val="single"/>
          </w:rPr>
          <w:t xml:space="preserve">Rm 5.21 </w:t>
        </w:r>
      </w:hyperlink>
      <w:r>
        <w:t xml:space="preserve">; </w:t>
      </w:r>
      <w:hyperlink r:id="rId552">
        <w:r>
          <w:rPr>
            <w:color w:val="0000EE"/>
            <w:u w:val="single"/>
          </w:rPr>
          <w:t xml:space="preserve">7.23 </w:t>
        </w:r>
      </w:hyperlink>
      <w:r>
        <w:t xml:space="preserve">; </w:t>
      </w:r>
      <w:hyperlink r:id="rId553">
        <w:r>
          <w:rPr>
            <w:color w:val="0000EE"/>
            <w:u w:val="single"/>
          </w:rPr>
          <w:t xml:space="preserve">8.2 </w:t>
        </w:r>
      </w:hyperlink>
      <w:r>
        <w:t xml:space="preserve">; </w:t>
      </w:r>
      <w:hyperlink r:id="rId554">
        <w:r>
          <w:rPr>
            <w:color w:val="0000EE"/>
            <w:u w:val="single"/>
          </w:rPr>
          <w:t>1Co 15.56</w:t>
        </w:r>
      </w:hyperlink>
      <w:r>
        <w:t>). Le péché produit toutes sortes de mauvais comportements, l'endurcissement de la conscience (</w:t>
      </w:r>
      <w:hyperlink r:id="rId555">
        <w:r>
          <w:rPr>
            <w:color w:val="0000EE"/>
            <w:u w:val="single"/>
          </w:rPr>
          <w:t>Rm 7.21–24</w:t>
        </w:r>
      </w:hyperlink>
      <w:r>
        <w:t>), la séparation de Dieu et la mort (</w:t>
      </w:r>
      <w:hyperlink r:id="rId556">
        <w:r>
          <w:rPr>
            <w:color w:val="0000EE"/>
            <w:u w:val="single"/>
          </w:rPr>
          <w:t xml:space="preserve">Rm 5.10 </w:t>
        </w:r>
      </w:hyperlink>
      <w:r>
        <w:t xml:space="preserve">; </w:t>
      </w:r>
      <w:hyperlink r:id="rId557">
        <w:r>
          <w:rPr>
            <w:color w:val="0000EE"/>
            <w:u w:val="single"/>
          </w:rPr>
          <w:t xml:space="preserve">6.23 </w:t>
        </w:r>
      </w:hyperlink>
      <w:r>
        <w:t xml:space="preserve">; </w:t>
      </w:r>
      <w:hyperlink r:id="rId558">
        <w:r>
          <w:rPr>
            <w:color w:val="0000EE"/>
            <w:u w:val="single"/>
          </w:rPr>
          <w:t xml:space="preserve">Ep 2.1–5, 12 </w:t>
        </w:r>
      </w:hyperlink>
      <w:r>
        <w:t xml:space="preserve">; </w:t>
      </w:r>
      <w:hyperlink r:id="rId559">
        <w:r>
          <w:rPr>
            <w:color w:val="0000EE"/>
            <w:u w:val="single"/>
          </w:rPr>
          <w:t>Col 1.21</w:t>
        </w:r>
      </w:hyperlink>
      <w:r>
        <w:t>). Personne n'est capable de vaincre le péché par ses propres moyens (</w:t>
      </w:r>
      <w:hyperlink r:id="rId560">
        <w:r>
          <w:rPr>
            <w:color w:val="0000EE"/>
            <w:u w:val="single"/>
          </w:rPr>
          <w:t>Rm 7.24</w:t>
        </w:r>
      </w:hyperlink>
      <w:r>
        <w:t xml:space="preserve">). L'explication que Paul donne à cette situation désespérée et universelle est interprétée de différentes façons. Certains pensent que </w:t>
      </w:r>
      <w:hyperlink r:id="rId561">
        <w:r>
          <w:rPr>
            <w:color w:val="0000EE"/>
            <w:u w:val="single"/>
          </w:rPr>
          <w:t>Romains 5.12–21</w:t>
        </w:r>
      </w:hyperlink>
      <w: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r/>
      <w: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562">
        <w:r>
          <w:rPr>
            <w:color w:val="0000EE"/>
            <w:u w:val="single"/>
          </w:rPr>
          <w:t xml:space="preserve">Rm 3.21–26 </w:t>
        </w:r>
      </w:hyperlink>
      <w:r>
        <w:t xml:space="preserve">; </w:t>
      </w:r>
      <w:hyperlink r:id="rId563">
        <w:r>
          <w:rPr>
            <w:color w:val="0000EE"/>
            <w:u w:val="single"/>
          </w:rPr>
          <w:t xml:space="preserve">5.6–9 </w:t>
        </w:r>
      </w:hyperlink>
      <w:r>
        <w:t xml:space="preserve">; </w:t>
      </w:r>
      <w:hyperlink r:id="rId564">
        <w:r>
          <w:rPr>
            <w:color w:val="0000EE"/>
            <w:u w:val="single"/>
          </w:rPr>
          <w:t xml:space="preserve">6 </w:t>
        </w:r>
      </w:hyperlink>
      <w:r>
        <w:t xml:space="preserve">; </w:t>
      </w:r>
      <w:hyperlink r:id="rId565">
        <w:r>
          <w:rPr>
            <w:color w:val="0000EE"/>
            <w:u w:val="single"/>
          </w:rPr>
          <w:t xml:space="preserve">8.1–4, 28–29 </w:t>
        </w:r>
      </w:hyperlink>
      <w:r>
        <w:t xml:space="preserve">; </w:t>
      </w:r>
      <w:hyperlink r:id="rId566">
        <w:r>
          <w:rPr>
            <w:color w:val="0000EE"/>
            <w:u w:val="single"/>
          </w:rPr>
          <w:t>2Co 5.14–21</w:t>
        </w:r>
      </w:hyperlink>
      <w:r>
        <w:t>).</w:t>
      </w:r>
    </w:p>
    <w:p>
      <w:r/>
      <w:r>
        <w:rPr>
          <w:i/>
        </w:rPr>
        <w:t>Voir aussi</w:t>
      </w:r>
      <w:r>
        <w:t xml:space="preserve"> </w:t>
      </w:r>
      <w:r>
        <w:t>chair</w:t>
      </w:r>
      <w:r>
        <w:t xml:space="preserve"> ; </w:t>
      </w:r>
      <w:r>
        <w:t>justification, justifié</w:t>
      </w:r>
      <w:r>
        <w:t xml:space="preserve"> ; </w:t>
      </w:r>
      <w:r>
        <w:t>sanctification</w:t>
      </w:r>
      <w:r>
        <w:t xml:space="preserve"> ; </w:t>
      </w:r>
      <w:r>
        <w:t>péché menant à la mort</w:t>
      </w:r>
      <w:r>
        <w:t xml:space="preserve"> ; </w:t>
      </w:r>
      <w:r>
        <w:t>péché impardonnable</w:t>
      </w:r>
      <w:r>
        <w:t>.</w:t>
      </w:r>
      <w:r/>
      <w:r/>
    </w:p>
    <w:p>
      <w:r/>
    </w:p>
    <w:p>
      <w:pPr>
        <w:pStyle w:val="Heading2"/>
      </w:pPr>
      <w:r>
        <w:t>Péché impardonnable</w:t>
      </w:r>
      <w:r/>
    </w:p>
    <w:p>
      <w:r/>
      <w:r>
        <w:t>Attribuer à Satan ce qui est en réalité l'œuvre du Saint-Esprit telle que démontrée par Jésus-Christ. Ce péché est un blasphème contre le Saint-Esprit.</w:t>
      </w:r>
    </w:p>
    <w:p>
      <w:r/>
      <w:r>
        <w:t xml:space="preserve">Le péché impardonnable doit être défini dans son contexte : l'incident que racontent </w:t>
      </w:r>
      <w:hyperlink r:id="rId330">
        <w:r>
          <w:rPr>
            <w:color w:val="0000EE"/>
            <w:u w:val="single"/>
          </w:rPr>
          <w:t>Matthieu 12.31–32</w:t>
        </w:r>
      </w:hyperlink>
      <w:r>
        <w:t xml:space="preserve"> et </w:t>
      </w:r>
      <w:hyperlink r:id="rId331">
        <w:r>
          <w:rPr>
            <w:color w:val="0000EE"/>
            <w:u w:val="single"/>
          </w:rPr>
          <w:t>Marc 3.28–30</w:t>
        </w:r>
      </w:hyperlink>
      <w: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567">
        <w:r>
          <w:rPr>
            <w:color w:val="0000EE"/>
            <w:u w:val="single"/>
          </w:rPr>
          <w:t>Mt 12.24</w:t>
        </w:r>
      </w:hyperlink>
      <w:r>
        <w:t>). Plusieurs autres passages montrent que des Juifs incrédules ont accusé Jésus à plusieurs occasions d'agir par la puissance de diable ou d'être possédé (</w:t>
      </w:r>
      <w:hyperlink r:id="rId568">
        <w:r>
          <w:rPr>
            <w:color w:val="0000EE"/>
            <w:u w:val="single"/>
          </w:rPr>
          <w:t xml:space="preserve">Mt 9.34 </w:t>
        </w:r>
      </w:hyperlink>
      <w:r>
        <w:t xml:space="preserve">; </w:t>
      </w:r>
      <w:hyperlink r:id="rId569">
        <w:r>
          <w:rPr>
            <w:color w:val="0000EE"/>
            <w:u w:val="single"/>
          </w:rPr>
          <w:t xml:space="preserve">11.14–20 </w:t>
        </w:r>
      </w:hyperlink>
      <w:r>
        <w:t xml:space="preserve">; </w:t>
      </w:r>
      <w:hyperlink r:id="rId570">
        <w:r>
          <w:rPr>
            <w:color w:val="0000EE"/>
            <w:u w:val="single"/>
          </w:rPr>
          <w:t xml:space="preserve">Jn 7.20 </w:t>
        </w:r>
      </w:hyperlink>
      <w:r>
        <w:t xml:space="preserve">; </w:t>
      </w:r>
      <w:hyperlink r:id="rId571">
        <w:r>
          <w:rPr>
            <w:color w:val="0000EE"/>
            <w:u w:val="single"/>
          </w:rPr>
          <w:t xml:space="preserve">8.48, 52 </w:t>
        </w:r>
      </w:hyperlink>
      <w:r>
        <w:t xml:space="preserve">; </w:t>
      </w:r>
      <w:hyperlink r:id="rId572">
        <w:r>
          <w:rPr>
            <w:color w:val="0000EE"/>
            <w:u w:val="single"/>
          </w:rPr>
          <w:t>10.20</w:t>
        </w:r>
      </w:hyperlink>
      <w:r>
        <w:t xml:space="preserve">). </w:t>
      </w:r>
    </w:p>
    <w:p>
      <w:r/>
      <w:r>
        <w:t xml:space="preserve">Ainsi, un groupe de Juifs, principalement des pharisiens, s'est rendu coupable d'attribuer au diable ce qui était l'œuvre de l'Esprit manifestée par le Seigneur Jésus. Ils ont commis </w:t>
      </w:r>
      <w:r>
        <w:rPr>
          <w:i/>
        </w:rPr>
        <w:t>le</w:t>
      </w:r>
      <w: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t>Ce qui n'est pas le péché impardonnable</w:t>
      </w:r>
    </w:p>
    <w:p>
      <w:r/>
      <w: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573">
        <w:r>
          <w:rPr>
            <w:color w:val="0000EE"/>
            <w:u w:val="single"/>
          </w:rPr>
          <w:t>1Jn 5.16–17</w:t>
        </w:r>
      </w:hyperlink>
      <w:r>
        <w:t>) n'est pas non plus le péché impardonnable. Il serait impossible pour une personne qui est racheté par christ et a reçu le pardon des péchés (</w:t>
      </w:r>
      <w:hyperlink r:id="rId319">
        <w:r>
          <w:rPr>
            <w:color w:val="0000EE"/>
            <w:u w:val="single"/>
          </w:rPr>
          <w:t>Ep 1.7</w:t>
        </w:r>
      </w:hyperlink>
      <w:r>
        <w:t>), la purification pour les péchés présents et futurs (</w:t>
      </w:r>
      <w:hyperlink r:id="rId421">
        <w:r>
          <w:rPr>
            <w:color w:val="0000EE"/>
            <w:u w:val="single"/>
          </w:rPr>
          <w:t>1Jn 1.7</w:t>
        </w:r>
      </w:hyperlink>
      <w:r>
        <w:t>) et la vie éternelle (</w:t>
      </w:r>
      <w:hyperlink r:id="rId574">
        <w:r>
          <w:rPr>
            <w:color w:val="0000EE"/>
            <w:u w:val="single"/>
          </w:rPr>
          <w:t>Jn 3.16</w:t>
        </w:r>
      </w:hyperlink>
      <w:r>
        <w:t xml:space="preserve">) de commettre un péché impardonnable. Mais selon </w:t>
      </w:r>
      <w:hyperlink r:id="rId575">
        <w:r>
          <w:rPr>
            <w:color w:val="0000EE"/>
            <w:u w:val="single"/>
          </w:rPr>
          <w:t>1 Jean 5.16</w:t>
        </w:r>
      </w:hyperlink>
      <w:r>
        <w:t>, la personne qui commet le « péché qui mène à la mort » est un « frère » en Christ.</w:t>
      </w:r>
    </w:p>
    <w:p>
      <w:r/>
      <w: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t xml:space="preserve">Quiconque parlera contre le Fils de l'homme, il lui sera pardonné ; mais quiconque parlera contre le Saint-Esprit, il ne lui sera pardonné ni dans ce siècle ni dans le siècle à venir </w:t>
      </w:r>
      <w:r>
        <w:t>» (</w:t>
      </w:r>
      <w:hyperlink r:id="rId576">
        <w:r>
          <w:rPr>
            <w:color w:val="0000EE"/>
            <w:u w:val="single"/>
          </w:rPr>
          <w:t>Mt 12.32</w:t>
        </w:r>
      </w:hyperlink>
      <w:r>
        <w:t>). De nombreux passages répètent l'avertissement que le refus de croire en Christ le Sauveur entraînera la mort éternelle (</w:t>
      </w:r>
      <w:hyperlink r:id="rId577">
        <w:r>
          <w:rPr>
            <w:color w:val="0000EE"/>
            <w:u w:val="single"/>
          </w:rPr>
          <w:t xml:space="preserve">Jn 3.18, 36 </w:t>
        </w:r>
      </w:hyperlink>
      <w:r>
        <w:t xml:space="preserve">; </w:t>
      </w:r>
      <w:hyperlink r:id="rId578">
        <w:r>
          <w:rPr>
            <w:color w:val="0000EE"/>
            <w:u w:val="single"/>
          </w:rPr>
          <w:t xml:space="preserve">1Jn 5.12 </w:t>
        </w:r>
      </w:hyperlink>
      <w:r>
        <w:t xml:space="preserve">; </w:t>
      </w:r>
      <w:hyperlink r:id="rId579">
        <w:r>
          <w:rPr>
            <w:color w:val="0000EE"/>
            <w:u w:val="single"/>
          </w:rPr>
          <w:t xml:space="preserve">Ap 20.15 </w:t>
        </w:r>
      </w:hyperlink>
      <w:r>
        <w:t xml:space="preserve">; </w:t>
      </w:r>
      <w:hyperlink r:id="rId580">
        <w:r>
          <w:rPr>
            <w:color w:val="0000EE"/>
            <w:u w:val="single"/>
          </w:rPr>
          <w:t>21.8</w:t>
        </w:r>
      </w:hyperlink>
      <w: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r/>
      <w:r>
        <w:rPr>
          <w:i/>
        </w:rPr>
        <w:t>Voir aussi</w:t>
      </w:r>
      <w:r>
        <w:t xml:space="preserve"> </w:t>
      </w:r>
      <w:r>
        <w:t xml:space="preserve">justification, justifié </w:t>
      </w:r>
      <w:r>
        <w:t xml:space="preserve">; </w:t>
      </w:r>
      <w:r>
        <w:t>péché menant à la mort</w:t>
      </w:r>
      <w:r>
        <w:t>.</w:t>
      </w:r>
      <w:r/>
      <w:r/>
    </w:p>
    <w:p>
      <w:r/>
    </w:p>
    <w:p>
      <w:pPr>
        <w:pStyle w:val="Heading2"/>
      </w:pPr>
      <w:r>
        <w:t>Pectoral, Cuirasse</w:t>
      </w:r>
      <w:r/>
    </w:p>
    <w:p>
      <w:pPr>
        <w:pStyle w:val="ListNumber"/>
        <w:spacing w:line="240" w:lineRule="auto"/>
        <w:ind w:left="720"/>
      </w:pPr>
      <w:r/>
      <w:r>
        <w:t>Une partie des vêtements cérémoniels du souverain sacrificateur (</w:t>
      </w:r>
      <w:hyperlink r:id="rId581">
        <w:r>
          <w:rPr>
            <w:color w:val="0000EE"/>
            <w:u w:val="single"/>
          </w:rPr>
          <w:t>Ex 25.7</w:t>
        </w:r>
      </w:hyperlink>
      <w:r>
        <w:t>).</w:t>
      </w:r>
    </w:p>
    <w:p>
      <w:r/>
      <w:r>
        <w:rPr>
          <w:i/>
        </w:rPr>
        <w:t>Voir</w:t>
      </w:r>
      <w:r>
        <w:t xml:space="preserve"> </w:t>
      </w:r>
      <w:r>
        <w:t>Sacrificateurs et Lévites</w:t>
      </w:r>
      <w:r>
        <w:t>.</w:t>
      </w:r>
    </w:p>
    <w:p>
      <w:pPr>
        <w:pStyle w:val="ListNumber"/>
        <w:spacing w:line="240" w:lineRule="auto"/>
        <w:ind w:left="720"/>
      </w:pPr>
      <w:r/>
      <w:r>
        <w:t xml:space="preserve">Pièce d'armure portée pour protéger la poitrine. Le mot est utilisé symboliquement dans plusieurs passages. </w:t>
      </w:r>
      <w:hyperlink r:id="rId582">
        <w:r>
          <w:rPr>
            <w:color w:val="0000EE"/>
            <w:u w:val="single"/>
          </w:rPr>
          <w:t>Ésaïe 59.17</w:t>
        </w:r>
      </w:hyperlink>
      <w:r>
        <w:t xml:space="preserve"> dit que Dieu portait la justice comme armure, en vue de se venger de ses ennemis. L'apôtre Paul exhortera le chrétien à porter une cuirasse de justice pour résister au diable (</w:t>
      </w:r>
      <w:hyperlink r:id="rId583">
        <w:r>
          <w:rPr>
            <w:color w:val="0000EE"/>
            <w:u w:val="single"/>
          </w:rPr>
          <w:t>Ep 6.14</w:t>
        </w:r>
      </w:hyperlink>
      <w:r>
        <w:t>). Il exhortera également à porter une cuirasse de foi et d'amour en attendant le retour de Christ (</w:t>
      </w:r>
      <w:hyperlink r:id="rId584">
        <w:r>
          <w:rPr>
            <w:color w:val="0000EE"/>
            <w:u w:val="single"/>
          </w:rPr>
          <w:t>1Th 5.8</w:t>
        </w:r>
      </w:hyperlink>
      <w:r>
        <w:t>).</w:t>
      </w:r>
    </w:p>
    <w:p>
      <w:r/>
      <w:r>
        <w:rPr>
          <w:i/>
        </w:rPr>
        <w:t>Voir aussi</w:t>
      </w:r>
      <w:r>
        <w:t xml:space="preserve"> </w:t>
      </w:r>
      <w:r>
        <w:t>Armures et armes</w:t>
      </w:r>
      <w:r>
        <w:t>.</w:t>
      </w:r>
      <w:r/>
      <w:r/>
    </w:p>
    <w:p>
      <w:r/>
    </w:p>
    <w:p>
      <w:pPr>
        <w:pStyle w:val="Heading2"/>
      </w:pPr>
      <w:r>
        <w:t>Péleg</w:t>
      </w:r>
      <w:r/>
    </w:p>
    <w:p>
      <w:r/>
      <w:r>
        <w:t>Fils d'Éber et père de Rehu (</w:t>
      </w:r>
      <w:hyperlink r:id="rId585">
        <w:r>
          <w:rPr>
            <w:color w:val="0000EE"/>
            <w:u w:val="single"/>
          </w:rPr>
          <w:t>Gn 10.25</w:t>
        </w:r>
      </w:hyperlink>
      <w:r>
        <w:t xml:space="preserve"> ; </w:t>
      </w:r>
      <w:hyperlink r:id="rId586">
        <w:r>
          <w:rPr>
            <w:color w:val="0000EE"/>
            <w:u w:val="single"/>
          </w:rPr>
          <w:t>11.16–19</w:t>
        </w:r>
      </w:hyperlink>
      <w:r>
        <w:t xml:space="preserve"> ; </w:t>
      </w:r>
      <w:hyperlink r:id="rId587">
        <w:r>
          <w:rPr>
            <w:color w:val="0000EE"/>
            <w:u w:val="single"/>
          </w:rPr>
          <w:t>1Ch 1.19, 25</w:t>
        </w:r>
      </w:hyperlink>
      <w:r>
        <w:t xml:space="preserve"> ; </w:t>
      </w:r>
      <w:hyperlink r:id="rId588">
        <w:r>
          <w:rPr>
            <w:color w:val="0000EE"/>
            <w:u w:val="single"/>
          </w:rPr>
          <w:t>Lc 3.35</w:t>
        </w:r>
      </w:hyperlink>
      <w:r>
        <w:t>). Au cours de sa vie, la terre sera divisée (</w:t>
      </w:r>
      <w:r>
        <w:rPr>
          <w:i/>
        </w:rPr>
        <w:t>Péleg</w:t>
      </w:r>
      <w:r>
        <w:t xml:space="preserve"> signifie « division » ou « cours d'eau »). Il n'est pas clair à quoi cette division fait référence. Diverses suggestions incluent :</w:t>
      </w:r>
    </w:p>
    <w:p>
      <w:pPr>
        <w:pStyle w:val="ListNumber"/>
        <w:spacing w:line="240" w:lineRule="auto"/>
        <w:ind w:left="720"/>
      </w:pPr>
      <w:r/>
      <w:r>
        <w:t>La dispersion des langues après la Tour de Babel (</w:t>
      </w:r>
      <w:hyperlink r:id="rId589">
        <w:r>
          <w:rPr>
            <w:color w:val="0000EE"/>
            <w:u w:val="single"/>
          </w:rPr>
          <w:t>Gn 11.1–9</w:t>
        </w:r>
      </w:hyperlink>
      <w:r>
        <w:t>)</w:t>
      </w:r>
    </w:p>
    <w:p>
      <w:pPr>
        <w:pStyle w:val="ListNumber"/>
        <w:spacing w:line="240" w:lineRule="auto"/>
        <w:ind w:left="720"/>
      </w:pPr>
      <w:r/>
      <w:r>
        <w:t>L'expansion de la descendance de Noé</w:t>
      </w:r>
    </w:p>
    <w:p>
      <w:pPr>
        <w:pStyle w:val="ListNumber"/>
        <w:spacing w:line="240" w:lineRule="auto"/>
        <w:ind w:left="720"/>
      </w:pPr>
      <w:r/>
      <w:r>
        <w:t>La séparation du peuple d'Arpacschad d'avec les Arabes Jokthanides (</w:t>
      </w:r>
      <w:hyperlink r:id="rId590">
        <w:r>
          <w:rPr>
            <w:color w:val="0000EE"/>
            <w:u w:val="single"/>
          </w:rPr>
          <w:t>Gn 10.24–29</w:t>
        </w:r>
      </w:hyperlink>
      <w:r>
        <w:t>)</w:t>
      </w:r>
    </w:p>
    <w:p>
      <w:pPr>
        <w:pStyle w:val="ListNumber"/>
        <w:spacing w:line="240" w:lineRule="auto"/>
        <w:ind w:left="720"/>
      </w:pPr>
      <w:r/>
      <w:r>
        <w:t xml:space="preserve">La division des terres par des canaux (le terme est utilisé de cette manière dans </w:t>
      </w:r>
      <w:hyperlink r:id="rId591">
        <w:r>
          <w:rPr>
            <w:color w:val="0000EE"/>
            <w:u w:val="single"/>
          </w:rPr>
          <w:t>Jb 29.6</w:t>
        </w:r>
      </w:hyperlink>
      <w:r>
        <w:t xml:space="preserve"> ; </w:t>
      </w:r>
      <w:hyperlink r:id="rId592">
        <w:r>
          <w:rPr>
            <w:color w:val="0000EE"/>
            <w:u w:val="single"/>
          </w:rPr>
          <w:t>38.25</w:t>
        </w:r>
      </w:hyperlink>
      <w:r>
        <w:t xml:space="preserve"> ; </w:t>
      </w:r>
      <w:hyperlink r:id="rId593">
        <w:r>
          <w:rPr>
            <w:color w:val="0000EE"/>
            <w:u w:val="single"/>
          </w:rPr>
          <w:t>Es 30.25</w:t>
        </w:r>
      </w:hyperlink>
      <w:r>
        <w:t xml:space="preserve"> ; </w:t>
      </w:r>
      <w:hyperlink r:id="rId594">
        <w:r>
          <w:rPr>
            <w:color w:val="0000EE"/>
            <w:u w:val="single"/>
          </w:rPr>
          <w:t>32.2</w:t>
        </w:r>
      </w:hyperlink>
      <w:r>
        <w:t>)</w:t>
      </w:r>
    </w:p>
    <w:p>
      <w:r/>
      <w:r>
        <w:t>L'origine du nom est généralement attribuée à la ville de Phalga, située au nord de la jonction des rivières Euphrate et Khabur.</w:t>
      </w:r>
    </w:p>
    <w:p>
      <w:r/>
      <w:r>
        <w:rPr>
          <w:i/>
        </w:rPr>
        <w:t>Voir aussi</w:t>
      </w:r>
      <w:r>
        <w:t xml:space="preserve"> </w:t>
      </w:r>
      <w:r>
        <w:t>Généalogie de Jésus-Christ</w:t>
      </w:r>
      <w:r>
        <w:t>.</w:t>
      </w:r>
      <w:r/>
      <w:r/>
    </w:p>
    <w:p>
      <w:r/>
    </w:p>
    <w:p>
      <w:pPr>
        <w:pStyle w:val="Heading2"/>
      </w:pPr>
      <w:r>
        <w:t>Peniel</w:t>
      </w:r>
      <w:r/>
    </w:p>
    <w:p>
      <w:r/>
      <w:r>
        <w:t>Forme alternative de Penuel. C'était la ville palestinienne où le patriarche Jacob a lutté avec l'« homme » de Dieu (</w:t>
      </w:r>
      <w:hyperlink r:id="rId595">
        <w:r>
          <w:rPr>
            <w:color w:val="0000EE"/>
            <w:u w:val="single"/>
          </w:rPr>
          <w:t>Gn 32.30</w:t>
        </w:r>
      </w:hyperlink>
      <w:r>
        <w:t>).</w:t>
      </w:r>
    </w:p>
    <w:p>
      <w:r/>
      <w:r>
        <w:rPr>
          <w:i/>
        </w:rPr>
        <w:t>Voir</w:t>
      </w:r>
      <w:r>
        <w:t xml:space="preserve"> </w:t>
      </w:r>
      <w:r>
        <w:t>Penuel (lieu)</w:t>
      </w:r>
      <w:r>
        <w:t>.</w:t>
      </w:r>
      <w:r/>
      <w:r/>
    </w:p>
    <w:p>
      <w:r/>
    </w:p>
    <w:p>
      <w:pPr>
        <w:pStyle w:val="Heading2"/>
      </w:pPr>
      <w:r>
        <w:t>pensée, intelligence, esprit, compréhension</w:t>
      </w:r>
      <w:r/>
    </w:p>
    <w:p>
      <w:r/>
      <w: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t>Pensée dans l'Ancien Testament</w:t>
      </w:r>
    </w:p>
    <w:p>
      <w:r/>
      <w: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r/>
      <w: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r/>
      <w:r>
        <w:t xml:space="preserve">Par exemple, quand dans </w:t>
      </w:r>
      <w:hyperlink r:id="rId596">
        <w:r>
          <w:rPr>
            <w:color w:val="0000EE"/>
            <w:u w:val="single"/>
          </w:rPr>
          <w:t xml:space="preserve">1 Samuel 2.35 </w:t>
        </w:r>
      </w:hyperlink>
      <w:r>
        <w:t xml:space="preserve">Dieu déclare qu'il s'établira un sacrificateur fidèle qui agira selon son « cœur », cela ne signifie pas quelqu'un qui ressentira les mêmes choses que lui, mais quelqu'un qui pensera comme lui. Dans </w:t>
      </w:r>
      <w:hyperlink r:id="rId597">
        <w:r>
          <w:rPr>
            <w:color w:val="0000EE"/>
            <w:u w:val="single"/>
          </w:rPr>
          <w:t>Ézéchiel 11.5</w:t>
        </w:r>
      </w:hyperlink>
      <w:r>
        <w:t xml:space="preserve">, L'Éternel déclare qu'il sait ce qui monte à la pensée d'Israël et dans </w:t>
      </w:r>
      <w:hyperlink r:id="rId598">
        <w:r>
          <w:rPr>
            <w:color w:val="0000EE"/>
            <w:u w:val="single"/>
          </w:rPr>
          <w:t>20.32</w:t>
        </w:r>
      </w:hyperlink>
      <w:r>
        <w:t xml:space="preserve">, ce qu'ils imaginent. Dans les deux passages, c'est le mot hébreu qui signifie « esprit » qui est utilisé. </w:t>
      </w:r>
    </w:p>
    <w:p>
      <w:r/>
      <w:r>
        <w:t xml:space="preserve">Dans l'AT, le cœur est souvent compris comme l'ensemble de ce qui dans une personne définit qui elle est. Cela inclut donc la pensée. Dans </w:t>
      </w:r>
      <w:hyperlink r:id="rId599">
        <w:r>
          <w:rPr>
            <w:color w:val="0000EE"/>
            <w:u w:val="single"/>
          </w:rPr>
          <w:t xml:space="preserve">Ésaïe 46.8, </w:t>
        </w:r>
      </w:hyperlink>
      <w:r>
        <w:t xml:space="preserve">les pécheurs doivent rappeler leurs souvenirs en rentrant « en eux-mêmes » (hébreu : en leur cœur). De la même façon, </w:t>
      </w:r>
      <w:hyperlink r:id="rId600">
        <w:r>
          <w:rPr>
            <w:color w:val="0000EE"/>
            <w:u w:val="single"/>
          </w:rPr>
          <w:t xml:space="preserve">Ésaïe 65.17 </w:t>
        </w:r>
      </w:hyperlink>
      <w:r>
        <w:t xml:space="preserve">dit que certaines choses ne reviendront plus à « l'esprit » (hébreu : elles ne reviendront plus au cœur). C'est aussi le mot cœur qui signifie « pensée » dans </w:t>
      </w:r>
      <w:hyperlink r:id="rId601">
        <w:r>
          <w:rPr>
            <w:color w:val="0000EE"/>
            <w:u w:val="single"/>
          </w:rPr>
          <w:t>Jérémie 3.16</w:t>
        </w:r>
      </w:hyperlink>
      <w:r>
        <w:t>.</w:t>
      </w:r>
    </w:p>
    <w:p>
      <w:pPr>
        <w:pStyle w:val="Heading3"/>
      </w:pPr>
      <w:r>
        <w:t>Pensée dans le Nouveau Testament</w:t>
      </w:r>
    </w:p>
    <w:p>
      <w:r/>
      <w: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602">
        <w:r>
          <w:rPr>
            <w:color w:val="0000EE"/>
            <w:u w:val="single"/>
          </w:rPr>
          <w:t>Luc 1.51</w:t>
        </w:r>
      </w:hyperlink>
      <w:r>
        <w:t xml:space="preserve"> parle de ceux qui avaient « dans le cœur » des « pensées » orgueilleuses. </w:t>
      </w:r>
    </w:p>
    <w:p>
      <w:r/>
      <w:r>
        <w:t xml:space="preserve">La seule autre utilisation d'un terme qui désigne la pensée est dans le plus grand commandement : « Tu aimeras le Seigneur, ton Dieu, de tout ton cœur, de toute ton âme, et de toute ta pensée » (voir </w:t>
      </w:r>
      <w:hyperlink r:id="rId603">
        <w:r>
          <w:rPr>
            <w:color w:val="0000EE"/>
            <w:u w:val="single"/>
          </w:rPr>
          <w:t>Mt 22.37</w:t>
        </w:r>
      </w:hyperlink>
      <w:r>
        <w:t xml:space="preserve"> ; </w:t>
      </w:r>
      <w:hyperlink r:id="rId604">
        <w:r>
          <w:rPr>
            <w:color w:val="0000EE"/>
            <w:u w:val="single"/>
          </w:rPr>
          <w:t>Mc 12.30</w:t>
        </w:r>
      </w:hyperlink>
      <w:r>
        <w:t xml:space="preserve"> ; </w:t>
      </w:r>
      <w:hyperlink r:id="rId605">
        <w:r>
          <w:rPr>
            <w:color w:val="0000EE"/>
            <w:u w:val="single"/>
          </w:rPr>
          <w:t>Lc 10.27</w:t>
        </w:r>
      </w:hyperlink>
      <w:r>
        <w:t xml:space="preserve">). Dans les trois Évangiles, « de toute ta pensée » est ajouté au commandement tel qu'il est donné dans </w:t>
      </w:r>
      <w:hyperlink r:id="rId606">
        <w:r>
          <w:rPr>
            <w:color w:val="0000EE"/>
            <w:u w:val="single"/>
          </w:rPr>
          <w:t>Deutéronome 6.5</w:t>
        </w:r>
      </w:hyperlink>
      <w:r>
        <w:t xml:space="preserve">. (Dans celui de Matthieu, les mots « de toute ta force » sont omis.) Il n'aurait pas été évident de traduire l'hébreu de l'AT dans le grec du NT pour faire comprendre non seulement les mots utilisés, mais aussi leur signification. </w:t>
      </w:r>
    </w:p>
    <w:p>
      <w:r/>
      <w:r>
        <w:t xml:space="preserve">Dans </w:t>
      </w:r>
      <w:hyperlink r:id="rId607">
        <w:r>
          <w:rPr>
            <w:color w:val="0000EE"/>
            <w:u w:val="single"/>
          </w:rPr>
          <w:t>Marc 12.33</w:t>
        </w:r>
      </w:hyperlink>
      <w: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r/>
      <w: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608">
        <w:r>
          <w:rPr>
            <w:color w:val="0000EE"/>
            <w:u w:val="single"/>
          </w:rPr>
          <w:t>1Co 14.14–19</w:t>
        </w:r>
      </w:hyperlink>
      <w:r>
        <w:t>). Ailleurs, le terme « intelligence » est utilisé dans un sens plus large qui inclut la réflexion et les décisions morales d'une personne (</w:t>
      </w:r>
      <w:hyperlink r:id="rId609">
        <w:r>
          <w:rPr>
            <w:color w:val="0000EE"/>
            <w:u w:val="single"/>
          </w:rPr>
          <w:t>Rm 12.2</w:t>
        </w:r>
      </w:hyperlink>
      <w:r>
        <w:t xml:space="preserve"> ; </w:t>
      </w:r>
      <w:hyperlink r:id="rId610">
        <w:r>
          <w:rPr>
            <w:color w:val="0000EE"/>
            <w:u w:val="single"/>
          </w:rPr>
          <w:t>Ep 4.23</w:t>
        </w:r>
      </w:hyperlink>
      <w:r>
        <w:t xml:space="preserve">). </w:t>
      </w:r>
    </w:p>
    <w:p>
      <w:r/>
      <w: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611">
        <w:r>
          <w:rPr>
            <w:color w:val="0000EE"/>
            <w:u w:val="single"/>
          </w:rPr>
          <w:t>Rm 8.6–7</w:t>
        </w:r>
      </w:hyperlink>
      <w:r>
        <w:t>, Darby).</w:t>
      </w:r>
    </w:p>
    <w:p>
      <w:r/>
      <w:r>
        <w:t xml:space="preserve">Dans </w:t>
      </w:r>
      <w:hyperlink r:id="rId612">
        <w:r>
          <w:rPr>
            <w:color w:val="0000EE"/>
            <w:u w:val="single"/>
          </w:rPr>
          <w:t>2 Corinthiens 4.4</w:t>
        </w:r>
      </w:hyperlink>
      <w:r>
        <w:t>, l'intelligence d'une personne peut être aveuglée et contrôlée par le dieu de ce siècle. Ces personnes sont dures d'entendement et ne peuvent pas voir la vérité (</w:t>
      </w:r>
      <w:hyperlink r:id="rId613">
        <w:r>
          <w:rPr>
            <w:color w:val="0000EE"/>
            <w:u w:val="single"/>
          </w:rPr>
          <w:t>3.14</w:t>
        </w:r>
      </w:hyperlink>
      <w: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614">
        <w:r>
          <w:rPr>
            <w:color w:val="0000EE"/>
            <w:u w:val="single"/>
          </w:rPr>
          <w:t>Lc 24.45</w:t>
        </w:r>
      </w:hyperlink>
      <w:r>
        <w:t>).</w:t>
      </w:r>
    </w:p>
    <w:p>
      <w:r/>
      <w:r>
        <w:t>Pour Paul, la conversion inclut un « renouvellement de l'intelligence » (</w:t>
      </w:r>
      <w:hyperlink r:id="rId609">
        <w:r>
          <w:rPr>
            <w:color w:val="0000EE"/>
            <w:u w:val="single"/>
          </w:rPr>
          <w:t>Rm 12.2</w:t>
        </w:r>
      </w:hyperlink>
      <w:r>
        <w:t xml:space="preserve"> ; </w:t>
      </w:r>
      <w:hyperlink r:id="rId610">
        <w:r>
          <w:rPr>
            <w:color w:val="0000EE"/>
            <w:u w:val="single"/>
          </w:rPr>
          <w:t>Ep 4.23</w:t>
        </w:r>
      </w:hyperlink>
      <w: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615">
        <w:r>
          <w:rPr>
            <w:color w:val="0000EE"/>
            <w:u w:val="single"/>
          </w:rPr>
          <w:t>1Co 2.15–16</w:t>
        </w:r>
      </w:hyperlink>
      <w:r>
        <w:t>).</w:t>
      </w:r>
    </w:p>
    <w:p>
      <w:r/>
      <w:r>
        <w:rPr>
          <w:i/>
        </w:rPr>
        <w:t>Voir aussi</w:t>
      </w:r>
      <w:r>
        <w:t xml:space="preserve"> </w:t>
      </w:r>
      <w:r>
        <w:t>homme</w:t>
      </w:r>
      <w:r>
        <w:t xml:space="preserve"> ; </w:t>
      </w:r>
      <w:r>
        <w:t>cœur</w:t>
      </w:r>
      <w:r>
        <w:t xml:space="preserve"> ; </w:t>
      </w:r>
      <w:r>
        <w:t>âme</w:t>
      </w:r>
      <w:r>
        <w:t>.</w:t>
      </w:r>
      <w:r/>
      <w:r/>
    </w:p>
    <w:p>
      <w:r/>
    </w:p>
    <w:p>
      <w:pPr>
        <w:pStyle w:val="Heading2"/>
      </w:pPr>
      <w:r>
        <w:t>Pentateuque</w:t>
      </w:r>
      <w:r/>
    </w:p>
    <w:p>
      <w:r/>
      <w:r>
        <w:t xml:space="preserve">Un mot formé par les racines grecques </w:t>
      </w:r>
      <w:r>
        <w:rPr>
          <w:i/>
        </w:rPr>
        <w:t>pente</w:t>
      </w:r>
      <w:r>
        <w:t xml:space="preserve"> (qui signifie « cinq ») et </w:t>
      </w:r>
      <w:r>
        <w:rPr>
          <w:i/>
        </w:rPr>
        <w:t>teuchos</w:t>
      </w:r>
      <w: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616">
        <w:r>
          <w:rPr>
            <w:color w:val="0000EE"/>
            <w:u w:val="single"/>
          </w:rPr>
          <w:t>Ex 17.14</w:t>
        </w:r>
      </w:hyperlink>
      <w:r>
        <w:t xml:space="preserve"> ; </w:t>
      </w:r>
      <w:hyperlink r:id="rId617">
        <w:r>
          <w:rPr>
            <w:color w:val="0000EE"/>
            <w:u w:val="single"/>
          </w:rPr>
          <w:t>24.4</w:t>
        </w:r>
      </w:hyperlink>
      <w:r>
        <w:t xml:space="preserve"> ; </w:t>
      </w:r>
      <w:hyperlink r:id="rId618">
        <w:r>
          <w:rPr>
            <w:color w:val="0000EE"/>
            <w:u w:val="single"/>
          </w:rPr>
          <w:t>34.27</w:t>
        </w:r>
      </w:hyperlink>
      <w:r>
        <w:t xml:space="preserve"> ; </w:t>
      </w:r>
      <w:hyperlink r:id="rId619">
        <w:r>
          <w:rPr>
            <w:color w:val="0000EE"/>
            <w:u w:val="single"/>
          </w:rPr>
          <w:t>Nb 33.1–2</w:t>
        </w:r>
      </w:hyperlink>
      <w:r>
        <w:t xml:space="preserve"> ; </w:t>
      </w:r>
      <w:hyperlink r:id="rId620">
        <w:r>
          <w:rPr>
            <w:color w:val="0000EE"/>
            <w:u w:val="single"/>
          </w:rPr>
          <w:t>Dt 31.9, 22</w:t>
        </w:r>
      </w:hyperlink>
      <w:r>
        <w:t>). Le Pentateuque comprend de nombreuses histoires importantes, y compris :</w:t>
      </w:r>
    </w:p>
    <w:p>
      <w:pPr>
        <w:pStyle w:val="ListBullet"/>
        <w:spacing w:line="240" w:lineRule="auto"/>
        <w:ind w:left="720"/>
      </w:pPr>
      <w:r/>
      <w:r>
        <w:t>La création de l'univers</w:t>
      </w:r>
    </w:p>
    <w:p>
      <w:pPr>
        <w:pStyle w:val="ListBullet"/>
        <w:spacing w:line="240" w:lineRule="auto"/>
        <w:ind w:left="720"/>
      </w:pPr>
      <w:r/>
      <w:r>
        <w:t>Les interactions de Dieu avec les humains dans le jardin d'Éden</w:t>
      </w:r>
    </w:p>
    <w:p>
      <w:pPr>
        <w:pStyle w:val="ListBullet"/>
        <w:spacing w:line="240" w:lineRule="auto"/>
        <w:ind w:left="720"/>
      </w:pPr>
      <w:r/>
      <w:r>
        <w:t>La création d'une famille prospère pour Abraham (les récits patriarcaux)</w:t>
      </w:r>
    </w:p>
    <w:p>
      <w:pPr>
        <w:pStyle w:val="ListBullet"/>
        <w:spacing w:line="240" w:lineRule="auto"/>
        <w:ind w:left="720"/>
      </w:pPr>
      <w:r/>
      <w:r>
        <w:t>La formation de la nation d'Israël</w:t>
      </w:r>
    </w:p>
    <w:p>
      <w:r/>
      <w:r>
        <w:t>Une grande partie du Pentateuque est composée de lois qui guident la vie religieuse et quotidienne de la nation, Dieu étant considéré comme le roi.</w:t>
      </w:r>
    </w:p>
    <w:p>
      <w:r/>
      <w:r>
        <w:rPr>
          <w:i/>
        </w:rPr>
        <w:t>Voir aussi</w:t>
      </w:r>
      <w:r>
        <w:t xml:space="preserve"> </w:t>
      </w:r>
      <w:r>
        <w:t>Deutéronome, Livre du</w:t>
      </w:r>
      <w:r>
        <w:t xml:space="preserve"> ; </w:t>
      </w:r>
      <w:r>
        <w:t>Exode, Livre de l'</w:t>
      </w:r>
      <w:r>
        <w:t xml:space="preserve"> ; </w:t>
      </w:r>
      <w:r>
        <w:t>Genèse, Livre de la</w:t>
      </w:r>
      <w:r>
        <w:t xml:space="preserve"> ; </w:t>
      </w:r>
      <w:r>
        <w:t>Lévitique, Livre du</w:t>
      </w:r>
      <w:r>
        <w:t xml:space="preserve"> ; </w:t>
      </w:r>
      <w:r>
        <w:t>Nombres, Livre des</w:t>
      </w:r>
      <w:r>
        <w:t xml:space="preserve"> ; </w:t>
      </w:r>
      <w:r>
        <w:t>Torah</w:t>
      </w:r>
      <w:r>
        <w:t>.</w:t>
      </w:r>
      <w:r/>
      <w:r/>
    </w:p>
    <w:p>
      <w:r/>
    </w:p>
    <w:p>
      <w:pPr>
        <w:pStyle w:val="Heading2"/>
      </w:pPr>
      <w:r>
        <w:t>Pentecôte</w:t>
      </w:r>
      <w:r/>
    </w:p>
    <w:p>
      <w:r/>
      <w:r>
        <w:t xml:space="preserve">Mot dérivé du grec </w:t>
      </w:r>
      <w:r>
        <w:rPr>
          <w:i/>
        </w:rPr>
        <w:t>pentèkostè</w:t>
      </w:r>
      <w:r>
        <w:t xml:space="preserve"> (« cinquantième »), qui désignait la fête célébrée le cinquantième jour après la Pâque. Dans l'Ancien Testament, cette fête, appelée </w:t>
      </w:r>
      <w:r>
        <w:rPr>
          <w:i/>
        </w:rPr>
        <w:t>Shavou‘oth</w:t>
      </w:r>
      <w:r>
        <w:t xml:space="preserve"> (« semaines ») dans le judaïsme, est mentionnée comme la Fête des Semaines (</w:t>
      </w:r>
      <w:hyperlink r:id="rId621">
        <w:r>
          <w:rPr>
            <w:color w:val="0000EE"/>
            <w:u w:val="single"/>
          </w:rPr>
          <w:t>Ex 34.22</w:t>
        </w:r>
      </w:hyperlink>
      <w:r>
        <w:t xml:space="preserve"> ; </w:t>
      </w:r>
      <w:hyperlink r:id="rId622">
        <w:r>
          <w:rPr>
            <w:color w:val="0000EE"/>
            <w:u w:val="single"/>
          </w:rPr>
          <w:t>Dt 16.10</w:t>
        </w:r>
      </w:hyperlink>
      <w:r>
        <w:t>) car elle a lieu sept semaines après la Pâque. D'autres noms incluent la « fête de la moisson » (</w:t>
      </w:r>
      <w:hyperlink r:id="rId623">
        <w:r>
          <w:rPr>
            <w:color w:val="0000EE"/>
            <w:u w:val="single"/>
          </w:rPr>
          <w:t>Ex 23.16</w:t>
        </w:r>
      </w:hyperlink>
      <w:r>
        <w:t>), en raison de sa relation avec la saison des récoltes, et le « jour des prémices » (</w:t>
      </w:r>
      <w:hyperlink r:id="rId624">
        <w:r>
          <w:rPr>
            <w:color w:val="0000EE"/>
            <w:u w:val="single"/>
          </w:rPr>
          <w:t>Nm 28.26</w:t>
        </w:r>
      </w:hyperlink>
      <w:r>
        <w:t xml:space="preserve">), car deux pains de grain nouvellement moulu étaient présentés devant le Seigneur (ce dernier nom doit être distingué de l'offrande des prémices au début de la saison des récoltes, comme mentionné dans </w:t>
      </w:r>
      <w:hyperlink r:id="rId625">
        <w:r>
          <w:rPr>
            <w:color w:val="0000EE"/>
            <w:u w:val="single"/>
          </w:rPr>
          <w:t>Lv 23.9–14</w:t>
        </w:r>
      </w:hyperlink>
      <w:r>
        <w:t>).</w:t>
      </w:r>
    </w:p>
    <w:p>
      <w:r/>
      <w:r>
        <w:t>La Fête des Semaines était l'une des trois fêtes de pèlerinage de l'Ancien Testament où les individus devaient se présenter devant le Seigneur avec des dons et des offrandes (</w:t>
      </w:r>
      <w:hyperlink r:id="rId626">
        <w:r>
          <w:rPr>
            <w:color w:val="0000EE"/>
            <w:u w:val="single"/>
          </w:rPr>
          <w:t>Ex 23.14–17</w:t>
        </w:r>
      </w:hyperlink>
      <w:r>
        <w:t>). La fête était principalement une fête de la moisson et célébrait la fin de la récolte d'orge et le début de la récolte de blé. Traditionnellement, la récolte des grains s'étendait de la Pâque, lorsque le premier grain était coupé (</w:t>
      </w:r>
      <w:hyperlink r:id="rId627">
        <w:r>
          <w:rPr>
            <w:color w:val="0000EE"/>
            <w:u w:val="single"/>
          </w:rPr>
          <w:t>Dt 16.9</w:t>
        </w:r>
      </w:hyperlink>
      <w:r>
        <w:t>) vers la mi-avril, à la Pentecôte, qui marquait sa conclusion à la mi-juin. La déclaration de Josèphe selon laquelle la Pentecôte était appelée « clôture » illustre cette compréhension (</w:t>
      </w:r>
      <w:r>
        <w:rPr>
          <w:i/>
        </w:rPr>
        <w:t>Antiquités</w:t>
      </w:r>
      <w:r>
        <w:t xml:space="preserve"> 3.10.6).</w:t>
      </w:r>
    </w:p>
    <w:p>
      <w:r/>
      <w: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628">
        <w:r>
          <w:rPr>
            <w:color w:val="0000EE"/>
            <w:u w:val="single"/>
          </w:rPr>
          <w:t>Lv 23.11</w:t>
        </w:r>
      </w:hyperlink>
      <w:r>
        <w:t xml:space="preserve">). Ce jour-là, deux pains, faits de deux dixièmes d'un épha de farine et cuits avec du levain, étaient agités devant le Seigneur (v. </w:t>
      </w:r>
      <w:hyperlink r:id="rId74">
        <w:r>
          <w:rPr>
            <w:color w:val="0000EE"/>
            <w:u w:val="single"/>
          </w:rPr>
          <w:t>17</w:t>
        </w:r>
      </w:hyperlink>
      <w:r>
        <w:t>) et des offrandes volontaires étaient encouragées (</w:t>
      </w:r>
      <w:hyperlink r:id="rId622">
        <w:r>
          <w:rPr>
            <w:color w:val="0000EE"/>
            <w:u w:val="single"/>
          </w:rPr>
          <w:t>Dt 16.10</w:t>
        </w:r>
      </w:hyperlink>
      <w:r>
        <w:t>). Cette fête de la moisson était un moment de grande réjouissance et une assemblée sainte où aucun travail ne devait être fait (</w:t>
      </w:r>
      <w:hyperlink r:id="rId629">
        <w:r>
          <w:rPr>
            <w:color w:val="0000EE"/>
            <w:u w:val="single"/>
          </w:rPr>
          <w:t>Lv 23.21</w:t>
        </w:r>
      </w:hyperlink>
      <w:r>
        <w:t xml:space="preserve"> ; </w:t>
      </w:r>
      <w:hyperlink r:id="rId630">
        <w:r>
          <w:rPr>
            <w:color w:val="0000EE"/>
            <w:u w:val="single"/>
          </w:rPr>
          <w:t>Dt 16.11</w:t>
        </w:r>
      </w:hyperlink>
      <w:r>
        <w:t>). L'observance de la Fête des Semaines à l'époque de Salomon (</w:t>
      </w:r>
      <w:hyperlink r:id="rId631">
        <w:r>
          <w:rPr>
            <w:color w:val="0000EE"/>
            <w:u w:val="single"/>
          </w:rPr>
          <w:t>2Ch 8.13</w:t>
        </w:r>
      </w:hyperlink>
      <w:r>
        <w:t>) est la seule référence qui en est faite dans l'Ancien Testament en dehors du Pentateuque, car Ézéchiel n'en fait pas mention dans son calendrier pour les fêtes futures (</w:t>
      </w:r>
      <w:hyperlink r:id="rId632">
        <w:r>
          <w:rPr>
            <w:color w:val="0000EE"/>
            <w:u w:val="single"/>
          </w:rPr>
          <w:t>Ez 45–46</w:t>
        </w:r>
      </w:hyperlink>
      <w:r>
        <w:t>).</w:t>
      </w:r>
    </w:p>
    <w:p>
      <w:r/>
      <w:r>
        <w:t>La Pentecôte est mentionnée pour la première fois dans le NT comme le moment de l'effusion du Saint-Esprit sur les disciples de Christ, un événement que de nombreux théologiens comprennent comme marquant le début de l'Église (</w:t>
      </w:r>
      <w:hyperlink r:id="rId633">
        <w:r>
          <w:rPr>
            <w:color w:val="0000EE"/>
            <w:u w:val="single"/>
          </w:rPr>
          <w:t>Ac 2.1</w:t>
        </w:r>
      </w:hyperlink>
      <w: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634">
        <w:r>
          <w:rPr>
            <w:color w:val="0000EE"/>
            <w:u w:val="single"/>
          </w:rPr>
          <w:t>1Co 16.8</w:t>
        </w:r>
      </w:hyperlink>
      <w:r>
        <w:t>), tandis que plus tard, il dira désirer se rendre à Jérusalem pour y arriver à temps pour la Pentecôte (</w:t>
      </w:r>
      <w:hyperlink r:id="rId635">
        <w:r>
          <w:rPr>
            <w:color w:val="0000EE"/>
            <w:u w:val="single"/>
          </w:rPr>
          <w:t>Ac 20.16</w:t>
        </w:r>
      </w:hyperlink>
      <w:r>
        <w:t>).</w:t>
      </w:r>
    </w:p>
    <w:p>
      <w:r/>
      <w:r>
        <w:rPr>
          <w:i/>
        </w:rPr>
        <w:t>Voir aussi</w:t>
      </w:r>
      <w:r>
        <w:t xml:space="preserve"> </w:t>
      </w:r>
      <w:r>
        <w:t>Fêtes et festivals d'Israël</w:t>
      </w:r>
      <w:r>
        <w:t>.</w:t>
      </w:r>
      <w:r/>
      <w:r/>
    </w:p>
    <w:p>
      <w:r/>
    </w:p>
    <w:p>
      <w:pPr>
        <w:pStyle w:val="Heading2"/>
      </w:pPr>
      <w:r>
        <w:t>Penuel (Lieu)</w:t>
      </w:r>
      <w:r/>
    </w:p>
    <w:p>
      <w:r/>
      <w:r>
        <w:t>Nom donné au lieu près de la rivière du Jabbok où le patriarche Jacob a lutté toute la nuit avec Dieu (</w:t>
      </w:r>
      <w:hyperlink r:id="rId636">
        <w:r>
          <w:rPr>
            <w:color w:val="0000EE"/>
            <w:u w:val="single"/>
          </w:rPr>
          <w:t>Gn 32.31</w:t>
        </w:r>
      </w:hyperlink>
      <w:r>
        <w:t xml:space="preserve">). Un autre nom est « Péniel » (v. </w:t>
      </w:r>
      <w:hyperlink r:id="rId595">
        <w:r>
          <w:rPr>
            <w:color w:val="0000EE"/>
            <w:u w:val="single"/>
          </w:rPr>
          <w:t>30</w:t>
        </w:r>
      </w:hyperlink>
      <w:r>
        <w:t>).</w:t>
      </w:r>
    </w:p>
    <w:p>
      <w:r/>
      <w:r>
        <w:t>Gédéon détruira la tour de Penuel lorsqu'il était responsable, à l'époque des juges. Il tuera les hommes de la ville pour avoir refusé de le rejoindre dans la guerre contre les Madianites (</w:t>
      </w:r>
      <w:hyperlink r:id="rId637">
        <w:r>
          <w:rPr>
            <w:color w:val="0000EE"/>
            <w:u w:val="single"/>
          </w:rPr>
          <w:t>Jg 8.8–9, 17</w:t>
        </w:r>
      </w:hyperlink>
      <w:r>
        <w:t>). Plus tard, le roi Jéroboam reconstruira la ville (</w:t>
      </w:r>
      <w:hyperlink r:id="rId638">
        <w:r>
          <w:rPr>
            <w:color w:val="0000EE"/>
            <w:u w:val="single"/>
          </w:rPr>
          <w:t>1R 12.25</w:t>
        </w:r>
      </w:hyperlink>
      <w:r>
        <w:t>). Elle se situait près de Succoth, à l'est du Jourdain, bien que son emplacement exact reste incertain.</w:t>
      </w:r>
      <w:r/>
      <w:r/>
    </w:p>
    <w:p>
      <w:r/>
    </w:p>
    <w:p>
      <w:pPr>
        <w:pStyle w:val="Heading2"/>
      </w:pPr>
      <w:r>
        <w:t>Perée</w:t>
      </w:r>
      <w:r/>
    </w:p>
    <w:p>
      <w:r/>
      <w:r>
        <w:t>Nom d'une région qui n'est pas mentionnée explicitement dans le Nouveau Testament (NT) sauf dans les Codex Sinaiticus (manuscrit du 4</w:t>
      </w:r>
      <w:r>
        <w:t>ᵉ</w:t>
      </w:r>
      <w:r>
        <w:t xml:space="preserve"> siècle) et Washingtonianus (manuscrit du 5</w:t>
      </w:r>
      <w:r>
        <w:t>ᵉ</w:t>
      </w:r>
      <w:r>
        <w:t xml:space="preserve"> siècle). Dans ce dernier, le mot est utilisé dans </w:t>
      </w:r>
      <w:hyperlink r:id="rId639">
        <w:r>
          <w:rPr>
            <w:color w:val="0000EE"/>
            <w:u w:val="single"/>
          </w:rPr>
          <w:t>Luc 6.17</w:t>
        </w:r>
      </w:hyperlink>
      <w: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rPr>
        <w:t>Guerre des Juifs</w:t>
      </w:r>
      <w: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rPr>
        <w:t>Guerre</w:t>
      </w:r>
      <w:r>
        <w:t xml:space="preserve"> 4.7.3). Cette Gadara ne doit pas être confondue avec la Gadara de la Décapole, l'actuelle Umm Qeis. La Gadara de Pérée correspond à Tell el-Jadur, qui se trouve à environ 24 kilomètres au nord-ouest de l'actuelle ville d'Amman en Jordanie.</w:t>
      </w:r>
    </w:p>
    <w:p>
      <w:r/>
      <w:r>
        <w:t xml:space="preserve">La Décapole est séparée de la Pérée dans </w:t>
      </w:r>
      <w:hyperlink r:id="rId640">
        <w:r>
          <w:rPr>
            <w:color w:val="0000EE"/>
            <w:u w:val="single"/>
          </w:rPr>
          <w:t>Matthieu 4.25</w:t>
        </w:r>
      </w:hyperlink>
      <w:r>
        <w:t xml:space="preserve">. Elle y est mentionnée parmi les différentes régions de Palestine d'où des gens venaient pour entendre Jésus. La Pérée est ici appelée, comme dans </w:t>
      </w:r>
      <w:hyperlink r:id="rId641">
        <w:r>
          <w:rPr>
            <w:color w:val="0000EE"/>
            <w:u w:val="single"/>
          </w:rPr>
          <w:t>Marc 3.8</w:t>
        </w:r>
      </w:hyperlink>
      <w:r>
        <w:t>, la région « au-delà du Jourdain ». Matthieu fait aussi allusion à la Pérée lorsqu'il mentionne « la région de Judée au-delà du Jourdain » (</w:t>
      </w:r>
      <w:hyperlink r:id="rId642">
        <w:r>
          <w:rPr>
            <w:color w:val="0000EE"/>
            <w:u w:val="single"/>
          </w:rPr>
          <w:t>Mt 19.1</w:t>
        </w:r>
      </w:hyperlink>
      <w: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643">
        <w:r>
          <w:rPr>
            <w:color w:val="0000EE"/>
            <w:u w:val="single"/>
          </w:rPr>
          <w:t>Marc 10.1</w:t>
        </w:r>
      </w:hyperlink>
      <w:r>
        <w:t xml:space="preserve"> lit : « la région de Judée et au-delà du Jourdain ». Peut-être que Matthieu utilise cette expression pour désigner cette partie de la Pérée qui, bien que politiquement non rattachée à la Judée, avait une population juive. Dans son </w:t>
      </w:r>
      <w:r>
        <w:rPr>
          <w:i/>
        </w:rPr>
        <w:t>Histoire Naturelle</w:t>
      </w:r>
      <w: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rPr>
        <w:t>Histoire Naturelle</w:t>
      </w:r>
      <w:r>
        <w:t xml:space="preserve"> 5.72, traduction d'Émile Littré). Ces chiffres sont très proches de ce que nous savons aujourd'hui : elle mesure 80,5 kilomètres de long et 17,7 kilomètres de large à l'endroit le plus large.</w:t>
      </w:r>
    </w:p>
    <w:p>
      <w:r/>
      <w:r>
        <w:t>La région était bien connue et est souvent désignée dans l'AT comme la région « au-delà du Jourdain » (</w:t>
      </w:r>
      <w:hyperlink r:id="rId644">
        <w:r>
          <w:rPr>
            <w:color w:val="0000EE"/>
            <w:u w:val="single"/>
          </w:rPr>
          <w:t xml:space="preserve">Nb 22.1 </w:t>
        </w:r>
      </w:hyperlink>
      <w:r>
        <w:t xml:space="preserve">; </w:t>
      </w:r>
      <w:hyperlink r:id="rId645">
        <w:r>
          <w:rPr>
            <w:color w:val="0000EE"/>
            <w:u w:val="single"/>
          </w:rPr>
          <w:t>Dt 1.1, 5</w:t>
        </w:r>
      </w:hyperlink>
      <w:r>
        <w:t>). Sa partie sud était partagée par les deux tribus israélites de Gad et de Ruben (</w:t>
      </w:r>
      <w:hyperlink r:id="rId646">
        <w:r>
          <w:rPr>
            <w:color w:val="0000EE"/>
            <w:u w:val="single"/>
          </w:rPr>
          <w:t>Jos 1.12–14</w:t>
        </w:r>
      </w:hyperlink>
      <w:r>
        <w:t>). La Pérée, s'étendant depuis le ruisseau Kerith au nord et presque jusqu'à la rivière Arnon au sud, était pratiquement synonyme de Galaad dans l'AT (</w:t>
      </w:r>
      <w:hyperlink r:id="rId647">
        <w:r>
          <w:rPr>
            <w:color w:val="0000EE"/>
            <w:u w:val="single"/>
          </w:rPr>
          <w:t xml:space="preserve">Jos 22.9 </w:t>
        </w:r>
      </w:hyperlink>
      <w:r>
        <w:t xml:space="preserve">; </w:t>
      </w:r>
      <w:hyperlink r:id="rId648">
        <w:r>
          <w:rPr>
            <w:color w:val="0000EE"/>
            <w:u w:val="single"/>
          </w:rPr>
          <w:t>Jg 5.17</w:t>
        </w:r>
      </w:hyperlink>
      <w:r>
        <w:t>).</w:t>
      </w:r>
    </w:p>
    <w:p>
      <w:r/>
      <w: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11">
        <w:r>
          <w:rPr>
            <w:color w:val="0000EE"/>
            <w:u w:val="single"/>
          </w:rPr>
          <w:t xml:space="preserve">Jr 8.22 </w:t>
        </w:r>
      </w:hyperlink>
      <w:r>
        <w:t xml:space="preserve">; </w:t>
      </w:r>
      <w:hyperlink r:id="rId649">
        <w:r>
          <w:rPr>
            <w:color w:val="0000EE"/>
            <w:u w:val="single"/>
          </w:rPr>
          <w:t>46.11</w:t>
        </w:r>
      </w:hyperlink>
      <w: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rPr>
        <w:t>Antiquités</w:t>
      </w:r>
      <w:r>
        <w:t xml:space="preserve"> de Josèphe 18.5.2).</w:t>
      </w:r>
    </w:p>
    <w:p>
      <w:r/>
      <w: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650">
        <w:r>
          <w:rPr>
            <w:color w:val="0000EE"/>
            <w:u w:val="single"/>
          </w:rPr>
          <w:t>Jn 1.28–29</w:t>
        </w:r>
      </w:hyperlink>
      <w:r>
        <w:t>). Jésus y est retourné une fois alors qu'on cherchait à l'arrêter à Jérusalem (</w:t>
      </w:r>
      <w:hyperlink r:id="rId651">
        <w:r>
          <w:rPr>
            <w:color w:val="0000EE"/>
            <w:u w:val="single"/>
          </w:rPr>
          <w:t>10.40</w:t>
        </w:r>
      </w:hyperlink>
      <w:r>
        <w:t>).</w:t>
      </w:r>
      <w:r/>
      <w:r/>
    </w:p>
    <w:p>
      <w:r/>
    </w:p>
    <w:p>
      <w:pPr>
        <w:pStyle w:val="Heading2"/>
      </w:pPr>
      <w:r>
        <w:t>Pérets, Péretsite</w:t>
      </w:r>
      <w:r/>
    </w:p>
    <w:p>
      <w:r/>
      <w:r>
        <w:t>Fils de Juda. Son nom vient d'un mot hébreu signifiant « celui qui perce », en référence à la manière dont il est venu en premier de manière inattendue du ventre de Tamar avant son frère jumeau, Zérach (</w:t>
      </w:r>
      <w:hyperlink r:id="rId652">
        <w:r>
          <w:rPr>
            <w:color w:val="0000EE"/>
            <w:u w:val="single"/>
          </w:rPr>
          <w:t>Gn 38.29</w:t>
        </w:r>
      </w:hyperlink>
      <w:r>
        <w:t>). Il engendrera deux fils, Hetsron et Hamul, et deviendra le chef ancestral du clan des Péretsites (</w:t>
      </w:r>
      <w:hyperlink r:id="rId653">
        <w:r>
          <w:rPr>
            <w:color w:val="0000EE"/>
            <w:u w:val="single"/>
          </w:rPr>
          <w:t>Gn 46.12</w:t>
        </w:r>
      </w:hyperlink>
      <w:r>
        <w:t xml:space="preserve"> ; </w:t>
      </w:r>
      <w:hyperlink r:id="rId654">
        <w:r>
          <w:rPr>
            <w:color w:val="0000EE"/>
            <w:u w:val="single"/>
          </w:rPr>
          <w:t>Nb 26.20–21</w:t>
        </w:r>
      </w:hyperlink>
      <w:r>
        <w:t xml:space="preserve"> ; </w:t>
      </w:r>
      <w:hyperlink r:id="rId655">
        <w:r>
          <w:rPr>
            <w:color w:val="0000EE"/>
            <w:u w:val="single"/>
          </w:rPr>
          <w:t>1Ch 2.4–5</w:t>
        </w:r>
      </w:hyperlink>
      <w:r>
        <w:t xml:space="preserve"> ; </w:t>
      </w:r>
      <w:hyperlink r:id="rId656">
        <w:r>
          <w:rPr>
            <w:color w:val="0000EE"/>
            <w:u w:val="single"/>
          </w:rPr>
          <w:t>4.1</w:t>
        </w:r>
      </w:hyperlink>
      <w:r>
        <w:t xml:space="preserve">). </w:t>
      </w:r>
    </w:p>
    <w:p>
      <w:r/>
      <w:r>
        <w:t xml:space="preserve">À travers les enfants de son fils </w:t>
      </w:r>
      <w:r>
        <w:t>Hetsron</w:t>
      </w:r>
      <w:r>
        <w:t>, il devient l'ancêtre de David et de Jésus-Christ (</w:t>
      </w:r>
      <w:hyperlink r:id="rId657">
        <w:r>
          <w:rPr>
            <w:color w:val="0000EE"/>
            <w:u w:val="single"/>
          </w:rPr>
          <w:t>Rt 4.18–22</w:t>
        </w:r>
      </w:hyperlink>
      <w:r>
        <w:t xml:space="preserve"> ; </w:t>
      </w:r>
      <w:hyperlink r:id="rId658">
        <w:r>
          <w:rPr>
            <w:color w:val="0000EE"/>
            <w:u w:val="single"/>
          </w:rPr>
          <w:t>Mt 1.3</w:t>
        </w:r>
      </w:hyperlink>
      <w:r>
        <w:t xml:space="preserve"> ; </w:t>
      </w:r>
      <w:hyperlink r:id="rId659">
        <w:r>
          <w:rPr>
            <w:color w:val="0000EE"/>
            <w:u w:val="single"/>
          </w:rPr>
          <w:t>Lc 3.33</w:t>
        </w:r>
      </w:hyperlink>
      <w:r>
        <w:t>). Ce clan était respecté dans la tribu de Juda. Ils seront bénis par les hommes de Bethléhem (</w:t>
      </w:r>
      <w:hyperlink r:id="rId660">
        <w:r>
          <w:rPr>
            <w:color w:val="0000EE"/>
            <w:u w:val="single"/>
          </w:rPr>
          <w:t>Rt 4.12</w:t>
        </w:r>
      </w:hyperlink>
      <w:r>
        <w:t xml:space="preserve">). Un de ses descendants nommé </w:t>
      </w:r>
      <w:r>
        <w:t>Jaschobeam</w:t>
      </w:r>
      <w:r>
        <w:t xml:space="preserve"> commandait les capitaines de David pour le premier mois de chaque année (</w:t>
      </w:r>
      <w:hyperlink r:id="rId661">
        <w:r>
          <w:rPr>
            <w:color w:val="0000EE"/>
            <w:u w:val="single"/>
          </w:rPr>
          <w:t>1Ch 27.2–3</w:t>
        </w:r>
      </w:hyperlink>
      <w:r>
        <w:t>). Au retour de la captivité à Babylone, 468 Péretsites seront choisis pour vivre à Jérusalem (</w:t>
      </w:r>
      <w:hyperlink r:id="rId662">
        <w:r>
          <w:rPr>
            <w:color w:val="0000EE"/>
            <w:u w:val="single"/>
          </w:rPr>
          <w:t>1Ch 9.4</w:t>
        </w:r>
      </w:hyperlink>
      <w:r>
        <w:t xml:space="preserve"> ; </w:t>
      </w:r>
      <w:hyperlink r:id="rId663">
        <w:r>
          <w:rPr>
            <w:color w:val="0000EE"/>
            <w:u w:val="single"/>
          </w:rPr>
          <w:t>Né 11.4–6</w:t>
        </w:r>
      </w:hyperlink>
      <w:r>
        <w:t>).</w:t>
      </w:r>
      <w:r/>
      <w:r/>
    </w:p>
    <w:p>
      <w:r/>
    </w:p>
    <w:p>
      <w:pPr>
        <w:pStyle w:val="Heading2"/>
      </w:pPr>
      <w:r>
        <w:t>Perge</w:t>
      </w:r>
      <w:r/>
    </w:p>
    <w:p>
      <w:r/>
      <w: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r/>
      <w:r>
        <w:t>Au 2e siècle av. J.‑C., les soldats romains ont vaincu et expulsé un groupe de soldats syriens qui contrôlaient la ville. Après cela, Perge a pu principalement se gouverner elle-même sans être contrôlée par d'autres nations.</w:t>
      </w:r>
    </w:p>
    <w:p>
      <w:pPr>
        <w:pStyle w:val="Heading3"/>
      </w:pPr>
      <w:r>
        <w:t>La Visite de Paul à Perge lors de ses voyages missionnaires</w:t>
      </w:r>
    </w:p>
    <w:p>
      <w:r/>
      <w: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664">
        <w:r>
          <w:rPr>
            <w:color w:val="0000EE"/>
            <w:u w:val="single"/>
          </w:rPr>
          <w:t>Ac 13.13–14</w:t>
        </w:r>
      </w:hyperlink>
      <w: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665">
        <w:r>
          <w:rPr>
            <w:color w:val="0000EE"/>
            <w:u w:val="single"/>
          </w:rPr>
          <w:t>Galates 4.13.</w:t>
        </w:r>
      </w:hyperlink>
      <w: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r/>
      <w:r>
        <w:t xml:space="preserve">Lors de leur trajet retour, cependant, Paul et Barnabas ont bien prêché l'Évangile à Perge (« [ils] </w:t>
      </w:r>
      <w:r>
        <w:t>annoncèrent la parole à Perge</w:t>
      </w:r>
      <w:r>
        <w:t xml:space="preserve"> »; </w:t>
      </w:r>
      <w:hyperlink r:id="rId666">
        <w:r>
          <w:rPr>
            <w:color w:val="0000EE"/>
            <w:u w:val="single"/>
          </w:rPr>
          <w:t>Ac 14.25–26</w:t>
        </w:r>
      </w:hyperlink>
      <w: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
    </w:p>
    <w:p>
      <w:r/>
    </w:p>
    <w:p>
      <w:pPr>
        <w:pStyle w:val="Heading2"/>
      </w:pPr>
      <w:r>
        <w:t>Persécution</w:t>
      </w:r>
      <w:r/>
    </w:p>
    <w:p>
      <w:r/>
      <w:r>
        <w:t xml:space="preserve">Souffrances, blessures ou mort infligées à autrui en raison de son identité ou de ses croyances. </w:t>
      </w:r>
    </w:p>
    <w:p>
      <w:r/>
      <w:r>
        <w:t>La Bible commence par un récit de la persécution des justes par les injustes (</w:t>
      </w:r>
      <w:hyperlink r:id="rId667">
        <w:r>
          <w:rPr>
            <w:color w:val="0000EE"/>
            <w:u w:val="single"/>
          </w:rPr>
          <w:t>Gn 4.3–7</w:t>
        </w:r>
      </w:hyperlink>
      <w:r>
        <w:t xml:space="preserve">, « L'Éternel porta un regard favorable sur Abel » ; </w:t>
      </w:r>
      <w:hyperlink r:id="rId668">
        <w:r>
          <w:rPr>
            <w:color w:val="0000EE"/>
            <w:u w:val="single"/>
          </w:rPr>
          <w:t>Mt 23.35</w:t>
        </w:r>
      </w:hyperlink>
      <w:r>
        <w:t xml:space="preserve"> ; </w:t>
      </w:r>
      <w:hyperlink r:id="rId669">
        <w:r>
          <w:rPr>
            <w:color w:val="0000EE"/>
            <w:u w:val="single"/>
          </w:rPr>
          <w:t>Hé 11.4</w:t>
        </w:r>
      </w:hyperlink>
      <w:r>
        <w:t>). Le livre de la Sagesse de Salomon (</w:t>
      </w:r>
      <w:hyperlink r:id="rId670">
        <w:r>
          <w:rPr>
            <w:color w:val="0000EE"/>
            <w:u w:val="single"/>
          </w:rPr>
          <w:t>Sg 2.12–20</w:t>
        </w:r>
      </w:hyperlink>
      <w:r>
        <w:t>) illustre de manière dramatique l'envie et la culpabilité qui incitent à de telles persécutions. L'expérience de Lot illustre aussi la souffrance qu'apporte le refus d'imiter le comportement populaire (</w:t>
      </w:r>
      <w:hyperlink r:id="rId671">
        <w:r>
          <w:rPr>
            <w:color w:val="0000EE"/>
            <w:u w:val="single"/>
          </w:rPr>
          <w:t>Gn 19.9</w:t>
        </w:r>
      </w:hyperlink>
      <w:r>
        <w:t xml:space="preserve"> ; </w:t>
      </w:r>
      <w:hyperlink r:id="rId672">
        <w:r>
          <w:rPr>
            <w:color w:val="0000EE"/>
            <w:u w:val="single"/>
          </w:rPr>
          <w:t>2P 2.7–8</w:t>
        </w:r>
      </w:hyperlink>
      <w:r>
        <w:t xml:space="preserve">). Les mauvais traitements subis par Israël en Égypte, comme son oppression plus tard par les Philistins, les Madianites et d'autres, avaient des motifs économiques et politiques. </w:t>
      </w:r>
    </w:p>
    <w:p>
      <w:r/>
      <w:r>
        <w:t>La politique royale incluait le syncrétisme (le mélange des cultes et religions), la tolérance officielle de l'injustice et l'immoralité païenne. Pour ceux qui refusaient tout cela, la persécution devient fréquente à partir de la période d'Élie (</w:t>
      </w:r>
      <w:hyperlink r:id="rId673">
        <w:r>
          <w:rPr>
            <w:color w:val="0000EE"/>
            <w:u w:val="single"/>
          </w:rPr>
          <w:t>1R 19.10</w:t>
        </w:r>
      </w:hyperlink>
      <w: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674">
        <w:r>
          <w:rPr>
            <w:color w:val="0000EE"/>
            <w:u w:val="single"/>
          </w:rPr>
          <w:t>2Ch 36.15–16</w:t>
        </w:r>
      </w:hyperlink>
      <w:r>
        <w:t xml:space="preserve"> ; </w:t>
      </w:r>
      <w:hyperlink r:id="rId675">
        <w:r>
          <w:rPr>
            <w:color w:val="0000EE"/>
            <w:u w:val="single"/>
          </w:rPr>
          <w:t>Mt 5.12</w:t>
        </w:r>
      </w:hyperlink>
      <w:r>
        <w:t xml:space="preserve"> ; </w:t>
      </w:r>
      <w:hyperlink r:id="rId676">
        <w:r>
          <w:rPr>
            <w:color w:val="0000EE"/>
            <w:u w:val="single"/>
          </w:rPr>
          <w:t>23.29–37</w:t>
        </w:r>
      </w:hyperlink>
      <w:r>
        <w:t xml:space="preserve"> ; </w:t>
      </w:r>
      <w:hyperlink r:id="rId677">
        <w:r>
          <w:rPr>
            <w:color w:val="0000EE"/>
            <w:u w:val="single"/>
          </w:rPr>
          <w:t>Ac 7.52</w:t>
        </w:r>
      </w:hyperlink>
      <w:r>
        <w:t xml:space="preserve"> ; </w:t>
      </w:r>
      <w:hyperlink r:id="rId678">
        <w:r>
          <w:rPr>
            <w:color w:val="0000EE"/>
            <w:u w:val="single"/>
          </w:rPr>
          <w:t>Hé 11.32–38</w:t>
        </w:r>
      </w:hyperlink>
      <w:r>
        <w:t>).</w:t>
      </w:r>
    </w:p>
    <w:p>
      <w:r/>
      <w: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679">
        <w:r>
          <w:rPr>
            <w:color w:val="0000EE"/>
            <w:u w:val="single"/>
          </w:rPr>
          <w:t>1 M 1.11–15</w:t>
        </w:r>
      </w:hyperlink>
      <w:r>
        <w:t xml:space="preserve"> ; </w:t>
      </w:r>
      <w:hyperlink r:id="rId680">
        <w:r>
          <w:rPr>
            <w:color w:val="0000EE"/>
            <w:u w:val="single"/>
          </w:rPr>
          <w:t>2.42–48</w:t>
        </w:r>
      </w:hyperlink>
      <w:r>
        <w:t xml:space="preserve">). Le résultat a été l'oppression sociale et le harcèlement. Cela a conduit à des appels répétés à la justification et à l'intervention divine tels que les Psaumes </w:t>
      </w:r>
      <w:hyperlink r:id="rId681">
        <w:r>
          <w:rPr>
            <w:color w:val="0000EE"/>
            <w:u w:val="single"/>
          </w:rPr>
          <w:t>10</w:t>
        </w:r>
      </w:hyperlink>
      <w:r>
        <w:t xml:space="preserve">, </w:t>
      </w:r>
      <w:hyperlink r:id="rId682">
        <w:r>
          <w:rPr>
            <w:color w:val="0000EE"/>
            <w:u w:val="single"/>
          </w:rPr>
          <w:t>69</w:t>
        </w:r>
      </w:hyperlink>
      <w:r>
        <w:t xml:space="preserve">, </w:t>
      </w:r>
      <w:hyperlink r:id="rId683">
        <w:r>
          <w:rPr>
            <w:color w:val="0000EE"/>
            <w:u w:val="single"/>
          </w:rPr>
          <w:t>140</w:t>
        </w:r>
      </w:hyperlink>
      <w:r>
        <w:t xml:space="preserve"> et </w:t>
      </w:r>
      <w:hyperlink r:id="rId684">
        <w:r>
          <w:rPr>
            <w:color w:val="0000EE"/>
            <w:u w:val="single"/>
          </w:rPr>
          <w:t>149</w:t>
        </w:r>
      </w:hyperlink>
      <w:r>
        <w:t>. Ces psaumes sont devenus douloureusement d'actualité dans le culte post-exilique. Cette persécution a atteint un sommet horrifiant de cruauté à l'époque des Maccabées, provoquant une résistance armée (</w:t>
      </w:r>
      <w:hyperlink r:id="rId685">
        <w:r>
          <w:rPr>
            <w:color w:val="0000EE"/>
            <w:u w:val="single"/>
          </w:rPr>
          <w:t>2 M 6–7</w:t>
        </w:r>
      </w:hyperlink>
      <w:r>
        <w:t xml:space="preserve"> ; </w:t>
      </w:r>
      <w:hyperlink r:id="rId686">
        <w:r>
          <w:rPr>
            <w:color w:val="0000EE"/>
            <w:u w:val="single"/>
          </w:rPr>
          <w:t>Hé 11.35–38</w:t>
        </w:r>
      </w:hyperlink>
      <w:r>
        <w:t>).</w:t>
      </w:r>
    </w:p>
    <w:p>
      <w:r/>
      <w:r>
        <w:t>Ainsi, malgré sa confiance en la souveraineté de Dieu et en sa « protection », Israël a appris que le droit ne prospère pas toujours dans ce monde, que la fidélité à la vérité n'assure pas d'échapper à la souffrance, au sacrifice ou au martyre.</w:t>
      </w:r>
    </w:p>
    <w:p>
      <w:r/>
      <w:r>
        <w:t>Le christianisme hérite de cette acceptation du coût élevé de la droiture. Jésus critique le légalisme et le nationalisme des pharisiens, et les compromis des sadducéens pour protéger leurs propres privilèges (</w:t>
      </w:r>
      <w:hyperlink r:id="rId687">
        <w:r>
          <w:rPr>
            <w:color w:val="0000EE"/>
            <w:u w:val="single"/>
          </w:rPr>
          <w:t>Jn 11.47–50</w:t>
        </w:r>
      </w:hyperlink>
      <w:r>
        <w:t>). Jésus avertit ses disciples à plusieurs reprises de la persécution, même au sein des foyers. Il exhorte à une préparation « armée » pour celle-ci et promet l'assistance de l'Esprit devant les cours de justice (</w:t>
      </w:r>
      <w:hyperlink r:id="rId688">
        <w:r>
          <w:rPr>
            <w:color w:val="0000EE"/>
            <w:u w:val="single"/>
          </w:rPr>
          <w:t>Mt 5.11–12</w:t>
        </w:r>
      </w:hyperlink>
      <w:r>
        <w:t xml:space="preserve"> ; </w:t>
      </w:r>
      <w:hyperlink r:id="rId689">
        <w:r>
          <w:rPr>
            <w:color w:val="0000EE"/>
            <w:u w:val="single"/>
          </w:rPr>
          <w:t>10.16–23, 34–36</w:t>
        </w:r>
      </w:hyperlink>
      <w:r>
        <w:t xml:space="preserve"> ; </w:t>
      </w:r>
      <w:hyperlink r:id="rId690">
        <w:r>
          <w:rPr>
            <w:color w:val="0000EE"/>
            <w:u w:val="single"/>
          </w:rPr>
          <w:t>23.34</w:t>
        </w:r>
      </w:hyperlink>
      <w:r>
        <w:t xml:space="preserve"> ; </w:t>
      </w:r>
      <w:hyperlink r:id="rId691">
        <w:r>
          <w:rPr>
            <w:color w:val="0000EE"/>
            <w:u w:val="single"/>
          </w:rPr>
          <w:t>Lc 6.26</w:t>
        </w:r>
      </w:hyperlink>
      <w:r>
        <w:t xml:space="preserve"> ; </w:t>
      </w:r>
      <w:hyperlink r:id="rId692">
        <w:r>
          <w:rPr>
            <w:color w:val="0000EE"/>
            <w:u w:val="single"/>
          </w:rPr>
          <w:t>22.35–36</w:t>
        </w:r>
      </w:hyperlink>
      <w:r>
        <w:t>). Jésus est profondément indigné du meurtre de Jean le Baptiste par Hérode (</w:t>
      </w:r>
      <w:hyperlink r:id="rId693">
        <w:r>
          <w:rPr>
            <w:color w:val="0000EE"/>
            <w:u w:val="single"/>
          </w:rPr>
          <w:t>Lc 23.9</w:t>
        </w:r>
      </w:hyperlink>
      <w:r>
        <w:t xml:space="preserve">). Il n'accomplit les actions militaires que le peuple espère voir le Messie réaliser. Pour ces raisons, il sait qu'il sera rejeté et il sait quel sort l'attend. </w:t>
      </w:r>
    </w:p>
    <w:p>
      <w:r/>
      <w: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694">
        <w:r>
          <w:rPr>
            <w:color w:val="0000EE"/>
            <w:u w:val="single"/>
          </w:rPr>
          <w:t>Mt 16.21–26</w:t>
        </w:r>
      </w:hyperlink>
      <w:r>
        <w:t xml:space="preserve"> ; </w:t>
      </w:r>
      <w:hyperlink r:id="rId695">
        <w:r>
          <w:rPr>
            <w:color w:val="0000EE"/>
            <w:u w:val="single"/>
          </w:rPr>
          <w:t>20.17–22</w:t>
        </w:r>
      </w:hyperlink>
      <w:r>
        <w:t xml:space="preserve"> ; </w:t>
      </w:r>
      <w:hyperlink r:id="rId696">
        <w:r>
          <w:rPr>
            <w:color w:val="0000EE"/>
            <w:u w:val="single"/>
          </w:rPr>
          <w:t>Mc 10.29–30</w:t>
        </w:r>
      </w:hyperlink>
      <w:r>
        <w:t xml:space="preserve"> ; </w:t>
      </w:r>
      <w:hyperlink r:id="rId697">
        <w:r>
          <w:rPr>
            <w:color w:val="0000EE"/>
            <w:u w:val="single"/>
          </w:rPr>
          <w:t>Jn 15.18–25</w:t>
        </w:r>
      </w:hyperlink>
      <w:r>
        <w:t xml:space="preserve"> ; </w:t>
      </w:r>
      <w:hyperlink r:id="rId698">
        <w:r>
          <w:rPr>
            <w:color w:val="0000EE"/>
            <w:u w:val="single"/>
          </w:rPr>
          <w:t>16.1–4</w:t>
        </w:r>
      </w:hyperlink>
      <w:r>
        <w:t>). Les accusateurs de Jésus prétendent qu'il est coupable des choses suivantes pour le faire tuer : pousser la nation à la révolte, empêcher de payer les impôts aux Romains et affirmer être roi (</w:t>
      </w:r>
      <w:hyperlink r:id="rId699">
        <w:r>
          <w:rPr>
            <w:color w:val="0000EE"/>
            <w:u w:val="single"/>
          </w:rPr>
          <w:t>Lc 23.2</w:t>
        </w:r>
      </w:hyperlink>
      <w:r>
        <w:t>).</w:t>
      </w:r>
    </w:p>
    <w:p>
      <w:r/>
      <w: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700">
        <w:r>
          <w:rPr>
            <w:color w:val="0000EE"/>
            <w:u w:val="single"/>
          </w:rPr>
          <w:t>Ac 5.17, 40</w:t>
        </w:r>
      </w:hyperlink>
      <w:r>
        <w:t>). La puissante défense de l'helléniste Étienne incite la foule juive à le lapider (</w:t>
      </w:r>
      <w:hyperlink r:id="rId701">
        <w:r>
          <w:rPr>
            <w:color w:val="0000EE"/>
            <w:u w:val="single"/>
          </w:rPr>
          <w:t>Ac 6–7</w:t>
        </w:r>
      </w:hyperlink>
      <w: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702">
        <w:r>
          <w:rPr>
            <w:color w:val="0000EE"/>
            <w:u w:val="single"/>
          </w:rPr>
          <w:t>Ac 12.1–3, 20–24</w:t>
        </w:r>
      </w:hyperlink>
      <w:r>
        <w:t>).</w:t>
      </w:r>
    </w:p>
    <w:p>
      <w:r/>
      <w:r>
        <w:t>Le christianisme se répand dans le monde des Gentils. Une nouvelle vague de persécution juive survient lorsque des troubles apparaissent dans les synagogues (</w:t>
      </w:r>
      <w:hyperlink r:id="rId703">
        <w:r>
          <w:rPr>
            <w:color w:val="0000EE"/>
            <w:u w:val="single"/>
          </w:rPr>
          <w:t>Ac 13.44–45, 50</w:t>
        </w:r>
      </w:hyperlink>
      <w:r>
        <w:t xml:space="preserve"> ; </w:t>
      </w:r>
      <w:hyperlink r:id="rId704">
        <w:r>
          <w:rPr>
            <w:color w:val="0000EE"/>
            <w:u w:val="single"/>
          </w:rPr>
          <w:t>14.1–6, 19</w:t>
        </w:r>
      </w:hyperlink>
      <w:r>
        <w:t xml:space="preserve"> ; </w:t>
      </w:r>
      <w:hyperlink r:id="rId705">
        <w:r>
          <w:rPr>
            <w:color w:val="0000EE"/>
            <w:u w:val="single"/>
          </w:rPr>
          <w:t>17.1, 5, 13</w:t>
        </w:r>
      </w:hyperlink>
      <w:r>
        <w:t xml:space="preserve"> ; </w:t>
      </w:r>
      <w:hyperlink r:id="rId706">
        <w:r>
          <w:rPr>
            <w:color w:val="0000EE"/>
            <w:u w:val="single"/>
          </w:rPr>
          <w:t>18.4–6, 12</w:t>
        </w:r>
      </w:hyperlink>
      <w:r>
        <w:t>). La guérison d'une esclave à Philippes mène à l'emprisonnement des disciples (</w:t>
      </w:r>
      <w:hyperlink r:id="rId707">
        <w:r>
          <w:rPr>
            <w:color w:val="0000EE"/>
            <w:u w:val="single"/>
          </w:rPr>
          <w:t>16.19–24</w:t>
        </w:r>
      </w:hyperlink>
      <w:r>
        <w:t>). A Éphèse, l'impact de la prédication chrétienne sur le commerce des fabricants d'idoles provoque une menace dangereuse, que les autorités arrivent à éviter (</w:t>
      </w:r>
      <w:hyperlink r:id="rId708">
        <w:r>
          <w:rPr>
            <w:color w:val="0000EE"/>
            <w:u w:val="single"/>
          </w:rPr>
          <w:t>19.23–41</w:t>
        </w:r>
      </w:hyperlink>
      <w:r>
        <w:t>). Paul échappe au complot de plus de 40 hommes qui ont juré de le tuer dans une embuscade (</w:t>
      </w:r>
      <w:hyperlink r:id="rId709">
        <w:r>
          <w:rPr>
            <w:color w:val="0000EE"/>
            <w:u w:val="single"/>
          </w:rPr>
          <w:t>21.4–36</w:t>
        </w:r>
      </w:hyperlink>
      <w:r>
        <w:t xml:space="preserve"> ; </w:t>
      </w:r>
      <w:hyperlink r:id="rId710">
        <w:r>
          <w:rPr>
            <w:color w:val="0000EE"/>
            <w:u w:val="single"/>
          </w:rPr>
          <w:t>23.12–15</w:t>
        </w:r>
      </w:hyperlink>
      <w:r>
        <w:t>). Le livre des Actes se termine avec Paul qui attend son procès devant César (</w:t>
      </w:r>
      <w:hyperlink r:id="rId711">
        <w:r>
          <w:rPr>
            <w:color w:val="0000EE"/>
            <w:u w:val="single"/>
          </w:rPr>
          <w:t>28.30–31</w:t>
        </w:r>
      </w:hyperlink>
      <w:r>
        <w:t>).</w:t>
      </w:r>
    </w:p>
    <w:p>
      <w:r/>
      <w:r>
        <w:t>Durant cette période, la persécution des chrétiens est sporadique, locale et principalement d'origine juive. Elle semble provoquée par leur envie face au succès missionnaire de l'Église. Officiellement, le christianisme, en tant que secte juive (</w:t>
      </w:r>
      <w:hyperlink r:id="rId712">
        <w:r>
          <w:rPr>
            <w:color w:val="0000EE"/>
            <w:u w:val="single"/>
          </w:rPr>
          <w:t>Ac 24.5, 14</w:t>
        </w:r>
      </w:hyperlink>
      <w: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r/>
      <w:r>
        <w:t>L'attitude de Paul face à la persécution comprend du regret, car il avait lui-même persécuté l'Église (</w:t>
      </w:r>
      <w:hyperlink r:id="rId713">
        <w:r>
          <w:rPr>
            <w:color w:val="0000EE"/>
            <w:u w:val="single"/>
          </w:rPr>
          <w:t>Ac 22.4</w:t>
        </w:r>
      </w:hyperlink>
      <w:r>
        <w:t xml:space="preserve">; </w:t>
      </w:r>
      <w:hyperlink r:id="rId714">
        <w:r>
          <w:rPr>
            <w:color w:val="0000EE"/>
            <w:u w:val="single"/>
          </w:rPr>
          <w:t>26.9–11</w:t>
        </w:r>
      </w:hyperlink>
      <w:r>
        <w:t xml:space="preserve">; </w:t>
      </w:r>
      <w:hyperlink r:id="rId715">
        <w:r>
          <w:rPr>
            <w:color w:val="0000EE"/>
            <w:u w:val="single"/>
          </w:rPr>
          <w:t>Ga 1.22–24</w:t>
        </w:r>
      </w:hyperlink>
      <w:r>
        <w:t>). Il accepte aussi volontairement les risques de l'obéissance à Christ (</w:t>
      </w:r>
      <w:hyperlink r:id="rId716">
        <w:r>
          <w:rPr>
            <w:color w:val="0000EE"/>
            <w:u w:val="single"/>
          </w:rPr>
          <w:t>Ac 20.22–24</w:t>
        </w:r>
      </w:hyperlink>
      <w:r>
        <w:t xml:space="preserve">; </w:t>
      </w:r>
      <w:hyperlink r:id="rId717">
        <w:r>
          <w:rPr>
            <w:color w:val="0000EE"/>
            <w:u w:val="single"/>
          </w:rPr>
          <w:t>21.13</w:t>
        </w:r>
      </w:hyperlink>
      <w:r>
        <w:t>). Il avertit constamment les croyants que la tribulation est inséparable du discipulat (</w:t>
      </w:r>
      <w:hyperlink r:id="rId718">
        <w:r>
          <w:rPr>
            <w:color w:val="0000EE"/>
            <w:u w:val="single"/>
          </w:rPr>
          <w:t>Ac 14.22</w:t>
        </w:r>
      </w:hyperlink>
      <w:r>
        <w:t xml:space="preserve">; </w:t>
      </w:r>
      <w:hyperlink r:id="rId719">
        <w:r>
          <w:rPr>
            <w:color w:val="0000EE"/>
            <w:u w:val="single"/>
          </w:rPr>
          <w:t>Rm 5.3</w:t>
        </w:r>
      </w:hyperlink>
      <w:r>
        <w:t xml:space="preserve">; </w:t>
      </w:r>
      <w:hyperlink r:id="rId720">
        <w:r>
          <w:rPr>
            <w:color w:val="0000EE"/>
            <w:u w:val="single"/>
          </w:rPr>
          <w:t>12.12</w:t>
        </w:r>
      </w:hyperlink>
      <w:r>
        <w:t xml:space="preserve">; </w:t>
      </w:r>
      <w:hyperlink r:id="rId721">
        <w:r>
          <w:rPr>
            <w:color w:val="0000EE"/>
            <w:u w:val="single"/>
          </w:rPr>
          <w:t>1Th 3.4</w:t>
        </w:r>
      </w:hyperlink>
      <w:r>
        <w:t>). Il les assure aussi que dans chaque forme de tribulation, les chrétiens sont plus que vainqueurs (</w:t>
      </w:r>
      <w:hyperlink r:id="rId722">
        <w:r>
          <w:rPr>
            <w:color w:val="0000EE"/>
            <w:u w:val="single"/>
          </w:rPr>
          <w:t>Rm 8.35–37</w:t>
        </w:r>
      </w:hyperlink>
      <w:r>
        <w:t>).</w:t>
      </w:r>
    </w:p>
    <w:p>
      <w:r/>
      <w: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723">
        <w:r>
          <w:rPr>
            <w:color w:val="0000EE"/>
            <w:u w:val="single"/>
          </w:rPr>
          <w:t>Jn 15.19</w:t>
        </w:r>
      </w:hyperlink>
      <w:r>
        <w:t>). Tout cela faisait d'eux une cible populaire de choix.</w:t>
      </w:r>
    </w:p>
    <w:p>
      <w:r/>
      <w:r>
        <w:t>À cette époque, Pierre avertit les chrétiens de l'Orient du danger qui menace l'Église. Pendant un certain temps, « diverses épreuves » ne font que prouver l'authenticité de la foi (</w:t>
      </w:r>
      <w:hyperlink r:id="rId724">
        <w:r>
          <w:rPr>
            <w:color w:val="0000EE"/>
            <w:u w:val="single"/>
          </w:rPr>
          <w:t>1P 1.6</w:t>
        </w:r>
      </w:hyperlink>
      <w: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725">
        <w:r>
          <w:rPr>
            <w:color w:val="0000EE"/>
            <w:u w:val="single"/>
          </w:rPr>
          <w:t>4.1</w:t>
        </w:r>
      </w:hyperlink>
      <w:r>
        <w:t xml:space="preserve">), et ne pas être surpris par la persécution comme par « une chose étrange » (v. </w:t>
      </w:r>
      <w:hyperlink r:id="rId726">
        <w:r>
          <w:rPr>
            <w:color w:val="0000EE"/>
            <w:u w:val="single"/>
          </w:rPr>
          <w:t>12</w:t>
        </w:r>
      </w:hyperlink>
      <w:r>
        <w:t>). Ils partagent les souffrances du Christ. Son dernier encouragement à ses lecteurs est de « tenir bon ».</w:t>
      </w:r>
    </w:p>
    <w:p>
      <w:r/>
      <w: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r/>
      <w: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r/>
      <w: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727">
        <w:r>
          <w:rPr>
            <w:color w:val="0000EE"/>
            <w:u w:val="single"/>
          </w:rPr>
          <w:t>Ac 17.6–7</w:t>
        </w:r>
      </w:hyperlink>
      <w:r>
        <w:t>).</w:t>
      </w:r>
    </w:p>
    <w:p>
      <w:r/>
      <w: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728">
        <w:r>
          <w:rPr>
            <w:color w:val="0000EE"/>
            <w:u w:val="single"/>
          </w:rPr>
          <w:t>Ap 1.9</w:t>
        </w:r>
      </w:hyperlink>
      <w:r>
        <w:t xml:space="preserve"> ; </w:t>
      </w:r>
      <w:hyperlink r:id="rId729">
        <w:r>
          <w:rPr>
            <w:color w:val="0000EE"/>
            <w:u w:val="single"/>
          </w:rPr>
          <w:t>2.13</w:t>
        </w:r>
      </w:hyperlink>
      <w:r>
        <w:t xml:space="preserve"> ; </w:t>
      </w:r>
      <w:hyperlink r:id="rId730">
        <w:r>
          <w:rPr>
            <w:color w:val="0000EE"/>
            <w:u w:val="single"/>
          </w:rPr>
          <w:t>6.9</w:t>
        </w:r>
      </w:hyperlink>
      <w:r>
        <w:t xml:space="preserve"> ; </w:t>
      </w:r>
      <w:hyperlink r:id="rId731">
        <w:r>
          <w:rPr>
            <w:color w:val="0000EE"/>
            <w:u w:val="single"/>
          </w:rPr>
          <w:t>13</w:t>
        </w:r>
      </w:hyperlink>
      <w:r>
        <w:t xml:space="preserve"> ; </w:t>
      </w:r>
      <w:hyperlink r:id="rId732">
        <w:r>
          <w:rPr>
            <w:color w:val="0000EE"/>
            <w:u w:val="single"/>
          </w:rPr>
          <w:t>19.2</w:t>
        </w:r>
      </w:hyperlink>
      <w:r>
        <w:t>). Ainsi, la Bible se termine comme elle a commencé, avec le thème de la persécution du peuple de Dieu.</w:t>
      </w:r>
    </w:p>
    <w:p>
      <w:r/>
      <w:r>
        <w:rPr>
          <w:i/>
        </w:rPr>
        <w:t>Voir aussi</w:t>
      </w:r>
      <w:r>
        <w:t xml:space="preserve"> </w:t>
      </w:r>
      <w:r>
        <w:t>souffrance</w:t>
      </w:r>
      <w:r>
        <w:t xml:space="preserve"> ; </w:t>
      </w:r>
      <w:r>
        <w:t>tribulations</w:t>
      </w:r>
      <w:r>
        <w:t>.</w:t>
      </w:r>
      <w:r/>
      <w:r/>
    </w:p>
    <w:p>
      <w:r/>
    </w:p>
    <w:p>
      <w:pPr>
        <w:pStyle w:val="Heading2"/>
      </w:pPr>
      <w:r>
        <w:t>Persévérance</w:t>
      </w:r>
      <w:r/>
    </w:p>
    <w:p>
      <w:r/>
      <w:r>
        <w:t>La persévérance signifie continuer à faire quelque chose même quand c'est difficile.</w:t>
      </w:r>
    </w:p>
    <w:p>
      <w:pPr>
        <w:pStyle w:val="Heading3"/>
      </w:pPr>
      <w:r>
        <w:t>La persévérance dans l'Ancien Testament</w:t>
      </w:r>
    </w:p>
    <w:p>
      <w:r/>
      <w:r>
        <w:t>Dans l'Ancien Testament, le peuple d'Israël attend de nombreuses années avant de voir les promesses de Dieu se réaliser. Beaucoup de croyants meurent avant cela (</w:t>
      </w:r>
      <w:hyperlink r:id="rId733">
        <w:r>
          <w:rPr>
            <w:color w:val="0000EE"/>
            <w:u w:val="single"/>
          </w:rPr>
          <w:t>Hé 11.1, 13, 21</w:t>
        </w:r>
      </w:hyperlink>
      <w:hyperlink r:id="rId734">
        <w:r>
          <w:rPr>
            <w:color w:val="0000EE"/>
            <w:u w:val="single"/>
          </w:rPr>
          <w:t>–</w:t>
        </w:r>
      </w:hyperlink>
      <w:hyperlink r:id="rId733">
        <w:r>
          <w:rPr>
            <w:color w:val="0000EE"/>
            <w:u w:val="single"/>
          </w:rPr>
          <w:t>22, 39</w:t>
        </w:r>
      </w:hyperlink>
      <w: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735">
        <w:r>
          <w:rPr>
            <w:color w:val="0000EE"/>
            <w:u w:val="single"/>
          </w:rPr>
          <w:t>Hé 3.16–19</w:t>
        </w:r>
      </w:hyperlink>
      <w:r>
        <w:t>). Les prophètes (les messagers de Dieu) ont toujours porté leurs regards plus loin que les échecs et les temps difficiles. Ils voyaient l'espérance à venir et aidaient les gens à tenir bon dans la foi (</w:t>
      </w:r>
      <w:hyperlink r:id="rId736">
        <w:r>
          <w:rPr>
            <w:color w:val="0000EE"/>
            <w:u w:val="single"/>
          </w:rPr>
          <w:t xml:space="preserve">Jr 32.1–15 </w:t>
        </w:r>
      </w:hyperlink>
      <w:r>
        <w:t xml:space="preserve">; </w:t>
      </w:r>
      <w:hyperlink r:id="rId737">
        <w:r>
          <w:rPr>
            <w:color w:val="0000EE"/>
            <w:u w:val="single"/>
          </w:rPr>
          <w:t xml:space="preserve">Os 3.4–5 </w:t>
        </w:r>
      </w:hyperlink>
      <w:r>
        <w:t xml:space="preserve">; </w:t>
      </w:r>
      <w:hyperlink r:id="rId738">
        <w:r>
          <w:rPr>
            <w:color w:val="0000EE"/>
            <w:u w:val="single"/>
          </w:rPr>
          <w:t xml:space="preserve">Jl 2.28–29 </w:t>
        </w:r>
      </w:hyperlink>
      <w:r>
        <w:t xml:space="preserve">; </w:t>
      </w:r>
      <w:hyperlink r:id="rId739">
        <w:r>
          <w:rPr>
            <w:color w:val="0000EE"/>
            <w:u w:val="single"/>
          </w:rPr>
          <w:t xml:space="preserve">Hé 2.1–3 </w:t>
        </w:r>
      </w:hyperlink>
      <w:r>
        <w:t xml:space="preserve">; </w:t>
      </w:r>
      <w:hyperlink r:id="rId740">
        <w:r>
          <w:rPr>
            <w:color w:val="0000EE"/>
            <w:u w:val="single"/>
          </w:rPr>
          <w:t>Dn 12.11–13</w:t>
        </w:r>
      </w:hyperlink>
      <w:r>
        <w:t>).</w:t>
      </w:r>
    </w:p>
    <w:p>
      <w:pPr>
        <w:pStyle w:val="Heading3"/>
      </w:pPr>
      <w:r>
        <w:t>La persévérance dans le Nouveau Testament</w:t>
      </w:r>
    </w:p>
    <w:p>
      <w:r/>
      <w:r>
        <w:t xml:space="preserve">Le Nouveau Testament encourage également les croyants à persévérer. Le mot grec qui est souvent utilisé pour communiquer cette idée est </w:t>
      </w:r>
      <w:r>
        <w:rPr>
          <w:i/>
        </w:rPr>
        <w:t xml:space="preserve">proskartereo. </w:t>
      </w:r>
      <w:r>
        <w:t>Il signifie « s'affairer continuellement » ou « s'attacher fermement » (</w:t>
      </w:r>
      <w:hyperlink r:id="rId741">
        <w:r>
          <w:rPr>
            <w:color w:val="0000EE"/>
            <w:u w:val="single"/>
          </w:rPr>
          <w:t xml:space="preserve">Mc 3.9 </w:t>
        </w:r>
      </w:hyperlink>
      <w:r>
        <w:t xml:space="preserve">; </w:t>
      </w:r>
      <w:hyperlink r:id="rId742">
        <w:r>
          <w:rPr>
            <w:color w:val="0000EE"/>
            <w:u w:val="single"/>
          </w:rPr>
          <w:t xml:space="preserve">Ac 8.13 </w:t>
        </w:r>
      </w:hyperlink>
      <w:r>
        <w:t xml:space="preserve">; </w:t>
      </w:r>
      <w:hyperlink r:id="rId743">
        <w:r>
          <w:rPr>
            <w:color w:val="0000EE"/>
            <w:u w:val="single"/>
          </w:rPr>
          <w:t xml:space="preserve">10.7 </w:t>
        </w:r>
      </w:hyperlink>
      <w:r>
        <w:t xml:space="preserve">; </w:t>
      </w:r>
      <w:hyperlink r:id="rId744">
        <w:r>
          <w:rPr>
            <w:color w:val="0000EE"/>
            <w:u w:val="single"/>
          </w:rPr>
          <w:t>Rm 13.6</w:t>
        </w:r>
      </w:hyperlink>
      <w:r>
        <w:t>). Ce mot est souvent traduit par « être à disposition », « persévérer », « s'appliquer » et « s'attacher ».</w:t>
      </w:r>
    </w:p>
    <w:p>
      <w:pPr>
        <w:pStyle w:val="Heading3"/>
      </w:pPr>
      <w:r>
        <w:t>Persévérance dans la foi</w:t>
      </w:r>
    </w:p>
    <w:p>
      <w:r/>
      <w:r>
        <w:t>La Bible enseigne que nous devons persévérer et ne pas abandonner dans de multiples domaines de notre foi :</w:t>
      </w:r>
    </w:p>
    <w:p>
      <w:pPr>
        <w:pStyle w:val="ListBullet"/>
        <w:spacing w:line="240" w:lineRule="auto"/>
        <w:ind w:left="720"/>
      </w:pPr>
      <w:r/>
      <w:r>
        <w:t>la prière (</w:t>
      </w:r>
      <w:hyperlink r:id="rId745">
        <w:r>
          <w:rPr>
            <w:color w:val="0000EE"/>
            <w:u w:val="single"/>
          </w:rPr>
          <w:t xml:space="preserve">Lc 18.1–8 </w:t>
        </w:r>
      </w:hyperlink>
      <w:r>
        <w:t xml:space="preserve">; </w:t>
      </w:r>
      <w:hyperlink r:id="rId746">
        <w:r>
          <w:rPr>
            <w:color w:val="0000EE"/>
            <w:u w:val="single"/>
          </w:rPr>
          <w:t>Col 4.2</w:t>
        </w:r>
      </w:hyperlink>
      <w:r>
        <w:t>)</w:t>
      </w:r>
    </w:p>
    <w:p>
      <w:pPr>
        <w:pStyle w:val="ListBullet"/>
        <w:spacing w:line="240" w:lineRule="auto"/>
        <w:ind w:left="720"/>
      </w:pPr>
      <w:r/>
      <w:r>
        <w:t>la pratique du bien (</w:t>
      </w:r>
      <w:hyperlink r:id="rId747">
        <w:r>
          <w:rPr>
            <w:color w:val="0000EE"/>
            <w:u w:val="single"/>
          </w:rPr>
          <w:t xml:space="preserve">Rm 2.7 </w:t>
        </w:r>
      </w:hyperlink>
      <w:r>
        <w:t xml:space="preserve">; </w:t>
      </w:r>
      <w:hyperlink r:id="rId748">
        <w:r>
          <w:rPr>
            <w:color w:val="0000EE"/>
            <w:u w:val="single"/>
          </w:rPr>
          <w:t>Ga 6.9</w:t>
        </w:r>
      </w:hyperlink>
      <w:r>
        <w:t>)</w:t>
      </w:r>
    </w:p>
    <w:p>
      <w:pPr>
        <w:pStyle w:val="ListBullet"/>
        <w:spacing w:line="240" w:lineRule="auto"/>
        <w:ind w:left="720"/>
      </w:pPr>
      <w:r/>
      <w:r>
        <w:t>la croissance dans la foi (</w:t>
      </w:r>
      <w:hyperlink r:id="rId749">
        <w:r>
          <w:rPr>
            <w:color w:val="0000EE"/>
            <w:u w:val="single"/>
          </w:rPr>
          <w:t xml:space="preserve">Ac 2.42 </w:t>
        </w:r>
      </w:hyperlink>
      <w:r>
        <w:t xml:space="preserve">; </w:t>
      </w:r>
      <w:hyperlink r:id="rId750">
        <w:r>
          <w:rPr>
            <w:color w:val="0000EE"/>
            <w:u w:val="single"/>
          </w:rPr>
          <w:t>2Tm 3.14</w:t>
        </w:r>
      </w:hyperlink>
      <w:r>
        <w:t>)</w:t>
      </w:r>
    </w:p>
    <w:p>
      <w:pPr>
        <w:pStyle w:val="ListBullet"/>
        <w:spacing w:line="240" w:lineRule="auto"/>
        <w:ind w:left="720"/>
      </w:pPr>
      <w:r/>
      <w:r>
        <w:t>les épreuves (</w:t>
      </w:r>
      <w:hyperlink r:id="rId751">
        <w:r>
          <w:rPr>
            <w:color w:val="0000EE"/>
            <w:u w:val="single"/>
          </w:rPr>
          <w:t>2Th 1.4</w:t>
        </w:r>
      </w:hyperlink>
      <w:r>
        <w:t>)</w:t>
      </w:r>
    </w:p>
    <w:p>
      <w:pPr>
        <w:pStyle w:val="ListBullet"/>
        <w:spacing w:line="240" w:lineRule="auto"/>
        <w:ind w:left="720"/>
      </w:pPr>
      <w:r/>
      <w:r>
        <w:t>la grâce (</w:t>
      </w:r>
      <w:hyperlink r:id="rId752">
        <w:r>
          <w:rPr>
            <w:color w:val="0000EE"/>
            <w:u w:val="single"/>
          </w:rPr>
          <w:t xml:space="preserve">Ac 13.43 </w:t>
        </w:r>
      </w:hyperlink>
      <w:r>
        <w:t xml:space="preserve">; </w:t>
      </w:r>
      <w:hyperlink r:id="rId753">
        <w:r>
          <w:rPr>
            <w:color w:val="0000EE"/>
            <w:u w:val="single"/>
          </w:rPr>
          <w:t>2Co 6.1</w:t>
        </w:r>
      </w:hyperlink>
      <w:r>
        <w:t>)</w:t>
      </w:r>
    </w:p>
    <w:p>
      <w:pPr>
        <w:pStyle w:val="ListBullet"/>
        <w:spacing w:line="240" w:lineRule="auto"/>
        <w:ind w:left="720"/>
      </w:pPr>
      <w:r/>
      <w:r>
        <w:t>la foi (</w:t>
      </w:r>
      <w:hyperlink r:id="rId718">
        <w:r>
          <w:rPr>
            <w:color w:val="0000EE"/>
            <w:u w:val="single"/>
          </w:rPr>
          <w:t xml:space="preserve">Ac 14.22 </w:t>
        </w:r>
      </w:hyperlink>
      <w:r>
        <w:t xml:space="preserve">; </w:t>
      </w:r>
      <w:hyperlink r:id="rId754">
        <w:r>
          <w:rPr>
            <w:color w:val="0000EE"/>
            <w:u w:val="single"/>
          </w:rPr>
          <w:t>Col 1.23</w:t>
        </w:r>
      </w:hyperlink>
      <w:r>
        <w:t>)</w:t>
      </w:r>
    </w:p>
    <w:p>
      <w:pPr>
        <w:pStyle w:val="ListBullet"/>
        <w:spacing w:line="240" w:lineRule="auto"/>
        <w:ind w:left="720"/>
      </w:pPr>
      <w:r/>
      <w:r>
        <w:t>l'amour de Dieu (</w:t>
      </w:r>
      <w:hyperlink r:id="rId755">
        <w:r>
          <w:rPr>
            <w:color w:val="0000EE"/>
            <w:u w:val="single"/>
          </w:rPr>
          <w:t xml:space="preserve">Jn 15.9 </w:t>
        </w:r>
      </w:hyperlink>
      <w:r>
        <w:t xml:space="preserve">; </w:t>
      </w:r>
      <w:hyperlink r:id="rId756">
        <w:r>
          <w:rPr>
            <w:color w:val="0000EE"/>
            <w:u w:val="single"/>
          </w:rPr>
          <w:t>Jd 1.21</w:t>
        </w:r>
      </w:hyperlink>
      <w:r>
        <w:t>)</w:t>
      </w:r>
    </w:p>
    <w:p>
      <w:pPr>
        <w:pStyle w:val="ListBullet"/>
        <w:spacing w:line="240" w:lineRule="auto"/>
        <w:ind w:left="720"/>
      </w:pPr>
      <w:r/>
      <w:r>
        <w:t>la fermeté dans la foi (</w:t>
      </w:r>
      <w:hyperlink r:id="rId757">
        <w:r>
          <w:rPr>
            <w:color w:val="0000EE"/>
            <w:u w:val="single"/>
          </w:rPr>
          <w:t xml:space="preserve">1Co 16.13 </w:t>
        </w:r>
      </w:hyperlink>
      <w:r>
        <w:t xml:space="preserve">; </w:t>
      </w:r>
      <w:hyperlink r:id="rId758">
        <w:r>
          <w:rPr>
            <w:color w:val="0000EE"/>
            <w:u w:val="single"/>
          </w:rPr>
          <w:t>2Th 2.15</w:t>
        </w:r>
      </w:hyperlink>
      <w:r>
        <w:t>)</w:t>
      </w:r>
    </w:p>
    <w:p>
      <w:pPr>
        <w:pStyle w:val="ListBullet"/>
        <w:spacing w:line="240" w:lineRule="auto"/>
        <w:ind w:left="720"/>
      </w:pPr>
      <w:r/>
      <w:r>
        <w:t>demeurer en Christ (</w:t>
      </w:r>
      <w:hyperlink r:id="rId759">
        <w:r>
          <w:rPr>
            <w:color w:val="0000EE"/>
            <w:u w:val="single"/>
          </w:rPr>
          <w:t xml:space="preserve">Jn 15.4–10 </w:t>
        </w:r>
      </w:hyperlink>
      <w:r>
        <w:t xml:space="preserve">; </w:t>
      </w:r>
      <w:hyperlink r:id="rId760">
        <w:r>
          <w:rPr>
            <w:color w:val="0000EE"/>
            <w:u w:val="single"/>
          </w:rPr>
          <w:t>1Jn 2.28</w:t>
        </w:r>
      </w:hyperlink>
      <w:r>
        <w:t>)</w:t>
      </w:r>
    </w:p>
    <w:p>
      <w:pPr>
        <w:pStyle w:val="ListBullet"/>
        <w:spacing w:line="240" w:lineRule="auto"/>
        <w:ind w:left="720"/>
      </w:pPr>
      <w:r/>
      <w:r>
        <w:t>la course de la foi (</w:t>
      </w:r>
      <w:hyperlink r:id="rId761">
        <w:r>
          <w:rPr>
            <w:color w:val="0000EE"/>
            <w:u w:val="single"/>
          </w:rPr>
          <w:t xml:space="preserve">Hé 6.12 </w:t>
        </w:r>
      </w:hyperlink>
      <w:r>
        <w:t xml:space="preserve">; </w:t>
      </w:r>
      <w:hyperlink r:id="rId762">
        <w:r>
          <w:rPr>
            <w:color w:val="0000EE"/>
            <w:u w:val="single"/>
          </w:rPr>
          <w:t>12.1</w:t>
        </w:r>
      </w:hyperlink>
      <w:r>
        <w:t>)</w:t>
      </w:r>
    </w:p>
    <w:p>
      <w:pPr>
        <w:pStyle w:val="ListBullet"/>
        <w:spacing w:line="240" w:lineRule="auto"/>
        <w:ind w:left="720"/>
      </w:pPr>
      <w:r/>
      <w:r>
        <w:t>résister aux tentations de se détourner de Dieu (</w:t>
      </w:r>
      <w:hyperlink r:id="rId763">
        <w:r>
          <w:rPr>
            <w:color w:val="0000EE"/>
            <w:u w:val="single"/>
          </w:rPr>
          <w:t xml:space="preserve">Hé 3.12 </w:t>
        </w:r>
      </w:hyperlink>
      <w:r>
        <w:t xml:space="preserve">; </w:t>
      </w:r>
      <w:hyperlink r:id="rId764">
        <w:r>
          <w:rPr>
            <w:color w:val="0000EE"/>
            <w:u w:val="single"/>
          </w:rPr>
          <w:t>4.1–10</w:t>
        </w:r>
      </w:hyperlink>
      <w:r>
        <w:t>)</w:t>
      </w:r>
    </w:p>
    <w:p>
      <w:pPr>
        <w:pStyle w:val="ListBullet"/>
        <w:spacing w:line="240" w:lineRule="auto"/>
        <w:ind w:left="720"/>
      </w:pPr>
      <w:r/>
      <w:r>
        <w:t>zèle pour affermir notre appel et notre élection (</w:t>
      </w:r>
      <w:hyperlink r:id="rId765">
        <w:r>
          <w:rPr>
            <w:color w:val="0000EE"/>
            <w:u w:val="single"/>
          </w:rPr>
          <w:t>2P 1.10</w:t>
        </w:r>
      </w:hyperlink>
      <w:r>
        <w:t>)</w:t>
      </w:r>
    </w:p>
    <w:p>
      <w:pPr>
        <w:pStyle w:val="Heading3"/>
      </w:pPr>
      <w:r>
        <w:t>Exemples d'échecs à persévérer</w:t>
      </w:r>
    </w:p>
    <w:p>
      <w:r/>
      <w:r>
        <w:t>Certaines personnes n'ont pas persévéré, telles que :</w:t>
      </w:r>
    </w:p>
    <w:p>
      <w:pPr>
        <w:pStyle w:val="ListBullet"/>
        <w:spacing w:line="240" w:lineRule="auto"/>
        <w:ind w:left="720"/>
      </w:pPr>
      <w:r/>
      <w:r>
        <w:t>Judas (</w:t>
      </w:r>
      <w:hyperlink r:id="rId766">
        <w:r>
          <w:rPr>
            <w:color w:val="0000EE"/>
            <w:u w:val="single"/>
          </w:rPr>
          <w:t>Jn 6.71</w:t>
        </w:r>
      </w:hyperlink>
      <w:r>
        <w:t>)</w:t>
      </w:r>
    </w:p>
    <w:p>
      <w:pPr>
        <w:pStyle w:val="ListBullet"/>
        <w:spacing w:line="240" w:lineRule="auto"/>
        <w:ind w:left="720"/>
      </w:pPr>
      <w:r/>
      <w:r>
        <w:t>Démas (</w:t>
      </w:r>
      <w:hyperlink r:id="rId767">
        <w:r>
          <w:rPr>
            <w:color w:val="0000EE"/>
            <w:u w:val="single"/>
          </w:rPr>
          <w:t>2Tm 4.10</w:t>
        </w:r>
      </w:hyperlink>
      <w:r>
        <w:t>)</w:t>
      </w:r>
    </w:p>
    <w:p>
      <w:pPr>
        <w:pStyle w:val="ListBullet"/>
        <w:spacing w:line="240" w:lineRule="auto"/>
        <w:ind w:left="720"/>
      </w:pPr>
      <w:r/>
      <w:r>
        <w:t>Hyménée (</w:t>
      </w:r>
      <w:hyperlink r:id="rId768">
        <w:r>
          <w:rPr>
            <w:color w:val="0000EE"/>
            <w:u w:val="single"/>
          </w:rPr>
          <w:t>2Tm 2.17</w:t>
        </w:r>
      </w:hyperlink>
      <w:r>
        <w:t>)</w:t>
      </w:r>
    </w:p>
    <w:p>
      <w:pPr>
        <w:pStyle w:val="Heading3"/>
      </w:pPr>
      <w:r>
        <w:t>Avertissements sur le manque de persévérance</w:t>
      </w:r>
    </w:p>
    <w:p>
      <w:r/>
      <w:r>
        <w:t>Nous devons prendre au sérieux les dangers de :</w:t>
      </w:r>
    </w:p>
    <w:p>
      <w:pPr>
        <w:pStyle w:val="ListBullet"/>
        <w:spacing w:line="240" w:lineRule="auto"/>
        <w:ind w:left="720"/>
      </w:pPr>
      <w:r/>
      <w:r>
        <w:t>« négliger un si grand salut » (</w:t>
      </w:r>
      <w:hyperlink r:id="rId769">
        <w:r>
          <w:rPr>
            <w:color w:val="0000EE"/>
            <w:u w:val="single"/>
          </w:rPr>
          <w:t>Hé 2.3</w:t>
        </w:r>
      </w:hyperlink>
      <w:r>
        <w:t>)</w:t>
      </w:r>
    </w:p>
    <w:p>
      <w:pPr>
        <w:pStyle w:val="ListBullet"/>
        <w:spacing w:line="240" w:lineRule="auto"/>
        <w:ind w:left="720"/>
      </w:pPr>
      <w:r/>
      <w:r>
        <w:t>d'être « rejeté » (</w:t>
      </w:r>
      <w:hyperlink r:id="rId770">
        <w:r>
          <w:rPr>
            <w:color w:val="0000EE"/>
            <w:u w:val="single"/>
          </w:rPr>
          <w:t>1Co 9.27</w:t>
        </w:r>
      </w:hyperlink>
      <w:r>
        <w:t>)</w:t>
      </w:r>
    </w:p>
    <w:p>
      <w:pPr>
        <w:pStyle w:val="ListBullet"/>
        <w:spacing w:line="240" w:lineRule="auto"/>
        <w:ind w:left="720"/>
      </w:pPr>
      <w:r/>
      <w:r>
        <w:t>de « tomber » alors que nous croyons être « debout » (</w:t>
      </w:r>
      <w:hyperlink r:id="rId771">
        <w:r>
          <w:rPr>
            <w:color w:val="0000EE"/>
            <w:u w:val="single"/>
          </w:rPr>
          <w:t>1Co 10.12</w:t>
        </w:r>
      </w:hyperlink>
      <w:r>
        <w:t>)</w:t>
      </w:r>
    </w:p>
    <w:p>
      <w:pPr>
        <w:pStyle w:val="ListBullet"/>
        <w:spacing w:line="240" w:lineRule="auto"/>
        <w:ind w:left="720"/>
      </w:pPr>
      <w:r/>
      <w:r>
        <w:t>de se détourner complètement de Dieu (</w:t>
      </w:r>
      <w:hyperlink r:id="rId333">
        <w:r>
          <w:rPr>
            <w:color w:val="0000EE"/>
            <w:u w:val="single"/>
          </w:rPr>
          <w:t>Hé 6.1–8</w:t>
        </w:r>
      </w:hyperlink>
      <w:r>
        <w:t>)</w:t>
      </w:r>
    </w:p>
    <w:p>
      <w:pPr>
        <w:pStyle w:val="Heading3"/>
      </w:pPr>
      <w:r>
        <w:t>Importance de la persévérance</w:t>
      </w:r>
    </w:p>
    <w:p>
      <w:r/>
      <w:r>
        <w:t xml:space="preserve">Jésus a bien dit que « </w:t>
      </w:r>
      <w:r>
        <w:t xml:space="preserve">celui qui persévérera jusqu'à la fin sera sauvé </w:t>
      </w:r>
      <w:r>
        <w:t>» (</w:t>
      </w:r>
      <w:hyperlink r:id="rId772">
        <w:r>
          <w:rPr>
            <w:color w:val="0000EE"/>
            <w:u w:val="single"/>
          </w:rPr>
          <w:t xml:space="preserve">Mt 10.22 </w:t>
        </w:r>
      </w:hyperlink>
      <w:r>
        <w:t xml:space="preserve">; </w:t>
      </w:r>
      <w:hyperlink r:id="rId773">
        <w:r>
          <w:rPr>
            <w:color w:val="0000EE"/>
            <w:u w:val="single"/>
          </w:rPr>
          <w:t>24.13</w:t>
        </w:r>
      </w:hyperlink>
      <w: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774">
        <w:r>
          <w:rPr>
            <w:color w:val="0000EE"/>
            <w:u w:val="single"/>
          </w:rPr>
          <w:t xml:space="preserve">Lc 21.19 </w:t>
        </w:r>
      </w:hyperlink>
      <w:r>
        <w:t xml:space="preserve">; </w:t>
      </w:r>
      <w:hyperlink r:id="rId719">
        <w:r>
          <w:rPr>
            <w:color w:val="0000EE"/>
            <w:u w:val="single"/>
          </w:rPr>
          <w:t xml:space="preserve">Rm 5.3 </w:t>
        </w:r>
      </w:hyperlink>
      <w:r>
        <w:t xml:space="preserve">; </w:t>
      </w:r>
      <w:hyperlink r:id="rId445">
        <w:r>
          <w:rPr>
            <w:color w:val="0000EE"/>
            <w:u w:val="single"/>
          </w:rPr>
          <w:t>Col 1.11</w:t>
        </w:r>
      </w:hyperlink>
      <w:r>
        <w:t>).</w:t>
      </w:r>
    </w:p>
    <w:p>
      <w:pPr>
        <w:pStyle w:val="Heading3"/>
      </w:pPr>
      <w:r>
        <w:t>Le rôle de Dieu dans la persévérance</w:t>
      </w:r>
    </w:p>
    <w:p>
      <w:r/>
      <w:r>
        <w:t>Cependant, la capacité à persévérer ne dépend pas uniquement de nos efforts. Dans l'Ancien Testament, le dessein rédempteur de Dieu est inébranlable, et son alliance reste ferme, bien qu'elle ait besoin d'être renouvelée (</w:t>
      </w:r>
      <w:hyperlink r:id="rId775">
        <w:r>
          <w:rPr>
            <w:color w:val="0000EE"/>
            <w:u w:val="single"/>
          </w:rPr>
          <w:t>Jr 31.31–34</w:t>
        </w:r>
      </w:hyperlink>
      <w:r>
        <w:t>). L'amour divin (</w:t>
      </w:r>
      <w:r>
        <w:rPr>
          <w:i/>
        </w:rPr>
        <w:t>hesed</w:t>
      </w:r>
      <w:r>
        <w:t xml:space="preserve"> en hébreu) est démontré par une loyauté immuable. Dieu ne faillira jamais et n'abandonnera jamais son peuple pour l'amour de son propre nom.</w:t>
      </w:r>
    </w:p>
    <w:p>
      <w:r/>
      <w: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r/>
      <w: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r/>
      <w:r>
        <w:rPr>
          <w:i/>
        </w:rPr>
        <w:t>Voir aussi</w:t>
      </w:r>
      <w:r>
        <w:t xml:space="preserve"> </w:t>
      </w:r>
      <w:r>
        <w:t>assurance</w:t>
      </w:r>
      <w:r>
        <w:t xml:space="preserve"> ; </w:t>
      </w:r>
      <w:r>
        <w:t>apostasie</w:t>
      </w:r>
      <w:r>
        <w:t>.</w:t>
      </w:r>
      <w:r/>
      <w:r/>
    </w:p>
    <w:p>
      <w:r/>
    </w:p>
    <w:p>
      <w:pPr>
        <w:pStyle w:val="Heading2"/>
      </w:pPr>
      <w:r>
        <w:t>Peste</w:t>
      </w:r>
      <w:r/>
    </w:p>
    <w:p>
      <w:r/>
      <w: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t>La Peste dans l'Ancien Testament</w:t>
      </w:r>
    </w:p>
    <w:p>
      <w:r/>
      <w:r>
        <w:t>La peste était une punition en conséquence du fait qu'Israël avait négligé l'alliance (</w:t>
      </w:r>
      <w:hyperlink r:id="rId776">
        <w:r>
          <w:rPr>
            <w:color w:val="0000EE"/>
            <w:u w:val="single"/>
          </w:rPr>
          <w:t>Lv 26.25</w:t>
        </w:r>
      </w:hyperlink>
      <w:r>
        <w:t xml:space="preserve"> ; </w:t>
      </w:r>
      <w:hyperlink r:id="rId777">
        <w:r>
          <w:rPr>
            <w:color w:val="0000EE"/>
            <w:u w:val="single"/>
          </w:rPr>
          <w:t>Dt 28.21</w:t>
        </w:r>
      </w:hyperlink>
      <w: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t>l’épée, [...] la famine et [...] la peste</w:t>
      </w:r>
      <w:r>
        <w:t xml:space="preserve"> » utilisée tout au long de la prophétie de Jérémie dans certaines traductions (</w:t>
      </w:r>
      <w:hyperlink r:id="rId778">
        <w:r>
          <w:rPr>
            <w:color w:val="0000EE"/>
            <w:u w:val="single"/>
          </w:rPr>
          <w:t>Jr 14.12</w:t>
        </w:r>
      </w:hyperlink>
      <w:r>
        <w:t xml:space="preserve"> et d'autres versets). La peste punit le péché. Ainsi, elle ne frappe pas tout le monde. Celui qui reste fidèle sera protégé de ses effets (</w:t>
      </w:r>
      <w:hyperlink r:id="rId779">
        <w:r>
          <w:rPr>
            <w:color w:val="0000EE"/>
            <w:u w:val="single"/>
          </w:rPr>
          <w:t>Ps 91.1–3</w:t>
        </w:r>
      </w:hyperlink>
      <w:r>
        <w:t>). Les ennemis d'Israël pouvaient également être les objets de cette forme de jugement (</w:t>
      </w:r>
      <w:hyperlink r:id="rId780">
        <w:r>
          <w:rPr>
            <w:color w:val="0000EE"/>
            <w:u w:val="single"/>
          </w:rPr>
          <w:t>Ps 78.50</w:t>
        </w:r>
      </w:hyperlink>
      <w:r>
        <w:t xml:space="preserve"> ; </w:t>
      </w:r>
      <w:hyperlink r:id="rId781">
        <w:r>
          <w:rPr>
            <w:color w:val="0000EE"/>
            <w:u w:val="single"/>
          </w:rPr>
          <w:t>Ez 28.23</w:t>
        </w:r>
      </w:hyperlink>
      <w:r>
        <w:t xml:space="preserve"> ; </w:t>
      </w:r>
      <w:hyperlink r:id="rId782">
        <w:r>
          <w:rPr>
            <w:color w:val="0000EE"/>
            <w:u w:val="single"/>
          </w:rPr>
          <w:t>38.22</w:t>
        </w:r>
      </w:hyperlink>
      <w:r>
        <w:t>).</w:t>
      </w:r>
    </w:p>
    <w:p>
      <w:pPr>
        <w:pStyle w:val="Heading4"/>
      </w:pPr>
      <w:r>
        <w:t>Différencier la peste et la plaie</w:t>
      </w:r>
    </w:p>
    <w:p>
      <w:r/>
      <w:r>
        <w:t>La peste n'est pas identique aux plaies mentionnées dans l'Ancien Testament. « Plaie » désigne le plus souvent des maladies telles que :</w:t>
      </w:r>
    </w:p>
    <w:p>
      <w:pPr>
        <w:pStyle w:val="ListBullet"/>
        <w:spacing w:line="240" w:lineRule="auto"/>
        <w:ind w:left="720"/>
      </w:pPr>
      <w:r/>
      <w:r>
        <w:t>La peste bubonique</w:t>
      </w:r>
    </w:p>
    <w:p>
      <w:pPr>
        <w:pStyle w:val="ListBullet"/>
        <w:spacing w:line="240" w:lineRule="auto"/>
        <w:ind w:left="720"/>
      </w:pPr>
      <w:r/>
      <w:r>
        <w:t>La rougeole</w:t>
      </w:r>
    </w:p>
    <w:p>
      <w:pPr>
        <w:pStyle w:val="ListBullet"/>
        <w:spacing w:line="240" w:lineRule="auto"/>
        <w:ind w:left="720"/>
      </w:pPr>
      <w:r/>
      <w:r>
        <w:t>La variole</w:t>
      </w:r>
    </w:p>
    <w:p>
      <w:r/>
      <w:r>
        <w:t>« Peste » peut se référer :</w:t>
      </w:r>
    </w:p>
    <w:p>
      <w:pPr>
        <w:pStyle w:val="ListBullet"/>
        <w:spacing w:line="240" w:lineRule="auto"/>
        <w:ind w:left="720"/>
      </w:pPr>
      <w:r/>
      <w:r>
        <w:t>Au choléra</w:t>
      </w:r>
    </w:p>
    <w:p>
      <w:pPr>
        <w:pStyle w:val="ListBullet"/>
        <w:spacing w:line="240" w:lineRule="auto"/>
        <w:ind w:left="720"/>
      </w:pPr>
      <w:r/>
      <w:r>
        <w:t>Au typhus</w:t>
      </w:r>
    </w:p>
    <w:p>
      <w:pPr>
        <w:pStyle w:val="ListBullet"/>
        <w:spacing w:line="240" w:lineRule="auto"/>
        <w:ind w:left="720"/>
      </w:pPr>
      <w:r/>
      <w:r>
        <w:t>À la fièvre typhoïde</w:t>
      </w:r>
    </w:p>
    <w:p>
      <w:pPr>
        <w:pStyle w:val="ListBullet"/>
        <w:spacing w:line="240" w:lineRule="auto"/>
        <w:ind w:left="720"/>
      </w:pPr>
      <w:r/>
      <w:r>
        <w:t>À la dysenterie</w:t>
      </w:r>
    </w:p>
    <w:p>
      <w:r/>
      <w:r>
        <w:t>Ces maladies affligeaient souvent une ville assiégée. Il existe cependant un certain chevauchement dans les termes. Soixante-dix mille Israélites sont morts après le recensement de David, ce qui montre la sévérité de la punition divine (</w:t>
      </w:r>
      <w:hyperlink r:id="rId783">
        <w:r>
          <w:rPr>
            <w:color w:val="0000EE"/>
            <w:u w:val="single"/>
          </w:rPr>
          <w:t>2S 24.13–15</w:t>
        </w:r>
      </w:hyperlink>
      <w:r>
        <w:t>).</w:t>
      </w:r>
    </w:p>
    <w:p>
      <w:pPr>
        <w:pStyle w:val="Heading3"/>
      </w:pPr>
      <w:r>
        <w:t>La Peste dans le Nouveau Testament</w:t>
      </w:r>
    </w:p>
    <w:p>
      <w:r/>
      <w:r>
        <w:t xml:space="preserve">Le mot grec </w:t>
      </w:r>
      <w:r>
        <w:rPr>
          <w:i/>
        </w:rPr>
        <w:t>loimos</w:t>
      </w:r>
      <w:r>
        <w:t xml:space="preserve"> apparaît trois fois dans le Nouveau Testament. Dans </w:t>
      </w:r>
      <w:hyperlink r:id="rId784">
        <w:r>
          <w:rPr>
            <w:color w:val="0000EE"/>
            <w:u w:val="single"/>
          </w:rPr>
          <w:t>Actes 24.5</w:t>
        </w:r>
      </w:hyperlink>
      <w:r>
        <w:t xml:space="preserve">, Tertulle utilise ce terme pour décrire Paul de façon offensante : « </w:t>
      </w:r>
      <w:r>
        <w:t>Nous avons trouvé cet homme, qui est une peste</w:t>
      </w:r>
      <w:r>
        <w:t xml:space="preserve"> ». Jésus a prédit que la destruction du temple serait précédée par plusieurs jugements, y compris la peste ou la maladie (</w:t>
      </w:r>
      <w:hyperlink r:id="rId785">
        <w:r>
          <w:rPr>
            <w:color w:val="0000EE"/>
            <w:u w:val="single"/>
          </w:rPr>
          <w:t>Lc 21.11</w:t>
        </w:r>
      </w:hyperlink>
      <w:r>
        <w:t>).</w:t>
      </w:r>
    </w:p>
    <w:p>
      <w:r/>
      <w:r>
        <w:rPr>
          <w:i/>
        </w:rPr>
        <w:t>Voir aussi</w:t>
      </w:r>
      <w:r>
        <w:t xml:space="preserve"> </w:t>
      </w:r>
      <w:r>
        <w:t>Maladie</w:t>
      </w:r>
      <w:r>
        <w:t xml:space="preserve"> ; </w:t>
      </w:r>
      <w:r>
        <w:t>Plaie</w:t>
      </w:r>
      <w:r>
        <w:t>.</w:t>
      </w:r>
      <w:r/>
      <w:r/>
    </w:p>
    <w:p>
      <w:r/>
    </w:p>
    <w:p>
      <w:pPr>
        <w:pStyle w:val="Heading2"/>
      </w:pPr>
      <w:r>
        <w:t>Peuple de Dieu</w:t>
      </w:r>
      <w:r/>
    </w:p>
    <w:p>
      <w:r/>
      <w: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786">
        <w:r>
          <w:rPr>
            <w:color w:val="0000EE"/>
            <w:u w:val="single"/>
          </w:rPr>
          <w:t>Ex 6.6–7</w:t>
        </w:r>
      </w:hyperlink>
      <w:r>
        <w:t xml:space="preserve"> ; </w:t>
      </w:r>
      <w:hyperlink r:id="rId787">
        <w:r>
          <w:rPr>
            <w:color w:val="0000EE"/>
            <w:u w:val="single"/>
          </w:rPr>
          <w:t>19.5</w:t>
        </w:r>
      </w:hyperlink>
      <w:r>
        <w:t xml:space="preserve"> ; </w:t>
      </w:r>
      <w:hyperlink r:id="rId788">
        <w:r>
          <w:rPr>
            <w:color w:val="0000EE"/>
            <w:u w:val="single"/>
          </w:rPr>
          <w:t>Dt 7.6</w:t>
        </w:r>
      </w:hyperlink>
      <w:r>
        <w:t xml:space="preserve"> ; </w:t>
      </w:r>
      <w:hyperlink r:id="rId789">
        <w:r>
          <w:rPr>
            <w:color w:val="0000EE"/>
            <w:u w:val="single"/>
          </w:rPr>
          <w:t>14.2</w:t>
        </w:r>
      </w:hyperlink>
      <w:r>
        <w:t xml:space="preserve"> ; </w:t>
      </w:r>
      <w:hyperlink r:id="rId790">
        <w:r>
          <w:rPr>
            <w:color w:val="0000EE"/>
            <w:u w:val="single"/>
          </w:rPr>
          <w:t>26.18</w:t>
        </w:r>
      </w:hyperlink>
      <w:r>
        <w:t>). Cette idée est liée au concept de l'alliance entre Dieu et Israël (</w:t>
      </w:r>
      <w:hyperlink r:id="rId791">
        <w:r>
          <w:rPr>
            <w:color w:val="0000EE"/>
            <w:u w:val="single"/>
          </w:rPr>
          <w:t>Lv 26.9–12</w:t>
        </w:r>
      </w:hyperlink>
      <w:r>
        <w:t>). Lorsque la Bible parle de l'alliance entre Dieu et Israël, cela signifie l'accord par lequel Dieu a promis de bénir et de protéger le peuple d'Israël, ce dernier promettant de suivre les lois de Dieu et de l'adorer lui seul.</w:t>
      </w:r>
    </w:p>
    <w:p>
      <w:r/>
      <w:r>
        <w:t>Lorsque les prophètes prêchaient sur le jugement de Dieu qui pouvait mener à une destruction complète, ils partageaient également des visions de Dieu reconstruisant et recréant son peuple (</w:t>
      </w:r>
      <w:hyperlink r:id="rId792">
        <w:r>
          <w:rPr>
            <w:color w:val="0000EE"/>
            <w:u w:val="single"/>
          </w:rPr>
          <w:t>Jr 32.37</w:t>
        </w:r>
      </w:hyperlink>
      <w:r>
        <w:t xml:space="preserve"> ; </w:t>
      </w:r>
      <w:hyperlink r:id="rId793">
        <w:r>
          <w:rPr>
            <w:color w:val="0000EE"/>
            <w:u w:val="single"/>
          </w:rPr>
          <w:t>Os 2.1, 23</w:t>
        </w:r>
      </w:hyperlink>
      <w:r>
        <w:t xml:space="preserve"> ; </w:t>
      </w:r>
      <w:hyperlink r:id="rId794">
        <w:r>
          <w:rPr>
            <w:color w:val="0000EE"/>
            <w:u w:val="single"/>
          </w:rPr>
          <w:t>Ez 11.20</w:t>
        </w:r>
      </w:hyperlink>
      <w:r>
        <w:t xml:space="preserve"> ; </w:t>
      </w:r>
      <w:hyperlink r:id="rId795">
        <w:r>
          <w:rPr>
            <w:color w:val="0000EE"/>
            <w:u w:val="single"/>
          </w:rPr>
          <w:t>36.28</w:t>
        </w:r>
      </w:hyperlink>
      <w:r>
        <w:t>). Après l'exil, le judaïsme développera l'idée que seul le futur Israël, la communauté finale dirigée par le Messie (le leader choisi par Dieu), serait véritablement le « peuple de Dieu » au sens le plus complet.</w:t>
      </w:r>
    </w:p>
    <w:p>
      <w:r/>
      <w:r>
        <w:t xml:space="preserve">Le Nouveau Testament montre dans plusieurs passages que l'Église primitive se comprenait comme étant ce futur peuple de Dieu. L'exemple le plus clair se trouve dans </w:t>
      </w:r>
      <w:hyperlink r:id="rId796">
        <w:r>
          <w:rPr>
            <w:color w:val="0000EE"/>
            <w:u w:val="single"/>
          </w:rPr>
          <w:t>1 Pierre 2.9</w:t>
        </w:r>
      </w:hyperlink>
      <w:r>
        <w:t xml:space="preserve"> : « </w:t>
      </w:r>
      <w:r>
        <w:t>Vous, au contraire, vous êtes une race élue, un sacerdoce royal, une nation sainte, un peuple acquis</w:t>
      </w:r>
      <w:r>
        <w:t xml:space="preserve"> ». Les expressions « sacerdoce royal » et « nation sainte » proviennent d'</w:t>
      </w:r>
      <w:hyperlink r:id="rId797">
        <w:r>
          <w:rPr>
            <w:color w:val="0000EE"/>
            <w:u w:val="single"/>
          </w:rPr>
          <w:t>Exode 19.6.</w:t>
        </w:r>
      </w:hyperlink>
      <w:r>
        <w:t xml:space="preserve"> Ce verset décrit le rôle d'Israël en tant que prêtres pour le monde, participant au règne de Dieu. Le peuple originel de Dieu devait déclarer ses actes puissants (</w:t>
      </w:r>
      <w:hyperlink r:id="rId798">
        <w:r>
          <w:rPr>
            <w:color w:val="0000EE"/>
            <w:u w:val="single"/>
          </w:rPr>
          <w:t>Es 43.20–21</w:t>
        </w:r>
      </w:hyperlink>
      <w:r>
        <w:t>). Le nouveau peuple de Dieu doit proclamer celui qui les a tirés des ténèbres à sa lumière merveilleuse (</w:t>
      </w:r>
      <w:hyperlink r:id="rId796">
        <w:r>
          <w:rPr>
            <w:color w:val="0000EE"/>
            <w:u w:val="single"/>
          </w:rPr>
          <w:t>1P 2.9</w:t>
        </w:r>
      </w:hyperlink>
      <w:r>
        <w:t>).</w:t>
      </w:r>
    </w:p>
    <w:p>
      <w:r/>
      <w:r>
        <w:rPr>
          <w:i/>
        </w:rPr>
        <w:t>Voir aussi</w:t>
      </w:r>
      <w:r>
        <w:t xml:space="preserve"> </w:t>
      </w:r>
      <w:r>
        <w:t>Corps de Christ</w:t>
      </w:r>
      <w:r>
        <w:t>.</w:t>
      </w:r>
      <w:r/>
      <w:r/>
    </w:p>
    <w:p>
      <w:r/>
    </w:p>
    <w:p>
      <w:pPr>
        <w:pStyle w:val="Heading2"/>
      </w:pPr>
      <w:r>
        <w:t>Peur</w:t>
      </w:r>
      <w:r/>
    </w:p>
    <w:p>
      <w:r/>
      <w: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r/>
      <w:r>
        <w:t>Dans la Bible, la peur signifie plus que simplement se sentir effrayé ou terrifié. Bien que cela fasse partie du sens de ce mot, surtout lorsqu'il s'agit de la crainte de Dieu, cela inclut également un sentiment de révérence et de profond respect envers Dieu.</w:t>
      </w:r>
    </w:p>
    <w:p>
      <w:r/>
      <w:r>
        <w:t xml:space="preserve">Il y a une place pour la peur dans le sens d'être anxieux ou préoccupé, surtout en relation avec Dieu. La Bible dit : « </w:t>
      </w:r>
      <w:r>
        <w:t>C’est une chose terrible que de tomber entre les mains du Dieu vivant</w:t>
      </w:r>
      <w:r>
        <w:t xml:space="preserve"> » (</w:t>
      </w:r>
      <w:hyperlink r:id="rId799">
        <w:r>
          <w:rPr>
            <w:color w:val="0000EE"/>
            <w:u w:val="single"/>
          </w:rPr>
          <w:t>Hé 10.31</w:t>
        </w:r>
      </w:hyperlink>
      <w:r>
        <w:t>). Jésus a enseigné que nous devrions craindre Dieu parce qu'il a le pouvoir de punir le péché et de détruire complètement les gens (</w:t>
      </w:r>
      <w:hyperlink r:id="rId800">
        <w:r>
          <w:rPr>
            <w:color w:val="0000EE"/>
            <w:u w:val="single"/>
          </w:rPr>
          <w:t>Lc 12.4–5</w:t>
        </w:r>
      </w:hyperlink>
      <w:r>
        <w:t>).</w:t>
      </w:r>
    </w:p>
    <w:p>
      <w:r/>
      <w:r>
        <w:t xml:space="preserve">La peur peut aider les gens à comprendre à quel point leurs âmes sont profondément imparfaites et combien ils ont besoin du pardon de Dieu. Le premier exemple de ce type de peur se trouve dans </w:t>
      </w:r>
      <w:hyperlink r:id="rId801">
        <w:r>
          <w:rPr>
            <w:color w:val="0000EE"/>
            <w:u w:val="single"/>
          </w:rPr>
          <w:t>Genèse 3</w:t>
        </w:r>
      </w:hyperlink>
      <w:r>
        <w:t>, où Adam et Ève se sont cachés de Dieu après Lui avoir désobéi. Leur peur était justifiée car ils savaient qu'ils méritaient le jugement pour ce qu'ils avaient fait. La peur vient naturellement comme résultat du péché (</w:t>
      </w:r>
      <w:hyperlink r:id="rId802">
        <w:r>
          <w:rPr>
            <w:color w:val="0000EE"/>
            <w:u w:val="single"/>
          </w:rPr>
          <w:t>Gn 3.10</w:t>
        </w:r>
      </w:hyperlink>
      <w:r>
        <w:t xml:space="preserve"> ; </w:t>
      </w:r>
      <w:hyperlink r:id="rId803">
        <w:r>
          <w:rPr>
            <w:color w:val="0000EE"/>
            <w:u w:val="single"/>
          </w:rPr>
          <w:t>4.13–14</w:t>
        </w:r>
      </w:hyperlink>
      <w:r>
        <w:t xml:space="preserve"> ; </w:t>
      </w:r>
      <w:hyperlink r:id="rId804">
        <w:r>
          <w:rPr>
            <w:color w:val="0000EE"/>
            <w:u w:val="single"/>
          </w:rPr>
          <w:t>Pr 28.1</w:t>
        </w:r>
      </w:hyperlink>
      <w:r>
        <w:t>).</w:t>
      </w:r>
    </w:p>
    <w:p>
      <w:r/>
      <w:r>
        <w:t>La Bible donne de nombreux exemples de personnes profondément anxieuses, comme Caïn, Saül, Achaz et Pilate. La peur s'empare des méchants (</w:t>
      </w:r>
      <w:hyperlink r:id="rId805">
        <w:r>
          <w:rPr>
            <w:color w:val="0000EE"/>
            <w:u w:val="single"/>
          </w:rPr>
          <w:t>Jb 15.24</w:t>
        </w:r>
      </w:hyperlink>
      <w:r>
        <w:t>), surprend les hypocrites (</w:t>
      </w:r>
      <w:hyperlink r:id="rId806">
        <w:r>
          <w:rPr>
            <w:color w:val="0000EE"/>
            <w:u w:val="single"/>
          </w:rPr>
          <w:t>Es 33.14</w:t>
        </w:r>
      </w:hyperlink>
      <w:r>
        <w:t>) et submerge les malfaiteurs (</w:t>
      </w:r>
      <w:hyperlink r:id="rId807">
        <w:r>
          <w:rPr>
            <w:color w:val="0000EE"/>
            <w:u w:val="single"/>
          </w:rPr>
          <w:t>Ps 73.19</w:t>
        </w:r>
      </w:hyperlink>
      <w:r>
        <w:t>). Leurs vies, dépourvues de foi, sont pleines de peur (</w:t>
      </w:r>
      <w:hyperlink r:id="rId580">
        <w:r>
          <w:rPr>
            <w:color w:val="0000EE"/>
            <w:u w:val="single"/>
          </w:rPr>
          <w:t>Ap 21.8</w:t>
        </w:r>
      </w:hyperlink>
      <w:r>
        <w:t>). Lorsque Dieu s'est opposé à l'armée du Pharaon, ils ont été paralysés par la peur (</w:t>
      </w:r>
      <w:hyperlink r:id="rId808">
        <w:r>
          <w:rPr>
            <w:color w:val="0000EE"/>
            <w:u w:val="single"/>
          </w:rPr>
          <w:t>Ex 15.16</w:t>
        </w:r>
      </w:hyperlink>
      <w:r>
        <w:t>). L'ami de Job, Bildad, a décrit les gens comme étant poussés à genoux par le jugement de Dieu (</w:t>
      </w:r>
      <w:hyperlink r:id="rId809">
        <w:r>
          <w:rPr>
            <w:color w:val="0000EE"/>
            <w:u w:val="single"/>
          </w:rPr>
          <w:t>Jb 18.11</w:t>
        </w:r>
      </w:hyperlink>
      <w:r>
        <w:t>).</w:t>
      </w:r>
    </w:p>
    <w:p>
      <w:r/>
      <w: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
        <w:t>Saül a désobéi à Dieu parce qu'il avait peur de ce que le peuple penserait (</w:t>
      </w:r>
      <w:hyperlink r:id="rId810">
        <w:r>
          <w:rPr>
            <w:color w:val="0000EE"/>
            <w:u w:val="single"/>
          </w:rPr>
          <w:t>1S 15.24</w:t>
        </w:r>
      </w:hyperlink>
      <w:r>
        <w:t>)</w:t>
      </w:r>
    </w:p>
    <w:p>
      <w:pPr>
        <w:pStyle w:val="ListBullet"/>
        <w:spacing w:line="240" w:lineRule="auto"/>
        <w:ind w:left="720"/>
      </w:pPr>
      <w:r/>
      <w:r>
        <w:t>Les parents de l'aveugle que Jésus a guéri avaient peur de défendre Jésus, car ils craignaient les dirigeants juifs (</w:t>
      </w:r>
      <w:hyperlink r:id="rId811">
        <w:r>
          <w:rPr>
            <w:color w:val="0000EE"/>
            <w:u w:val="single"/>
          </w:rPr>
          <w:t>Jn 9.22</w:t>
        </w:r>
      </w:hyperlink>
      <w:r>
        <w:t>).</w:t>
      </w:r>
    </w:p>
    <w:p>
      <w:pPr>
        <w:pStyle w:val="ListBullet"/>
        <w:spacing w:line="240" w:lineRule="auto"/>
        <w:ind w:left="720"/>
      </w:pPr>
      <w:r/>
      <w:r>
        <w:t>Dans la parabole des talents, la peur d'un homme l'a empêché de faire son devoir (</w:t>
      </w:r>
      <w:hyperlink r:id="rId812">
        <w:r>
          <w:rPr>
            <w:color w:val="0000EE"/>
            <w:u w:val="single"/>
          </w:rPr>
          <w:t>Mt 25.25</w:t>
        </w:r>
      </w:hyperlink>
      <w:r>
        <w:t>)</w:t>
      </w:r>
    </w:p>
    <w:p>
      <w:r/>
      <w:r>
        <w:t>Jésus-Christ, par sa mort, sa résurrection et son œuvre continue pour les croyants au ciel, est celui qui libère les gens de la peur. L'apôtre Paul a dit aux Romains (</w:t>
      </w:r>
      <w:hyperlink r:id="rId813">
        <w:r>
          <w:rPr>
            <w:color w:val="0000EE"/>
            <w:u w:val="single"/>
          </w:rPr>
          <w:t>Rm 8.15</w:t>
        </w:r>
      </w:hyperlink>
      <w: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814">
        <w:r>
          <w:rPr>
            <w:color w:val="0000EE"/>
            <w:u w:val="single"/>
          </w:rPr>
          <w:t>Ga 4.6</w:t>
        </w:r>
      </w:hyperlink>
      <w:r>
        <w:t>). Ceux qui reçoivent l'amour de Dieu détiennent une force puissante pour chasser leurs peurs (</w:t>
      </w:r>
      <w:hyperlink r:id="rId815">
        <w:r>
          <w:rPr>
            <w:color w:val="0000EE"/>
            <w:u w:val="single"/>
          </w:rPr>
          <w:t>1 Jn 4.18</w:t>
        </w:r>
      </w:hyperlink>
      <w:r>
        <w:t>).</w:t>
      </w:r>
    </w:p>
    <w:p>
      <w:r/>
      <w:r>
        <w:t>La peur absente de raisons réelles peut nuire à l'œuvre du peuple de Dieu. Dieu a averti Jérémie de ne pas avoir peur de ses adversaires (</w:t>
      </w:r>
      <w:hyperlink r:id="rId816">
        <w:r>
          <w:rPr>
            <w:color w:val="0000EE"/>
            <w:u w:val="single"/>
          </w:rPr>
          <w:t>Jr 1.8</w:t>
        </w:r>
      </w:hyperlink>
      <w:r>
        <w:t>) car s'il cédait à la peur, Dieu permettrait que des ennuis lui arrivent (</w:t>
      </w:r>
      <w:hyperlink r:id="rId817">
        <w:r>
          <w:rPr>
            <w:color w:val="0000EE"/>
            <w:u w:val="single"/>
          </w:rPr>
          <w:t>Jr 1.17</w:t>
        </w:r>
      </w:hyperlink>
      <w:r>
        <w:t>). Dieu a, similairement, ordonné le courage à Ézéchiel, qui vivait à la même époque que Jérémie, et à beaucoup d'autres (</w:t>
      </w:r>
      <w:hyperlink r:id="rId818">
        <w:r>
          <w:rPr>
            <w:color w:val="0000EE"/>
            <w:u w:val="single"/>
          </w:rPr>
          <w:t>Jos 1.7–9</w:t>
        </w:r>
      </w:hyperlink>
      <w:r>
        <w:t xml:space="preserve"> ; </w:t>
      </w:r>
      <w:hyperlink r:id="rId819">
        <w:r>
          <w:rPr>
            <w:color w:val="0000EE"/>
            <w:u w:val="single"/>
          </w:rPr>
          <w:t>Ez 2.6</w:t>
        </w:r>
      </w:hyperlink>
      <w:r>
        <w:t>). Même les personnes pieuses peuvent être tentées par la peur et peuvent parfois se sentir dépassées (</w:t>
      </w:r>
      <w:hyperlink r:id="rId820">
        <w:r>
          <w:rPr>
            <w:color w:val="0000EE"/>
            <w:u w:val="single"/>
          </w:rPr>
          <w:t>Ps 55.5</w:t>
        </w:r>
      </w:hyperlink>
      <w:r>
        <w:t>). C'est pourquoi Dieu dit souvent à son peuple de ne pas céder à la peur (</w:t>
      </w:r>
      <w:hyperlink r:id="rId821">
        <w:r>
          <w:rPr>
            <w:color w:val="0000EE"/>
            <w:u w:val="single"/>
          </w:rPr>
          <w:t>Es 8.12</w:t>
        </w:r>
      </w:hyperlink>
      <w:r>
        <w:t xml:space="preserve"> ; </w:t>
      </w:r>
      <w:hyperlink r:id="rId822">
        <w:r>
          <w:rPr>
            <w:color w:val="0000EE"/>
            <w:u w:val="single"/>
          </w:rPr>
          <w:t>Jn 14.1, 27</w:t>
        </w:r>
      </w:hyperlink>
      <w:r>
        <w:t>). Au lieu de cela, ils sont encouragés à placer leurs inquiétudes entre les mains de leur rédempteur, qui se soucie profondément de son peuple (</w:t>
      </w:r>
      <w:hyperlink r:id="rId823">
        <w:r>
          <w:rPr>
            <w:color w:val="0000EE"/>
            <w:u w:val="single"/>
          </w:rPr>
          <w:t>1P 5.7</w:t>
        </w:r>
      </w:hyperlink>
      <w:r>
        <w:t xml:space="preserve">). La foi est la clé pour surmonter la peur, comme le dit Ésaïe : « </w:t>
      </w:r>
      <w:r>
        <w:t>À celui qui est ferme dans ses sentiments Tu assures la paix, la paix, Parce qu’il se confie en toi</w:t>
      </w:r>
      <w:r>
        <w:t xml:space="preserve"> » (</w:t>
      </w:r>
      <w:hyperlink r:id="rId824">
        <w:r>
          <w:rPr>
            <w:color w:val="0000EE"/>
            <w:u w:val="single"/>
          </w:rPr>
          <w:t>Es 26.3</w:t>
        </w:r>
      </w:hyperlink>
      <w:r>
        <w:t>). Les psalmistes soulignent également le rôle de la foi dans le fait de vaincre la peur (</w:t>
      </w:r>
      <w:hyperlink r:id="rId825">
        <w:r>
          <w:rPr>
            <w:color w:val="0000EE"/>
            <w:u w:val="single"/>
          </w:rPr>
          <w:t>Ps 37.1</w:t>
        </w:r>
      </w:hyperlink>
      <w:r>
        <w:t xml:space="preserve"> ; </w:t>
      </w:r>
      <w:hyperlink r:id="rId826">
        <w:r>
          <w:rPr>
            <w:color w:val="0000EE"/>
            <w:u w:val="single"/>
          </w:rPr>
          <w:t>46.2</w:t>
        </w:r>
      </w:hyperlink>
      <w:r>
        <w:t xml:space="preserve"> ; </w:t>
      </w:r>
      <w:hyperlink r:id="rId827">
        <w:r>
          <w:rPr>
            <w:color w:val="0000EE"/>
            <w:u w:val="single"/>
          </w:rPr>
          <w:t>112.7</w:t>
        </w:r>
      </w:hyperlink>
      <w:r>
        <w:t>).</w:t>
      </w:r>
    </w:p>
    <w:p>
      <w:r/>
      <w:r>
        <w:t>La véritable foi implique un profond respect pour Dieu, connu sous le nom de « crainte de Dieu » dans la Bible. Comprendre la puissance de Dieu est essentiel pour une foi concrète (</w:t>
      </w:r>
      <w:hyperlink r:id="rId828">
        <w:r>
          <w:rPr>
            <w:color w:val="0000EE"/>
            <w:u w:val="single"/>
          </w:rPr>
          <w:t>Ps 5.7</w:t>
        </w:r>
      </w:hyperlink>
      <w:r>
        <w:t xml:space="preserve"> ; </w:t>
      </w:r>
      <w:hyperlink r:id="rId829">
        <w:r>
          <w:rPr>
            <w:color w:val="0000EE"/>
            <w:u w:val="single"/>
          </w:rPr>
          <w:t>89.7</w:t>
        </w:r>
      </w:hyperlink>
      <w:r>
        <w:t>). Les chrétiens sont libérés de la crainte par rapport :</w:t>
      </w:r>
    </w:p>
    <w:p>
      <w:pPr>
        <w:pStyle w:val="ListBullet"/>
        <w:spacing w:line="240" w:lineRule="auto"/>
        <w:ind w:left="720"/>
      </w:pPr>
      <w:r/>
      <w:r>
        <w:t>Aux personnes (</w:t>
      </w:r>
      <w:hyperlink r:id="rId830">
        <w:r>
          <w:rPr>
            <w:color w:val="0000EE"/>
            <w:u w:val="single"/>
          </w:rPr>
          <w:t>Hé 13.6</w:t>
        </w:r>
      </w:hyperlink>
      <w:r>
        <w:t>)</w:t>
      </w:r>
    </w:p>
    <w:p>
      <w:pPr>
        <w:pStyle w:val="ListBullet"/>
        <w:spacing w:line="240" w:lineRule="auto"/>
        <w:ind w:left="720"/>
      </w:pPr>
      <w:r/>
      <w:r>
        <w:t>À la mort (</w:t>
      </w:r>
      <w:hyperlink r:id="rId831">
        <w:r>
          <w:rPr>
            <w:color w:val="0000EE"/>
            <w:u w:val="single"/>
          </w:rPr>
          <w:t>Hé 2.15</w:t>
        </w:r>
      </w:hyperlink>
      <w:r>
        <w:t>)</w:t>
      </w:r>
    </w:p>
    <w:p>
      <w:pPr>
        <w:pStyle w:val="ListBullet"/>
        <w:spacing w:line="240" w:lineRule="auto"/>
        <w:ind w:left="720"/>
      </w:pPr>
      <w:r/>
      <w:r>
        <w:t>À la vie en général (</w:t>
      </w:r>
      <w:hyperlink r:id="rId832">
        <w:r>
          <w:rPr>
            <w:color w:val="0000EE"/>
            <w:u w:val="single"/>
          </w:rPr>
          <w:t>2Tm 1.6–7</w:t>
        </w:r>
      </w:hyperlink>
      <w:r>
        <w:t>)</w:t>
      </w:r>
    </w:p>
    <w:p>
      <w:r/>
      <w:r>
        <w:t>Cependant, ils devraient toujours avoir des sentiments de profond respect envers Dieu. Ce respect apporte la sagesse (</w:t>
      </w:r>
      <w:hyperlink r:id="rId833">
        <w:r>
          <w:rPr>
            <w:color w:val="0000EE"/>
            <w:u w:val="single"/>
          </w:rPr>
          <w:t>Ps 111.10</w:t>
        </w:r>
      </w:hyperlink>
      <w:r>
        <w:t>) et la guidance (</w:t>
      </w:r>
      <w:hyperlink r:id="rId834">
        <w:r>
          <w:rPr>
            <w:color w:val="0000EE"/>
            <w:u w:val="single"/>
          </w:rPr>
          <w:t>Ep 5.21</w:t>
        </w:r>
      </w:hyperlink>
      <w:r>
        <w:t xml:space="preserve"> ; </w:t>
      </w:r>
      <w:hyperlink r:id="rId835">
        <w:r>
          <w:rPr>
            <w:color w:val="0000EE"/>
            <w:u w:val="single"/>
          </w:rPr>
          <w:t>Ph 2.12</w:t>
        </w:r>
      </w:hyperlink>
      <w:r>
        <w:t>). Aimer Dieu conduit à cette crainte par l'étude des Écritures (</w:t>
      </w:r>
      <w:hyperlink r:id="rId836">
        <w:r>
          <w:rPr>
            <w:color w:val="0000EE"/>
            <w:u w:val="single"/>
          </w:rPr>
          <w:t>Pr 2.3–5</w:t>
        </w:r>
      </w:hyperlink>
      <w:r>
        <w:t>).</w:t>
      </w:r>
    </w:p>
    <w:p>
      <w:r/>
      <w:r>
        <w:t>Les anciens Israélites montraient leur révérence en suivant les commandements de Dieu (</w:t>
      </w:r>
      <w:hyperlink r:id="rId837">
        <w:r>
          <w:rPr>
            <w:color w:val="0000EE"/>
            <w:u w:val="single"/>
          </w:rPr>
          <w:t>Dt 6.2</w:t>
        </w:r>
      </w:hyperlink>
      <w:r>
        <w:t>). Corneille (et sa famille) « craignait Dieu », indiquant son respect envers le Seigneur (</w:t>
      </w:r>
      <w:hyperlink r:id="rId838">
        <w:r>
          <w:rPr>
            <w:color w:val="0000EE"/>
            <w:u w:val="single"/>
          </w:rPr>
          <w:t>Ac 10.2</w:t>
        </w:r>
      </w:hyperlink>
      <w:r>
        <w:t>). La véritable révérence conduit à de bonnes actions et à une vie sainte (</w:t>
      </w:r>
      <w:hyperlink r:id="rId839">
        <w:r>
          <w:rPr>
            <w:color w:val="0000EE"/>
            <w:u w:val="single"/>
          </w:rPr>
          <w:t>2Co 7.1</w:t>
        </w:r>
      </w:hyperlink>
      <w:r>
        <w:t>). Cette crainte apporte la joie (</w:t>
      </w:r>
      <w:hyperlink r:id="rId840">
        <w:r>
          <w:rPr>
            <w:color w:val="0000EE"/>
            <w:u w:val="single"/>
          </w:rPr>
          <w:t>Ps 2.11</w:t>
        </w:r>
      </w:hyperlink>
      <w:r>
        <w:t>) et la vie (</w:t>
      </w:r>
      <w:hyperlink r:id="rId841">
        <w:r>
          <w:rPr>
            <w:color w:val="0000EE"/>
            <w:u w:val="single"/>
          </w:rPr>
          <w:t>Pr 14.27</w:t>
        </w:r>
      </w:hyperlink>
      <w:r>
        <w:t>). Elle est plus précieuse que les richesses (</w:t>
      </w:r>
      <w:hyperlink r:id="rId842">
        <w:r>
          <w:rPr>
            <w:color w:val="0000EE"/>
            <w:u w:val="single"/>
          </w:rPr>
          <w:t>Pr 15.16</w:t>
        </w:r>
      </w:hyperlink>
      <w:r>
        <w:t>). Dieu se réjouit de ceux qui le respectent (</w:t>
      </w:r>
      <w:hyperlink r:id="rId843">
        <w:r>
          <w:rPr>
            <w:color w:val="0000EE"/>
            <w:u w:val="single"/>
          </w:rPr>
          <w:t>Ps 147.11</w:t>
        </w:r>
      </w:hyperlink>
      <w:r>
        <w:t>).</w:t>
      </w:r>
      <w:r/>
      <w:r/>
    </w:p>
    <w:p>
      <w:r/>
    </w:p>
    <w:p>
      <w:pPr>
        <w:pStyle w:val="Heading2"/>
      </w:pPr>
      <w:r>
        <w:t>Pharaon</w:t>
      </w:r>
      <w:r/>
    </w:p>
    <w:p>
      <w:r/>
      <w: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t>Le Titre de Pharaon</w:t>
      </w:r>
    </w:p>
    <w:p>
      <w:r/>
      <w: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r/>
      <w:r>
        <w:t>Dans l'Ancien Testament, le titre de Pharaon apparaît :</w:t>
      </w:r>
    </w:p>
    <w:p>
      <w:pPr>
        <w:pStyle w:val="ListBullet"/>
        <w:spacing w:line="240" w:lineRule="auto"/>
        <w:ind w:left="720"/>
      </w:pPr>
      <w:r/>
      <w:r>
        <w:t>Seul (</w:t>
      </w:r>
      <w:hyperlink r:id="rId844">
        <w:r>
          <w:rPr>
            <w:color w:val="0000EE"/>
            <w:u w:val="single"/>
          </w:rPr>
          <w:t>Gn 12.15</w:t>
        </w:r>
      </w:hyperlink>
      <w:r>
        <w:t>),</w:t>
      </w:r>
    </w:p>
    <w:p>
      <w:pPr>
        <w:pStyle w:val="ListBullet"/>
        <w:spacing w:line="240" w:lineRule="auto"/>
        <w:ind w:left="720"/>
      </w:pPr>
      <w:r/>
      <w:r>
        <w:t>Accompagné de la description supplémentaire « roi d'Égypte » (</w:t>
      </w:r>
      <w:hyperlink r:id="rId845">
        <w:r>
          <w:rPr>
            <w:color w:val="0000EE"/>
            <w:u w:val="single"/>
          </w:rPr>
          <w:t>Dt 7.8</w:t>
        </w:r>
      </w:hyperlink>
      <w:r>
        <w:t>), et</w:t>
      </w:r>
    </w:p>
    <w:p>
      <w:pPr>
        <w:pStyle w:val="ListBullet"/>
        <w:spacing w:line="240" w:lineRule="auto"/>
        <w:ind w:left="720"/>
      </w:pPr>
      <w:r/>
      <w:r>
        <w:t>Parfois avec le nom du Pharaon, tel que Néco (</w:t>
      </w:r>
      <w:hyperlink r:id="rId846">
        <w:r>
          <w:rPr>
            <w:color w:val="0000EE"/>
            <w:u w:val="single"/>
          </w:rPr>
          <w:t>2R 23.29</w:t>
        </w:r>
      </w:hyperlink>
      <w:r>
        <w:t>).</w:t>
      </w:r>
    </w:p>
    <w:p>
      <w:pPr>
        <w:pStyle w:val="Heading3"/>
      </w:pPr>
      <w:r>
        <w:t>Le Rôle et l'autorité du pharaon</w:t>
      </w:r>
    </w:p>
    <w:p>
      <w:r/>
      <w: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t>Les Pharaons durant la période patriarcale et l'Exode</w:t>
      </w:r>
    </w:p>
    <w:p>
      <w:r/>
      <w: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847">
        <w:r>
          <w:rPr>
            <w:color w:val="0000EE"/>
            <w:u w:val="single"/>
          </w:rPr>
          <w:t>Ex 1.8</w:t>
        </w:r>
      </w:hyperlink>
      <w:r>
        <w:t>). Dans cette perspective, Aménophis II, qui a régné après la mort de Thoutmôsis en 1440 av. J.‑C., est le pharaon de l'exode (</w:t>
      </w:r>
      <w:hyperlink r:id="rId848">
        <w:r>
          <w:rPr>
            <w:color w:val="0000EE"/>
            <w:u w:val="single"/>
          </w:rPr>
          <w:t>Ex 2.23</w:t>
        </w:r>
      </w:hyperlink>
      <w:r>
        <w:t>).</w:t>
      </w:r>
    </w:p>
    <w:p>
      <w:r/>
      <w:r>
        <w:t>Un autre point de vue est que l'oppression a commencé sous la 18e dynastie et a duré jusqu'à la 19e dynastie. Dans cette perspective, Ramsès II est considéré comme le pharaon de l'Exode, ayant régné vers 1 290 av. J.‑C.</w:t>
      </w:r>
    </w:p>
    <w:p>
      <w:pPr>
        <w:pStyle w:val="Heading3"/>
      </w:pPr>
      <w:r>
        <w:t>Les Pharaons pendant la période du Royaume unifié d'Israël</w:t>
      </w:r>
    </w:p>
    <w:p>
      <w:r/>
      <w: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849">
        <w:r>
          <w:rPr>
            <w:color w:val="0000EE"/>
            <w:u w:val="single"/>
          </w:rPr>
          <w:t>1R 11.14–22</w:t>
        </w:r>
      </w:hyperlink>
      <w:r>
        <w:t>). Il se peut que ce soit le Pharaon Siamun qui ait envahi les Philistins. Il a conquis Guézer pour l'offrir à Salomon comme dot lors du mariage de sa fille avec lui (</w:t>
      </w:r>
      <w:hyperlink r:id="rId850">
        <w:r>
          <w:rPr>
            <w:color w:val="0000EE"/>
            <w:u w:val="single"/>
          </w:rPr>
          <w:t>1R 3.1–2</w:t>
        </w:r>
      </w:hyperlink>
      <w:r>
        <w:t>). Lorsque l'unité d'Israël s'effondre, le Pharaon Schischak (Shishong 1er) de la 22e dynastie fera campagne contre Juda et Israël. Il emportera beaucoup de butin avec lui (</w:t>
      </w:r>
      <w:hyperlink r:id="rId851">
        <w:r>
          <w:rPr>
            <w:color w:val="0000EE"/>
            <w:u w:val="single"/>
          </w:rPr>
          <w:t>1R 14.25–26</w:t>
        </w:r>
      </w:hyperlink>
      <w:r>
        <w:t>).</w:t>
      </w:r>
    </w:p>
    <w:p>
      <w:pPr>
        <w:pStyle w:val="Heading3"/>
      </w:pPr>
      <w:r>
        <w:t>Les Pharaons ultérieurs et les livres de prophétie</w:t>
      </w:r>
    </w:p>
    <w:p>
      <w:r/>
      <w:r>
        <w:t>Pharaon Néco vaincra les forces judéennes à Meguiddo, tuant le roi Josias au combat (</w:t>
      </w:r>
      <w:hyperlink r:id="rId846">
        <w:r>
          <w:rPr>
            <w:color w:val="0000EE"/>
            <w:u w:val="single"/>
          </w:rPr>
          <w:t>2R 23.29</w:t>
        </w:r>
      </w:hyperlink>
      <w:r>
        <w:t xml:space="preserve">). Sédécias, le dernier roi de Juda, espérait que l'Égypte l'aiderait. C'est à ce moment que régnait Pharaon Hophra de la 26e dynastie. Le prophète Ézéchiel parlera sévèrement contre le roi d'Égypte : « </w:t>
      </w:r>
      <w:r>
        <w:t>Ainsi parle le Seigneur, l’Éternel</w:t>
      </w:r>
      <w:r>
        <w:t xml:space="preserve"> </w:t>
      </w:r>
      <w:r>
        <w:t>: Voici, j’en veux à toi, Pharaon, roi d’Égypte [</w:t>
      </w:r>
      <w:r>
        <w:t xml:space="preserve">…]. </w:t>
      </w:r>
      <w:r>
        <w:t>Ce sera le moindre des royaumes, Et il ne s’élèvera plus au-dessus des nations, Je les diminuerai, afin qu’ils ne dominent pas sur les nations</w:t>
      </w:r>
      <w:r>
        <w:t>. » (</w:t>
      </w:r>
      <w:hyperlink r:id="rId852">
        <w:r>
          <w:rPr>
            <w:color w:val="0000EE"/>
            <w:u w:val="single"/>
          </w:rPr>
          <w:t>Ez 29.3, 15</w:t>
        </w:r>
      </w:hyperlink>
      <w:r>
        <w:t>). Sous la domination perse, le pouvoir des Pharaons s'affaiblira, accomplissant ce que les prophètes avaient dit.</w:t>
      </w:r>
    </w:p>
    <w:p>
      <w:r/>
      <w:r>
        <w:rPr>
          <w:i/>
        </w:rPr>
        <w:t>Voir aussi</w:t>
      </w:r>
      <w:r>
        <w:t xml:space="preserve"> </w:t>
      </w:r>
      <w:r>
        <w:t>Égypte, Égyptien</w:t>
      </w:r>
      <w:r>
        <w:t>.</w:t>
      </w:r>
      <w:r/>
      <w:r/>
    </w:p>
    <w:p>
      <w:r/>
    </w:p>
    <w:p>
      <w:pPr>
        <w:pStyle w:val="Heading2"/>
      </w:pPr>
      <w:r>
        <w:t>Pharisiens</w:t>
      </w:r>
      <w:r/>
    </w:p>
    <w:p>
      <w:r/>
      <w: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r/>
      <w: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t>Origine</w:t>
      </w:r>
    </w:p>
    <w:p>
      <w:r/>
      <w:r>
        <w:t>Les origines des pharisiens sont obscures. Selon la tradition juive, le judaïsme pharisien (ou rabbinique) remonte à Esdras et aux débuts du mouvement scribal au 5</w:t>
      </w:r>
      <w:r>
        <w:t>ᵉ</w:t>
      </w:r>
      <w:r>
        <w:t xml:space="preserve"> siècle av. J.‑C. Cependant, certains chercheurs soutiennent que, puisqu'il n'y a pas de références explicites aux pharisiens dans les documents historiques qui précèdent le 2</w:t>
      </w:r>
      <w:r>
        <w:t>ᵉ</w:t>
      </w:r>
      <w:r>
        <w:t xml:space="preserve"> siècle av. J.‑C., le pharisaïsme a émergé et s'est développé rapidement après la révolte des Maccabées (167 av. J.‑C.). Cependant, de nombreux spécialistes estiment que, peut-être dès le 3</w:t>
      </w:r>
      <w:r>
        <w:t>ᵉ</w:t>
      </w:r>
      <w: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rPr>
        <w:t>Hassidim</w:t>
      </w:r>
      <w:r>
        <w:t xml:space="preserve"> (« les fidèles », des traditionalistes qui s'opposaient à l'influence grecque sur la société juive).</w:t>
      </w:r>
    </w:p>
    <w:p>
      <w:r/>
      <w:r>
        <w:t xml:space="preserve">Selon une interprétation populaire et raisonnable, les </w:t>
      </w:r>
      <w:r>
        <w:rPr>
          <w:i/>
        </w:rPr>
        <w:t>Hassidim</w:t>
      </w:r>
      <w:r>
        <w:t xml:space="preserve"> étaient déçus par les dirigeants maccabéens dont la conduite violait les sensibilités juives à plusieurs égards. Certains des </w:t>
      </w:r>
      <w:r>
        <w:rPr>
          <w:i/>
        </w:rPr>
        <w:t>Hassidim</w:t>
      </w:r>
      <w:r>
        <w:t xml:space="preserve"> se sont séparés de la nation et ont constitué des groupes non conformistes, comme les Esséniens. Les autres ont opté d'essayer d'exercer leur influence au sein de la société juive et sont devenus les pharisiens.</w:t>
      </w:r>
    </w:p>
    <w:p>
      <w:r/>
      <w: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rPr>
        <w:t>Antiquités</w:t>
      </w:r>
      <w: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853">
        <w:r>
          <w:rPr>
            <w:color w:val="0000EE"/>
            <w:u w:val="single"/>
          </w:rPr>
          <w:t>Lc 18.9–14</w:t>
        </w:r>
      </w:hyperlink>
      <w:r>
        <w:t>), bien que condamnant le pharisien, n'a de sens qu'en reconnaissant le renversement qu'elle introduit : le publicain impie, et non celui généralement considéré comme juste, rentre chez lui justifié.</w:t>
      </w:r>
    </w:p>
    <w:p>
      <w:pPr>
        <w:pStyle w:val="Heading3"/>
      </w:pPr>
      <w:r>
        <w:t>Caractéristiques générales</w:t>
      </w:r>
    </w:p>
    <w:p>
      <w:r/>
      <w: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rPr>
        <w:t>parush</w:t>
      </w:r>
      <w:r>
        <w:t xml:space="preserve">. Toutefois, d'autres hypothèses ont été faites concernant l'origine du nom. Une autre position, plus nuancée, met en avant l'importance de la pureté rituelle pour les pharisiens (voir </w:t>
      </w:r>
      <w:hyperlink r:id="rId854">
        <w:r>
          <w:rPr>
            <w:color w:val="0000EE"/>
            <w:u w:val="single"/>
          </w:rPr>
          <w:t>Mc 7.1–4</w:t>
        </w:r>
      </w:hyperlink>
      <w: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r/>
      <w: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rPr>
        <w:t>Antiquités</w:t>
      </w:r>
      <w: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r/>
      <w: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855">
        <w:r>
          <w:rPr>
            <w:color w:val="0000EE"/>
            <w:u w:val="single"/>
          </w:rPr>
          <w:t>Ga 1.14</w:t>
        </w:r>
      </w:hyperlink>
      <w:r>
        <w:t xml:space="preserve">). </w:t>
      </w:r>
      <w:hyperlink r:id="rId856">
        <w:r>
          <w:rPr>
            <w:color w:val="0000EE"/>
            <w:u w:val="single"/>
          </w:rPr>
          <w:t>Marc 7</w:t>
        </w:r>
      </w:hyperlink>
      <w:r>
        <w:t xml:space="preserve"> est un passage clé particulièrement instructif à ce sujet, car les pharisiens se plaignent ainsi à Jésus : « Pourquoi tes disciples ne suivent-ils pas la tradition des anciens, mais prennent-ils leurs repas avec des mains impures ? » (v. </w:t>
      </w:r>
      <w:hyperlink r:id="rId857">
        <w:r>
          <w:rPr>
            <w:color w:val="0000EE"/>
            <w:u w:val="single"/>
          </w:rPr>
          <w:t>5</w:t>
        </w:r>
      </w:hyperlink>
      <w:r>
        <w:t xml:space="preserve">). Christ leur répond par une sérieuse accusation : « Vous abandonnez le commandement de Dieu, et vous observez la tradition des hommes… annulant ainsi la parole de Dieu par votre tradition, que vous avez établie » (v. </w:t>
      </w:r>
      <w:hyperlink r:id="rId858">
        <w:r>
          <w:rPr>
            <w:color w:val="0000EE"/>
            <w:u w:val="single"/>
          </w:rPr>
          <w:t>8</w:t>
        </w:r>
      </w:hyperlink>
      <w:r>
        <w:t xml:space="preserve">, </w:t>
      </w:r>
      <w:hyperlink r:id="rId859">
        <w:r>
          <w:rPr>
            <w:color w:val="0000EE"/>
            <w:u w:val="single"/>
          </w:rPr>
          <w:t>13</w:t>
        </w:r>
      </w:hyperlink>
      <w:r>
        <w:t xml:space="preserve"> ; voir aussi </w:t>
      </w:r>
      <w:hyperlink r:id="rId860">
        <w:r>
          <w:rPr>
            <w:color w:val="0000EE"/>
            <w:u w:val="single"/>
          </w:rPr>
          <w:t>Mt 15.1–6</w:t>
        </w:r>
      </w:hyperlink>
      <w:r>
        <w:t>).</w:t>
      </w:r>
    </w:p>
    <w:p>
      <w:r/>
      <w:r>
        <w:t xml:space="preserve">L'importance que les pharisiens attribuaient à leurs interprétations de la loi compromettait l'autorité de la révélation donnée par Dieu lui-même. L'exemple même utilisé par Jésus dans </w:t>
      </w:r>
      <w:hyperlink r:id="rId861">
        <w:r>
          <w:rPr>
            <w:color w:val="0000EE"/>
            <w:u w:val="single"/>
          </w:rPr>
          <w:t>Marc 7.10–12</w:t>
        </w:r>
      </w:hyperlink>
      <w:r>
        <w:t xml:space="preserve"> indique qu'une règle rabbinique sur le corban permettait aux gens d'ignorer le cinquième commandement et de se sentir justifiés en le faisant.</w:t>
      </w:r>
    </w:p>
    <w:p>
      <w:r/>
      <w: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862">
        <w:r>
          <w:rPr>
            <w:color w:val="0000EE"/>
            <w:u w:val="single"/>
          </w:rPr>
          <w:t>Ph 3.6</w:t>
        </w:r>
      </w:hyperlink>
      <w:r>
        <w:t>). Un sens amenuisé de son propre péché va de pair avec un faux sentiment de sécurité spirituelle. Le besoin de dépendre de la miséricorde de Dieu ne semble plus crucial. C'est ce que communique la parabole du publicain et du pharisien (</w:t>
      </w:r>
      <w:hyperlink r:id="rId853">
        <w:r>
          <w:rPr>
            <w:color w:val="0000EE"/>
            <w:u w:val="single"/>
          </w:rPr>
          <w:t>Lc 18.9–14</w:t>
        </w:r>
      </w:hyperlink>
      <w:r>
        <w:t>). En revanche, Jésus appelle à une justice bien plus élevée que celle des pharisiens : « Soyez donc parfaits, comme votre Père céleste est parfait » (</w:t>
      </w:r>
      <w:hyperlink r:id="rId863">
        <w:r>
          <w:rPr>
            <w:color w:val="0000EE"/>
            <w:u w:val="single"/>
          </w:rPr>
          <w:t>Mt 5.48</w:t>
        </w:r>
      </w:hyperlink>
      <w:r>
        <w:t xml:space="preserve"> ; comp. avec </w:t>
      </w:r>
      <w:hyperlink r:id="rId864">
        <w:r>
          <w:rPr>
            <w:color w:val="0000EE"/>
            <w:u w:val="single"/>
          </w:rPr>
          <w:t>20</w:t>
        </w:r>
      </w:hyperlink>
      <w:r>
        <w:t>).</w:t>
      </w:r>
    </w:p>
    <w:p>
      <w:r/>
      <w:r>
        <w:rPr>
          <w:i/>
        </w:rPr>
        <w:t>Voir aussi</w:t>
      </w:r>
      <w:r>
        <w:t xml:space="preserve"> </w:t>
      </w:r>
      <w:r>
        <w:t>Esséniens</w:t>
      </w:r>
      <w:r>
        <w:t xml:space="preserve"> ; </w:t>
      </w:r>
      <w:r>
        <w:t>Juif</w:t>
      </w:r>
      <w:r>
        <w:t xml:space="preserve"> ; </w:t>
      </w:r>
      <w:r>
        <w:t>judaïsme</w:t>
      </w:r>
      <w:r>
        <w:t xml:space="preserve"> ; </w:t>
      </w:r>
      <w:r>
        <w:t>sadducéens</w:t>
      </w:r>
      <w:r>
        <w:t xml:space="preserve"> ; </w:t>
      </w:r>
      <w:r>
        <w:t>Talmud</w:t>
      </w:r>
      <w:r>
        <w:t xml:space="preserve"> ; </w:t>
      </w:r>
      <w:r>
        <w:t>Torah</w:t>
      </w:r>
      <w:r>
        <w:t xml:space="preserve"> ; </w:t>
      </w:r>
      <w:r>
        <w:t>tradition</w:t>
      </w:r>
      <w:r>
        <w:t xml:space="preserve"> ; </w:t>
      </w:r>
      <w:r>
        <w:t>tradition orale</w:t>
      </w:r>
      <w:r>
        <w:t>.</w:t>
      </w:r>
      <w:r/>
      <w:r/>
    </w:p>
    <w:p>
      <w:r/>
    </w:p>
    <w:p>
      <w:pPr>
        <w:pStyle w:val="Heading2"/>
      </w:pPr>
      <w:r>
        <w:t>Phénicie, Phéniciens</w:t>
      </w:r>
      <w:r/>
    </w:p>
    <w:p>
      <w:r/>
      <w: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r/>
      <w: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r/>
      <w:r>
        <w:t>Vue d'ensemble</w:t>
      </w:r>
    </w:p>
    <w:p>
      <w:r/>
      <w:r>
        <w:t xml:space="preserve">• </w:t>
      </w:r>
      <w:r>
        <w:rPr>
          <w:b/>
          <w:u w:val="single"/>
        </w:rPr>
        <w:t>Histoire</w:t>
      </w:r>
    </w:p>
    <w:p>
      <w:r/>
      <w:r>
        <w:t xml:space="preserve">• </w:t>
      </w:r>
      <w:r>
        <w:rPr>
          <w:b/>
          <w:u w:val="single"/>
        </w:rPr>
        <w:t>Importance culturelle et historique</w:t>
      </w:r>
    </w:p>
    <w:p>
      <w:r/>
      <w:r>
        <w:t xml:space="preserve">• </w:t>
      </w:r>
      <w:r>
        <w:rPr>
          <w:b/>
          <w:u w:val="single"/>
        </w:rPr>
        <w:t>Religion</w:t>
      </w:r>
    </w:p>
    <w:p>
      <w:r/>
      <w:r>
        <w:t xml:space="preserve">• </w:t>
      </w:r>
      <w:r>
        <w:rPr>
          <w:b/>
          <w:u w:val="single"/>
        </w:rPr>
        <w:t>La Phénicie et la Bible</w:t>
      </w:r>
    </w:p>
    <w:p>
      <w:pPr>
        <w:pStyle w:val="Heading3"/>
      </w:pPr>
      <w:r>
        <w:t>Histoire</w:t>
      </w:r>
    </w:p>
    <w:p>
      <w:r/>
      <w: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r/>
      <w: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r/>
      <w: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r/>
      <w: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r/>
      <w: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r/>
      <w: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865">
        <w:r>
          <w:rPr>
            <w:color w:val="0000EE"/>
            <w:u w:val="single"/>
          </w:rPr>
          <w:t>Es 23.3–8</w:t>
        </w:r>
      </w:hyperlink>
      <w:r>
        <w:t>).</w:t>
      </w:r>
    </w:p>
    <w:p>
      <w:r/>
      <w:r>
        <w:t xml:space="preserve">Le temps passant, une certaine agitation naîtra chez les Phéniciens face à la restriction croissante des libertés imposée par les Assyriens. Vers 678 av. J.‑C., Sidon mènera une révolte contre </w:t>
      </w:r>
      <w:r>
        <w:t>Assarhaddon</w:t>
      </w:r>
      <w: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866">
        <w:r>
          <w:rPr>
            <w:color w:val="0000EE"/>
            <w:u w:val="single"/>
          </w:rPr>
          <w:t>Ez 27</w:t>
        </w:r>
      </w:hyperlink>
      <w:r>
        <w:t>).</w:t>
      </w:r>
    </w:p>
    <w:p>
      <w:r/>
      <w: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r/>
      <w: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r/>
      <w: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r/>
      <w: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rPr>
        <w:t>Pax Romana</w:t>
      </w:r>
      <w:r>
        <w:t xml:space="preserve"> (la paix romaine) des deux premiers siècles de l'ère chrétienne. À cette époque, elle était largement hellénisée et son caractère sémitique d'antan avait disparu.</w:t>
      </w:r>
    </w:p>
    <w:p>
      <w:pPr>
        <w:pStyle w:val="Heading3"/>
      </w:pPr>
      <w:r>
        <w:t>Importance culturelle et historique</w:t>
      </w:r>
    </w:p>
    <w:p>
      <w:r/>
      <w: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r/>
      <w: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r/>
      <w: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r/>
      <w: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r/>
      <w: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t>Religion</w:t>
      </w:r>
    </w:p>
    <w:p>
      <w:r/>
      <w: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r/>
      <w: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rPr>
        <w:t>melek</w:t>
      </w:r>
      <w:r>
        <w:t xml:space="preserve"> signifiait « roi » ou « dirigeant », mais il pouvait faire partie du nom d'une divinité telle que Melkart (« dirigeant de la ville »), divinité principale de Tyr.</w:t>
      </w:r>
    </w:p>
    <w:p>
      <w:r/>
      <w: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r/>
      <w: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r/>
      <w: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r/>
      <w: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867">
        <w:r>
          <w:rPr>
            <w:color w:val="0000EE"/>
            <w:u w:val="single"/>
          </w:rPr>
          <w:t>1R 11.5</w:t>
        </w:r>
      </w:hyperlink>
      <w:r>
        <w:t>). Son sanctuaire continuera à tourmenter les Juifs jusqu'à la réforme de Josias à la fin du 7e siècle av. J.‑C. (</w:t>
      </w:r>
      <w:hyperlink r:id="rId868">
        <w:r>
          <w:rPr>
            <w:color w:val="0000EE"/>
            <w:u w:val="single"/>
          </w:rPr>
          <w:t>2R 23.13</w:t>
        </w:r>
      </w:hyperlink>
      <w:r>
        <w:t>).</w:t>
      </w:r>
    </w:p>
    <w:p>
      <w:r/>
      <w: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t>La Phénicie et la Bible</w:t>
      </w:r>
    </w:p>
    <w:p>
      <w:r/>
      <w: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869">
        <w:r>
          <w:rPr>
            <w:color w:val="0000EE"/>
            <w:u w:val="single"/>
          </w:rPr>
          <w:t>1R 9.10–28</w:t>
        </w:r>
      </w:hyperlink>
      <w:r>
        <w:t>).</w:t>
      </w:r>
    </w:p>
    <w:p>
      <w:r/>
      <w: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870">
        <w:r>
          <w:rPr>
            <w:color w:val="0000EE"/>
            <w:u w:val="single"/>
          </w:rPr>
          <w:t>Es 23</w:t>
        </w:r>
      </w:hyperlink>
      <w:r>
        <w:t xml:space="preserve">) et Ézéchiel (environ 600 av. J.‑C., voir </w:t>
      </w:r>
      <w:hyperlink r:id="rId871">
        <w:r>
          <w:rPr>
            <w:color w:val="0000EE"/>
            <w:u w:val="single"/>
          </w:rPr>
          <w:t>Ez 26.2–19</w:t>
        </w:r>
      </w:hyperlink>
      <w:r>
        <w:t xml:space="preserve"> ; </w:t>
      </w:r>
      <w:hyperlink r:id="rId872">
        <w:r>
          <w:rPr>
            <w:color w:val="0000EE"/>
            <w:u w:val="single"/>
          </w:rPr>
          <w:t>28.1–23</w:t>
        </w:r>
      </w:hyperlink>
      <w:r>
        <w:t>) lanceront des prédictions de souffrance et de destruction sur Tyr et Sidon.</w:t>
      </w:r>
    </w:p>
    <w:p>
      <w:r/>
      <w:r>
        <w:t>À l'époque du Nouveau Testament, l'apôtre Paul a passé une semaine à Tyr avec un groupe de chrétiens lors de son retour à Jérusalem à la fin de son troisième voyage missionnaire (</w:t>
      </w:r>
      <w:hyperlink r:id="rId873">
        <w:r>
          <w:rPr>
            <w:color w:val="0000EE"/>
            <w:u w:val="single"/>
          </w:rPr>
          <w:t>Ac 21.2–7</w:t>
        </w:r>
      </w:hyperlink>
      <w:r>
        <w:t>).</w:t>
      </w:r>
    </w:p>
    <w:p>
      <w:r/>
      <w:r>
        <w:rPr>
          <w:i/>
        </w:rPr>
        <w:t>Voir aussi</w:t>
      </w:r>
      <w:r>
        <w:t xml:space="preserve"> </w:t>
      </w:r>
      <w:r>
        <w:t>Divinités et religion cananéennes</w:t>
      </w:r>
      <w:r>
        <w:t>.</w:t>
      </w:r>
      <w:r/>
      <w:r/>
    </w:p>
    <w:p>
      <w:r/>
    </w:p>
    <w:p>
      <w:pPr>
        <w:pStyle w:val="Heading2"/>
      </w:pPr>
      <w:r>
        <w:t>Phénix</w:t>
      </w:r>
      <w:r/>
    </w:p>
    <w:p>
      <w:r/>
      <w:r>
        <w:t>Ville portuaire sur la côte sud de la Crète, où Paul et ses compagnons de voyage espéraient passer l'hiver lors de leur voyage vers Rome (</w:t>
      </w:r>
      <w:hyperlink r:id="rId874">
        <w:r>
          <w:rPr>
            <w:color w:val="0000EE"/>
            <w:u w:val="single"/>
          </w:rPr>
          <w:t>Ac 27.12</w:t>
        </w:r>
      </w:hyperlink>
      <w: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875">
        <w:r>
          <w:rPr>
            <w:color w:val="0000EE"/>
            <w:u w:val="single"/>
          </w:rPr>
          <w:t>9–17</w:t>
        </w:r>
      </w:hyperlink>
      <w:r>
        <w:t>).</w:t>
      </w:r>
    </w:p>
    <w:p>
      <w:r/>
      <w:r>
        <w:t>Luc décrit Phénix comme étant orienté au nord-ouest et au sud-ouest (</w:t>
      </w:r>
      <w:hyperlink r:id="rId874">
        <w:r>
          <w:rPr>
            <w:color w:val="0000EE"/>
            <w:u w:val="single"/>
          </w:rPr>
          <w:t>Ac 27.12</w:t>
        </w:r>
      </w:hyperlink>
      <w: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
    </w:p>
    <w:p>
      <w:r/>
    </w:p>
    <w:p>
      <w:pPr>
        <w:pStyle w:val="Heading2"/>
      </w:pPr>
      <w:r>
        <w:t>Phérézien</w:t>
      </w:r>
      <w:r/>
    </w:p>
    <w:p>
      <w:r/>
      <w:r>
        <w:t>Les Phéréziens étaient l'un des nombreux groupes vivant dans le pays de Palestine avant et après que les Israélites l'ont conquis (</w:t>
      </w:r>
      <w:hyperlink r:id="rId876">
        <w:r>
          <w:rPr>
            <w:color w:val="0000EE"/>
            <w:u w:val="single"/>
          </w:rPr>
          <w:t>Gn 15.20</w:t>
        </w:r>
      </w:hyperlink>
      <w:r>
        <w:t xml:space="preserve"> ; </w:t>
      </w:r>
      <w:hyperlink r:id="rId877">
        <w:r>
          <w:rPr>
            <w:color w:val="0000EE"/>
            <w:u w:val="single"/>
          </w:rPr>
          <w:t>Ex 3.8, 17</w:t>
        </w:r>
      </w:hyperlink>
      <w:r>
        <w:t xml:space="preserve"> ; </w:t>
      </w:r>
      <w:hyperlink r:id="rId878">
        <w:r>
          <w:rPr>
            <w:color w:val="0000EE"/>
            <w:u w:val="single"/>
          </w:rPr>
          <w:t>23.23</w:t>
        </w:r>
      </w:hyperlink>
      <w:r>
        <w:t xml:space="preserve"> ; </w:t>
      </w:r>
      <w:hyperlink r:id="rId879">
        <w:r>
          <w:rPr>
            <w:color w:val="0000EE"/>
            <w:u w:val="single"/>
          </w:rPr>
          <w:t>33.2</w:t>
        </w:r>
      </w:hyperlink>
      <w:r>
        <w:t xml:space="preserve"> ; </w:t>
      </w:r>
      <w:hyperlink r:id="rId880">
        <w:r>
          <w:rPr>
            <w:color w:val="0000EE"/>
            <w:u w:val="single"/>
          </w:rPr>
          <w:t>34.11</w:t>
        </w:r>
      </w:hyperlink>
      <w:r>
        <w:t xml:space="preserve"> ; </w:t>
      </w:r>
      <w:hyperlink r:id="rId881">
        <w:r>
          <w:rPr>
            <w:color w:val="0000EE"/>
            <w:u w:val="single"/>
          </w:rPr>
          <w:t>Dt 7.1</w:t>
        </w:r>
      </w:hyperlink>
      <w:r>
        <w:t xml:space="preserve"> ; </w:t>
      </w:r>
      <w:hyperlink r:id="rId882">
        <w:r>
          <w:rPr>
            <w:color w:val="0000EE"/>
            <w:u w:val="single"/>
          </w:rPr>
          <w:t>20.17</w:t>
        </w:r>
      </w:hyperlink>
      <w:r>
        <w:t xml:space="preserve"> ; </w:t>
      </w:r>
      <w:hyperlink r:id="rId883">
        <w:r>
          <w:rPr>
            <w:color w:val="0000EE"/>
            <w:u w:val="single"/>
          </w:rPr>
          <w:t>Jos 3.10</w:t>
        </w:r>
      </w:hyperlink>
      <w:r>
        <w:t xml:space="preserve"> ; </w:t>
      </w:r>
      <w:hyperlink r:id="rId884">
        <w:r>
          <w:rPr>
            <w:color w:val="0000EE"/>
            <w:u w:val="single"/>
          </w:rPr>
          <w:t>9.1</w:t>
        </w:r>
      </w:hyperlink>
      <w:r>
        <w:t xml:space="preserve"> ; </w:t>
      </w:r>
      <w:hyperlink r:id="rId885">
        <w:r>
          <w:rPr>
            <w:color w:val="0000EE"/>
            <w:u w:val="single"/>
          </w:rPr>
          <w:t>11.3</w:t>
        </w:r>
      </w:hyperlink>
      <w:r>
        <w:t xml:space="preserve"> ; </w:t>
      </w:r>
      <w:hyperlink r:id="rId886">
        <w:r>
          <w:rPr>
            <w:color w:val="0000EE"/>
            <w:u w:val="single"/>
          </w:rPr>
          <w:t>12.8</w:t>
        </w:r>
      </w:hyperlink>
      <w:r>
        <w:t xml:space="preserve"> ; </w:t>
      </w:r>
      <w:hyperlink r:id="rId887">
        <w:r>
          <w:rPr>
            <w:color w:val="0000EE"/>
            <w:u w:val="single"/>
          </w:rPr>
          <w:t>24.11</w:t>
        </w:r>
      </w:hyperlink>
      <w:r>
        <w:t xml:space="preserve"> ; </w:t>
      </w:r>
      <w:hyperlink r:id="rId888">
        <w:r>
          <w:rPr>
            <w:color w:val="0000EE"/>
            <w:u w:val="single"/>
          </w:rPr>
          <w:t>1R 9.20</w:t>
        </w:r>
      </w:hyperlink>
      <w:r>
        <w:t xml:space="preserve"> ; </w:t>
      </w:r>
      <w:hyperlink r:id="rId889">
        <w:r>
          <w:rPr>
            <w:color w:val="0000EE"/>
            <w:u w:val="single"/>
          </w:rPr>
          <w:t>2Ch 8.7</w:t>
        </w:r>
      </w:hyperlink>
      <w:r>
        <w:t xml:space="preserve"> ; </w:t>
      </w:r>
      <w:hyperlink r:id="rId890">
        <w:r>
          <w:rPr>
            <w:color w:val="0000EE"/>
            <w:u w:val="single"/>
          </w:rPr>
          <w:t>Esd 9.1</w:t>
        </w:r>
      </w:hyperlink>
      <w:r>
        <w:t xml:space="preserve"> ; </w:t>
      </w:r>
      <w:hyperlink r:id="rId891">
        <w:r>
          <w:rPr>
            <w:color w:val="0000EE"/>
            <w:u w:val="single"/>
          </w:rPr>
          <w:t>Né 9.8</w:t>
        </w:r>
      </w:hyperlink>
      <w:r>
        <w:t>). La Bible mentionne ces peuples pour diverses raisons, pas seulement pour des informations historiques ou géographiques.</w:t>
      </w:r>
    </w:p>
    <w:p>
      <w:r/>
      <w:r>
        <w:t>Parfois, la Bible les énumère pour montrer que Dieu vaincrait ces peuples quand le moment serait venu, peu importe leur nombre (</w:t>
      </w:r>
      <w:hyperlink r:id="rId876">
        <w:r>
          <w:rPr>
            <w:color w:val="0000EE"/>
            <w:u w:val="single"/>
          </w:rPr>
          <w:t>Gn 15.20</w:t>
        </w:r>
      </w:hyperlink>
      <w:r>
        <w:t xml:space="preserve"> ; </w:t>
      </w:r>
      <w:hyperlink r:id="rId462">
        <w:r>
          <w:rPr>
            <w:color w:val="0000EE"/>
            <w:u w:val="single"/>
          </w:rPr>
          <w:t>Ex 3.8</w:t>
        </w:r>
      </w:hyperlink>
      <w:r>
        <w:t>). À d'autres moments, ils sont mentionnés pour montrer que les ennemis de Dieu s'opposaient à Israël alors qu'ils entraient dans le pays que Dieu leur avait promis (</w:t>
      </w:r>
      <w:hyperlink r:id="rId884">
        <w:r>
          <w:rPr>
            <w:color w:val="0000EE"/>
            <w:u w:val="single"/>
          </w:rPr>
          <w:t>Jos 9.1</w:t>
        </w:r>
      </w:hyperlink>
      <w:r>
        <w:t xml:space="preserve"> ; </w:t>
      </w:r>
      <w:hyperlink r:id="rId885">
        <w:r>
          <w:rPr>
            <w:color w:val="0000EE"/>
            <w:u w:val="single"/>
          </w:rPr>
          <w:t>11.3</w:t>
        </w:r>
      </w:hyperlink>
      <w:r>
        <w:t xml:space="preserve"> ; </w:t>
      </w:r>
      <w:hyperlink r:id="rId887">
        <w:r>
          <w:rPr>
            <w:color w:val="0000EE"/>
            <w:u w:val="single"/>
          </w:rPr>
          <w:t>24.11</w:t>
        </w:r>
      </w:hyperlink>
      <w:r>
        <w:t>). La Bible les décrit également comme des peuples conquis forcés de travailler pour les Israélites (</w:t>
      </w:r>
      <w:hyperlink r:id="rId886">
        <w:r>
          <w:rPr>
            <w:color w:val="0000EE"/>
            <w:u w:val="single"/>
          </w:rPr>
          <w:t>Jos 12.8</w:t>
        </w:r>
      </w:hyperlink>
      <w:r>
        <w:t xml:space="preserve"> ; </w:t>
      </w:r>
      <w:hyperlink r:id="rId888">
        <w:r>
          <w:rPr>
            <w:color w:val="0000EE"/>
            <w:u w:val="single"/>
          </w:rPr>
          <w:t>1R 9.20</w:t>
        </w:r>
      </w:hyperlink>
      <w:r>
        <w:t>). Après le retour d'exil des Israélites, les Phéréziens étaient toujours considérés comme une menace pour la pureté de la communauté qui venait de se réinstaller dans leur patrie (</w:t>
      </w:r>
      <w:hyperlink r:id="rId890">
        <w:r>
          <w:rPr>
            <w:color w:val="0000EE"/>
            <w:u w:val="single"/>
          </w:rPr>
          <w:t>Esd 9.1</w:t>
        </w:r>
      </w:hyperlink>
      <w:r>
        <w:t>).</w:t>
      </w:r>
    </w:p>
    <w:p>
      <w:r/>
      <w:r>
        <w:t>Parfois, le mot « Phéréziens » apparaît avec « Cananéens » (</w:t>
      </w:r>
      <w:hyperlink r:id="rId892">
        <w:r>
          <w:rPr>
            <w:color w:val="0000EE"/>
            <w:u w:val="single"/>
          </w:rPr>
          <w:t>Gn 13.7</w:t>
        </w:r>
      </w:hyperlink>
      <w:r>
        <w:t xml:space="preserve"> ; </w:t>
      </w:r>
      <w:hyperlink r:id="rId893">
        <w:r>
          <w:rPr>
            <w:color w:val="0000EE"/>
            <w:u w:val="single"/>
          </w:rPr>
          <w:t>34.30</w:t>
        </w:r>
      </w:hyperlink>
      <w:r>
        <w:t xml:space="preserve"> ; </w:t>
      </w:r>
      <w:hyperlink r:id="rId894">
        <w:r>
          <w:rPr>
            <w:color w:val="0000EE"/>
            <w:u w:val="single"/>
          </w:rPr>
          <w:t>Jug 1.4–5</w:t>
        </w:r>
      </w:hyperlink>
      <w:r>
        <w:t>). À une reprise, il apparaît avec « Rephaïm » (</w:t>
      </w:r>
      <w:hyperlink r:id="rId895">
        <w:r>
          <w:rPr>
            <w:color w:val="0000EE"/>
            <w:u w:val="single"/>
          </w:rPr>
          <w:t>Jos 17.15</w:t>
        </w:r>
      </w:hyperlink>
      <w:r>
        <w:t>). Le nom « Pirizzi » apparaît également une fois dans les tablettes antiques d'El Amarna.</w:t>
      </w:r>
    </w:p>
    <w:p>
      <w:r/>
      <w: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896">
        <w:r>
          <w:rPr>
            <w:color w:val="0000EE"/>
            <w:u w:val="single"/>
          </w:rPr>
          <w:t>Genèse 10</w:t>
        </w:r>
      </w:hyperlink>
      <w:r>
        <w:t>. Cependant, cela ne peut pas être prouvé.</w:t>
      </w:r>
    </w:p>
    <w:p>
      <w:r/>
      <w:r>
        <w:t xml:space="preserve">D'autres ont essayé de comprendre le nom comme signifiant « les gens qui vivent dans des villages sans murs ». Cette vue est soutenue par le mot hébreu, </w:t>
      </w:r>
      <w:r>
        <w:rPr>
          <w:i/>
        </w:rPr>
        <w:t>perazoth</w:t>
      </w:r>
      <w:r>
        <w:t>, qui signifie « villes sans murailles » (</w:t>
      </w:r>
      <w:hyperlink r:id="rId897">
        <w:r>
          <w:rPr>
            <w:color w:val="0000EE"/>
            <w:u w:val="single"/>
          </w:rPr>
          <w:t>Est 9.19</w:t>
        </w:r>
      </w:hyperlink>
      <w:r>
        <w:t xml:space="preserve"> ; </w:t>
      </w:r>
      <w:hyperlink r:id="rId898">
        <w:r>
          <w:rPr>
            <w:color w:val="0000EE"/>
            <w:u w:val="single"/>
          </w:rPr>
          <w:t>Ez 38.11</w:t>
        </w:r>
      </w:hyperlink>
      <w:r>
        <w:t xml:space="preserve"> ; </w:t>
      </w:r>
      <w:hyperlink r:id="rId899">
        <w:r>
          <w:rPr>
            <w:color w:val="0000EE"/>
            <w:u w:val="single"/>
          </w:rPr>
          <w:t>Za 2.4</w:t>
        </w:r>
      </w:hyperlink>
      <w:r>
        <w:t xml:space="preserve"> ; voir aussi le mot </w:t>
      </w:r>
      <w:r>
        <w:rPr>
          <w:i/>
        </w:rPr>
        <w:t>perazi,</w:t>
      </w:r>
      <w:r>
        <w:t xml:space="preserve"> qui peut être traduit par « campagne ouverte », mais qui garde le sens de « ville sans murailles » dans la version LSG : </w:t>
      </w:r>
      <w:hyperlink r:id="rId900">
        <w:r>
          <w:rPr>
            <w:color w:val="0000EE"/>
            <w:u w:val="single"/>
          </w:rPr>
          <w:t>Dt 3.5</w:t>
        </w:r>
      </w:hyperlink>
      <w:r>
        <w:t xml:space="preserve"> ; </w:t>
      </w:r>
      <w:hyperlink r:id="rId901">
        <w:r>
          <w:rPr>
            <w:color w:val="0000EE"/>
            <w:u w:val="single"/>
          </w:rPr>
          <w:t>1Sa 6.18</w:t>
        </w:r>
      </w:hyperlink>
      <w:r>
        <w:t>). Cependant, puisque le nom apparaît si souvent parmi d'autres peuples dont nous connaissons l'identité, nous devrions être prudents avec cette approche.</w:t>
      </w:r>
    </w:p>
    <w:p>
      <w:r/>
      <w:r>
        <w:t>Certains chercheurs, au lieu de considérer les Phéréziens comme l'un des principaux groupes en Canaan, ont tenté de les localiser dans des zones spécifiques :</w:t>
      </w:r>
    </w:p>
    <w:p>
      <w:pPr>
        <w:pStyle w:val="ListBullet"/>
        <w:spacing w:line="240" w:lineRule="auto"/>
        <w:ind w:left="720"/>
      </w:pPr>
      <w:r/>
      <w:r>
        <w:t xml:space="preserve">Près de Béthel (voir </w:t>
      </w:r>
      <w:hyperlink r:id="rId892">
        <w:r>
          <w:rPr>
            <w:color w:val="0000EE"/>
            <w:u w:val="single"/>
          </w:rPr>
          <w:t>Gn 13.7</w:t>
        </w:r>
      </w:hyperlink>
      <w:r>
        <w:t>).</w:t>
      </w:r>
    </w:p>
    <w:p>
      <w:pPr>
        <w:pStyle w:val="ListBullet"/>
        <w:spacing w:line="240" w:lineRule="auto"/>
        <w:ind w:left="720"/>
      </w:pPr>
      <w:r/>
      <w:r>
        <w:t>Près de Sichem (</w:t>
      </w:r>
      <w:hyperlink r:id="rId893">
        <w:r>
          <w:rPr>
            <w:color w:val="0000EE"/>
            <w:u w:val="single"/>
          </w:rPr>
          <w:t>Gn 34.30</w:t>
        </w:r>
      </w:hyperlink>
      <w:r>
        <w:t>).</w:t>
      </w:r>
    </w:p>
    <w:p>
      <w:pPr>
        <w:pStyle w:val="ListBullet"/>
        <w:spacing w:line="240" w:lineRule="auto"/>
        <w:ind w:left="720"/>
      </w:pPr>
      <w:r/>
      <w:r>
        <w:t>Dans le territoire de Juda (</w:t>
      </w:r>
      <w:hyperlink r:id="rId894">
        <w:r>
          <w:rPr>
            <w:color w:val="0000EE"/>
            <w:u w:val="single"/>
          </w:rPr>
          <w:t>Jg 1.4–5</w:t>
        </w:r>
      </w:hyperlink>
      <w:r>
        <w:t>).</w:t>
      </w:r>
    </w:p>
    <w:p>
      <w:r/>
      <w:r>
        <w:t xml:space="preserve">Toutefois, ces emplacements ne sont pas proches les uns des autres. La mention des Rephaïm dans </w:t>
      </w:r>
      <w:hyperlink r:id="rId895">
        <w:r>
          <w:rPr>
            <w:color w:val="0000EE"/>
            <w:u w:val="single"/>
          </w:rPr>
          <w:t>Josué 17.15</w:t>
        </w:r>
      </w:hyperlink>
      <w:r>
        <w:t xml:space="preserve"> a conduit certains à suggérer que les Phéréziens venaient de la région à l'est du Jourdain (Transjordanie). Cependant, le contexte et l'utilisation de « Rephaïm » ailleurs ne soutiennent pas cette thèse.</w:t>
      </w:r>
    </w:p>
    <w:p>
      <w:r/>
      <w:r>
        <w:rPr>
          <w:i/>
        </w:rPr>
        <w:t>Voir aussi</w:t>
      </w:r>
      <w:r>
        <w:t xml:space="preserve"> </w:t>
      </w:r>
      <w:r>
        <w:t>Canaan, Cananéen</w:t>
      </w:r>
      <w:r>
        <w:t>.</w:t>
      </w:r>
      <w:r/>
      <w:r/>
    </w:p>
    <w:p>
      <w:r/>
    </w:p>
    <w:p>
      <w:pPr>
        <w:pStyle w:val="Heading2"/>
      </w:pPr>
      <w:r>
        <w:t>Philémon (Personne)</w:t>
      </w:r>
      <w:r/>
    </w:p>
    <w:p>
      <w:r/>
      <w:r>
        <w:t>Chrétien connu uniquement à travers la lettre que l'apôtre Paul lui a écrite. Le Nouveau Testament ne le mentionne nulle part ailleurs.</w:t>
      </w:r>
    </w:p>
    <w:p>
      <w:r/>
      <w:hyperlink r:id="rId902">
        <w:r>
          <w:rPr>
            <w:color w:val="0000EE"/>
            <w:u w:val="single"/>
          </w:rPr>
          <w:t>Colossiens 4.17</w:t>
        </w:r>
      </w:hyperlink>
      <w:r>
        <w:t xml:space="preserve"> mentionne Archippe, un homme de Colosses, aux côtés de Philémon dans </w:t>
      </w:r>
      <w:hyperlink r:id="rId903">
        <w:r>
          <w:rPr>
            <w:color w:val="0000EE"/>
            <w:u w:val="single"/>
          </w:rPr>
          <w:t>Philémon 1.2</w:t>
        </w:r>
      </w:hyperlink>
      <w:r>
        <w:t>. Archippe pourrait avoir été le fils de Philémon. Bien que Paul n'ait jamais visité Colosses, il est clair qu'il connaissait bien Philémon (</w:t>
      </w:r>
      <w:hyperlink r:id="rId904">
        <w:r>
          <w:rPr>
            <w:color w:val="0000EE"/>
            <w:u w:val="single"/>
          </w:rPr>
          <w:t>Col 2.1</w:t>
        </w:r>
      </w:hyperlink>
      <w:r>
        <w:t xml:space="preserve">). Paul l'a appelé « </w:t>
      </w:r>
      <w:r>
        <w:t>notre bien-aimé et notre compagnon d’œuvre</w:t>
      </w:r>
      <w:r>
        <w:t xml:space="preserve"> » (</w:t>
      </w:r>
      <w:hyperlink r:id="rId905">
        <w:r>
          <w:rPr>
            <w:color w:val="0000EE"/>
            <w:u w:val="single"/>
          </w:rPr>
          <w:t>Phm 1.1</w:t>
        </w:r>
      </w:hyperlink>
      <w:r>
        <w:t>). Il se peut que Philémon ait travaillé avec Paul pendant la mission de trois ans de Paul à Éphèse (</w:t>
      </w:r>
      <w:hyperlink r:id="rId906">
        <w:r>
          <w:rPr>
            <w:color w:val="0000EE"/>
            <w:u w:val="single"/>
          </w:rPr>
          <w:t>Ac 19.8–10</w:t>
        </w:r>
      </w:hyperlink>
      <w:r>
        <w:t xml:space="preserve"> ; </w:t>
      </w:r>
      <w:hyperlink r:id="rId907">
        <w:r>
          <w:rPr>
            <w:color w:val="0000EE"/>
            <w:u w:val="single"/>
          </w:rPr>
          <w:t>20.31</w:t>
        </w:r>
      </w:hyperlink>
      <w:r>
        <w:t>).</w:t>
      </w:r>
    </w:p>
    <w:p>
      <w:r/>
      <w: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r/>
      <w:r>
        <w:rPr>
          <w:i/>
        </w:rPr>
        <w:t>Voir aussi</w:t>
      </w:r>
      <w:r>
        <w:t xml:space="preserve"> </w:t>
      </w:r>
      <w:r>
        <w:t>Philémon, Lettre à</w:t>
      </w:r>
      <w:r>
        <w:t>.</w:t>
      </w:r>
      <w:r/>
      <w:r/>
    </w:p>
    <w:p>
      <w:r/>
    </w:p>
    <w:p>
      <w:pPr>
        <w:pStyle w:val="Heading2"/>
      </w:pPr>
      <w:r>
        <w:t>Philippe</w:t>
      </w:r>
      <w:r/>
    </w:p>
    <w:p>
      <w:pPr>
        <w:pStyle w:val="ListNumber"/>
        <w:spacing w:line="240" w:lineRule="auto"/>
        <w:ind w:left="720"/>
      </w:pPr>
      <w:r/>
      <w:r>
        <w:t>Apôtre de Jésus. Son nom apparaît en cinquième position dans chacune des listes des douze, venant après les noms des deux paires de frères, Simon Pierre et André, et Jacques et Jean (</w:t>
      </w:r>
      <w:hyperlink r:id="rId908">
        <w:r>
          <w:rPr>
            <w:color w:val="0000EE"/>
            <w:u w:val="single"/>
          </w:rPr>
          <w:t xml:space="preserve">Mt 10.3 </w:t>
        </w:r>
      </w:hyperlink>
      <w:r>
        <w:t xml:space="preserve">; </w:t>
      </w:r>
      <w:hyperlink r:id="rId909">
        <w:r>
          <w:rPr>
            <w:color w:val="0000EE"/>
            <w:u w:val="single"/>
          </w:rPr>
          <w:t xml:space="preserve">Mc 3.18 </w:t>
        </w:r>
      </w:hyperlink>
      <w:r>
        <w:t xml:space="preserve">; </w:t>
      </w:r>
      <w:hyperlink r:id="rId910">
        <w:r>
          <w:rPr>
            <w:color w:val="0000EE"/>
            <w:u w:val="single"/>
          </w:rPr>
          <w:t>Lc 6.14</w:t>
        </w:r>
      </w:hyperlink>
      <w: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911">
        <w:r>
          <w:rPr>
            <w:color w:val="0000EE"/>
            <w:u w:val="single"/>
          </w:rPr>
          <w:t>Jn 1.35–51</w:t>
        </w:r>
      </w:hyperlink>
      <w:r>
        <w:t>). Cette histoire montre que Philippe est l'un des premiers à suivre Jésus et qu'il commence très vite à dire aux autres d'en faire de même.</w:t>
      </w:r>
    </w:p>
    <w:p>
      <w:r/>
      <w: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912">
        <w:r>
          <w:rPr>
            <w:color w:val="0000EE"/>
            <w:u w:val="single"/>
          </w:rPr>
          <w:t>Jn 6.5–7</w:t>
        </w:r>
      </w:hyperlink>
      <w:r>
        <w:t>). Le miracle qui suit lui apprend que le Seigneur de toute la création est capable de nourrir une grande foule de personnes.</w:t>
      </w:r>
    </w:p>
    <w:p>
      <w:r/>
      <w: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913">
        <w:r>
          <w:rPr>
            <w:color w:val="0000EE"/>
            <w:u w:val="single"/>
          </w:rPr>
          <w:t>12.20–22</w:t>
        </w:r>
      </w:hyperlink>
      <w:r>
        <w:t>). Cet épisode révèle que Philippe est quelqu'un que les autres trouvent facile à aborder et qu'il parle le grec.</w:t>
      </w:r>
    </w:p>
    <w:p>
      <w:r/>
      <w: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914">
        <w:r>
          <w:rPr>
            <w:color w:val="0000EE"/>
            <w:u w:val="single"/>
          </w:rPr>
          <w:t>Exode 33.18</w:t>
        </w:r>
      </w:hyperlink>
      <w:r>
        <w:t>. Mais Jésus enseigne à Philippe que lui-même, le Fils incarné, est la révélation tout-suffisante du Père à l'humanité (</w:t>
      </w:r>
      <w:hyperlink r:id="rId915">
        <w:r>
          <w:rPr>
            <w:color w:val="0000EE"/>
            <w:u w:val="single"/>
          </w:rPr>
          <w:t>Jn 14.8–10</w:t>
        </w:r>
      </w:hyperlink>
      <w:r>
        <w:t>).</w:t>
      </w:r>
    </w:p>
    <w:p>
      <w:r/>
      <w: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r>
    </w:p>
    <w:p>
      <w:r/>
      <w:r>
        <w:rPr>
          <w:i/>
        </w:rPr>
        <w:t>Voir aussi</w:t>
      </w:r>
      <w:r>
        <w:t xml:space="preserve"> </w:t>
      </w:r>
      <w:r>
        <w:t>Apôtre, apostolat</w:t>
      </w:r>
      <w:r>
        <w:t>.</w:t>
      </w:r>
    </w:p>
    <w:p>
      <w:pPr>
        <w:pStyle w:val="ListNumber"/>
        <w:spacing w:line="240" w:lineRule="auto"/>
        <w:ind w:left="720"/>
      </w:pPr>
      <w:r/>
      <w:r>
        <w:t>Juif hellénistique (parlant le grec et suivant les coutumes grecques) qui devient disciple du Christ. Philippe est l'un des sept hommes choisis pour superviser le ministère d'aide aux veuves pauvres de la communauté chrétienne de Jérusalem.</w:t>
      </w:r>
    </w:p>
    <w:p>
      <w:r/>
      <w: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916">
        <w:r>
          <w:rPr>
            <w:color w:val="0000EE"/>
            <w:u w:val="single"/>
          </w:rPr>
          <w:t>Ac 6.1–7</w:t>
        </w:r>
      </w:hyperlink>
      <w:r>
        <w:t xml:space="preserve">). Parmi les sept, Étienne et Philippe sont les seuls mentionnés ailleurs dans le NT. Ces sept hommes sont décrits comme étant de bonne réputation et remplis de l'Esprit Saint et de sagesse (v. </w:t>
      </w:r>
      <w:hyperlink r:id="rId917">
        <w:r>
          <w:rPr>
            <w:color w:val="0000EE"/>
            <w:u w:val="single"/>
          </w:rPr>
          <w:t>3</w:t>
        </w:r>
      </w:hyperlink>
      <w:r>
        <w:t>).</w:t>
      </w:r>
    </w:p>
    <w:p>
      <w:r/>
      <w:hyperlink r:id="rId918">
        <w:r>
          <w:rPr>
            <w:color w:val="0000EE"/>
            <w:u w:val="single"/>
          </w:rPr>
          <w:t xml:space="preserve">Actes 21.8 </w:t>
        </w:r>
      </w:hyperlink>
      <w: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919">
        <w:r>
          <w:rPr>
            <w:color w:val="0000EE"/>
            <w:u w:val="single"/>
          </w:rPr>
          <w:t>Ac 8.1–8</w:t>
        </w:r>
      </w:hyperlink>
      <w:r>
        <w:t>).</w:t>
      </w:r>
    </w:p>
    <w:p>
      <w:r/>
      <w: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r>
    </w:p>
    <w:p>
      <w:r/>
      <w:r>
        <w:t xml:space="preserve">Dans le désert, il n'y a pas de foule, mais un important fonctionnaire éthiopien qui revient de Jérusalem et repart maintenant en Afrique. Voilà pourquoi Dieu a envoyé Philippe à cet endroit : cet Éthiopien lit </w:t>
      </w:r>
      <w:hyperlink r:id="rId920">
        <w:r>
          <w:rPr>
            <w:color w:val="0000EE"/>
            <w:u w:val="single"/>
          </w:rPr>
          <w:t>Ésaïe 53</w:t>
        </w:r>
      </w:hyperlink>
      <w:r>
        <w:t>, un chapitre clé de l'Ancien Testament qui prophétise à propos de Jésus.</w:t>
      </w:r>
    </w:p>
    <w:p>
      <w:r/>
      <w:r>
        <w:t xml:space="preserve">Philippe lui annonce la Bonne Nouvelle et lui explique que cette prophétie concerne Jésus-Christ. L'Éthiopien croit et se fait baptiser. Il poursuit son chemin dans la joie (v. </w:t>
      </w:r>
      <w:hyperlink r:id="rId921">
        <w:r>
          <w:rPr>
            <w:color w:val="0000EE"/>
            <w:u w:val="single"/>
          </w:rPr>
          <w:t>25–40</w:t>
        </w:r>
      </w:hyperlink>
      <w:r>
        <w:t>). La conversion de cette personne signifie que Philippe est le premier à proclamer l'Évangile à un païen et que l'Évangile est emmenée sur le continent africain par cet Éthiopien.</w:t>
      </w:r>
    </w:p>
    <w:p>
      <w:r/>
      <w: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r>
    </w:p>
    <w:p>
      <w:r/>
      <w: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922">
        <w:r>
          <w:rPr>
            <w:color w:val="0000EE"/>
            <w:u w:val="single"/>
          </w:rPr>
          <w:t>Ac 21.8–9</w:t>
        </w:r>
      </w:hyperlink>
      <w:r>
        <w:t>). Peu de temps après cela, Paul est emprisonné à Césarée pendant deux ans. Il a certainement pu compter sur le soutien et l'amitié de Philippe pendant ce temps (</w:t>
      </w:r>
      <w:hyperlink r:id="rId923">
        <w:r>
          <w:rPr>
            <w:color w:val="0000EE"/>
            <w:u w:val="single"/>
          </w:rPr>
          <w:t xml:space="preserve">23.31–35 </w:t>
        </w:r>
      </w:hyperlink>
      <w:r>
        <w:t xml:space="preserve">; </w:t>
      </w:r>
      <w:hyperlink r:id="rId924">
        <w:r>
          <w:rPr>
            <w:color w:val="0000EE"/>
            <w:u w:val="single"/>
          </w:rPr>
          <w:t>24.23, 27</w:t>
        </w:r>
      </w:hyperlink>
      <w:r>
        <w:t>).</w:t>
      </w:r>
    </w:p>
    <w:p>
      <w:pPr>
        <w:pStyle w:val="ListNumber"/>
        <w:spacing w:line="240" w:lineRule="auto"/>
        <w:ind w:left="720"/>
      </w:pPr>
      <w:r/>
      <w:r>
        <w:t xml:space="preserve">Fils d'Hérode le Grand et de Cléopâtre de Jérusalem. Il est demi-frère d'Antipas, dont la mère est Malthacé. Il est appelé Hérode dans </w:t>
      </w:r>
      <w:hyperlink r:id="rId925">
        <w:r>
          <w:rPr>
            <w:color w:val="0000EE"/>
            <w:u w:val="single"/>
          </w:rPr>
          <w:t>Luc 3.1</w:t>
        </w:r>
      </w:hyperlink>
      <w: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926">
        <w:r>
          <w:rPr>
            <w:color w:val="0000EE"/>
            <w:u w:val="single"/>
          </w:rPr>
          <w:t xml:space="preserve">Mt 14.3–12 </w:t>
        </w:r>
      </w:hyperlink>
      <w:r>
        <w:t xml:space="preserve">; </w:t>
      </w:r>
      <w:hyperlink r:id="rId927">
        <w:r>
          <w:rPr>
            <w:color w:val="0000EE"/>
            <w:u w:val="single"/>
          </w:rPr>
          <w:t>Mc 6.17–29</w:t>
        </w:r>
      </w:hyperlink>
      <w:r>
        <w:t>). Ce Philippe est aujourd'hui appelé Hérode Philippe II par les historiens.</w:t>
      </w:r>
    </w:p>
    <w:p>
      <w:r/>
      <w:r>
        <w:rPr>
          <w:i/>
        </w:rPr>
        <w:t>Voir aussi</w:t>
      </w:r>
      <w:r>
        <w:t xml:space="preserve"> </w:t>
      </w:r>
      <w:r>
        <w:t>Hérode, famille hérodienne</w:t>
      </w:r>
      <w:r>
        <w:t>.</w:t>
      </w:r>
    </w:p>
    <w:p>
      <w:pPr>
        <w:pStyle w:val="ListNumber"/>
        <w:spacing w:line="240" w:lineRule="auto"/>
        <w:ind w:left="720"/>
      </w:pPr>
      <w:r/>
      <w: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926">
        <w:r>
          <w:rPr>
            <w:color w:val="0000EE"/>
            <w:u w:val="single"/>
          </w:rPr>
          <w:t xml:space="preserve">Mt 14.3–12 </w:t>
        </w:r>
      </w:hyperlink>
      <w:r>
        <w:t xml:space="preserve">; </w:t>
      </w:r>
      <w:hyperlink r:id="rId927">
        <w:r>
          <w:rPr>
            <w:color w:val="0000EE"/>
            <w:u w:val="single"/>
          </w:rPr>
          <w:t xml:space="preserve">Mc 6.17–29 </w:t>
        </w:r>
      </w:hyperlink>
      <w:r>
        <w:t xml:space="preserve">; </w:t>
      </w:r>
      <w:hyperlink r:id="rId928">
        <w:r>
          <w:rPr>
            <w:color w:val="0000EE"/>
            <w:u w:val="single"/>
          </w:rPr>
          <w:t>Lc 3.19–20</w:t>
        </w:r>
      </w:hyperlink>
      <w:r>
        <w:t>). Ce Philippe est aujourd'hui appelé Hérode Philippe I</w:t>
      </w:r>
      <w:r>
        <w:rPr>
          <w:vertAlign w:val="superscript"/>
        </w:rPr>
        <w:t xml:space="preserve">er </w:t>
      </w:r>
      <w:r>
        <w:t>par les historiens.</w:t>
      </w:r>
    </w:p>
    <w:p>
      <w:r/>
      <w:r>
        <w:rPr>
          <w:i/>
        </w:rPr>
        <w:t>Voir aussi</w:t>
      </w:r>
      <w:r>
        <w:t xml:space="preserve"> </w:t>
      </w:r>
      <w:r>
        <w:t>Hérode, famille hérodienne</w:t>
      </w:r>
      <w:r>
        <w:t>.</w:t>
      </w:r>
      <w:r>
        <w:rPr>
          <w:vertAlign w:val="superscript"/>
        </w:rPr>
        <w:t xml:space="preserve"> </w:t>
      </w:r>
      <w:r/>
      <w:r/>
    </w:p>
    <w:p>
      <w:r/>
    </w:p>
    <w:p>
      <w:pPr>
        <w:pStyle w:val="Heading2"/>
      </w:pPr>
      <w:r>
        <w:t>Philippes</w:t>
      </w:r>
      <w:r/>
    </w:p>
    <w:p>
      <w:r/>
      <w: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r/>
      <w: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r/>
      <w: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929">
        <w:r>
          <w:rPr>
            <w:color w:val="0000EE"/>
            <w:u w:val="single"/>
          </w:rPr>
          <w:t>Actes 16:21,</w:t>
        </w:r>
      </w:hyperlink>
      <w:r>
        <w:t>les habitants se considéraient comme des Romains.</w:t>
      </w:r>
    </w:p>
    <w:p>
      <w:r/>
      <w: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930">
        <w:r>
          <w:rPr>
            <w:color w:val="0000EE"/>
            <w:u w:val="single"/>
          </w:rPr>
          <w:t>Actes 16:37</w:t>
        </w:r>
      </w:hyperlink>
      <w:r>
        <w:t xml:space="preserve">), mais les magistrats de la ville portent le titre latin de </w:t>
      </w:r>
      <w:r>
        <w:rPr>
          <w:i/>
        </w:rPr>
        <w:t>préteur</w:t>
      </w:r>
      <w:r>
        <w:t xml:space="preserve"> (dans sa traduction grecque strategos-versets </w:t>
      </w:r>
      <w:hyperlink r:id="rId931">
        <w:r>
          <w:rPr>
            <w:color w:val="0000EE"/>
            <w:u w:val="single"/>
          </w:rPr>
          <w:t>20–22, 38</w:t>
        </w:r>
      </w:hyperlink>
      <w: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932">
        <w:r>
          <w:rPr>
            <w:color w:val="0000EE"/>
            <w:u w:val="single"/>
          </w:rPr>
          <w:t>14–15, 40</w:t>
        </w:r>
      </w:hyperlink>
      <w:r>
        <w:t>).</w:t>
      </w:r>
    </w:p>
    <w:p>
      <w:r/>
      <w: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933">
        <w:r>
          <w:rPr>
            <w:color w:val="0000EE"/>
            <w:u w:val="single"/>
          </w:rPr>
          <w:t>Actes 16:10, 40</w:t>
        </w:r>
      </w:hyperlink>
      <w:r>
        <w:t>). Cet usage révèle que Luc est resté dans la ville après le départ de Paul. Lors de la troisième tournée, Luc rejoint à nouveau Paul lorsque ce dernier passe par Philippes (</w:t>
      </w:r>
      <w:hyperlink r:id="rId934">
        <w:r>
          <w:rPr>
            <w:color w:val="0000EE"/>
            <w:u w:val="single"/>
          </w:rPr>
          <w:t>20:6</w:t>
        </w:r>
      </w:hyperlink>
      <w:r>
        <w:t>).</w:t>
      </w:r>
      <w:r/>
      <w:r/>
    </w:p>
    <w:p>
      <w:r/>
    </w:p>
    <w:p>
      <w:pPr>
        <w:pStyle w:val="Heading2"/>
      </w:pPr>
      <w:r>
        <w:t>Philippiens, Lettre aux</w:t>
      </w:r>
      <w:r/>
    </w:p>
    <w:p>
      <w:r/>
      <w:r>
        <w:t>Une des Épîtres de la captivité de Paul.</w:t>
      </w:r>
    </w:p>
    <w:p>
      <w:r/>
      <w:r>
        <w:t>Vue d'ensemble</w:t>
      </w:r>
    </w:p>
    <w:p>
      <w:r/>
      <w:r>
        <w:t xml:space="preserve">• </w:t>
      </w:r>
      <w:r>
        <w:rPr>
          <w:b/>
          <w:u w:val="single"/>
        </w:rPr>
        <w:t>Auteur</w:t>
      </w:r>
    </w:p>
    <w:p>
      <w:r/>
      <w:r>
        <w:t xml:space="preserve">• </w:t>
      </w:r>
      <w:r>
        <w:rPr>
          <w:b/>
          <w:u w:val="single"/>
        </w:rPr>
        <w:t>Date et origine</w:t>
      </w:r>
    </w:p>
    <w:p>
      <w:r/>
      <w:r>
        <w:t xml:space="preserve">• </w:t>
      </w:r>
      <w:r>
        <w:rPr>
          <w:b/>
          <w:u w:val="single"/>
        </w:rPr>
        <w:t>Contexte</w:t>
      </w:r>
    </w:p>
    <w:p>
      <w:r/>
      <w:r>
        <w:t xml:space="preserve">• </w:t>
      </w:r>
      <w:r>
        <w:rPr>
          <w:b/>
          <w:u w:val="single"/>
        </w:rPr>
        <w:t>Thèmes théologiques</w:t>
      </w:r>
    </w:p>
    <w:p>
      <w:r/>
      <w:r>
        <w:t xml:space="preserve">• </w:t>
      </w:r>
      <w:r>
        <w:rPr>
          <w:b/>
          <w:u w:val="single"/>
        </w:rPr>
        <w:t>Contenu</w:t>
      </w:r>
    </w:p>
    <w:p>
      <w:pPr>
        <w:pStyle w:val="Heading3"/>
      </w:pPr>
      <w:r>
        <w:t>Auteur</w:t>
      </w:r>
    </w:p>
    <w:p>
      <w:r/>
      <w: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t>Date et origine</w:t>
      </w:r>
    </w:p>
    <w:p>
      <w:r/>
      <w:r>
        <w:t>Bien qu'il soit clair que Paul écrivait depuis la prison (</w:t>
      </w:r>
      <w:hyperlink r:id="rId935">
        <w:r>
          <w:rPr>
            <w:color w:val="0000EE"/>
            <w:u w:val="single"/>
          </w:rPr>
          <w:t>Ph 1.12–13</w:t>
        </w:r>
      </w:hyperlink>
      <w:r>
        <w:t xml:space="preserve">), son lieu d'emprisonnement n'est pas évident. La possibilité la plus probable est Rome, auquel cas la date de l'écriture de la lettre serait autour de 62 apr. J.‑C. Cependant, certains pensent que tous les voyages impliqués dans </w:t>
      </w:r>
      <w:hyperlink r:id="rId936">
        <w:r>
          <w:rPr>
            <w:color w:val="0000EE"/>
            <w:u w:val="single"/>
          </w:rPr>
          <w:t>4.14</w:t>
        </w:r>
      </w:hyperlink>
      <w:r>
        <w:t xml:space="preserve"> et </w:t>
      </w:r>
      <w:hyperlink r:id="rId937">
        <w:r>
          <w:rPr>
            <w:color w:val="0000EE"/>
            <w:u w:val="single"/>
          </w:rPr>
          <w:t>2.25–26</w:t>
        </w:r>
      </w:hyperlink>
      <w: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938">
        <w:r>
          <w:rPr>
            <w:color w:val="0000EE"/>
            <w:u w:val="single"/>
          </w:rPr>
          <w:t>Ac 23.33–35</w:t>
        </w:r>
      </w:hyperlink>
      <w: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939">
        <w:r>
          <w:rPr>
            <w:color w:val="0000EE"/>
            <w:u w:val="single"/>
          </w:rPr>
          <w:t>Actes 19</w:t>
        </w:r>
      </w:hyperlink>
      <w:r>
        <w:t xml:space="preserve"> n'est pas complet et que Paul avait été placé en garde à vue protectrice au moment de l'émeute (voir en particulier </w:t>
      </w:r>
      <w:hyperlink r:id="rId940">
        <w:r>
          <w:rPr>
            <w:color w:val="0000EE"/>
            <w:u w:val="single"/>
          </w:rPr>
          <w:t>19.30–31</w:t>
        </w:r>
      </w:hyperlink>
      <w:r>
        <w:t xml:space="preserve">). Cependant un tel emprisonnement aurait difficilement pu amener Paul à se demander si le temps pour lui « </w:t>
      </w:r>
      <w:r>
        <w:t>de [s]’en aller et d’être avec Christ</w:t>
      </w:r>
      <w:r>
        <w:t xml:space="preserve"> » était venu (</w:t>
      </w:r>
      <w:hyperlink r:id="rId941">
        <w:r>
          <w:rPr>
            <w:color w:val="0000EE"/>
            <w:u w:val="single"/>
          </w:rPr>
          <w:t>Ph 1.23</w:t>
        </w:r>
      </w:hyperlink>
      <w:r>
        <w:t>). Au moment de l'écriture de la lettre, il faisait clairement face à une sentence capitale.</w:t>
      </w:r>
    </w:p>
    <w:p>
      <w:r/>
      <w:r>
        <w:t>Le lieu traditionnellement retenu (Rome) semble donc le plus satisfaisant, surtout lorsque l'on pense au fait que Paul y a été emprisonné pendant au moins deux ans (</w:t>
      </w:r>
      <w:hyperlink r:id="rId942">
        <w:r>
          <w:rPr>
            <w:color w:val="0000EE"/>
            <w:u w:val="single"/>
          </w:rPr>
          <w:t>Ac 28.30</w:t>
        </w:r>
      </w:hyperlink>
      <w:r>
        <w:t>), et qu'il fallait environ trois semaines pour voyager de Rome à Philippes.</w:t>
      </w:r>
    </w:p>
    <w:p>
      <w:pPr>
        <w:pStyle w:val="Heading3"/>
      </w:pPr>
      <w:r>
        <w:t>Contexte</w:t>
      </w:r>
    </w:p>
    <w:p>
      <w:r/>
      <w:r>
        <w:t>Philippes avait pour distinction d'être une colonie romaine (</w:t>
      </w:r>
      <w:hyperlink r:id="rId943">
        <w:r>
          <w:rPr>
            <w:color w:val="0000EE"/>
            <w:u w:val="single"/>
          </w:rPr>
          <w:t>Ac 16.12</w:t>
        </w:r>
      </w:hyperlink>
      <w: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944">
        <w:r>
          <w:rPr>
            <w:color w:val="0000EE"/>
            <w:u w:val="single"/>
          </w:rPr>
          <w:t>Philippiens 3.20</w:t>
        </w:r>
      </w:hyperlink>
      <w: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t>Thèmes théologiques</w:t>
      </w:r>
    </w:p>
    <w:p>
      <w:r/>
      <w:r>
        <w:t xml:space="preserve">En un sens, l'emprisonnement de Paul n'est pas qu'un élément de contexte, mais se trouve plutôt au cœur du message de la lettre. Dans son emprisonnement, il vivait l'abaissement qu'il mentionne en </w:t>
      </w:r>
      <w:hyperlink r:id="rId945">
        <w:r>
          <w:rPr>
            <w:color w:val="0000EE"/>
            <w:u w:val="single"/>
          </w:rPr>
          <w:t>4.12</w:t>
        </w:r>
      </w:hyperlink>
      <w:r>
        <w:t xml:space="preserve">, utilisant le même mot trouvé en </w:t>
      </w:r>
      <w:hyperlink r:id="rId946">
        <w:r>
          <w:rPr>
            <w:color w:val="0000EE"/>
            <w:u w:val="single"/>
          </w:rPr>
          <w:t>2.8</w:t>
        </w:r>
      </w:hyperlink>
      <w:r>
        <w:t xml:space="preserve"> pour décrire l'humiliation de Christ jusqu'à la mort. Le modèle du ministère de Jésus décrit dans le grand « hymne » de </w:t>
      </w:r>
      <w:hyperlink r:id="rId947">
        <w:r>
          <w:rPr>
            <w:color w:val="0000EE"/>
            <w:u w:val="single"/>
          </w:rPr>
          <w:t>2.6–11</w:t>
        </w:r>
      </w:hyperlink>
      <w: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948">
        <w:r>
          <w:rPr>
            <w:color w:val="0000EE"/>
            <w:u w:val="single"/>
          </w:rPr>
          <w:t>2</w:t>
        </w:r>
      </w:hyperlink>
      <w:r>
        <w:t>, une comparaison du passé juif de Paul avec son expérience chrétienne actuelle (</w:t>
      </w:r>
      <w:hyperlink r:id="rId949">
        <w:r>
          <w:rPr>
            <w:color w:val="0000EE"/>
            <w:u w:val="single"/>
          </w:rPr>
          <w:t>3.4–16</w:t>
        </w:r>
      </w:hyperlink>
      <w:r>
        <w:t>).</w:t>
      </w:r>
    </w:p>
    <w:p>
      <w:pPr>
        <w:pStyle w:val="Heading3"/>
      </w:pPr>
      <w:r>
        <w:t>Contenu</w:t>
      </w:r>
    </w:p>
    <w:p>
      <w:pPr>
        <w:pStyle w:val="Heading4"/>
      </w:pPr>
      <w:r>
        <w:t>Salutation et prière d'ouverture (</w:t>
      </w:r>
      <w:hyperlink r:id="rId950">
        <w:r>
          <w:rPr>
            <w:color w:val="0000EE"/>
            <w:u w:val="single"/>
          </w:rPr>
          <w:t>1.1–11</w:t>
        </w:r>
      </w:hyperlink>
      <w:r>
        <w:t>)</w:t>
      </w:r>
    </w:p>
    <w:p>
      <w:r/>
      <w:r>
        <w:t xml:space="preserve">Dans le paragraphe d'ouverture de sa lettre, Paul présente les thèmes qui prédomineront dans son esprit tout au long. Sa chaleur personnelle envers les Philippiens est immédiatement frappante : « </w:t>
      </w:r>
      <w:r>
        <w:t>je vous porte dans mon cœur [</w:t>
      </w:r>
      <w:r>
        <w:t xml:space="preserve">...] </w:t>
      </w:r>
      <w:r>
        <w:t>je vous chéris tous</w:t>
      </w:r>
      <w:r>
        <w:t xml:space="preserve"> » (</w:t>
      </w:r>
      <w:hyperlink r:id="rId951">
        <w:r>
          <w:rPr>
            <w:color w:val="0000EE"/>
            <w:u w:val="single"/>
          </w:rPr>
          <w:t>1.7–8</w:t>
        </w:r>
      </w:hyperlink>
      <w:r>
        <w:t>). C'est cette atmosphère d'amour expansif et souffrant sous-tend toute la lettre. Il est également notable que la lettre commence et se termine par les thèmes de la « grâce » et des « saints » (</w:t>
      </w:r>
      <w:hyperlink r:id="rId952">
        <w:r>
          <w:rPr>
            <w:color w:val="0000EE"/>
            <w:u w:val="single"/>
          </w:rPr>
          <w:t>1.1–2</w:t>
        </w:r>
      </w:hyperlink>
      <w:r>
        <w:t xml:space="preserve"> ; </w:t>
      </w:r>
      <w:hyperlink r:id="rId953">
        <w:r>
          <w:rPr>
            <w:color w:val="0000EE"/>
            <w:u w:val="single"/>
          </w:rPr>
          <w:t>4.21–23</w:t>
        </w:r>
      </w:hyperlink>
      <w: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954">
        <w:r>
          <w:rPr>
            <w:color w:val="0000EE"/>
            <w:u w:val="single"/>
          </w:rPr>
          <w:t>1.9</w:t>
        </w:r>
      </w:hyperlink>
      <w:r>
        <w:t>).</w:t>
      </w:r>
    </w:p>
    <w:p>
      <w:r/>
      <w:r>
        <w:t xml:space="preserve">Deux autres grands thèmes apparaissent ici. Le mot grec </w:t>
      </w:r>
      <w:r>
        <w:rPr>
          <w:i/>
        </w:rPr>
        <w:t>phroneô</w:t>
      </w:r>
      <w: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955">
        <w:r>
          <w:rPr>
            <w:color w:val="0000EE"/>
            <w:u w:val="single"/>
          </w:rPr>
          <w:t>7</w:t>
        </w:r>
      </w:hyperlink>
      <w: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956">
        <w:r>
          <w:rPr>
            <w:color w:val="0000EE"/>
            <w:u w:val="single"/>
          </w:rPr>
          <w:t>10–11</w:t>
        </w:r>
      </w:hyperlink>
      <w:r>
        <w:t xml:space="preserve"> ; voir v. </w:t>
      </w:r>
      <w:hyperlink r:id="rId957">
        <w:r>
          <w:rPr>
            <w:color w:val="0000EE"/>
            <w:u w:val="single"/>
          </w:rPr>
          <w:t>6</w:t>
        </w:r>
      </w:hyperlink>
      <w:r>
        <w:t>).</w:t>
      </w:r>
    </w:p>
    <w:p>
      <w:r/>
      <w:r>
        <w:t xml:space="preserve">Enfin, nous remarquons dans cette prière d'ouverture les deux accents sur l'Évangile et sur la communion, liés dans la prière de reconnaissance de Paul pour le partenariat dans l'Évangile qu'il connaît avec les Philippiens (v. </w:t>
      </w:r>
      <w:hyperlink r:id="rId958">
        <w:r>
          <w:rPr>
            <w:color w:val="0000EE"/>
            <w:u w:val="single"/>
          </w:rPr>
          <w:t>5</w:t>
        </w:r>
      </w:hyperlink>
      <w:r>
        <w:t xml:space="preserve"> ; voir v. </w:t>
      </w:r>
      <w:hyperlink r:id="rId955">
        <w:r>
          <w:rPr>
            <w:color w:val="0000EE"/>
            <w:u w:val="single"/>
          </w:rPr>
          <w:t>7</w:t>
        </w:r>
      </w:hyperlink>
      <w:r>
        <w:t xml:space="preserve">) ainsi que l'introduction du grand thème de la joie (v. </w:t>
      </w:r>
      <w:hyperlink r:id="rId959">
        <w:r>
          <w:rPr>
            <w:color w:val="0000EE"/>
            <w:u w:val="single"/>
          </w:rPr>
          <w:t>4</w:t>
        </w:r>
      </w:hyperlink>
      <w:r>
        <w:t>). Ces trois éléments sont essentiels à l'ensemble de la lettre.</w:t>
      </w:r>
    </w:p>
    <w:p>
      <w:pPr>
        <w:pStyle w:val="Heading4"/>
      </w:pPr>
      <w:r>
        <w:t>Paul et son emprisonnement : Christ exalté (</w:t>
      </w:r>
      <w:hyperlink r:id="rId960">
        <w:r>
          <w:rPr>
            <w:color w:val="0000EE"/>
            <w:u w:val="single"/>
          </w:rPr>
          <w:t>1.12–26</w:t>
        </w:r>
      </w:hyperlink>
      <w:r>
        <w:t>)</w:t>
      </w:r>
    </w:p>
    <w:p>
      <w:r/>
      <w:r>
        <w:t xml:space="preserve">Paul écrit à propos de sa propre situation pour présenter le cœur de son message. En effet, lorsqu'il écrit : « </w:t>
      </w:r>
      <w:r>
        <w:t>Christ est ma vie, et la mort m’est un gain</w:t>
      </w:r>
      <w:r>
        <w:t xml:space="preserve"> » (v. </w:t>
      </w:r>
      <w:hyperlink r:id="rId961">
        <w:r>
          <w:rPr>
            <w:color w:val="0000EE"/>
            <w:u w:val="single"/>
          </w:rPr>
          <w:t>21</w:t>
        </w:r>
      </w:hyperlink>
      <w: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t>Ce que vous avez appris, reçu et entendu de moi, et ce que vous avez vu en moi, pratiquez-le</w:t>
      </w:r>
      <w:r>
        <w:t xml:space="preserve"> » (</w:t>
      </w:r>
      <w:hyperlink r:id="rId169">
        <w:r>
          <w:rPr>
            <w:color w:val="0000EE"/>
            <w:u w:val="single"/>
          </w:rPr>
          <w:t>4.9</w:t>
        </w:r>
      </w:hyperlink>
      <w: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r/>
      <w:r>
        <w:t xml:space="preserve">Deux difficultés historiques se soulèvent en rapport avec le passage suivant. Premièrement, il est difficile de reconstruire la situation à laquelle se réfère Paul dans </w:t>
      </w:r>
      <w:hyperlink r:id="rId962">
        <w:r>
          <w:rPr>
            <w:color w:val="0000EE"/>
            <w:u w:val="single"/>
          </w:rPr>
          <w:t>1.12–18</w:t>
        </w:r>
      </w:hyperlink>
      <w: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963">
        <w:r>
          <w:rPr>
            <w:color w:val="0000EE"/>
            <w:u w:val="single"/>
          </w:rPr>
          <w:t>18</w:t>
        </w:r>
      </w:hyperlink>
      <w:r>
        <w:t xml:space="preserve">). Que cela soit à travers un ami ou un ennemi, Christ est proclamé de manière nouvelle à la suite de son emprisonnement (v. </w:t>
      </w:r>
      <w:hyperlink r:id="rId964">
        <w:r>
          <w:rPr>
            <w:color w:val="0000EE"/>
            <w:u w:val="single"/>
          </w:rPr>
          <w:t>14</w:t>
        </w:r>
      </w:hyperlink>
      <w:r>
        <w:t>). Il était normalement prompt à défendre la pureté de la Parole proclamée, et les rivaux de Paul ne pouvaient donc pas enseigner un message hérétique.</w:t>
      </w:r>
    </w:p>
    <w:p>
      <w:r/>
      <w:r>
        <w:t xml:space="preserve">L'autre difficulté historique concerne les versets </w:t>
      </w:r>
      <w:hyperlink r:id="rId965">
        <w:r>
          <w:rPr>
            <w:color w:val="0000EE"/>
            <w:u w:val="single"/>
          </w:rPr>
          <w:t>19–26</w:t>
        </w:r>
      </w:hyperlink>
      <w:r>
        <w:t xml:space="preserve">. Paul semble ne pas savoir quel sera le résultat de l'emprisonnement (v. </w:t>
      </w:r>
      <w:hyperlink r:id="rId966">
        <w:r>
          <w:rPr>
            <w:color w:val="0000EE"/>
            <w:u w:val="single"/>
          </w:rPr>
          <w:t>19–21</w:t>
        </w:r>
      </w:hyperlink>
      <w:r>
        <w:t xml:space="preserve">). Cependant, il suggère ensuite qu'il est en mesure de choisir de vivre ou de mourir (v. </w:t>
      </w:r>
      <w:hyperlink r:id="rId967">
        <w:r>
          <w:rPr>
            <w:color w:val="0000EE"/>
            <w:u w:val="single"/>
          </w:rPr>
          <w:t>22</w:t>
        </w:r>
      </w:hyperlink>
      <w:r>
        <w:t xml:space="preserve">). Il dit, enfin, aux Philippiens qu'il est certain de rester en vie (v. </w:t>
      </w:r>
      <w:hyperlink r:id="rId968">
        <w:r>
          <w:rPr>
            <w:color w:val="0000EE"/>
            <w:u w:val="single"/>
          </w:rPr>
          <w:t>25</w:t>
        </w:r>
      </w:hyperlink>
      <w:r>
        <w:t>). La meilleure explication pour concilier ces données est que Paul croyait avoir reçu une assurance personnelle du Saint-Esprit que son emprisonnement ne se terminerait pas par son exécution.</w:t>
      </w:r>
    </w:p>
    <w:p>
      <w:r/>
      <w:r>
        <w:t xml:space="preserve">Quoi qu'il en soit, son attitude face à sa propre mort est des plus émouvantes. Il attendait la délivrance, que cela soit par la vie ou par la mort (v. </w:t>
      </w:r>
      <w:hyperlink r:id="rId969">
        <w:r>
          <w:rPr>
            <w:color w:val="0000EE"/>
            <w:u w:val="single"/>
          </w:rPr>
          <w:t>19–20</w:t>
        </w:r>
      </w:hyperlink>
      <w:r>
        <w:t xml:space="preserve">), et avait une confiance inébranlable que mourir est « </w:t>
      </w:r>
      <w:r>
        <w:t>de beaucoup est le meilleur</w:t>
      </w:r>
      <w:r>
        <w:t xml:space="preserve"> » (v. </w:t>
      </w:r>
      <w:hyperlink r:id="rId941">
        <w:r>
          <w:rPr>
            <w:color w:val="0000EE"/>
            <w:u w:val="single"/>
          </w:rPr>
          <w:t>23</w:t>
        </w:r>
      </w:hyperlink>
      <w:r>
        <w:t>), car cela signifie être « avec Christ ». Cette section se termine sur une note de joie.</w:t>
      </w:r>
    </w:p>
    <w:p>
      <w:pPr>
        <w:pStyle w:val="Heading4"/>
      </w:pPr>
      <w:r>
        <w:t>La Vie digne de l'Évangile (</w:t>
      </w:r>
      <w:hyperlink r:id="rId970">
        <w:r>
          <w:rPr>
            <w:color w:val="0000EE"/>
            <w:u w:val="single"/>
          </w:rPr>
          <w:t>1.27–2.18</w:t>
        </w:r>
      </w:hyperlink>
      <w:r>
        <w:t>)</w:t>
      </w:r>
    </w:p>
    <w:p>
      <w:r/>
      <w:r>
        <w:t xml:space="preserve">Cette section se termine par « joie », tout comme la précédente, et son message entier est résumé dans l'exhortation d'ouverture du verset </w:t>
      </w:r>
      <w:hyperlink r:id="rId971">
        <w:r>
          <w:rPr>
            <w:color w:val="0000EE"/>
            <w:u w:val="single"/>
          </w:rPr>
          <w:t>27</w:t>
        </w:r>
      </w:hyperlink>
      <w: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972">
        <w:r>
          <w:rPr>
            <w:color w:val="0000EE"/>
            <w:u w:val="single"/>
          </w:rPr>
          <w:t>1.27–30</w:t>
        </w:r>
      </w:hyperlink>
      <w:r>
        <w:t xml:space="preserve"> : une vie digne au sein d'un monde hostile ; (2) </w:t>
      </w:r>
      <w:hyperlink r:id="rId973">
        <w:r>
          <w:rPr>
            <w:color w:val="0000EE"/>
            <w:u w:val="single"/>
          </w:rPr>
          <w:t>2.1–4</w:t>
        </w:r>
      </w:hyperlink>
      <w:r>
        <w:t xml:space="preserve"> : une vie digne au sein de la communion chrétienne ; (3) </w:t>
      </w:r>
      <w:hyperlink r:id="rId974">
        <w:r>
          <w:rPr>
            <w:color w:val="0000EE"/>
            <w:u w:val="single"/>
          </w:rPr>
          <w:t>2.5–11</w:t>
        </w:r>
      </w:hyperlink>
      <w:r>
        <w:t xml:space="preserve"> : l'Évangile qui nous inspire ; (4) </w:t>
      </w:r>
      <w:hyperlink r:id="rId975">
        <w:r>
          <w:rPr>
            <w:color w:val="0000EE"/>
            <w:u w:val="single"/>
          </w:rPr>
          <w:t>2.12–18</w:t>
        </w:r>
      </w:hyperlink>
      <w:r>
        <w:t xml:space="preserve"> : les priorités d'une vie digne de l'Évangile.</w:t>
      </w:r>
    </w:p>
    <w:p>
      <w:r/>
      <w:r>
        <w:t xml:space="preserve">Paul refuse de laisser les Philippiens penser qu'il se trouvait dans une situation pire qu'eux. Il écrit que les Philippiens vivent « </w:t>
      </w:r>
      <w:r>
        <w:t>en soutenant le même combat que vous m’avez vu soutenir, et que vous apprenez maintenant que je soutiens</w:t>
      </w:r>
      <w:r>
        <w:t xml:space="preserve"> » (</w:t>
      </w:r>
      <w:hyperlink r:id="rId976">
        <w:r>
          <w:rPr>
            <w:color w:val="0000EE"/>
            <w:u w:val="single"/>
          </w:rPr>
          <w:t>1.30</w:t>
        </w:r>
      </w:hyperlink>
      <w: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977">
        <w:r>
          <w:rPr>
            <w:color w:val="0000EE"/>
            <w:u w:val="single"/>
          </w:rPr>
          <w:t>2.6–8</w:t>
        </w:r>
      </w:hyperlink>
      <w:r>
        <w:t xml:space="preserve">), alors nous devons considérer la souffrance non pas comme une nécessité malheureuse mais comme un privilège ! « </w:t>
      </w:r>
      <w:r>
        <w:t>car il vous a été fait la grâce, par rapport à Christ, non seulement de croire en lui, mais encore de souffrir pour lui</w:t>
      </w:r>
      <w:r>
        <w:t xml:space="preserve"> » (</w:t>
      </w:r>
      <w:hyperlink r:id="rId978">
        <w:r>
          <w:rPr>
            <w:color w:val="0000EE"/>
            <w:u w:val="single"/>
          </w:rPr>
          <w:t>1.29</w:t>
        </w:r>
      </w:hyperlink>
      <w:r>
        <w:t>).</w:t>
      </w:r>
    </w:p>
    <w:p>
      <w:r/>
      <w:r>
        <w:t xml:space="preserve">La qualité essentielle dont les croyants ont besoin pour faire face avec succès à l'hostilité du monde est l'unité. Ils doivent se tenir « </w:t>
      </w:r>
      <w:r>
        <w:t>dans un même esprit, combattant d’une même âme pour la foi de l’Évangile</w:t>
      </w:r>
      <w:r>
        <w:t xml:space="preserve"> » (</w:t>
      </w:r>
      <w:hyperlink r:id="rId971">
        <w:r>
          <w:rPr>
            <w:color w:val="0000EE"/>
            <w:u w:val="single"/>
          </w:rPr>
          <w:t>1.27</w:t>
        </w:r>
      </w:hyperlink>
      <w:r>
        <w:t xml:space="preserve">). Cette croyance en l'unique Évangile est d'ailleurs ce qui produira un front uni contre le monde (et pas un front purement défensif, mais offensif aussi). Le thème de l'unité se poursuit dans le chapitre </w:t>
      </w:r>
      <w:hyperlink r:id="rId948">
        <w:r>
          <w:rPr>
            <w:color w:val="0000EE"/>
            <w:u w:val="single"/>
          </w:rPr>
          <w:t>2</w:t>
        </w:r>
      </w:hyperlink>
      <w:r>
        <w:t>, lorsque Paul se tourne vers la vie au sein de la communauté (</w:t>
      </w:r>
      <w:hyperlink r:id="rId973">
        <w:r>
          <w:rPr>
            <w:color w:val="0000EE"/>
            <w:u w:val="single"/>
          </w:rPr>
          <w:t>2.1–4</w:t>
        </w:r>
      </w:hyperlink>
      <w:r>
        <w:t xml:space="preserve">), comme pour dire que l'unité extérieure devant le monde ne sera pas possible à moins que leurs cœurs et leurs esprits ne soient véritablement unis dans un même amour, un état d'esprit, un même objectif (v. </w:t>
      </w:r>
      <w:hyperlink r:id="rId979">
        <w:r>
          <w:rPr>
            <w:color w:val="0000EE"/>
            <w:u w:val="single"/>
          </w:rPr>
          <w:t>2</w:t>
        </w:r>
      </w:hyperlink>
      <w:r>
        <w:t xml:space="preserve">), quelle que soit leur situation extérieure. Une telle unité ne viendra que si la tendresse et la compassion demeurent parmi eux (v. </w:t>
      </w:r>
      <w:hyperlink r:id="rId980">
        <w:r>
          <w:rPr>
            <w:color w:val="0000EE"/>
            <w:u w:val="single"/>
          </w:rPr>
          <w:t>1</w:t>
        </w:r>
      </w:hyperlink>
      <w:r>
        <w:t xml:space="preserve">). Cette phrase est le point culminant de la belle progression du verset </w:t>
      </w:r>
      <w:hyperlink r:id="rId980">
        <w:r>
          <w:rPr>
            <w:color w:val="0000EE"/>
            <w:u w:val="single"/>
          </w:rPr>
          <w:t>1</w:t>
        </w:r>
      </w:hyperlink>
      <w:r>
        <w:t xml:space="preserve"> et mène, à son tour, au célèbre « hymne » dans </w:t>
      </w:r>
      <w:hyperlink r:id="rId947">
        <w:r>
          <w:rPr>
            <w:color w:val="0000EE"/>
            <w:u w:val="single"/>
          </w:rPr>
          <w:t>2.6–11</w:t>
        </w:r>
      </w:hyperlink>
      <w:r>
        <w:t>. Une telle tendresse ne trouvera pas sa place dans leurs cœurs à moins qu'ils ne croient en l'Évangile dont l'hymne parle.</w:t>
      </w:r>
    </w:p>
    <w:p>
      <w:r/>
      <w:r>
        <w:t xml:space="preserve">Il est impossible aujourd'hui de savoir avec certitude si </w:t>
      </w:r>
      <w:hyperlink r:id="rId947">
        <w:r>
          <w:rPr>
            <w:color w:val="0000EE"/>
            <w:u w:val="single"/>
          </w:rPr>
          <w:t>2.6–11</w:t>
        </w:r>
      </w:hyperlink>
      <w: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r/>
      <w: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t>Deux exemples et amis dignes (</w:t>
      </w:r>
      <w:hyperlink r:id="rId981">
        <w:r>
          <w:rPr>
            <w:color w:val="0000EE"/>
            <w:u w:val="single"/>
          </w:rPr>
          <w:t>2.19–30</w:t>
        </w:r>
      </w:hyperlink>
      <w:r>
        <w:t>)</w:t>
      </w:r>
    </w:p>
    <w:p>
      <w:r/>
      <w: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t>prendre sincèrement à cœur [leur] situation</w:t>
      </w:r>
      <w:r>
        <w:t xml:space="preserve"> » (</w:t>
      </w:r>
      <w:hyperlink r:id="rId982">
        <w:r>
          <w:rPr>
            <w:color w:val="0000EE"/>
            <w:u w:val="single"/>
          </w:rPr>
          <w:t>2.20</w:t>
        </w:r>
      </w:hyperlink>
      <w:r>
        <w:t xml:space="preserve">), car, contrairement à tout le monde, il ne cherchait pas ses propres intérêts mais ceux de Jésus-Christ (v. </w:t>
      </w:r>
      <w:hyperlink r:id="rId983">
        <w:r>
          <w:rPr>
            <w:color w:val="0000EE"/>
            <w:u w:val="single"/>
          </w:rPr>
          <w:t>21</w:t>
        </w:r>
      </w:hyperlink>
      <w:r>
        <w:t xml:space="preserve">). Il vivait l'Évangile ! Il était engagé dans l'œuvre de l'Évangile (v. </w:t>
      </w:r>
      <w:hyperlink r:id="rId984">
        <w:r>
          <w:rPr>
            <w:color w:val="0000EE"/>
            <w:u w:val="single"/>
          </w:rPr>
          <w:t>22</w:t>
        </w:r>
      </w:hyperlink>
      <w: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985">
        <w:r>
          <w:rPr>
            <w:color w:val="0000EE"/>
            <w:u w:val="single"/>
          </w:rPr>
          <w:t>30</w:t>
        </w:r>
      </w:hyperlink>
      <w:r>
        <w:t xml:space="preserve">), et comme Jésus, il a connu la restauration de sa vie (v. </w:t>
      </w:r>
      <w:hyperlink r:id="rId986">
        <w:r>
          <w:rPr>
            <w:color w:val="0000EE"/>
            <w:u w:val="single"/>
          </w:rPr>
          <w:t>27</w:t>
        </w:r>
      </w:hyperlink>
      <w:r>
        <w:t>). Il devait désormais être restauré auprès de ses bien-aimés Philippiens, et la joie qu'ils éprouveraient ensemble serait, elle aussi, une nouvelle manifestation de l'Évangile.</w:t>
      </w:r>
    </w:p>
    <w:p>
      <w:pPr>
        <w:pStyle w:val="Heading4"/>
      </w:pPr>
      <w:r>
        <w:t>Aller de l'avant et rester ferme (</w:t>
      </w:r>
      <w:hyperlink r:id="rId987">
        <w:r>
          <w:rPr>
            <w:color w:val="0000EE"/>
            <w:u w:val="single"/>
          </w:rPr>
          <w:t>3.1–4.1</w:t>
        </w:r>
      </w:hyperlink>
      <w:r>
        <w:t>)</w:t>
      </w:r>
    </w:p>
    <w:p>
      <w:r/>
      <w:r>
        <w:t>Cette section commence et se termine également avec la mention explicite de la joie (</w:t>
      </w:r>
      <w:hyperlink r:id="rId988">
        <w:r>
          <w:rPr>
            <w:color w:val="0000EE"/>
            <w:u w:val="single"/>
          </w:rPr>
          <w:t>3.1</w:t>
        </w:r>
      </w:hyperlink>
      <w:r>
        <w:t xml:space="preserve"> ; </w:t>
      </w:r>
      <w:hyperlink r:id="rId989">
        <w:r>
          <w:rPr>
            <w:color w:val="0000EE"/>
            <w:u w:val="single"/>
          </w:rPr>
          <w:t>4.1</w:t>
        </w:r>
      </w:hyperlink>
      <w:r>
        <w:t xml:space="preserve">). Il ne s'agit pas d'un hasard. Le chemin de la croix que Paul décrit est aussi le chemin de la joie (voir </w:t>
      </w:r>
      <w:hyperlink r:id="rId990">
        <w:r>
          <w:rPr>
            <w:color w:val="0000EE"/>
            <w:u w:val="single"/>
          </w:rPr>
          <w:t>Hé 12.2</w:t>
        </w:r>
      </w:hyperlink>
      <w: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t>Soyez tous mes imitateurs, frères, et portez les regards sur ceux qui marchent selon le modèle que vous avez en nous</w:t>
      </w:r>
      <w:r>
        <w:t xml:space="preserve"> » (</w:t>
      </w:r>
      <w:hyperlink r:id="rId991">
        <w:r>
          <w:rPr>
            <w:color w:val="0000EE"/>
            <w:u w:val="single"/>
          </w:rPr>
          <w:t>3.17</w:t>
        </w:r>
      </w:hyperlink>
      <w:r>
        <w:t xml:space="preserve">). Ayant mis en avant Timothée et Épaphrodite comme exemples dans </w:t>
      </w:r>
      <w:hyperlink r:id="rId981">
        <w:r>
          <w:rPr>
            <w:color w:val="0000EE"/>
            <w:u w:val="single"/>
          </w:rPr>
          <w:t>2.19–30</w:t>
        </w:r>
      </w:hyperlink>
      <w:r>
        <w:t>, Paul en fait maintenant de même pour lui-même.</w:t>
      </w:r>
    </w:p>
    <w:p>
      <w:r/>
      <w:r>
        <w:t xml:space="preserve">Le ton semble changer radicalement en </w:t>
      </w:r>
      <w:hyperlink r:id="rId992">
        <w:r>
          <w:rPr>
            <w:color w:val="0000EE"/>
            <w:u w:val="single"/>
          </w:rPr>
          <w:t>3.2</w:t>
        </w:r>
      </w:hyperlink>
      <w:r>
        <w:t xml:space="preserve">, lorsque Paul avertit les Philippiens contre les « chiens », qui sont probablement les mêmes qu'il appelle « les adversaires » en </w:t>
      </w:r>
      <w:hyperlink r:id="rId993">
        <w:r>
          <w:rPr>
            <w:color w:val="0000EE"/>
            <w:u w:val="single"/>
          </w:rPr>
          <w:t>1.28</w:t>
        </w:r>
      </w:hyperlink>
      <w: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r/>
      <w:r>
        <w:t xml:space="preserve">Il semble qu'il s'agissait de Juifs qui s'opposaient au ministère de Paul, d'un genre similaire à ceux qui sont mentionnés dans </w:t>
      </w:r>
      <w:hyperlink r:id="rId994">
        <w:r>
          <w:rPr>
            <w:color w:val="0000EE"/>
            <w:u w:val="single"/>
          </w:rPr>
          <w:t>Actes 17.5</w:t>
        </w:r>
      </w:hyperlink>
      <w:r>
        <w:t>, dans la ville voisine de Thessalonique. Ils croyaient être la race élue de Dieu, mais Paul voyait dans cette croyance une manière de placer sa confiance dans la chair (</w:t>
      </w:r>
      <w:hyperlink r:id="rId995">
        <w:r>
          <w:rPr>
            <w:color w:val="0000EE"/>
            <w:u w:val="single"/>
          </w:rPr>
          <w:t>Ph 3.4</w:t>
        </w:r>
      </w:hyperlink>
      <w:r>
        <w:t xml:space="preserve">). Ils pensaient connaître le chemin de la justice, par une obéissance rigoureuse et disciplinée à la loi de Dieu dans chaque détail de la vie. Paul, lui, y voyait une manière de chercher à se gargariser de leur propre justice (v. </w:t>
      </w:r>
      <w:hyperlink r:id="rId996">
        <w:r>
          <w:rPr>
            <w:color w:val="0000EE"/>
            <w:u w:val="single"/>
          </w:rPr>
          <w:t>9</w:t>
        </w:r>
      </w:hyperlink>
      <w: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997">
        <w:r>
          <w:rPr>
            <w:color w:val="0000EE"/>
            <w:u w:val="single"/>
          </w:rPr>
          <w:t>8</w:t>
        </w:r>
      </w:hyperlink>
      <w:r>
        <w:t xml:space="preserve">), comme une perte totale en ce qui concerne l'amour de Christ (v. </w:t>
      </w:r>
      <w:hyperlink r:id="rId998">
        <w:r>
          <w:rPr>
            <w:color w:val="0000EE"/>
            <w:u w:val="single"/>
          </w:rPr>
          <w:t>7</w:t>
        </w:r>
      </w:hyperlink>
      <w:r>
        <w:t xml:space="preserve">). La seule manière d'atteindre la justice est par la foi en Christ (v. </w:t>
      </w:r>
      <w:hyperlink r:id="rId996">
        <w:r>
          <w:rPr>
            <w:color w:val="0000EE"/>
            <w:u w:val="single"/>
          </w:rPr>
          <w:t>9</w:t>
        </w:r>
      </w:hyperlink>
      <w:r>
        <w:t xml:space="preserve">), car les chrétiens sont appelés à devenir comme lui dans sa mort s'ils veulent connaître la puissance de sa résurrection (v. </w:t>
      </w:r>
      <w:hyperlink r:id="rId999">
        <w:r>
          <w:rPr>
            <w:color w:val="0000EE"/>
            <w:u w:val="single"/>
          </w:rPr>
          <w:t>10</w:t>
        </w:r>
      </w:hyperlink>
      <w:r>
        <w:t>). Pour Paul, mourir avec Christ signifiait non seulement souffrir l'emprisonnement et de nombreuses autres indignités par amour pour Christ, mais aussi renoncer à tous les biens précieux que son judaïsme lui avait donnés.</w:t>
      </w:r>
    </w:p>
    <w:p>
      <w:pPr>
        <w:pStyle w:val="Heading4"/>
      </w:pPr>
      <w:r>
        <w:t>Penser, se réjouir, partager (</w:t>
      </w:r>
      <w:hyperlink r:id="rId1000">
        <w:r>
          <w:rPr>
            <w:color w:val="0000EE"/>
            <w:u w:val="single"/>
          </w:rPr>
          <w:t>4.2–23</w:t>
        </w:r>
      </w:hyperlink>
      <w:r>
        <w:t>)</w:t>
      </w:r>
    </w:p>
    <w:p>
      <w:r/>
      <w:r>
        <w:t xml:space="preserve">Encore une fois, le ton change subitement (à la fois en </w:t>
      </w:r>
      <w:hyperlink r:id="rId1001">
        <w:r>
          <w:rPr>
            <w:color w:val="0000EE"/>
            <w:u w:val="single"/>
          </w:rPr>
          <w:t>4.2</w:t>
        </w:r>
      </w:hyperlink>
      <w:r>
        <w:t xml:space="preserve"> et en </w:t>
      </w:r>
      <w:hyperlink r:id="rId1002">
        <w:r>
          <w:rPr>
            <w:color w:val="0000EE"/>
            <w:u w:val="single"/>
          </w:rPr>
          <w:t>4.10</w:t>
        </w:r>
      </w:hyperlink>
      <w:r>
        <w:t xml:space="preserve">), à tel point que certains experts ont suggéré que Philippiens a été compilé par un éditeur utilisant plusieurs lettres différentes. Cependant, lorsque Paul décide (au v. </w:t>
      </w:r>
      <w:hyperlink r:id="rId1001">
        <w:r>
          <w:rPr>
            <w:color w:val="0000EE"/>
            <w:u w:val="single"/>
          </w:rPr>
          <w:t>2</w:t>
        </w:r>
      </w:hyperlink>
      <w:r>
        <w:t xml:space="preserve">) de s'adresser à Évodie et Syntyche, il ne changeait pas véritablement de sujet. Le lien avec la dernière section est le même que celui entre </w:t>
      </w:r>
      <w:hyperlink r:id="rId972">
        <w:r>
          <w:rPr>
            <w:color w:val="0000EE"/>
            <w:u w:val="single"/>
          </w:rPr>
          <w:t>1.27–30</w:t>
        </w:r>
      </w:hyperlink>
      <w:r>
        <w:t xml:space="preserve"> et le premier paragraphe du chapitre </w:t>
      </w:r>
      <w:hyperlink r:id="rId948">
        <w:r>
          <w:rPr>
            <w:color w:val="0000EE"/>
            <w:u w:val="single"/>
          </w:rPr>
          <w:t>2</w:t>
        </w:r>
      </w:hyperlink>
      <w:r>
        <w:t xml:space="preserve"> : comment les chrétiens peuvent-ils espérer tenir bon face à certains ennemis de la croix de Christ (</w:t>
      </w:r>
      <w:hyperlink r:id="rId1003">
        <w:r>
          <w:rPr>
            <w:color w:val="0000EE"/>
            <w:u w:val="single"/>
          </w:rPr>
          <w:t>3.18</w:t>
        </w:r>
      </w:hyperlink>
      <w: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001">
        <w:r>
          <w:rPr>
            <w:color w:val="0000EE"/>
            <w:u w:val="single"/>
          </w:rPr>
          <w:t>4.2</w:t>
        </w:r>
      </w:hyperlink>
      <w:r>
        <w:t xml:space="preserve">), et on leur rappelle ensuite comment elles ont autrefois trouvé une merveilleuse unité en luttant côte à côte pour la cause de l'Évangile (v. </w:t>
      </w:r>
      <w:hyperlink r:id="rId1004">
        <w:r>
          <w:rPr>
            <w:color w:val="0000EE"/>
            <w:u w:val="single"/>
          </w:rPr>
          <w:t>3</w:t>
        </w:r>
      </w:hyperlink>
      <w:r>
        <w:t>).</w:t>
      </w:r>
    </w:p>
    <w:p>
      <w:r/>
      <w: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005">
        <w:r>
          <w:rPr>
            <w:color w:val="0000EE"/>
            <w:u w:val="single"/>
          </w:rPr>
          <w:t>4–9</w:t>
        </w:r>
      </w:hyperlink>
      <w:r>
        <w:t xml:space="preserve">, Paul dépeint un tableau de la vie chrétienne dans lequel la prière attentive et intelligente (v. </w:t>
      </w:r>
      <w:hyperlink r:id="rId1006">
        <w:r>
          <w:rPr>
            <w:color w:val="0000EE"/>
            <w:u w:val="single"/>
          </w:rPr>
          <w:t>6–7</w:t>
        </w:r>
      </w:hyperlink>
      <w:r>
        <w:t xml:space="preserve">) et l'orientation délibérée de la pensée vers « </w:t>
      </w:r>
      <w:r>
        <w:t>tout ce qui est vrai, tout ce qui est honorable</w:t>
      </w:r>
      <w:r>
        <w:t xml:space="preserve"> » (v. </w:t>
      </w:r>
      <w:hyperlink r:id="rId1007">
        <w:r>
          <w:rPr>
            <w:color w:val="0000EE"/>
            <w:u w:val="single"/>
          </w:rPr>
          <w:t>8</w:t>
        </w:r>
      </w:hyperlink>
      <w:r>
        <w:t>) produiront une vie marquée par les deux qualités que sont la paix et la joie, quelles que soient les circonstances.</w:t>
      </w:r>
    </w:p>
    <w:p>
      <w:r/>
      <w: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t>ous avez bien fait de prendre part à ma détresse</w:t>
      </w:r>
      <w:r>
        <w:t xml:space="preserve"> », écrit Paul (</w:t>
      </w:r>
      <w:hyperlink r:id="rId936">
        <w:r>
          <w:rPr>
            <w:color w:val="0000EE"/>
            <w:u w:val="single"/>
          </w:rPr>
          <w:t>4.14</w:t>
        </w:r>
      </w:hyperlink>
      <w:r>
        <w:t xml:space="preserve">), et nous sommes rappelés une fois de plus à l'hymne de </w:t>
      </w:r>
      <w:hyperlink r:id="rId947">
        <w:r>
          <w:rPr>
            <w:color w:val="0000EE"/>
            <w:u w:val="single"/>
          </w:rPr>
          <w:t>2.6–11</w:t>
        </w:r>
      </w:hyperlink>
      <w:r>
        <w:t xml:space="preserve">. De l'Évangile concernant celui qui est venu du ciel pour porter nos fardeaux vient ce partage mutuel ; et ainsi vient également l'attitude merveilleuse de Paul face à ses circonstances : « </w:t>
      </w:r>
      <w:r>
        <w:t>Je sais vivre dans l’humiliation</w:t>
      </w:r>
      <w:r>
        <w:t xml:space="preserve"> [le même mot que dans </w:t>
      </w:r>
      <w:hyperlink r:id="rId946">
        <w:r>
          <w:rPr>
            <w:color w:val="0000EE"/>
            <w:u w:val="single"/>
          </w:rPr>
          <w:t>2.8</w:t>
        </w:r>
      </w:hyperlink>
      <w:r>
        <w:t xml:space="preserve">], </w:t>
      </w:r>
      <w:r>
        <w:t>et je sais vivre dans l’abondance</w:t>
      </w:r>
      <w:r>
        <w:t xml:space="preserve"> » (</w:t>
      </w:r>
      <w:hyperlink r:id="rId945">
        <w:r>
          <w:rPr>
            <w:color w:val="0000EE"/>
            <w:u w:val="single"/>
          </w:rPr>
          <w:t>4.12</w:t>
        </w:r>
      </w:hyperlink>
      <w:r>
        <w:t xml:space="preserve">). Unis à Christ, nous ne cherchons pas anxieusement à pourvoir à nos propres besoins (v. </w:t>
      </w:r>
      <w:hyperlink r:id="rId1008">
        <w:r>
          <w:rPr>
            <w:color w:val="0000EE"/>
            <w:u w:val="single"/>
          </w:rPr>
          <w:t>17</w:t>
        </w:r>
      </w:hyperlink>
      <w:r>
        <w:t xml:space="preserve"> ; voir v. </w:t>
      </w:r>
      <w:hyperlink r:id="rId1009">
        <w:r>
          <w:rPr>
            <w:color w:val="0000EE"/>
            <w:u w:val="single"/>
          </w:rPr>
          <w:t>6</w:t>
        </w:r>
      </w:hyperlink>
      <w:r>
        <w:t xml:space="preserve">), mais partageons avec lui et avec les autres toute humiliation et exaltation qu'il envoie, confiants que Dieu pourvoira à tous nos besoins selon sa richesse glorieuse, qui nous a été donnée en Christ Jésus (voir </w:t>
      </w:r>
      <w:hyperlink r:id="rId1010">
        <w:r>
          <w:rPr>
            <w:color w:val="0000EE"/>
            <w:u w:val="single"/>
          </w:rPr>
          <w:t>4.19</w:t>
        </w:r>
      </w:hyperlink>
      <w:r>
        <w:t>).</w:t>
      </w:r>
    </w:p>
    <w:p>
      <w:r/>
      <w:r>
        <w:rPr>
          <w:i/>
        </w:rPr>
        <w:t>Voir aussi</w:t>
      </w:r>
      <w:r>
        <w:t xml:space="preserve"> </w:t>
      </w:r>
      <w:r>
        <w:t>Paul, L'Apôtre</w:t>
      </w:r>
      <w:r>
        <w:t xml:space="preserve"> ; </w:t>
      </w:r>
      <w:r>
        <w:t>Philippes</w:t>
      </w:r>
      <w:r>
        <w:t>.</w:t>
      </w:r>
      <w:r/>
      <w:r/>
    </w:p>
    <w:p>
      <w:r/>
    </w:p>
    <w:p>
      <w:pPr>
        <w:pStyle w:val="Heading2"/>
      </w:pPr>
      <w:r>
        <w:t>Philistie, Philistins</w:t>
      </w:r>
      <w:r/>
    </w:p>
    <w:p>
      <w:r/>
      <w:r>
        <w:t>Petit pays situé dans le sud-ouest de la Palestine, le long de la côte méditerranéenne ; peuple égéen qui s'était installé sur la plaine maritime de Canaan.</w:t>
      </w:r>
    </w:p>
    <w:p>
      <w:r/>
      <w:r>
        <w:t>Survol</w:t>
      </w:r>
    </w:p>
    <w:p>
      <w:r/>
      <w:r>
        <w:t xml:space="preserve">• </w:t>
      </w:r>
      <w:r>
        <w:rPr>
          <w:b/>
          <w:u w:val="single"/>
        </w:rPr>
        <w:t>Territoire</w:t>
      </w:r>
    </w:p>
    <w:p>
      <w:r/>
      <w:r>
        <w:t xml:space="preserve">• </w:t>
      </w:r>
      <w:r>
        <w:rPr>
          <w:b/>
          <w:u w:val="single"/>
        </w:rPr>
        <w:t>Peuple</w:t>
      </w:r>
    </w:p>
    <w:p>
      <w:r/>
      <w:r>
        <w:t xml:space="preserve">• </w:t>
      </w:r>
      <w:r>
        <w:rPr>
          <w:b/>
          <w:u w:val="single"/>
        </w:rPr>
        <w:t>Gouvernement</w:t>
      </w:r>
    </w:p>
    <w:p>
      <w:r/>
      <w:r>
        <w:t xml:space="preserve">• </w:t>
      </w:r>
      <w:r>
        <w:rPr>
          <w:b/>
          <w:u w:val="single"/>
        </w:rPr>
        <w:t>Religion et objets rituels</w:t>
      </w:r>
    </w:p>
    <w:p>
      <w:r/>
      <w:r>
        <w:t xml:space="preserve">• </w:t>
      </w:r>
      <w:r>
        <w:rPr>
          <w:b/>
          <w:u w:val="single"/>
        </w:rPr>
        <w:t>Les Philistins et Israël</w:t>
      </w:r>
    </w:p>
    <w:p>
      <w:pPr>
        <w:pStyle w:val="Heading3"/>
      </w:pPr>
      <w:r>
        <w:t>Territoire</w:t>
      </w:r>
    </w:p>
    <w:p>
      <w:r/>
      <w: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011">
        <w:r>
          <w:rPr>
            <w:color w:val="0000EE"/>
            <w:u w:val="single"/>
          </w:rPr>
          <w:t>Jg 15.1–5</w:t>
        </w:r>
      </w:hyperlink>
      <w:r>
        <w:t>) et de fruits.</w:t>
      </w:r>
    </w:p>
    <w:p>
      <w:r/>
      <w: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012">
        <w:r>
          <w:rPr>
            <w:color w:val="0000EE"/>
            <w:u w:val="single"/>
          </w:rPr>
          <w:t>Ex 13.17</w:t>
        </w:r>
      </w:hyperlink>
      <w:r>
        <w:t>). Il semblerait que les Philistins avaient peu à craindre des Égyptiens, car certains experts pensent que les Égyptiens ont même joué un rôle dans l'installation des Philistins en Palestine.</w:t>
      </w:r>
    </w:p>
    <w:p>
      <w:r/>
      <w: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013">
        <w:r>
          <w:rPr>
            <w:color w:val="0000EE"/>
            <w:u w:val="single"/>
          </w:rPr>
          <w:t>1S 31.10</w:t>
        </w:r>
      </w:hyperlink>
      <w:r>
        <w:t>).</w:t>
      </w:r>
    </w:p>
    <w:p>
      <w:pPr>
        <w:pStyle w:val="Heading3"/>
      </w:pPr>
      <w:r>
        <w:t>Peuple</w:t>
      </w:r>
    </w:p>
    <w:p>
      <w:r/>
      <w:r>
        <w:t>La Bible déclare que les Philistins venaient de Caphtor (</w:t>
      </w:r>
      <w:hyperlink r:id="rId1014">
        <w:r>
          <w:rPr>
            <w:color w:val="0000EE"/>
            <w:u w:val="single"/>
          </w:rPr>
          <w:t>Dt 2.23</w:t>
        </w:r>
      </w:hyperlink>
      <w:r>
        <w:t xml:space="preserve"> ; </w:t>
      </w:r>
      <w:hyperlink r:id="rId1015">
        <w:r>
          <w:rPr>
            <w:color w:val="0000EE"/>
            <w:u w:val="single"/>
          </w:rPr>
          <w:t>Jr 47.4</w:t>
        </w:r>
      </w:hyperlink>
      <w:r>
        <w:t xml:space="preserve"> ; </w:t>
      </w:r>
      <w:hyperlink r:id="rId1016">
        <w:r>
          <w:rPr>
            <w:color w:val="0000EE"/>
            <w:u w:val="single"/>
          </w:rPr>
          <w:t>Am 9.7</w:t>
        </w:r>
      </w:hyperlink>
      <w: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rPr>
        <w:t>c, r,</w:t>
      </w:r>
      <w:r>
        <w:t xml:space="preserve"> et </w:t>
      </w:r>
      <w:r>
        <w:rPr>
          <w:i/>
        </w:rPr>
        <w:t>t.</w:t>
      </w:r>
      <w:r>
        <w:t xml:space="preserve"> Les Kéréthiens étaient apparemment un sous-groupe philistin qui vivait dans le Néguev non loin de Tsiklag, la demeure de David parmi les Philistins (voir </w:t>
      </w:r>
      <w:hyperlink r:id="rId1017">
        <w:r>
          <w:rPr>
            <w:color w:val="0000EE"/>
            <w:u w:val="single"/>
          </w:rPr>
          <w:t>1S 30.14</w:t>
        </w:r>
      </w:hyperlink>
      <w:r>
        <w:t xml:space="preserve">). Les Kéréthiens et les Péléthiens faisaient partie des gardes du corps de David, avec six-cents Gathiens (hommes de Gath) (voir </w:t>
      </w:r>
      <w:hyperlink r:id="rId1018">
        <w:r>
          <w:rPr>
            <w:color w:val="0000EE"/>
            <w:u w:val="single"/>
          </w:rPr>
          <w:t>2S 15.19</w:t>
        </w:r>
      </w:hyperlink>
      <w:r>
        <w:t xml:space="preserve"> ; </w:t>
      </w:r>
      <w:hyperlink r:id="rId1019">
        <w:r>
          <w:rPr>
            <w:color w:val="0000EE"/>
            <w:u w:val="single"/>
          </w:rPr>
          <w:t>20.7, 23</w:t>
        </w:r>
      </w:hyperlink>
      <w:r>
        <w:t xml:space="preserve"> ; </w:t>
      </w:r>
      <w:hyperlink r:id="rId1020">
        <w:r>
          <w:rPr>
            <w:color w:val="0000EE"/>
            <w:u w:val="single"/>
          </w:rPr>
          <w:t>1Ch 18.17</w:t>
        </w:r>
      </w:hyperlink>
      <w:r>
        <w:t>).</w:t>
      </w:r>
    </w:p>
    <w:p>
      <w:r/>
      <w:r>
        <w:t xml:space="preserve">Le nom « Philistin » est reconnaissable dans plusieurs langues. En hébreu, ils sont connus sous le nom de </w:t>
      </w:r>
      <w:r>
        <w:rPr>
          <w:i/>
        </w:rPr>
        <w:t>Pelishtim</w:t>
      </w:r>
      <w:r>
        <w:t xml:space="preserve">, traduit en français par Philistins. Dans les sources égyptiennes, ils sont répertoriés parmi les Peuples de la mer et sont appelés les </w:t>
      </w:r>
      <w:r>
        <w:rPr>
          <w:i/>
        </w:rPr>
        <w:t>Peleset</w:t>
      </w:r>
      <w:r>
        <w:t xml:space="preserve"> ou </w:t>
      </w:r>
      <w:r>
        <w:rPr>
          <w:i/>
        </w:rPr>
        <w:t>Peleste</w:t>
      </w:r>
      <w: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r/>
      <w: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t>Gouvernement</w:t>
      </w:r>
    </w:p>
    <w:p>
      <w:r/>
      <w: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021">
        <w:r>
          <w:rPr>
            <w:color w:val="0000EE"/>
            <w:u w:val="single"/>
          </w:rPr>
          <w:t>1S 5.11</w:t>
        </w:r>
      </w:hyperlink>
      <w:r>
        <w:t xml:space="preserve"> ; </w:t>
      </w:r>
      <w:hyperlink r:id="rId1022">
        <w:r>
          <w:rPr>
            <w:color w:val="0000EE"/>
            <w:u w:val="single"/>
          </w:rPr>
          <w:t>6.12</w:t>
        </w:r>
      </w:hyperlink>
      <w:r>
        <w:t xml:space="preserve"> ; </w:t>
      </w:r>
      <w:hyperlink r:id="rId1023">
        <w:r>
          <w:rPr>
            <w:color w:val="0000EE"/>
            <w:u w:val="single"/>
          </w:rPr>
          <w:t>29.2</w:t>
        </w:r>
      </w:hyperlink>
      <w:r>
        <w:t>). Il y en avait cinq, correspondant aux cinq grandes villes qui composaient la Pentapole philistine : Gaza, Askalon, Asdod, Gath et Ékron (</w:t>
      </w:r>
      <w:hyperlink r:id="rId1024">
        <w:r>
          <w:rPr>
            <w:color w:val="0000EE"/>
            <w:u w:val="single"/>
          </w:rPr>
          <w:t>1S 6.17</w:t>
        </w:r>
      </w:hyperlink>
      <w:r>
        <w:t xml:space="preserve"> ; voir </w:t>
      </w:r>
      <w:hyperlink r:id="rId1025">
        <w:r>
          <w:rPr>
            <w:color w:val="0000EE"/>
            <w:u w:val="single"/>
          </w:rPr>
          <w:t>Jr 25.20</w:t>
        </w:r>
      </w:hyperlink>
      <w:r>
        <w:t xml:space="preserve">). Le peuple avait son mot à dire sur les questions qui les concernaient (comme par exemple le retour de l'arche de l'alliance, </w:t>
      </w:r>
      <w:hyperlink r:id="rId1026">
        <w:r>
          <w:rPr>
            <w:color w:val="0000EE"/>
            <w:u w:val="single"/>
          </w:rPr>
          <w:t>1S 5.6–12</w:t>
        </w:r>
      </w:hyperlink>
      <w: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027">
        <w:r>
          <w:rPr>
            <w:color w:val="0000EE"/>
            <w:u w:val="single"/>
          </w:rPr>
          <w:t>29</w:t>
        </w:r>
      </w:hyperlink>
      <w:r>
        <w:t>).</w:t>
      </w:r>
    </w:p>
    <w:p>
      <w:pPr>
        <w:pStyle w:val="Heading3"/>
      </w:pPr>
      <w:r>
        <w:t>Religion et objets rituels</w:t>
      </w:r>
    </w:p>
    <w:p>
      <w:r/>
      <w: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028">
        <w:r>
          <w:rPr>
            <w:color w:val="0000EE"/>
            <w:u w:val="single"/>
          </w:rPr>
          <w:t>Jg 16.23–30</w:t>
        </w:r>
      </w:hyperlink>
      <w:r>
        <w:t>) et un autre à Asdod (</w:t>
      </w:r>
      <w:hyperlink r:id="rId1029">
        <w:r>
          <w:rPr>
            <w:color w:val="0000EE"/>
            <w:u w:val="single"/>
          </w:rPr>
          <w:t>1S 5.1–5</w:t>
        </w:r>
      </w:hyperlink>
      <w:r>
        <w:t>).</w:t>
      </w:r>
    </w:p>
    <w:p>
      <w:pPr>
        <w:pStyle w:val="Heading3"/>
      </w:pPr>
      <w:r>
        <w:t>Les Philistins et Israël</w:t>
      </w:r>
    </w:p>
    <w:p>
      <w:r/>
      <w:r>
        <w:t xml:space="preserve">Les diverses formes de « Philistin » et « Philistin » apparaissent presque trois-cents fois dans l'Ancien Testament, principalement dans les livres des Juges et de Samuel. La première occurrence se trouve dans </w:t>
      </w:r>
      <w:hyperlink r:id="rId469">
        <w:r>
          <w:rPr>
            <w:color w:val="0000EE"/>
            <w:u w:val="single"/>
          </w:rPr>
          <w:t>Genèse 10.14</w:t>
        </w:r>
      </w:hyperlink>
      <w:r>
        <w:t xml:space="preserve">, où il est dit que les Philistins viennent des Casluhim, un peuple non identifié lié aux Caphtorim (voir </w:t>
      </w:r>
      <w:hyperlink r:id="rId470">
        <w:r>
          <w:rPr>
            <w:color w:val="0000EE"/>
            <w:u w:val="single"/>
          </w:rPr>
          <w:t>1Ch 1.12</w:t>
        </w:r>
      </w:hyperlink>
      <w:r>
        <w:t>).</w:t>
      </w:r>
    </w:p>
    <w:p>
      <w:r/>
      <w:r>
        <w:t>Autant Abraham qu'Isaac ont eu des contacts avec les Philistins à Guérar, dans des incidents similaires impliquant leurs épouses (</w:t>
      </w:r>
      <w:hyperlink r:id="rId1030">
        <w:r>
          <w:rPr>
            <w:color w:val="0000EE"/>
            <w:u w:val="single"/>
          </w:rPr>
          <w:t>Gn 20</w:t>
        </w:r>
      </w:hyperlink>
      <w:r>
        <w:t xml:space="preserve"> ; </w:t>
      </w:r>
      <w:hyperlink r:id="rId1031">
        <w:r>
          <w:rPr>
            <w:color w:val="0000EE"/>
            <w:u w:val="single"/>
          </w:rPr>
          <w:t>26</w:t>
        </w:r>
      </w:hyperlink>
      <w:r>
        <w:t>). Ici, toutefois, les Philistins ne sont pas sur la côte mais à Guérar et jusqu'à l'est de Beer-Schéba (</w:t>
      </w:r>
      <w:hyperlink r:id="rId1032">
        <w:r>
          <w:rPr>
            <w:color w:val="0000EE"/>
            <w:u w:val="single"/>
          </w:rPr>
          <w:t>26.33</w:t>
        </w:r>
      </w:hyperlink>
      <w:r>
        <w:t>). Dans les deux références, le roi de Guérar est appelé Abimélec (un bon nom sémitique). Il a été suggéré que les Philistins de cette époque avaient auparavant migré depuis la Crète, mais cela n'a pas été démontré.</w:t>
      </w:r>
    </w:p>
    <w:p>
      <w:r/>
      <w: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033">
        <w:r>
          <w:rPr>
            <w:color w:val="0000EE"/>
            <w:u w:val="single"/>
          </w:rPr>
          <w:t>1S 13.19–22</w:t>
        </w:r>
      </w:hyperlink>
      <w:r>
        <w:t xml:space="preserve">). Les Israélites étaient si mal armés que seuls Saül et Jonathan possédaient une épée ou une lance (v. </w:t>
      </w:r>
      <w:hyperlink r:id="rId1034">
        <w:r>
          <w:rPr>
            <w:color w:val="0000EE"/>
            <w:u w:val="single"/>
          </w:rPr>
          <w:t>22</w:t>
        </w:r>
      </w:hyperlink>
      <w:r>
        <w:t>). Des installations pour la fonte du fer ont été trouvées à Asdod, Tell Qasile, Tell Jemmeh et Tel Mor.</w:t>
      </w:r>
    </w:p>
    <w:p>
      <w:r/>
      <w: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r/>
      <w:r>
        <w:t>L'apostasie est survenue tôt en Israël, et le Seigneur utilisera les Philistins pour châtier son peuple. Schamgar délivrera Israël en tuant 600 Philistins avec un aiguillon à bœufs (</w:t>
      </w:r>
      <w:hyperlink r:id="rId1035">
        <w:r>
          <w:rPr>
            <w:color w:val="0000EE"/>
            <w:u w:val="single"/>
          </w:rPr>
          <w:t>Jg 3.31</w:t>
        </w:r>
      </w:hyperlink>
      <w:r>
        <w:t>). Le récit de Samson contient de nombreux éléments de la vie philistine (</w:t>
      </w:r>
      <w:hyperlink r:id="rId1036">
        <w:r>
          <w:rPr>
            <w:color w:val="0000EE"/>
            <w:u w:val="single"/>
          </w:rPr>
          <w:t>13.1–16.31</w:t>
        </w:r>
      </w:hyperlink>
      <w:r>
        <w:t>). Ce récit démontre qu'il y avait des mariages mixtes entre Israélites et Philistins, contrairement à la loi de l'Ancien Testament.</w:t>
      </w:r>
    </w:p>
    <w:p>
      <w:r/>
      <w:r>
        <w:t xml:space="preserve">La guerre entre Israël et les Philistins est rapportée dans </w:t>
      </w:r>
      <w:hyperlink r:id="rId1037">
        <w:r>
          <w:rPr>
            <w:color w:val="0000EE"/>
            <w:u w:val="single"/>
          </w:rPr>
          <w:t>1 Samuel 4.1</w:t>
        </w:r>
      </w:hyperlink>
      <w:r>
        <w:t>, lorsque les Israélites étaient campés à Ében-Ézer et les Philistins à Aphek. Les Philistins ont remporté cette bataille et capturé l'arche de l'alliance (</w:t>
      </w:r>
      <w:hyperlink r:id="rId1038">
        <w:r>
          <w:rPr>
            <w:color w:val="0000EE"/>
            <w:u w:val="single"/>
          </w:rPr>
          <w:t>1S 4.17</w:t>
        </w:r>
      </w:hyperlink>
      <w:r>
        <w:t>), qu'ils ont rendue après sept mois parce que le Seigneur avait envoyé des fléaux sur eux (</w:t>
      </w:r>
      <w:hyperlink r:id="rId1039">
        <w:r>
          <w:rPr>
            <w:color w:val="0000EE"/>
            <w:u w:val="single"/>
          </w:rPr>
          <w:t>5.1–6.21</w:t>
        </w:r>
      </w:hyperlink>
      <w: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040">
        <w:r>
          <w:rPr>
            <w:color w:val="0000EE"/>
            <w:u w:val="single"/>
          </w:rPr>
          <w:t>7.12</w:t>
        </w:r>
      </w:hyperlink>
      <w:r>
        <w:t xml:space="preserve">). Les Philistins n'ont pas envahi Israël à nouveau pendant la vie de Samuel, et Israël récupèrera des villes qui avaient été prises par les Philistins (v. </w:t>
      </w:r>
      <w:hyperlink r:id="rId1041">
        <w:r>
          <w:rPr>
            <w:color w:val="0000EE"/>
            <w:u w:val="single"/>
          </w:rPr>
          <w:t>14</w:t>
        </w:r>
      </w:hyperlink>
      <w:r>
        <w:t>).</w:t>
      </w:r>
    </w:p>
    <w:p>
      <w:r/>
      <w: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042">
        <w:r>
          <w:rPr>
            <w:color w:val="0000EE"/>
            <w:u w:val="single"/>
          </w:rPr>
          <w:t>1S 10.5</w:t>
        </w:r>
      </w:hyperlink>
      <w:r>
        <w:t xml:space="preserve"> ; </w:t>
      </w:r>
      <w:hyperlink r:id="rId1043">
        <w:r>
          <w:rPr>
            <w:color w:val="0000EE"/>
            <w:u w:val="single"/>
          </w:rPr>
          <w:t>13.3</w:t>
        </w:r>
      </w:hyperlink>
      <w:r>
        <w:t>). Jonathan triomphera de la garnison à Guéba (</w:t>
      </w:r>
      <w:hyperlink r:id="rId1043">
        <w:r>
          <w:rPr>
            <w:color w:val="0000EE"/>
            <w:u w:val="single"/>
          </w:rPr>
          <w:t>13.3</w:t>
        </w:r>
      </w:hyperlink>
      <w:r>
        <w:t xml:space="preserve">) ; son exploit relaté dans </w:t>
      </w:r>
      <w:hyperlink r:id="rId1044">
        <w:r>
          <w:rPr>
            <w:color w:val="0000EE"/>
            <w:u w:val="single"/>
          </w:rPr>
          <w:t>1 Samuel 14.1–15</w:t>
        </w:r>
      </w:hyperlink>
      <w:r>
        <w:t xml:space="preserve"> conduira à mettre en déroute les Philistins.</w:t>
      </w:r>
    </w:p>
    <w:p>
      <w:r/>
      <w:r>
        <w:t>Une confrontation entre les armées philistines et israélites a eu lieu dans la vallée des térébinthes, où les Philistins ont défié Israël, la sommant de fournir un adversaire pour affronter leur champion, Goliath, en combat singulier (</w:t>
      </w:r>
      <w:hyperlink r:id="rId1045">
        <w:r>
          <w:rPr>
            <w:color w:val="0000EE"/>
            <w:u w:val="single"/>
          </w:rPr>
          <w:t>1S 17.1–11</w:t>
        </w:r>
      </w:hyperlink>
      <w:r>
        <w:t>). Le jeune berger David tuera Goliath. David deviendra un héros, mais la jalousie de Saül fera de David un homme traqué. Alors qu'il évitait l'armée de Saül, les hommes de David sauveront la ville de Keïla des Philistins (</w:t>
      </w:r>
      <w:hyperlink r:id="rId1046">
        <w:r>
          <w:rPr>
            <w:color w:val="0000EE"/>
            <w:u w:val="single"/>
          </w:rPr>
          <w:t>23.1–5</w:t>
        </w:r>
      </w:hyperlink>
      <w:r>
        <w:t xml:space="preserve">). David finira par chercher l'asile politique auprès d'Akisch, roi de Gath, qui lui donnera la ville de Tsiklag, d'où David effectuera des raids dans le Néguev (chap </w:t>
      </w:r>
      <w:hyperlink r:id="rId1047">
        <w:r>
          <w:rPr>
            <w:color w:val="0000EE"/>
            <w:u w:val="single"/>
          </w:rPr>
          <w:t>27</w:t>
        </w:r>
      </w:hyperlink>
      <w:r>
        <w:t>).</w:t>
      </w:r>
    </w:p>
    <w:p>
      <w:r/>
      <w: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048">
        <w:r>
          <w:rPr>
            <w:color w:val="0000EE"/>
            <w:u w:val="single"/>
          </w:rPr>
          <w:t>1S 28.1–2</w:t>
        </w:r>
      </w:hyperlink>
      <w:r>
        <w:t xml:space="preserve">; </w:t>
      </w:r>
      <w:hyperlink r:id="rId1027">
        <w:r>
          <w:rPr>
            <w:color w:val="0000EE"/>
            <w:u w:val="single"/>
          </w:rPr>
          <w:t>29</w:t>
        </w:r>
      </w:hyperlink>
      <w:r>
        <w:t>). Dans le combat qui s'ensuivra, Saül et ses fils seront tués sur le mont Gilboa par les Philistins (</w:t>
      </w:r>
      <w:hyperlink r:id="rId1049">
        <w:r>
          <w:rPr>
            <w:color w:val="0000EE"/>
            <w:u w:val="single"/>
          </w:rPr>
          <w:t>31.1–7</w:t>
        </w:r>
      </w:hyperlink>
      <w:r>
        <w:t xml:space="preserve">). Les Philistins couperont la tête de Saül, placeront son armure dans le temple d'Astarté à Beth-Schan, et pendront son corps au mur de cette ville (vv </w:t>
      </w:r>
      <w:hyperlink r:id="rId1050">
        <w:r>
          <w:rPr>
            <w:color w:val="0000EE"/>
            <w:u w:val="single"/>
          </w:rPr>
          <w:t>8–11</w:t>
        </w:r>
      </w:hyperlink>
      <w:r>
        <w:t>).</w:t>
      </w:r>
    </w:p>
    <w:p>
      <w:r/>
      <w:r>
        <w:t xml:space="preserve">Lorsque les Philistins apprennent que David était devenu roi, ils tenteront de le détruire, mais il les vaincra « </w:t>
      </w:r>
      <w:r>
        <w:t>depuis Guéba jusqu’à Guézer</w:t>
      </w:r>
      <w:r>
        <w:t xml:space="preserve"> » (</w:t>
      </w:r>
      <w:hyperlink r:id="rId1051">
        <w:r>
          <w:rPr>
            <w:color w:val="0000EE"/>
            <w:u w:val="single"/>
          </w:rPr>
          <w:t>2S 5.17–25</w:t>
        </w:r>
      </w:hyperlink>
      <w:r>
        <w:t>). David brisera le pouvoir des Philistins, et bien qu'ils aient de nouveau tenté de faire la guerre contre Israël, ils ne rencontreront aucun succès (</w:t>
      </w:r>
      <w:hyperlink r:id="rId1052">
        <w:r>
          <w:rPr>
            <w:color w:val="0000EE"/>
            <w:u w:val="single"/>
          </w:rPr>
          <w:t>21.15–21</w:t>
        </w:r>
      </w:hyperlink>
      <w:r>
        <w:t>).</w:t>
      </w:r>
    </w:p>
    <w:p>
      <w:r/>
      <w:r>
        <w:t>Ozias fera la guerre contre les Philistins ; il démolira les murs de Gath, Jabneh et Asdod et construira des villes en Philistie (</w:t>
      </w:r>
      <w:hyperlink r:id="rId1053">
        <w:r>
          <w:rPr>
            <w:color w:val="0000EE"/>
            <w:u w:val="single"/>
          </w:rPr>
          <w:t>2Ch 26.6–7</w:t>
        </w:r>
      </w:hyperlink>
      <w:r>
        <w:t>). Sous le règne d'Achaz, les Philistins envahiront la Shephelah et le Néguev et captureront plusieurs villes (</w:t>
      </w:r>
      <w:hyperlink r:id="rId1054">
        <w:r>
          <w:rPr>
            <w:color w:val="0000EE"/>
            <w:u w:val="single"/>
          </w:rPr>
          <w:t>28.18</w:t>
        </w:r>
      </w:hyperlink>
      <w:r>
        <w:t>). Ézéchias combattra les Philistins jusqu'à Gaza (</w:t>
      </w:r>
      <w:hyperlink r:id="rId1055">
        <w:r>
          <w:rPr>
            <w:color w:val="0000EE"/>
            <w:u w:val="single"/>
          </w:rPr>
          <w:t>2R 18.8</w:t>
        </w:r>
      </w:hyperlink>
      <w:r>
        <w:t>).</w:t>
      </w:r>
    </w:p>
    <w:p>
      <w:r/>
      <w:r>
        <w:t>Les références aux Philistins dans les Prophètes sont relativement rares, bien que Jérémie leur consacre un court chapitre (</w:t>
      </w:r>
      <w:hyperlink r:id="rId1056">
        <w:r>
          <w:rPr>
            <w:color w:val="0000EE"/>
            <w:u w:val="single"/>
          </w:rPr>
          <w:t>Jr 47</w:t>
        </w:r>
      </w:hyperlink>
      <w:r>
        <w:t>). Les Philistins seront progressivement assimilés à la culture cananéenne et dispaîtront des pages de la Bible et de l'histoire séculière, laissant le nom de Palestine comme un monument à leur présence.</w:t>
      </w:r>
      <w:r/>
      <w:r/>
    </w:p>
    <w:p>
      <w:r/>
    </w:p>
    <w:p>
      <w:pPr>
        <w:pStyle w:val="Heading2"/>
      </w:pPr>
      <w:r>
        <w:t>Philon d'Alexandrie</w:t>
      </w:r>
      <w:r/>
    </w:p>
    <w:p>
      <w:r/>
      <w:r>
        <w:t xml:space="preserve">Philon d'Alexandrie, ou </w:t>
      </w:r>
      <w:r>
        <w:rPr>
          <w:i/>
        </w:rPr>
        <w:t>Philo Judaeus</w:t>
      </w:r>
      <w:r>
        <w:t xml:space="preserve"> (</w:t>
      </w:r>
      <w:r>
        <w:t>« Philon le Juif »), en latin</w:t>
      </w:r>
      <w:r>
        <w:t>, était un philosophe juif qui a vécu d'environ 25 av. J.‑C. à 40 apr. J.‑C. Il est l'un des premiers à avoir tenté de combiner les croyances religieuses juives avec les modes de pensée grecs.</w:t>
      </w:r>
    </w:p>
    <w:p>
      <w:pPr>
        <w:pStyle w:val="Heading3"/>
      </w:pPr>
      <w:r>
        <w:t>Qui était Philon ?</w:t>
      </w:r>
    </w:p>
    <w:p>
      <w:r/>
      <w: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r/>
      <w: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r/>
      <w:r>
        <w:t xml:space="preserve">En raison de ces événements, Philon a écrit deux livres pour défendre le peuple juif. Le premier s'intitulait </w:t>
      </w:r>
      <w:r>
        <w:rPr>
          <w:i/>
        </w:rPr>
        <w:t>Contre Flaccus</w:t>
      </w:r>
      <w:r>
        <w:t xml:space="preserve"> (concernant le gouverneur d'Alexandrie) et l'autre </w:t>
      </w:r>
      <w:r>
        <w:rPr>
          <w:i/>
        </w:rPr>
        <w:t>Ambassade à Caligula</w:t>
      </w:r>
      <w:r>
        <w:t xml:space="preserve"> (concernant sa rencontre avec l'empereur à Rome).</w:t>
      </w:r>
    </w:p>
    <w:p>
      <w:pPr>
        <w:pStyle w:val="Heading3"/>
      </w:pPr>
      <w:r>
        <w:t>Comment Philon a-t-il harmonisé la pensée juive et grecque ?</w:t>
      </w:r>
    </w:p>
    <w:p>
      <w:r/>
      <w:r>
        <w:t>Le peuple juif à Alexandrie était fortement influencé par la culture grecque. Ils lisaient même leurs propres écrits sacrés en grec plutôt qu'en hébreu dans la traduction grecque appelée la Septante.</w:t>
      </w:r>
    </w:p>
    <w:p>
      <w:r/>
      <w: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r/>
      <w:r>
        <w:t xml:space="preserve">Ceci étant dit, la façon de penser de Philon était très grecque. Il ne connaissait probablement pas bien l'hébreu (la langue originale des Écritures juives). Au lieu de cela, il avait été éduqué auprès de professeurs grecs. </w:t>
      </w:r>
      <w:r>
        <w:t>Les livres sacrés de Philon étaient ceux de l'Ancien Testament. À ses yeux, les livres du Pentateuque avaient le plus d'autorité</w:t>
      </w:r>
      <w:r>
        <w:t>. Il les lisait en grec plutôt qu'en hébreu. Philon croyait que Dieu avait guidé la traduction de ces livres en grec, et qu'il n'avait donc pas besoin de consulter la version hébraïque.</w:t>
      </w:r>
    </w:p>
    <w:p>
      <w:r/>
      <w:r>
        <w:t>Pour comprendre le travail de Philon, il faut reconnaître qu'il y a deux raisons d'accepter la culture grecque :</w:t>
      </w:r>
    </w:p>
    <w:p>
      <w:pPr>
        <w:pStyle w:val="ListNumber"/>
        <w:spacing w:line="240" w:lineRule="auto"/>
        <w:ind w:left="720"/>
      </w:pPr>
      <w:r/>
      <w:r>
        <w:t>Les Juifs vivant dans les régions grecques devaient comprendre les modes de vie grecs pour pouvoir survivre.</w:t>
      </w:r>
    </w:p>
    <w:p>
      <w:pPr>
        <w:pStyle w:val="ListNumber"/>
        <w:spacing w:line="240" w:lineRule="auto"/>
        <w:ind w:left="720"/>
      </w:pPr>
      <w:r/>
      <w:r>
        <w:t>La foi juive était destinée à s'ouvrir aux autres. Les anciens prophètes juifs avaient dit qu'Israël devait être une lumière pour instruire les non-Juifs et leur présenter Dieu.</w:t>
      </w:r>
    </w:p>
    <w:p>
      <w:r/>
      <w: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t>Comment Philon a-t-il interprété les Écritures ?</w:t>
      </w:r>
    </w:p>
    <w:p>
      <w:r/>
      <w: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r/>
      <w: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r/>
      <w: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r/>
      <w:r>
        <w:t>Lorsque Philon lisait la Bible de cette manière, il découvrait des sens spirituels plus profonds derrière ses histoires et ses règles. Ces significations plus profondes correspondaient à de nombreuses vérités qu'il avait apprises des penseurs grecs.</w:t>
      </w:r>
    </w:p>
    <w:p>
      <w:r/>
      <w:r>
        <w:t>Lorsque Philon pensait à Dieu, il veillait à comparer les idées grecques avec les enseignements de la Bible. Si les idées grecques ne correspondaient pas à ces enseignements, il les rejetait.</w:t>
      </w:r>
    </w:p>
    <w:p>
      <w:r/>
      <w: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t>Que disait Philon sur Dieu et la création du monde ?</w:t>
      </w:r>
    </w:p>
    <w:p>
      <w:r/>
      <w:r>
        <w:t>Philon considérait que les idées de Platon sur Dieu étaient les plus proches de la vérité, parmi tous les penseurs grecs. Il partageait l'avis de Platon sur plusieurs points :</w:t>
      </w:r>
    </w:p>
    <w:p>
      <w:r/>
      <w: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r/>
      <w: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r/>
      <w:r>
        <w:t>Dieu est Un, mais il a créé de multiples choses différentes. Dieu ne change jamais et n'a besoin de rien. Dieu n'a même pas besoin du monde qu'il a créé. Il a tout créé parce qu'il est bon et qu'il voulait partager sa bonté.</w:t>
      </w:r>
    </w:p>
    <w:p>
      <w:r/>
      <w:r>
        <w:t>Moïse a écrit que Dieu a créé le monde en six jours. Philon, quant à lui, croyait que Dieu avait en réalité tout créé simultanément. Il voyait l'histoire des six jours comme une aide pour comprendre que Dieu a tout créé de manière organisée.</w:t>
      </w:r>
    </w:p>
    <w:p>
      <w:r/>
      <w: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r/>
      <w:r>
        <w:t>Philon remarquera que le philosophe grec Platon avait des idées similaires sur la manière dont Dieu avait créé le monde. Il pensait que Platon devait avoir appris ces idées des écrits de Moïse.</w:t>
      </w:r>
    </w:p>
    <w:p>
      <w:pPr>
        <w:pStyle w:val="Heading3"/>
      </w:pPr>
      <w:r>
        <w:t>Que disait Philon à propos du Logos ?</w:t>
      </w:r>
    </w:p>
    <w:p>
      <w:r/>
      <w: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r/>
      <w: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r/>
      <w: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r/>
      <w: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r/>
      <w: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r/>
      <w:r>
        <w:t xml:space="preserve">De nombreux auteurs chrétiens ont ensuite utilisé certaines des idées de Philon sur le Logos. L'auteur de l'Évangile de Jean s'est révélé particulièrement important à cet égard. </w:t>
      </w:r>
      <w:r>
        <w:t>Au début de son Évangile, Jean appelle Jésus le Logos et dit que toutes choses ont été créées par lui. Dans la plupart des versions françaises, ce titre est traduit « la Parole » (ou parfois « le Verbe »)</w:t>
      </w:r>
      <w:r>
        <w:t xml:space="preserve"> (voir </w:t>
      </w:r>
      <w:hyperlink r:id="rId1057">
        <w:r>
          <w:rPr>
            <w:color w:val="0000EE"/>
            <w:u w:val="single"/>
          </w:rPr>
          <w:t>Jn 1.1–4</w:t>
        </w:r>
      </w:hyperlink>
      <w:r>
        <w:t>).</w:t>
      </w:r>
    </w:p>
    <w:p>
      <w:r/>
      <w: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t>Quelles étaient les croyances de Philon concernant la création de l'humanité ?</w:t>
      </w:r>
    </w:p>
    <w:p>
      <w:r/>
      <w: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r/>
      <w: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058">
        <w:r>
          <w:rPr>
            <w:color w:val="0000EE"/>
            <w:u w:val="single"/>
          </w:rPr>
          <w:t>Gn 1.26</w:t>
        </w:r>
      </w:hyperlink>
      <w:r>
        <w:t>). La première personne du pluriel était important pour Philo.</w:t>
      </w:r>
    </w:p>
    <w:p>
      <w:r/>
      <w: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058">
        <w:r>
          <w:rPr>
            <w:color w:val="0000EE"/>
            <w:u w:val="single"/>
          </w:rPr>
          <w:t>Gn 1.26</w:t>
        </w:r>
      </w:hyperlink>
      <w:r>
        <w:t xml:space="preserve">). Lors de la deuxième étape, décrite dans </w:t>
      </w:r>
      <w:hyperlink r:id="rId1059">
        <w:r>
          <w:rPr>
            <w:color w:val="0000EE"/>
            <w:u w:val="single"/>
          </w:rPr>
          <w:t>Genèse 2.7</w:t>
        </w:r>
      </w:hyperlink>
      <w:r>
        <w:t xml:space="preserve">, « </w:t>
      </w:r>
      <w:r>
        <w:t>L’Éternel Dieu forma l’homme de la poussière de la terre, il souffla dans ses narines un souffle de vie</w:t>
      </w:r>
      <w:r>
        <w:t xml:space="preserve"> ».</w:t>
      </w:r>
    </w:p>
    <w:p>
      <w:r/>
      <w: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r/>
      <w: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
        <w:t>L'Arbre de vie symbolise le respect et l'amour pour Dieu</w:t>
      </w:r>
    </w:p>
    <w:p>
      <w:pPr>
        <w:pStyle w:val="ListBullet"/>
        <w:spacing w:line="240" w:lineRule="auto"/>
        <w:ind w:left="720"/>
      </w:pPr>
      <w:r/>
      <w:r>
        <w:t>L'Arbre de la connaissance représente la compréhension du bien et du mal.</w:t>
      </w:r>
    </w:p>
    <w:p>
      <w:pPr>
        <w:pStyle w:val="Heading3"/>
      </w:pPr>
      <w:r>
        <w:t>Comment entrer en relation avec Dieu, selon Philon ?</w:t>
      </w:r>
    </w:p>
    <w:p>
      <w:r/>
      <w: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r/>
      <w:r>
        <w:t>Philon a enseigné que pour se rapprocher de Dieu, on devait cesser de prêter attention au monde physique qui nous entoure. Il pensait généralement que l'on devait se priver de plaisirs physiques pour se concentrer sur les choses spirituelles.</w:t>
      </w:r>
    </w:p>
    <w:p>
      <w:r/>
      <w: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r/>
      <w:r>
        <w:t>L'objectif de cette spiritualité est de se rapprocher de Dieu, qui a attiré la pensée à lui. Dieu est connaissable par la pensée. Cependant, Dieu est inconnaissable en lui-même. Nous pouvons seulement savoir qu'il existe, mais pas ce qu'il est.</w:t>
      </w:r>
    </w:p>
    <w:p>
      <w:r/>
      <w: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t>Quelle a été l'influence des idées de Philon sur les enseignants religieux ultérieurs ?</w:t>
      </w:r>
    </w:p>
    <w:p>
      <w:r/>
      <w: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r/>
      <w: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
    </w:p>
    <w:p>
      <w:r/>
    </w:p>
    <w:p>
      <w:pPr>
        <w:pStyle w:val="Heading2"/>
      </w:pPr>
      <w:r>
        <w:t>Philosophie</w:t>
      </w:r>
      <w:r/>
    </w:p>
    <w:p>
      <w:r/>
      <w: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t>La Philosophie dans la Bible</w:t>
      </w:r>
    </w:p>
    <w:p>
      <w:r/>
      <w: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r/>
      <w:r>
        <w:t xml:space="preserve">Le mot « philosophie » apparaît seulement une fois dans la Bible, dans </w:t>
      </w:r>
      <w:hyperlink r:id="rId1060">
        <w:r>
          <w:rPr>
            <w:color w:val="0000EE"/>
            <w:u w:val="single"/>
          </w:rPr>
          <w:t>Colossiens 2.8–10</w:t>
        </w:r>
      </w:hyperlink>
      <w:r>
        <w:t xml:space="preserve">. Dans ce passage, Paul explique qu'il existe deux types différents de philosophie. Un type suit les enseignements du Christ, tandis que l'autre suit la tradition humaine, ou « les </w:t>
      </w:r>
      <w:r>
        <w:t>rudiments (ou</w:t>
      </w:r>
      <w:r>
        <w:t xml:space="preserve"> forces spirituelles)</w:t>
      </w:r>
      <w:r>
        <w:t xml:space="preserve"> du monde</w:t>
      </w:r>
      <w:r>
        <w:t xml:space="preserve"> ». Paul avertit les Colossiens de ne pas suivre les traditions humaines creuses ou les forces spirituelles fondamentales du monde.</w:t>
      </w:r>
    </w:p>
    <w:p>
      <w:r/>
      <w: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t>le chef de toute domination et de toute autorité</w:t>
      </w:r>
      <w:r>
        <w:t xml:space="preserve"> ». Paul ne dit pas que toute philosophie est mauvaise. Au contraire, il enseigne que la meilleure philosophie provient des enseignements de Christ, qui constituent le fondement de la sagesse et de la philosophie.</w:t>
      </w:r>
    </w:p>
    <w:p>
      <w:r/>
      <w:r>
        <w:t xml:space="preserve">En contraste avec les simples « esprits rudimentaires », Christ lui-même est « </w:t>
      </w:r>
      <w:r>
        <w:t>le chef de toute domination et de toute autorité</w:t>
      </w:r>
      <w:r>
        <w:t xml:space="preserve"> ». Il est la plus grande source de vérité et de justice. La discipline de la philosophie n'est pas condamnée, car l'alternative à la tromperie et à la tradition humaine est « la philosophie [qui s'appuie] sur Christ ».</w:t>
      </w:r>
    </w:p>
    <w:p>
      <w:r/>
      <w: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t>L'Influence de la pensée grecque</w:t>
      </w:r>
    </w:p>
    <w:p>
      <w:r/>
      <w: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r/>
      <w: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r/>
      <w: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t>Épicuriens et stoïciens</w:t>
      </w:r>
    </w:p>
    <w:p>
      <w:r/>
      <w:r>
        <w:t>Deux philosophies spécifiques sont mentionnées dans le Nouveau Testament : l'épicurisme et le stoïcisme (</w:t>
      </w:r>
      <w:hyperlink r:id="rId1061">
        <w:r>
          <w:rPr>
            <w:color w:val="0000EE"/>
            <w:u w:val="single"/>
          </w:rPr>
          <w:t>Ac 17.18</w:t>
        </w:r>
      </w:hyperlink>
      <w: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
        <w:t>Étant équilibré dans leur comportement.</w:t>
      </w:r>
    </w:p>
    <w:p>
      <w:pPr>
        <w:pStyle w:val="ListBullet"/>
        <w:spacing w:line="240" w:lineRule="auto"/>
        <w:ind w:left="720"/>
      </w:pPr>
      <w:r/>
      <w:r>
        <w:t>Établissant de bonnes relations avec autrui.</w:t>
      </w:r>
    </w:p>
    <w:p>
      <w:r/>
      <w:r>
        <w:t>Épicure pensait que tout, y compris les êtres humains, était composé de petites particules matérielles appelées atomes. Il croyait que ces atomes se rassemblaient par hasard et qu'il n'y avait aucun plan divin derrière cela.</w:t>
      </w:r>
    </w:p>
    <w:p>
      <w:r/>
      <w: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r/>
      <w:r>
        <w:t>Comme les Épicuriens, les Stoïciens croyaient que tout ce qui se trouve dans le monde est physique ou matériel, y compris les êtres humains, les dieux et même le Logos lui-même. Ils affirmaient même parfois que le Logos était Dieu.</w:t>
      </w:r>
    </w:p>
    <w:p>
      <w:r/>
      <w: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r/>
      <w:r>
        <w:t>La Bible nous dit que tout le monde à Athènes à cette époque (tant les habitants que les visiteurs) aimait entendre et parler de nouvelles idées (</w:t>
      </w:r>
      <w:hyperlink r:id="rId1062">
        <w:r>
          <w:rPr>
            <w:color w:val="0000EE"/>
            <w:u w:val="single"/>
          </w:rPr>
          <w:t>Ac 17.21</w:t>
        </w:r>
      </w:hyperlink>
      <w:r>
        <w:t>). Cela faisait d'Athènes un lieu où les gens appréciaient d'avoir des discussions profondes sur différentes croyances.</w:t>
      </w:r>
    </w:p>
    <w:p>
      <w:pPr>
        <w:pStyle w:val="Heading3"/>
      </w:pPr>
      <w:r>
        <w:t>Discours de Paul à Athènes</w:t>
      </w:r>
    </w:p>
    <w:p>
      <w:r/>
      <w:r>
        <w:t>Étant donné que les habitants d'Athènes étaient très intéressés par les nouvelles idées, il était logique pour Paul de partager la Bonne Nouvelle concernant Jésus avec eux. Il a réussi à convaincre certaines personnes de devenir disciples de Jésus.</w:t>
      </w:r>
    </w:p>
    <w:p>
      <w:r/>
      <w:r>
        <w:t>Lorsque Paul a parlé aux Athéniens, il a commencé par trouver des points sur lesquels ils pouvaient s'entendre. Il citera deux de leurs propres philosophes :</w:t>
      </w:r>
    </w:p>
    <w:p>
      <w:pPr>
        <w:pStyle w:val="ListBullet"/>
        <w:spacing w:line="240" w:lineRule="auto"/>
        <w:ind w:left="720"/>
      </w:pPr>
      <w:r/>
      <w:r>
        <w:t>Épiménide, qui a vécu dans les années 500 av. J.‑C., a dit : « en lui nous avons la vie, le mouvement, et l'être ».</w:t>
      </w:r>
    </w:p>
    <w:p>
      <w:pPr>
        <w:pStyle w:val="ListBullet"/>
        <w:spacing w:line="240" w:lineRule="auto"/>
        <w:ind w:left="720"/>
      </w:pPr>
      <w:r/>
      <w:r>
        <w:t>Cleanthes, un stoïcien qui a vécu dans les années 200 av. J.‑C., a dit : « De lui nous sommes la race ».</w:t>
      </w:r>
    </w:p>
    <w:p>
      <w:r/>
      <w:r>
        <w:t>Cependant, la plupart des philosophes n'ont pas accepté le message de Paul. Ils étaient particulièrement troublés par deux aspects de l'enseignement de Paul :</w:t>
      </w:r>
    </w:p>
    <w:p>
      <w:pPr>
        <w:pStyle w:val="ListNumber"/>
        <w:spacing w:line="240" w:lineRule="auto"/>
        <w:ind w:left="720"/>
      </w:pPr>
      <w:r/>
      <w:r>
        <w:t>Le fait que Jésus était unique et au-dessus de tout autre.</w:t>
      </w:r>
    </w:p>
    <w:p>
      <w:pPr>
        <w:pStyle w:val="ListNumber"/>
        <w:spacing w:line="240" w:lineRule="auto"/>
        <w:ind w:left="720"/>
      </w:pPr>
      <w:r/>
      <w:r>
        <w:t>Le fait que Jésus était mort et revenu à la vie.</w:t>
      </w:r>
    </w:p>
    <w:p>
      <w:r/>
      <w: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r/>
      <w:r>
        <w:rPr>
          <w:i/>
        </w:rPr>
        <w:t>Voir aussi</w:t>
      </w:r>
      <w:r>
        <w:t xml:space="preserve"> </w:t>
      </w:r>
      <w:r>
        <w:t>Épicuriens</w:t>
      </w:r>
      <w:r>
        <w:t xml:space="preserve"> ; </w:t>
      </w:r>
      <w:r>
        <w:t>Stoïcisme, Stoïciens</w:t>
      </w:r>
      <w:r>
        <w:t>.</w:t>
      </w:r>
      <w:r/>
      <w:r/>
    </w:p>
    <w:p>
      <w:r/>
    </w:p>
    <w:p>
      <w:pPr>
        <w:pStyle w:val="Heading2"/>
      </w:pPr>
      <w:r>
        <w:t>Phinées</w:t>
      </w:r>
      <w:r/>
    </w:p>
    <w:p>
      <w:pPr>
        <w:pStyle w:val="ListNumber"/>
        <w:spacing w:line="240" w:lineRule="auto"/>
        <w:ind w:left="720"/>
      </w:pPr>
      <w:r/>
      <w:r>
        <w:t>Fils d'Éléazar et petit-fils d'Aaron (</w:t>
      </w:r>
      <w:hyperlink r:id="rId1063">
        <w:r>
          <w:rPr>
            <w:color w:val="0000EE"/>
            <w:u w:val="single"/>
          </w:rPr>
          <w:t>Ex 6.25</w:t>
        </w:r>
      </w:hyperlink>
      <w:r>
        <w:t>). Il était aussi le père d'Abischua (</w:t>
      </w:r>
      <w:hyperlink r:id="rId1064">
        <w:r>
          <w:rPr>
            <w:color w:val="0000EE"/>
            <w:u w:val="single"/>
          </w:rPr>
          <w:t>1Ch 6.4, 50</w:t>
        </w:r>
      </w:hyperlink>
      <w:r>
        <w:t>). Au moment où Éléazar servait comme grand prêtre, Phinées était responsable des portiers du tabernacle (</w:t>
      </w:r>
      <w:hyperlink r:id="rId1065">
        <w:r>
          <w:rPr>
            <w:color w:val="0000EE"/>
            <w:u w:val="single"/>
          </w:rPr>
          <w:t>1Ch 9.20</w:t>
        </w:r>
      </w:hyperlink>
      <w:r>
        <w:t xml:space="preserve">). Éléazar, son père, était responsable des portiers lorsque Aaron était grand prêtre (voir </w:t>
      </w:r>
      <w:hyperlink r:id="rId1066">
        <w:r>
          <w:rPr>
            <w:color w:val="0000EE"/>
            <w:u w:val="single"/>
          </w:rPr>
          <w:t>Nb 3.32</w:t>
        </w:r>
      </w:hyperlink>
      <w:r>
        <w:t>).</w:t>
      </w:r>
    </w:p>
    <w:p>
      <w:r/>
      <w:r>
        <w:t>Lorsque les Israélites ont péché en adorant Baal-Peor à Sittim, Phinées s'est mis dans une grande colère. Il a tué à la fois un homme israélite et une femme madianite à cause de leur comportement immoral (</w:t>
      </w:r>
      <w:hyperlink r:id="rId1067">
        <w:r>
          <w:rPr>
            <w:color w:val="0000EE"/>
            <w:u w:val="single"/>
          </w:rPr>
          <w:t>Nb 25.7</w:t>
        </w:r>
      </w:hyperlink>
      <w:r>
        <w:t>). Après cette action, Dieu n'était plus en colère contre Israël. Dieu conclura une alliance spéciale de paix avec Phinées, promettant que lui et ses descendants serviraient toujours comme prêtres (</w:t>
      </w:r>
      <w:hyperlink r:id="rId1068">
        <w:r>
          <w:rPr>
            <w:color w:val="0000EE"/>
            <w:u w:val="single"/>
          </w:rPr>
          <w:t>Nb 25.11–13</w:t>
        </w:r>
      </w:hyperlink>
      <w:r>
        <w:t>). Cet acte sera compté comme justice pour Phinées pour toutes les générations à venir (</w:t>
      </w:r>
      <w:hyperlink r:id="rId1069">
        <w:r>
          <w:rPr>
            <w:color w:val="0000EE"/>
            <w:u w:val="single"/>
          </w:rPr>
          <w:t>Ps 106.30</w:t>
        </w:r>
      </w:hyperlink>
      <w:r>
        <w:t xml:space="preserve">). Sauf pour une courte période, lorsqu'Éli a servi comme grand prêtre (voir </w:t>
      </w:r>
      <w:hyperlink r:id="rId1070">
        <w:r>
          <w:rPr>
            <w:color w:val="0000EE"/>
            <w:u w:val="single"/>
          </w:rPr>
          <w:t>1S 1–3</w:t>
        </w:r>
      </w:hyperlink>
      <w:r>
        <w:t xml:space="preserve"> ; </w:t>
      </w:r>
      <w:hyperlink r:id="rId1071">
        <w:r>
          <w:rPr>
            <w:color w:val="0000EE"/>
            <w:u w:val="single"/>
          </w:rPr>
          <w:t>14.3</w:t>
        </w:r>
      </w:hyperlink>
      <w:r>
        <w:t>), c'est Phinées et ses descendants qui serviront comme grands prêtres jusqu'à ce que les Romains détruisent le temple de Jérusalem en 70 apr. J.‑C.</w:t>
      </w:r>
    </w:p>
    <w:p>
      <w:r/>
      <w:r>
        <w:t>Après l'incident à Baal-Peor, Phinées rejoindra Israël pour combattre contre les Madianites (</w:t>
      </w:r>
      <w:hyperlink r:id="rId1072">
        <w:r>
          <w:rPr>
            <w:color w:val="0000EE"/>
            <w:u w:val="single"/>
          </w:rPr>
          <w:t>Nb 31.6</w:t>
        </w:r>
      </w:hyperlink>
      <w:r>
        <w:t>). Après qu'Israël a pris le contrôle du pays de Canaan, Phinées recevra la ville de Guibea dans la montagne d'Éphraïm en guise d'héritage (</w:t>
      </w:r>
      <w:hyperlink r:id="rId1073">
        <w:r>
          <w:rPr>
            <w:color w:val="0000EE"/>
            <w:u w:val="single"/>
          </w:rPr>
          <w:t>Jos 24.33</w:t>
        </w:r>
      </w:hyperlink>
      <w:r>
        <w:t>). Plus tard, il sera envoyé avec quelques dirigeants israélites pour s'enquérir d'un autel qui avait été construit du côté ouest du Jourdain par les tribus israélites vivant du côté oriental (</w:t>
      </w:r>
      <w:hyperlink r:id="rId1074">
        <w:r>
          <w:rPr>
            <w:color w:val="0000EE"/>
            <w:u w:val="single"/>
          </w:rPr>
          <w:t>Jos 22.13, 30–32</w:t>
        </w:r>
      </w:hyperlink>
      <w:r>
        <w:t>). À un autre moment, à Béthel, Phinées promettra à Israël la victoire en bataille contre la tribu de Benjamin (</w:t>
      </w:r>
      <w:hyperlink r:id="rId1075">
        <w:r>
          <w:rPr>
            <w:color w:val="0000EE"/>
            <w:u w:val="single"/>
          </w:rPr>
          <w:t>Jg 20.28</w:t>
        </w:r>
      </w:hyperlink>
      <w:r>
        <w:t>). Ses descendants, Esdras le scribe et Gershom, retourneront avec leurs familles à Jérusalem après l'exil à Babylone (</w:t>
      </w:r>
      <w:hyperlink r:id="rId1076">
        <w:r>
          <w:rPr>
            <w:color w:val="0000EE"/>
            <w:u w:val="single"/>
          </w:rPr>
          <w:t>Esd 7.5</w:t>
        </w:r>
      </w:hyperlink>
      <w:r>
        <w:t xml:space="preserve"> ;</w:t>
      </w:r>
      <w:hyperlink r:id="rId1077">
        <w:r>
          <w:rPr>
            <w:color w:val="0000EE"/>
            <w:u w:val="single"/>
          </w:rPr>
          <w:t xml:space="preserve"> 8.2</w:t>
        </w:r>
      </w:hyperlink>
      <w:r>
        <w:t>).</w:t>
      </w:r>
    </w:p>
    <w:p>
      <w:pPr>
        <w:pStyle w:val="ListNumber"/>
        <w:spacing w:line="240" w:lineRule="auto"/>
        <w:ind w:left="720"/>
      </w:pPr>
      <w:r/>
      <w:r>
        <w:t>L'un des deux fils d'Éli, qui servait comme prêtre à Silo (</w:t>
      </w:r>
      <w:hyperlink r:id="rId1078">
        <w:r>
          <w:rPr>
            <w:color w:val="0000EE"/>
            <w:u w:val="single"/>
          </w:rPr>
          <w:t>1S 1.3</w:t>
        </w:r>
      </w:hyperlink>
      <w:r>
        <w:t>). Selon 1 Samuel, ce Phinées était un très mauvais prêtre. Lui et son frère Hophni ont mal utilisé les sacrifices offerts par le peuple (</w:t>
      </w:r>
      <w:hyperlink r:id="rId1079">
        <w:r>
          <w:rPr>
            <w:color w:val="0000EE"/>
            <w:u w:val="single"/>
          </w:rPr>
          <w:t>1S 2.12–17</w:t>
        </w:r>
      </w:hyperlink>
      <w:r>
        <w:t>). Ils ont manqué de respect au sanctuaire (</w:t>
      </w:r>
      <w:hyperlink r:id="rId1080">
        <w:r>
          <w:rPr>
            <w:color w:val="0000EE"/>
            <w:u w:val="single"/>
          </w:rPr>
          <w:t>1S 2.22</w:t>
        </w:r>
      </w:hyperlink>
      <w:r>
        <w:t>). Ils ont ignoré les avertissements de leur père Éli (</w:t>
      </w:r>
      <w:hyperlink r:id="rId1081">
        <w:r>
          <w:rPr>
            <w:color w:val="0000EE"/>
            <w:u w:val="single"/>
          </w:rPr>
          <w:t>1S 2.25</w:t>
        </w:r>
      </w:hyperlink>
      <w:r>
        <w:t>). Un homme de Dieu a dit à Éli que son fils mourrait (</w:t>
      </w:r>
      <w:hyperlink r:id="rId1082">
        <w:r>
          <w:rPr>
            <w:color w:val="0000EE"/>
            <w:u w:val="single"/>
          </w:rPr>
          <w:t>1S 2.34</w:t>
        </w:r>
      </w:hyperlink>
      <w:r>
        <w:t>). Plus tard, lors d'une guerre avec les Philistins, Phinées sera tué le même jour que sa femme a donné naissance à leur fils, qui sera nommé I-Kabod (</w:t>
      </w:r>
      <w:hyperlink r:id="rId1083">
        <w:r>
          <w:rPr>
            <w:color w:val="0000EE"/>
            <w:u w:val="single"/>
          </w:rPr>
          <w:t>1S 4.11, 17–19</w:t>
        </w:r>
      </w:hyperlink>
      <w:r>
        <w:t xml:space="preserve"> ; </w:t>
      </w:r>
      <w:hyperlink r:id="rId1071">
        <w:r>
          <w:rPr>
            <w:color w:val="0000EE"/>
            <w:u w:val="single"/>
          </w:rPr>
          <w:t>14.3</w:t>
        </w:r>
      </w:hyperlink>
      <w:r>
        <w:t>).</w:t>
      </w:r>
    </w:p>
    <w:p>
      <w:pPr>
        <w:pStyle w:val="ListNumber"/>
        <w:spacing w:line="240" w:lineRule="auto"/>
        <w:ind w:left="720"/>
      </w:pPr>
      <w:r/>
      <w:r>
        <w:t>Le père d'Éléazar. Cet Éléazar aidera Merémoth et les Lévites Jozabad et Noadia à compter les métaux précieux et les récipients du temple pendant la période après l'exil à Babylone (</w:t>
      </w:r>
      <w:hyperlink r:id="rId1084">
        <w:r>
          <w:rPr>
            <w:color w:val="0000EE"/>
            <w:u w:val="single"/>
          </w:rPr>
          <w:t>Esd 8.33</w:t>
        </w:r>
      </w:hyperlink>
      <w:r>
        <w:t>).</w:t>
      </w:r>
      <w:r/>
      <w:r/>
    </w:p>
    <w:p>
      <w:r/>
    </w:p>
    <w:p>
      <w:pPr>
        <w:pStyle w:val="Heading2"/>
      </w:pPr>
      <w:r>
        <w:t>Phrygie</w:t>
      </w:r>
      <w:r/>
    </w:p>
    <w:p>
      <w:r/>
      <w: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r/>
      <w: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r/>
      <w: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085">
        <w:r>
          <w:rPr>
            <w:color w:val="0000EE"/>
            <w:u w:val="single"/>
          </w:rPr>
          <w:t>Ac 19.35</w:t>
        </w:r>
      </w:hyperlink>
      <w: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r/>
      <w: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r/>
      <w: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086">
        <w:r>
          <w:rPr>
            <w:color w:val="0000EE"/>
            <w:u w:val="single"/>
          </w:rPr>
          <w:t>Ac 16.6</w:t>
        </w:r>
      </w:hyperlink>
      <w: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087">
        <w:r>
          <w:rPr>
            <w:color w:val="0000EE"/>
            <w:u w:val="single"/>
          </w:rPr>
          <w:t>Ac 2.8–11</w:t>
        </w:r>
      </w:hyperlink>
      <w:r>
        <w:t>). Certains se convertiront et rentreront chez eux pour répandre la Bonne Nouvelle.</w:t>
      </w:r>
    </w:p>
    <w:p>
      <w:r/>
      <w: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
    </w:p>
    <w:p>
      <w:r/>
    </w:p>
    <w:p>
      <w:pPr>
        <w:pStyle w:val="Heading2"/>
      </w:pPr>
      <w:r>
        <w:t>Phylactère</w:t>
      </w:r>
      <w:r/>
    </w:p>
    <w:p>
      <w:r/>
      <w:r>
        <w:t>Petit étui de prière contenant des passages des Écritures. Les Juifs pieux le portent pendant la prière. Pendant la prière, les hommes juifs orthodoxes portent deux petites boîtes en cuir noir. Elles contiennent des Écritures.</w:t>
      </w:r>
    </w:p>
    <w:p>
      <w:r/>
      <w:r>
        <w:t>Le phylactère n'était sans doute pas une boîte contenant des Écritures. Il s'agissait plutôt d'une bande de parchemin avec quatre passages de l'Ancien Testament en hébreu. Les passages étaient :</w:t>
      </w:r>
    </w:p>
    <w:p>
      <w:pPr>
        <w:pStyle w:val="ListNumber"/>
        <w:spacing w:line="240" w:lineRule="auto"/>
        <w:ind w:left="720"/>
      </w:pPr>
      <w:r/>
      <w:hyperlink r:id="rId1088">
        <w:r>
          <w:rPr>
            <w:color w:val="0000EE"/>
            <w:u w:val="single"/>
          </w:rPr>
          <w:t>Exode 13.1</w:t>
        </w:r>
      </w:hyperlink>
      <w:hyperlink r:id="rId1089">
        <w:r>
          <w:rPr>
            <w:color w:val="0000EE"/>
            <w:u w:val="single"/>
          </w:rPr>
          <w:t>–</w:t>
        </w:r>
      </w:hyperlink>
      <w:hyperlink r:id="rId1088">
        <w:r>
          <w:rPr>
            <w:color w:val="0000EE"/>
            <w:u w:val="single"/>
          </w:rPr>
          <w:t>10</w:t>
        </w:r>
      </w:hyperlink>
    </w:p>
    <w:p>
      <w:pPr>
        <w:pStyle w:val="ListNumber"/>
        <w:spacing w:line="240" w:lineRule="auto"/>
        <w:ind w:left="720"/>
      </w:pPr>
      <w:r/>
      <w:hyperlink r:id="rId1088">
        <w:r>
          <w:rPr>
            <w:color w:val="0000EE"/>
            <w:u w:val="single"/>
          </w:rPr>
          <w:t>Exode 11</w:t>
        </w:r>
      </w:hyperlink>
      <w:hyperlink r:id="rId1089">
        <w:r>
          <w:rPr>
            <w:color w:val="0000EE"/>
            <w:u w:val="single"/>
          </w:rPr>
          <w:t>–</w:t>
        </w:r>
      </w:hyperlink>
      <w:hyperlink r:id="rId1088">
        <w:r>
          <w:rPr>
            <w:color w:val="0000EE"/>
            <w:u w:val="single"/>
          </w:rPr>
          <w:t>16</w:t>
        </w:r>
      </w:hyperlink>
    </w:p>
    <w:p>
      <w:pPr>
        <w:pStyle w:val="ListNumber"/>
        <w:spacing w:line="240" w:lineRule="auto"/>
        <w:ind w:left="720"/>
      </w:pPr>
      <w:r/>
      <w:hyperlink r:id="rId1090">
        <w:r>
          <w:rPr>
            <w:color w:val="0000EE"/>
            <w:u w:val="single"/>
          </w:rPr>
          <w:t>Deutéronome 6.4–9</w:t>
        </w:r>
      </w:hyperlink>
    </w:p>
    <w:p>
      <w:pPr>
        <w:pStyle w:val="ListNumber"/>
        <w:spacing w:line="240" w:lineRule="auto"/>
        <w:ind w:left="720"/>
      </w:pPr>
      <w:r/>
      <w:hyperlink r:id="rId1091">
        <w:r>
          <w:rPr>
            <w:color w:val="0000EE"/>
            <w:u w:val="single"/>
          </w:rPr>
          <w:t>Deutéronome 11.13–21</w:t>
        </w:r>
      </w:hyperlink>
    </w:p>
    <w:p>
      <w:r/>
      <w:r>
        <w:t xml:space="preserve">Le passage </w:t>
      </w:r>
      <w:hyperlink r:id="rId1090">
        <w:r>
          <w:rPr>
            <w:color w:val="0000EE"/>
            <w:u w:val="single"/>
          </w:rPr>
          <w:t>Deutéronome 6.4–9</w:t>
        </w:r>
      </w:hyperlink>
      <w: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r/>
      <w:r>
        <w:t xml:space="preserve">Dans </w:t>
      </w:r>
      <w:hyperlink r:id="rId1092">
        <w:r>
          <w:rPr>
            <w:color w:val="0000EE"/>
            <w:u w:val="single"/>
          </w:rPr>
          <w:t>Matthieu 23.5</w:t>
        </w:r>
      </w:hyperlink>
      <w: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r/>
      <w:r>
        <w:rPr>
          <w:i/>
        </w:rPr>
        <w:t>Voir aussi</w:t>
      </w:r>
      <w:r>
        <w:t xml:space="preserve"> </w:t>
      </w:r>
      <w:r>
        <w:t>Amulette</w:t>
      </w:r>
      <w:r>
        <w:t xml:space="preserve"> ; </w:t>
      </w:r>
      <w:r>
        <w:t>Fronton</w:t>
      </w:r>
      <w:r>
        <w:t>.</w:t>
      </w:r>
      <w:r/>
      <w:r/>
    </w:p>
    <w:p>
      <w:r/>
    </w:p>
    <w:p>
      <w:pPr>
        <w:pStyle w:val="Heading2"/>
      </w:pPr>
      <w:r>
        <w:t>Pi-Hahiroth</w:t>
      </w:r>
      <w:r/>
    </w:p>
    <w:p>
      <w:r/>
      <w:r>
        <w:t>Lieu où les Israélites s'arrêteront pendant leur voyage d'Égypte vers la terre promise (</w:t>
      </w:r>
      <w:hyperlink r:id="rId1093">
        <w:r>
          <w:rPr>
            <w:color w:val="0000EE"/>
            <w:u w:val="single"/>
          </w:rPr>
          <w:t>Ex 14.2</w:t>
        </w:r>
      </w:hyperlink>
      <w:r>
        <w:t>). C'est à Pi-Hahiroth que l'armée égyptienne les rattrapera (</w:t>
      </w:r>
      <w:hyperlink r:id="rId1094">
        <w:r>
          <w:rPr>
            <w:color w:val="0000EE"/>
            <w:u w:val="single"/>
          </w:rPr>
          <w:t>Ex 14.9</w:t>
        </w:r>
      </w:hyperlink>
      <w:r>
        <w:t>), conduisant au sauvetage par Dieu à la mer Rouge. Les Israélites se sont toujours souvenus de la manière dont Dieu les a sauvés à cet endroit.</w:t>
      </w:r>
    </w:p>
    <w:p>
      <w:r/>
      <w: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095">
        <w:r>
          <w:rPr>
            <w:color w:val="0000EE"/>
            <w:u w:val="single"/>
          </w:rPr>
          <w:t>Nb 33.6</w:t>
        </w:r>
      </w:hyperlink>
      <w:r>
        <w:t>). Après Pi-Hahiroth, ils ont voyagé pendant trois jours pour atteindre Mara et Élim. Ces lieux se trouvent probablement sur la rive orientale du golfe de Suez, en route vers le Sinaï.</w:t>
      </w:r>
    </w:p>
    <w:p>
      <w:r/>
      <w: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096">
        <w:r>
          <w:rPr>
            <w:color w:val="0000EE"/>
            <w:u w:val="single"/>
          </w:rPr>
          <w:t>Ex 13.17–18</w:t>
        </w:r>
      </w:hyperlink>
      <w:r>
        <w:t>). Ils ont fini par revenir à l'ancienne route égyptienne qui menait aux mines de cuivre et de turquoise du Sinaï.</w:t>
      </w:r>
    </w:p>
    <w:p>
      <w:r/>
      <w:r>
        <w:rPr>
          <w:i/>
        </w:rPr>
        <w:t>Voir aussi</w:t>
      </w:r>
      <w:r>
        <w:t xml:space="preserve"> </w:t>
      </w:r>
      <w:r>
        <w:t>Errances dans le désert</w:t>
      </w:r>
      <w:r>
        <w:t>.</w:t>
      </w:r>
      <w:r/>
      <w:r/>
    </w:p>
    <w:p>
      <w:r/>
    </w:p>
    <w:p>
      <w:pPr>
        <w:pStyle w:val="Heading2"/>
      </w:pPr>
      <w:r>
        <w:t>Picol</w:t>
      </w:r>
      <w:r/>
    </w:p>
    <w:p>
      <w:r/>
      <w:r>
        <w:t>Chef de l'armée d'Abimélec, présent lorsqu'Abimélec a conclu des accords de paix avec Abraham, puis plus tard avec Isaac (</w:t>
      </w:r>
      <w:hyperlink r:id="rId1097">
        <w:r>
          <w:rPr>
            <w:color w:val="0000EE"/>
            <w:u w:val="single"/>
          </w:rPr>
          <w:t>Gn 21.22, 32</w:t>
        </w:r>
      </w:hyperlink>
      <w:r>
        <w:t xml:space="preserve"> ; </w:t>
      </w:r>
      <w:hyperlink r:id="rId1098">
        <w:r>
          <w:rPr>
            <w:color w:val="0000EE"/>
            <w:u w:val="single"/>
          </w:rPr>
          <w:t>26.26</w:t>
        </w:r>
      </w:hyperlink>
      <w:r>
        <w:t>). La présence d'un commandant d'armée indiquait sans doute qu'Abraham était vulnérable. Cependant, les ennemis ont reconnu la puissance supérieure du Dieu d'Abraham. Ainsi, ils ont cherché à vivre en paix avec lui.</w:t>
      </w:r>
      <w:r/>
      <w:r/>
    </w:p>
    <w:p>
      <w:r/>
    </w:p>
    <w:p>
      <w:pPr>
        <w:pStyle w:val="Heading2"/>
      </w:pPr>
      <w:r>
        <w:t>Pièces</w:t>
      </w:r>
      <w:r/>
    </w:p>
    <w:p>
      <w:r/>
      <w: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rPr>
        <w:t>e</w:t>
      </w:r>
      <w:r>
        <w:t xml:space="preserve"> siècle av. J.‑C.</w:t>
      </w:r>
    </w:p>
    <w:p>
      <w:r/>
      <w:r>
        <w:t>Sommaire</w:t>
      </w:r>
    </w:p>
    <w:p>
      <w:r/>
      <w:r>
        <w:t>• Les premières pièces de monnaie utilisées en Palestine</w:t>
      </w:r>
    </w:p>
    <w:p>
      <w:r/>
      <w:r>
        <w:t>• Les pièces de monnaie depuis les Maccabées jusqu'à Hérode Agrippa I</w:t>
      </w:r>
      <w:r>
        <w:rPr>
          <w:vertAlign w:val="superscript"/>
        </w:rPr>
        <w:t>er</w:t>
      </w:r>
    </w:p>
    <w:p>
      <w:r/>
      <w:r>
        <w:t>• Les pièces de monnaie romaines à l'époque du Nouveau Testament</w:t>
      </w:r>
    </w:p>
    <w:p>
      <w:pPr>
        <w:pStyle w:val="Heading3"/>
      </w:pPr>
      <w:r>
        <w:t>Les premières pièces de monnaie utilisées en Palestine</w:t>
      </w:r>
    </w:p>
    <w:p>
      <w:r/>
      <w:r>
        <w:t>C'est seulement à l'époque de Darius le Grand (Darius I</w:t>
      </w:r>
      <w:r>
        <w:rPr>
          <w:vertAlign w:val="superscript"/>
        </w:rPr>
        <w:t>er</w:t>
      </w:r>
      <w:r>
        <w:t xml:space="preserve"> de Perse, 521–486 av. J.‑C.) qu'une monnaie officiellement produite par le gouvernement devient courante en Palestine. Ces premières pièces étaient des dariques en or de forme ovale, ainsi que quelques pièces en argent.</w:t>
      </w:r>
    </w:p>
    <w:p>
      <w:r/>
      <w:r>
        <w:t xml:space="preserve">Les dariques sont mentionnés dans </w:t>
      </w:r>
      <w:hyperlink r:id="rId1099">
        <w:r>
          <w:rPr>
            <w:color w:val="0000EE"/>
            <w:u w:val="single"/>
          </w:rPr>
          <w:t xml:space="preserve">1 Chroniques 29.7 </w:t>
        </w:r>
      </w:hyperlink>
      <w:r>
        <w:t xml:space="preserve">et possiblement </w:t>
      </w:r>
      <w:hyperlink r:id="rId1100">
        <w:r>
          <w:rPr>
            <w:color w:val="0000EE"/>
            <w:u w:val="single"/>
          </w:rPr>
          <w:t>Esdras 2.68–69</w:t>
        </w:r>
      </w:hyperlink>
      <w: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r/>
      <w: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r/>
      <w:r>
        <w:t>Les didrachmes (valant deux drachmes) en argent et les demi-drachmes sont communément utilisées dans l'Empire grec à partir du 4</w:t>
      </w:r>
      <w:r>
        <w:rPr>
          <w:vertAlign w:val="superscript"/>
        </w:rPr>
        <w:t>e</w:t>
      </w:r>
      <w: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r/>
      <w: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101">
        <w:r>
          <w:rPr>
            <w:color w:val="0000EE"/>
            <w:u w:val="single"/>
          </w:rPr>
          <w:t>Mt 17.27</w:t>
        </w:r>
      </w:hyperlink>
      <w:r>
        <w:t>).</w:t>
      </w:r>
    </w:p>
    <w:p>
      <w:r/>
      <w: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t>Les pièces de monnaie depuis les Maccabées jusqu'à Hérode Agrippa I</w:t>
      </w:r>
      <w:r>
        <w:rPr>
          <w:vertAlign w:val="superscript"/>
        </w:rPr>
        <w:t>er</w:t>
      </w:r>
    </w:p>
    <w:p>
      <w:r/>
      <w: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r/>
      <w: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t>ne te feras point d’image taillée</w:t>
      </w:r>
      <w:r>
        <w:t xml:space="preserve"> » (</w:t>
      </w:r>
      <w:hyperlink r:id="rId1102">
        <w:r>
          <w:rPr>
            <w:color w:val="0000EE"/>
            <w:u w:val="single"/>
          </w:rPr>
          <w:t>Ex 20.4</w:t>
        </w:r>
      </w:hyperlink>
      <w:r>
        <w:t>). Ce n'est que bien plus tard, à l'époque romaine, qu'une pièce a été frappée en Palestine qui portait l'effigie d'un empereur romain.</w:t>
      </w:r>
    </w:p>
    <w:p>
      <w:r/>
      <w: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103">
        <w:r>
          <w:rPr>
            <w:color w:val="0000EE"/>
            <w:u w:val="single"/>
          </w:rPr>
          <w:t>Mt 21.12</w:t>
        </w:r>
      </w:hyperlink>
      <w:r>
        <w:t xml:space="preserve"> ; </w:t>
      </w:r>
      <w:hyperlink r:id="rId1104">
        <w:r>
          <w:rPr>
            <w:color w:val="0000EE"/>
            <w:u w:val="single"/>
          </w:rPr>
          <w:t>Jn 2.15</w:t>
        </w:r>
      </w:hyperlink>
      <w: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105">
        <w:r>
          <w:rPr>
            <w:color w:val="0000EE"/>
            <w:u w:val="single"/>
          </w:rPr>
          <w:t>Mc 12.44</w:t>
        </w:r>
      </w:hyperlink>
      <w:r>
        <w:t>).</w:t>
      </w:r>
    </w:p>
    <w:p>
      <w:r/>
      <w:r>
        <w:t xml:space="preserve">Hérode </w:t>
      </w:r>
      <w:r>
        <w:t>I</w:t>
      </w:r>
      <w:r>
        <w:rPr>
          <w:vertAlign w:val="superscript"/>
        </w:rPr>
        <w:t>er</w:t>
      </w:r>
      <w: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r/>
      <w: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106">
        <w:r>
          <w:rPr>
            <w:color w:val="0000EE"/>
            <w:u w:val="single"/>
          </w:rPr>
          <w:t>Es 5</w:t>
        </w:r>
      </w:hyperlink>
      <w:r>
        <w:t>).</w:t>
      </w:r>
    </w:p>
    <w:p>
      <w:r/>
      <w: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107">
        <w:r>
          <w:rPr>
            <w:color w:val="0000EE"/>
            <w:u w:val="single"/>
          </w:rPr>
          <w:t>Lc 21.2</w:t>
        </w:r>
      </w:hyperlink>
      <w:r>
        <w:t>) pourraient avoir été des lepta frappés par Pilate ou par son prédécesseur. Il est cependant plus probable qu'il s'agissait de lepta hasmonéens d'Hyrcan ou de Jannée, qui n'étaient pas souillés par quelconque allusion au paganisme romain.</w:t>
      </w:r>
    </w:p>
    <w:p>
      <w:r/>
      <w:r>
        <w:t>Hérode Agrippa I</w:t>
      </w:r>
      <w:r>
        <w:rPr>
          <w:vertAlign w:val="superscript"/>
        </w:rPr>
        <w:t>er</w:t>
      </w:r>
      <w: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t>Les pièces de monnaie romaines à l'époque du Nouveau Testament</w:t>
      </w:r>
    </w:p>
    <w:p>
      <w:r/>
      <w: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108">
        <w:r>
          <w:rPr>
            <w:color w:val="0000EE"/>
            <w:u w:val="single"/>
          </w:rPr>
          <w:t>Mt 5.26</w:t>
        </w:r>
      </w:hyperlink>
      <w:r>
        <w:t>).</w:t>
      </w:r>
    </w:p>
    <w:p>
      <w:r/>
      <w: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109">
        <w:r>
          <w:rPr>
            <w:color w:val="0000EE"/>
            <w:u w:val="single"/>
          </w:rPr>
          <w:t xml:space="preserve">Mt 10.29 ; </w:t>
        </w:r>
      </w:hyperlink>
      <w:hyperlink r:id="rId1110">
        <w:r>
          <w:rPr>
            <w:color w:val="0000EE"/>
            <w:u w:val="single"/>
          </w:rPr>
          <w:t>Lc 12.6</w:t>
        </w:r>
      </w:hyperlink>
      <w: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r/>
      <w:r>
        <w:t>Le denier équivalait au salaire ordinaire d'une journée de travail d'ouvrier à l'époque du Nouveau Testament (NT). Dans la parabole des ouvriers, le maître accepte de payer à chaque homme un denier pour sa journée de travail (</w:t>
      </w:r>
      <w:hyperlink r:id="rId1111">
        <w:r>
          <w:rPr>
            <w:color w:val="0000EE"/>
            <w:u w:val="single"/>
          </w:rPr>
          <w:t>Mt 20.2</w:t>
        </w:r>
      </w:hyperlink>
      <w:r>
        <w:t>). Le bon Samaritain a payé deux deniers à l'aubergiste (</w:t>
      </w:r>
      <w:hyperlink r:id="rId1112">
        <w:r>
          <w:rPr>
            <w:color w:val="0000EE"/>
            <w:u w:val="single"/>
          </w:rPr>
          <w:t>Lc 10.35</w:t>
        </w:r>
      </w:hyperlink>
      <w:r>
        <w:t xml:space="preserve">). </w:t>
      </w:r>
    </w:p>
    <w:p>
      <w:r/>
      <w: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113">
        <w:r>
          <w:rPr>
            <w:color w:val="0000EE"/>
            <w:u w:val="single"/>
          </w:rPr>
          <w:t>Jn 6.7</w:t>
        </w:r>
      </w:hyperlink>
      <w:r>
        <w:t>). Cette somme représentait plus de six mois de travail.</w:t>
      </w:r>
    </w:p>
    <w:p>
      <w:r/>
      <w: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r/>
      <w:r>
        <w:t>César Auguste avait décrété que tous dans l'Empire romain devaient être recensés (</w:t>
      </w:r>
      <w:hyperlink r:id="rId1114">
        <w:r>
          <w:rPr>
            <w:color w:val="0000EE"/>
            <w:u w:val="single"/>
          </w:rPr>
          <w:t>Lc 2.1–2</w:t>
        </w:r>
      </w:hyperlink>
      <w: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r/>
      <w:r>
        <w:t xml:space="preserve">Dans </w:t>
      </w:r>
      <w:hyperlink r:id="rId1115">
        <w:r>
          <w:rPr>
            <w:color w:val="0000EE"/>
            <w:u w:val="single"/>
          </w:rPr>
          <w:t>Matthieu 22.19</w:t>
        </w:r>
      </w:hyperlink>
      <w:r>
        <w:t>, Jésus demande à ceux qui essaient de le piéger de lui montrer une pièce utilisée pour payer l'impôt aux autorités romaines. Ils lui donnent un denier portant le portrait et l'inscription de César (</w:t>
      </w:r>
      <w:hyperlink r:id="rId1116">
        <w:r>
          <w:rPr>
            <w:color w:val="0000EE"/>
            <w:u w:val="single"/>
          </w:rPr>
          <w:t>Mt 22.21</w:t>
        </w:r>
      </w:hyperlink>
      <w: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r/>
      <w:r>
        <w:rPr>
          <w:i/>
        </w:rPr>
        <w:t>Voir aussi</w:t>
      </w:r>
      <w:r>
        <w:t xml:space="preserve"> </w:t>
      </w:r>
      <w:r>
        <w:t>minéraux et métaux</w:t>
      </w:r>
      <w:r>
        <w:t xml:space="preserve"> ; </w:t>
      </w:r>
      <w:r>
        <w:t>argent</w:t>
      </w:r>
      <w:r>
        <w:t xml:space="preserve"> ; </w:t>
      </w:r>
      <w:r>
        <w:t>changeur de monnaie</w:t>
      </w:r>
      <w:r>
        <w:t>.</w:t>
      </w:r>
      <w:r/>
      <w:r/>
    </w:p>
    <w:p>
      <w:r/>
    </w:p>
    <w:p>
      <w:pPr>
        <w:pStyle w:val="Heading2"/>
      </w:pPr>
      <w:r>
        <w:t>PIERRE (Première Épître de)</w:t>
      </w:r>
      <w:r/>
    </w:p>
    <w:p>
      <w:r/>
      <w:r>
        <w:t>Première des deux épîtres générales écrites par l'apôtre Pierre.</w:t>
      </w:r>
    </w:p>
    <w:p>
      <w:r/>
      <w:r>
        <w:t>Sommaire</w:t>
      </w:r>
    </w:p>
    <w:p>
      <w:r/>
      <w:r>
        <w:t>• Auteur</w:t>
      </w:r>
    </w:p>
    <w:p>
      <w:r/>
      <w:r>
        <w:t>• Date de composition, origine et destinataires</w:t>
      </w:r>
    </w:p>
    <w:p>
      <w:r/>
      <w:r>
        <w:t>• Contexte</w:t>
      </w:r>
    </w:p>
    <w:p>
      <w:r/>
      <w:r>
        <w:t>• Objectif et enseignement théologique</w:t>
      </w:r>
    </w:p>
    <w:p>
      <w:r/>
      <w:r>
        <w:t>• Contenu</w:t>
      </w:r>
    </w:p>
    <w:p>
      <w:pPr>
        <w:pStyle w:val="Heading3"/>
      </w:pPr>
      <w:r>
        <w:t>Auteur</w:t>
      </w:r>
    </w:p>
    <w:p>
      <w:r/>
      <w:r>
        <w:t>L'auteur se présente comme l'apôtre Pierre (</w:t>
      </w:r>
      <w:hyperlink r:id="rId221">
        <w:r>
          <w:rPr>
            <w:color w:val="0000EE"/>
            <w:u w:val="single"/>
          </w:rPr>
          <w:t>1P 1.1</w:t>
        </w:r>
      </w:hyperlink>
      <w:r>
        <w:t>) et l'un des témoins des souffrances du Christ (</w:t>
      </w:r>
      <w:hyperlink r:id="rId1117">
        <w:r>
          <w:rPr>
            <w:color w:val="0000EE"/>
            <w:u w:val="single"/>
          </w:rPr>
          <w:t>5.1</w:t>
        </w:r>
      </w:hyperlink>
      <w:r>
        <w:t>). C'est donc l'un des apôtres choisis à l'origine par Jésus, à qui il a donné l'autorité de parler en son nom (</w:t>
      </w:r>
      <w:hyperlink r:id="rId1118">
        <w:r>
          <w:rPr>
            <w:color w:val="0000EE"/>
            <w:u w:val="single"/>
          </w:rPr>
          <w:t>Mc 3.14–19</w:t>
        </w:r>
      </w:hyperlink>
      <w:r>
        <w:t>). Également appelé Simon et Céphas, Pierre a probablement vu et ressenti les dernières heures de souffrance de Jésus plus intensément que n'importe lequel des autres apôtres (</w:t>
      </w:r>
      <w:hyperlink r:id="rId1119">
        <w:r>
          <w:rPr>
            <w:color w:val="0000EE"/>
            <w:u w:val="single"/>
          </w:rPr>
          <w:t>14.54</w:t>
        </w:r>
      </w:hyperlink>
      <w:r>
        <w:t xml:space="preserve">) parce qu'il l'avait renié trois fois (v. </w:t>
      </w:r>
      <w:hyperlink r:id="rId1120">
        <w:r>
          <w:rPr>
            <w:color w:val="0000EE"/>
            <w:u w:val="single"/>
          </w:rPr>
          <w:t>66–72</w:t>
        </w:r>
      </w:hyperlink>
      <w:r>
        <w:t>). Dans 1 Pierre, les souffrances de Jésus sont mentionnées au moins quatre fois (</w:t>
      </w:r>
      <w:hyperlink r:id="rId1121">
        <w:r>
          <w:rPr>
            <w:color w:val="0000EE"/>
            <w:u w:val="single"/>
          </w:rPr>
          <w:t xml:space="preserve">1P 1.11 </w:t>
        </w:r>
      </w:hyperlink>
      <w:r>
        <w:t xml:space="preserve">; </w:t>
      </w:r>
      <w:hyperlink r:id="rId1122">
        <w:r>
          <w:rPr>
            <w:color w:val="0000EE"/>
            <w:u w:val="single"/>
          </w:rPr>
          <w:t xml:space="preserve">2.23 </w:t>
        </w:r>
      </w:hyperlink>
      <w:r>
        <w:t xml:space="preserve">; </w:t>
      </w:r>
      <w:hyperlink r:id="rId725">
        <w:r>
          <w:rPr>
            <w:color w:val="0000EE"/>
            <w:u w:val="single"/>
          </w:rPr>
          <w:t xml:space="preserve">4.1 </w:t>
        </w:r>
      </w:hyperlink>
      <w:r>
        <w:t xml:space="preserve">; </w:t>
      </w:r>
      <w:hyperlink r:id="rId1117">
        <w:r>
          <w:rPr>
            <w:color w:val="0000EE"/>
            <w:u w:val="single"/>
          </w:rPr>
          <w:t>5.1</w:t>
        </w:r>
      </w:hyperlink>
      <w:r>
        <w:t>).</w:t>
      </w:r>
    </w:p>
    <w:p>
      <w:r/>
      <w:r>
        <w:t>Pierre était connu comme l'apôtre aux Juifs, tout comme Paul était l'apôtre aux Gentils (</w:t>
      </w:r>
      <w:hyperlink r:id="rId1123">
        <w:r>
          <w:rPr>
            <w:color w:val="0000EE"/>
            <w:u w:val="single"/>
          </w:rPr>
          <w:t>Ga 2.7</w:t>
        </w:r>
      </w:hyperlink>
      <w:r>
        <w:t>). Comme Pierre était un missionnaire itinérant (</w:t>
      </w:r>
      <w:hyperlink r:id="rId1124">
        <w:r>
          <w:rPr>
            <w:color w:val="0000EE"/>
            <w:u w:val="single"/>
          </w:rPr>
          <w:t xml:space="preserve">1Co 1.12 </w:t>
        </w:r>
      </w:hyperlink>
      <w:r>
        <w:t xml:space="preserve">; </w:t>
      </w:r>
      <w:hyperlink r:id="rId1125">
        <w:r>
          <w:rPr>
            <w:color w:val="0000EE"/>
            <w:u w:val="single"/>
          </w:rPr>
          <w:t>9.5</w:t>
        </w:r>
      </w:hyperlink>
      <w:r>
        <w:t>), il avait peut-être déjà rendu visite aux Églises d'Asie Mineure à qui il envoie cette lettre.</w:t>
      </w:r>
    </w:p>
    <w:p>
      <w:r/>
      <w: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r/>
      <w: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r/>
      <w: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rPr>
        <w:t xml:space="preserve">et </w:t>
      </w:r>
      <w:r>
        <w:t>le grec dès leur plus jeune âge. Ils ajoutent qu'il n'y a aucune preuve de différence fondamentale entre les enseignements de Pierre et de Paul. Paul réprimande Pierre (</w:t>
      </w:r>
      <w:hyperlink r:id="rId1126">
        <w:r>
          <w:rPr>
            <w:color w:val="0000EE"/>
            <w:u w:val="single"/>
          </w:rPr>
          <w:t>Ga 2.11–14</w:t>
        </w:r>
      </w:hyperlink>
      <w: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127">
        <w:r>
          <w:rPr>
            <w:color w:val="0000EE"/>
            <w:u w:val="single"/>
          </w:rPr>
          <w:t>1P 5.12</w:t>
        </w:r>
      </w:hyperlink>
      <w:r>
        <w:t>). Ceci peut signifier que : (1) Silas a servi d'amanuensis (secrétaire) à Pierre et/ou (2) Silas a traduit la lettre que Pierre lui dictait en araméen vers le grec, ou (3) Silas a composé une lettre basée sur les pensées de Pierre.</w:t>
      </w:r>
    </w:p>
    <w:p>
      <w:pPr>
        <w:pStyle w:val="Heading3"/>
      </w:pPr>
      <w:r>
        <w:t>Date de composition, origine et destinataires</w:t>
      </w:r>
    </w:p>
    <w:p>
      <w:r/>
      <w:r>
        <w:t xml:space="preserve">Les personnes à qui la lettre de 1 Pierre est adressée vivaient </w:t>
      </w:r>
      <w:r>
        <w:t>dans le Pont, la Galatie, la Cappadoce, l'Asie et la Bithynie</w:t>
      </w:r>
      <w:r>
        <w:t>. Ces provinces romaines couvraient tout sauf la partie la plus au sud de l'Asie Mineure. Cela correspond à la majeure partie de la Turquie moderne.</w:t>
      </w:r>
    </w:p>
    <w:p>
      <w:r/>
      <w:r>
        <w:t xml:space="preserve">Le christianisme y avait peut-être été amené par des pèlerins juifs convertis à Jérusalem le jour de la Pentecôte (voir </w:t>
      </w:r>
      <w:hyperlink r:id="rId386">
        <w:r>
          <w:rPr>
            <w:color w:val="0000EE"/>
            <w:u w:val="single"/>
          </w:rPr>
          <w:t>Ac 2.9</w:t>
        </w:r>
      </w:hyperlink>
      <w: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128">
        <w:r>
          <w:rPr>
            <w:color w:val="0000EE"/>
            <w:u w:val="single"/>
          </w:rPr>
          <w:t>1P 1.12</w:t>
        </w:r>
      </w:hyperlink>
      <w:r>
        <w:t>).</w:t>
      </w:r>
    </w:p>
    <w:p>
      <w:r/>
      <w:r>
        <w:t xml:space="preserve">Il n'est pas clairement indiqué si les destinataires de la lettre étaient des chrétiens juifs ou des Gentils qui étaient païens avant de venir à la foi. </w:t>
      </w:r>
      <w:hyperlink r:id="rId221">
        <w:r>
          <w:rPr>
            <w:color w:val="0000EE"/>
            <w:u w:val="single"/>
          </w:rPr>
          <w:t>1 Pierre 1.1</w:t>
        </w:r>
      </w:hyperlink>
      <w:r>
        <w:t xml:space="preserve"> les identifie ainsi : « </w:t>
      </w:r>
      <w:r>
        <w:t>à ceux qui sont étrangers et dispersés dans le Pont, la Galatie, la Cappadoce, l'Asie et la Bithynie »</w:t>
      </w:r>
      <w:r>
        <w:t xml:space="preserve">. Le verset </w:t>
      </w:r>
      <w:hyperlink r:id="rId1129">
        <w:r>
          <w:rPr>
            <w:color w:val="0000EE"/>
            <w:u w:val="single"/>
          </w:rPr>
          <w:t>1.17</w:t>
        </w:r>
      </w:hyperlink>
      <w:r>
        <w:t xml:space="preserve"> les décrit comme des </w:t>
      </w:r>
      <w:r>
        <w:t>pèlerins</w:t>
      </w:r>
      <w:r>
        <w:t xml:space="preserve"> et le verset </w:t>
      </w:r>
      <w:hyperlink r:id="rId1130">
        <w:r>
          <w:rPr>
            <w:color w:val="0000EE"/>
            <w:u w:val="single"/>
          </w:rPr>
          <w:t xml:space="preserve">2.11 </w:t>
        </w:r>
      </w:hyperlink>
      <w:r>
        <w:t xml:space="preserve">comme </w:t>
      </w:r>
      <w:r>
        <w:t>étrangers et voyageurs sur la terre. Cela indique que c'étaient dans un sens ou un autre</w:t>
      </w:r>
      <w: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131">
        <w:r>
          <w:rPr>
            <w:color w:val="0000EE"/>
            <w:u w:val="single"/>
          </w:rPr>
          <w:t xml:space="preserve">Rm 2.29 </w:t>
        </w:r>
      </w:hyperlink>
      <w:r>
        <w:t xml:space="preserve">; </w:t>
      </w:r>
      <w:hyperlink r:id="rId141">
        <w:r>
          <w:rPr>
            <w:color w:val="0000EE"/>
            <w:u w:val="single"/>
          </w:rPr>
          <w:t xml:space="preserve">Ga 6.16 </w:t>
        </w:r>
      </w:hyperlink>
      <w:r>
        <w:t xml:space="preserve">; </w:t>
      </w:r>
      <w:hyperlink r:id="rId1132">
        <w:r>
          <w:rPr>
            <w:color w:val="0000EE"/>
            <w:u w:val="single"/>
          </w:rPr>
          <w:t>Ph 3.3</w:t>
        </w:r>
      </w:hyperlink>
      <w:r>
        <w:t xml:space="preserve">) et transfère peut-être simplement le langage de l'exil de la nation d'Israël à l'Église. L'expression qui décrit les croyants dans </w:t>
      </w:r>
      <w:hyperlink r:id="rId1130">
        <w:r>
          <w:rPr>
            <w:color w:val="0000EE"/>
            <w:u w:val="single"/>
          </w:rPr>
          <w:t>1 Pierre 2.11</w:t>
        </w:r>
      </w:hyperlink>
      <w:r>
        <w:t xml:space="preserve"> est presque identique à celle que l'on trouve dans </w:t>
      </w:r>
      <w:hyperlink r:id="rId1133">
        <w:r>
          <w:rPr>
            <w:color w:val="0000EE"/>
            <w:u w:val="single"/>
          </w:rPr>
          <w:t>Hébreux 11.13</w:t>
        </w:r>
      </w:hyperlink>
      <w:r>
        <w:t xml:space="preserve"> (voir aussi </w:t>
      </w:r>
      <w:hyperlink r:id="rId1134">
        <w:r>
          <w:rPr>
            <w:color w:val="0000EE"/>
            <w:u w:val="single"/>
          </w:rPr>
          <w:t xml:space="preserve">Gn 23.4 </w:t>
        </w:r>
      </w:hyperlink>
      <w:r>
        <w:t xml:space="preserve">; </w:t>
      </w:r>
      <w:hyperlink r:id="rId1135">
        <w:r>
          <w:rPr>
            <w:color w:val="0000EE"/>
            <w:u w:val="single"/>
          </w:rPr>
          <w:t>Ps 39.12</w:t>
        </w:r>
      </w:hyperlink>
      <w:r>
        <w:t>).</w:t>
      </w:r>
    </w:p>
    <w:p>
      <w:r/>
      <w:r>
        <w:t xml:space="preserve">L'hypothèse a été proposée que la dispersion dont parle </w:t>
      </w:r>
      <w:hyperlink r:id="rId221">
        <w:r>
          <w:rPr>
            <w:color w:val="0000EE"/>
            <w:u w:val="single"/>
          </w:rPr>
          <w:t>1 Pierre 1.1</w:t>
        </w:r>
      </w:hyperlink>
      <w:r>
        <w:t xml:space="preserve"> concerne des chrétiens (Juifs et Gentils), plutôt que des Juifs seulement. Un argument est avancé contre cette hypothèse : Pierre était spécifiquement l'apôtre aux Juifs (</w:t>
      </w:r>
      <w:hyperlink r:id="rId1123">
        <w:r>
          <w:rPr>
            <w:color w:val="0000EE"/>
            <w:u w:val="single"/>
          </w:rPr>
          <w:t>Ga 2.7</w:t>
        </w:r>
      </w:hyperlink>
      <w:r>
        <w:t>) et l'utilisation très fréquente de l'Ancien Testament dans cette épître exige des lecteurs juifs. Cependant, plusieurs passages démontrent que le ministère de Pierre n'était pas exclusivement limité aux Juifs (</w:t>
      </w:r>
      <w:hyperlink r:id="rId1124">
        <w:r>
          <w:rPr>
            <w:color w:val="0000EE"/>
            <w:u w:val="single"/>
          </w:rPr>
          <w:t xml:space="preserve">1Co 1.12 </w:t>
        </w:r>
      </w:hyperlink>
      <w:r>
        <w:t xml:space="preserve">; </w:t>
      </w:r>
      <w:hyperlink r:id="rId1136">
        <w:r>
          <w:rPr>
            <w:color w:val="0000EE"/>
            <w:u w:val="single"/>
          </w:rPr>
          <w:t>Ga 2.12</w:t>
        </w:r>
      </w:hyperlink>
      <w:r>
        <w:t xml:space="preserve">). De plus, l'utilisation de l'AT dans sa lettre ne devrait pas surprendre, même si les destinataires n'étaient pas des Juifs. En effet, beaucoup de Gentils s'étaient d'abord convertis au judaïsme (comme Corneille, </w:t>
      </w:r>
      <w:hyperlink r:id="rId838">
        <w:r>
          <w:rPr>
            <w:color w:val="0000EE"/>
            <w:u w:val="single"/>
          </w:rPr>
          <w:t>Ac 10.2</w:t>
        </w:r>
      </w:hyperlink>
      <w:r>
        <w:t>) et connaissaient bien l'AT.</w:t>
      </w:r>
    </w:p>
    <w:p>
      <w:r/>
      <w:r>
        <w:t xml:space="preserve">La question de l'identité juive ou principalement non-juive des destinataires de 1 Pierre trouve sa réponse dans plusieurs passages de la lettre qui montrent leur arrière-plan païen. </w:t>
      </w:r>
      <w:hyperlink r:id="rId1137">
        <w:r>
          <w:rPr>
            <w:color w:val="0000EE"/>
            <w:u w:val="single"/>
          </w:rPr>
          <w:t>1 Pierre 2.10</w:t>
        </w:r>
      </w:hyperlink>
      <w:r>
        <w:t xml:space="preserve"> dit qu'autrefois, ils n'étaient « pas un peuple », une allusion à </w:t>
      </w:r>
      <w:hyperlink r:id="rId1138">
        <w:r>
          <w:rPr>
            <w:color w:val="0000EE"/>
            <w:u w:val="single"/>
          </w:rPr>
          <w:t>Osée 2.23</w:t>
        </w:r>
      </w:hyperlink>
      <w:r>
        <w:t xml:space="preserve"> (Lo-Ammi signifie « pas mon peuple », voir </w:t>
      </w:r>
      <w:hyperlink r:id="rId1139">
        <w:r>
          <w:rPr>
            <w:color w:val="0000EE"/>
            <w:u w:val="single"/>
          </w:rPr>
          <w:t>Rm 9.25</w:t>
        </w:r>
      </w:hyperlink>
      <w:r>
        <w:t xml:space="preserve">). </w:t>
      </w:r>
      <w:hyperlink r:id="rId1140">
        <w:r>
          <w:rPr>
            <w:color w:val="0000EE"/>
            <w:u w:val="single"/>
          </w:rPr>
          <w:t>1 Pierre 4.3</w:t>
        </w:r>
      </w:hyperlink>
      <w:r>
        <w:t xml:space="preserve"> décrit leur conduite passée comme marcher « </w:t>
      </w:r>
      <w:r>
        <w:t>dans la dissolution, les convoitises, l'ivrognerie, les excès du manger et du boire, et les idolâtries criminelles »</w:t>
      </w:r>
      <w: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r/>
      <w:r>
        <w:t xml:space="preserve">La plupart des érudits pensent que cette épître a été écrite à Rome. Un indice en est donné dans </w:t>
      </w:r>
      <w:hyperlink r:id="rId1141">
        <w:r>
          <w:rPr>
            <w:color w:val="0000EE"/>
            <w:u w:val="single"/>
          </w:rPr>
          <w:t>5.13</w:t>
        </w:r>
      </w:hyperlink>
      <w:r>
        <w:t xml:space="preserve"> : « </w:t>
      </w:r>
      <w:r>
        <w:t>L'Église des élus qui est à Babylone vous salue »</w:t>
      </w:r>
      <w:r>
        <w:t xml:space="preserve">. Babylone était devenue le symbole d'une grande ville puissante et maléfique. Ce nom était donc utilisé comme une sorte de nom de code pour parler de Rome dans beaucoup d'écrits chrétiens anciens (p. ex. </w:t>
      </w:r>
      <w:hyperlink r:id="rId1142">
        <w:r>
          <w:rPr>
            <w:color w:val="0000EE"/>
            <w:u w:val="single"/>
          </w:rPr>
          <w:t xml:space="preserve">Ap 14.8 </w:t>
        </w:r>
      </w:hyperlink>
      <w:r>
        <w:t xml:space="preserve">; </w:t>
      </w:r>
      <w:hyperlink r:id="rId1143">
        <w:r>
          <w:rPr>
            <w:color w:val="0000EE"/>
            <w:u w:val="single"/>
          </w:rPr>
          <w:t xml:space="preserve">16.19 </w:t>
        </w:r>
      </w:hyperlink>
      <w:r>
        <w:t xml:space="preserve">; </w:t>
      </w:r>
      <w:hyperlink r:id="rId1144">
        <w:r>
          <w:rPr>
            <w:color w:val="0000EE"/>
            <w:u w:val="single"/>
          </w:rPr>
          <w:t xml:space="preserve">17.5 </w:t>
        </w:r>
      </w:hyperlink>
      <w:r>
        <w:t xml:space="preserve">; </w:t>
      </w:r>
      <w:hyperlink r:id="rId1145">
        <w:r>
          <w:rPr>
            <w:color w:val="0000EE"/>
            <w:u w:val="single"/>
          </w:rPr>
          <w:t xml:space="preserve">18.2, 10, 21 </w:t>
        </w:r>
      </w:hyperlink>
      <w:r>
        <w:t>; voir aussi Oracles sybillins 5.143, 159).</w:t>
      </w:r>
    </w:p>
    <w:p>
      <w:r/>
      <w:r>
        <w:t>1 Pierre a probablement été composée en 64 ou 65 apr. J.-C. (voir la section suivante).</w:t>
      </w:r>
    </w:p>
    <w:p>
      <w:pPr>
        <w:pStyle w:val="Heading3"/>
      </w:pPr>
      <w:r>
        <w:t>Contexte</w:t>
      </w:r>
    </w:p>
    <w:p>
      <w:r/>
      <w:r>
        <w:t>D'autres livres du NT abordent parfois le fait que chrétiens traversent des épreuves et souffrent, mais dans 1 Pierre, c'est le sujet principal. Il est souvent question de comment les chrétiens doivent se comporter lorsqu'ils sont maltraités (</w:t>
      </w:r>
      <w:hyperlink r:id="rId1146">
        <w:r>
          <w:rPr>
            <w:color w:val="0000EE"/>
            <w:u w:val="single"/>
          </w:rPr>
          <w:t xml:space="preserve">1P 1.3–7 </w:t>
        </w:r>
      </w:hyperlink>
      <w:r>
        <w:t xml:space="preserve">; </w:t>
      </w:r>
      <w:hyperlink r:id="rId1147">
        <w:r>
          <w:rPr>
            <w:color w:val="0000EE"/>
            <w:u w:val="single"/>
          </w:rPr>
          <w:t xml:space="preserve">2.12, 20–23 </w:t>
        </w:r>
      </w:hyperlink>
      <w:r>
        <w:t xml:space="preserve">; </w:t>
      </w:r>
      <w:hyperlink r:id="rId1148">
        <w:r>
          <w:rPr>
            <w:color w:val="0000EE"/>
            <w:u w:val="single"/>
          </w:rPr>
          <w:t xml:space="preserve">3.13–17 </w:t>
        </w:r>
      </w:hyperlink>
      <w:r>
        <w:t xml:space="preserve">; </w:t>
      </w:r>
      <w:hyperlink r:id="rId1149">
        <w:r>
          <w:rPr>
            <w:color w:val="0000EE"/>
            <w:u w:val="single"/>
          </w:rPr>
          <w:t xml:space="preserve">4.12–19 </w:t>
        </w:r>
      </w:hyperlink>
      <w:r>
        <w:t xml:space="preserve">; </w:t>
      </w:r>
      <w:hyperlink r:id="rId1150">
        <w:r>
          <w:rPr>
            <w:color w:val="0000EE"/>
            <w:u w:val="single"/>
          </w:rPr>
          <w:t>5.9–10</w:t>
        </w:r>
      </w:hyperlink>
      <w:r>
        <w:t>). Il n'est pas certain qu'ils étaient particulièrement victimes de persécution officielle de la part des autorités. Les abus contre les chrétiens semblaient être ordinaires partout (</w:t>
      </w:r>
      <w:hyperlink r:id="rId1151">
        <w:r>
          <w:rPr>
            <w:color w:val="0000EE"/>
            <w:u w:val="single"/>
          </w:rPr>
          <w:t>5.9</w:t>
        </w:r>
      </w:hyperlink>
      <w:r>
        <w:t>). Des maîtres cruels maltraitaient parfois leurs serviteurs chrétiens (</w:t>
      </w:r>
      <w:hyperlink r:id="rId1152">
        <w:r>
          <w:rPr>
            <w:color w:val="0000EE"/>
            <w:u w:val="single"/>
          </w:rPr>
          <w:t>2.18–20</w:t>
        </w:r>
      </w:hyperlink>
      <w:r>
        <w:t>). Des épouses chrétiennes devaient parfois endurer des maris durs et incroyants (</w:t>
      </w:r>
      <w:hyperlink r:id="rId1153">
        <w:r>
          <w:rPr>
            <w:color w:val="0000EE"/>
            <w:u w:val="single"/>
          </w:rPr>
          <w:t>3.1–6</w:t>
        </w:r>
      </w:hyperlink>
      <w:r>
        <w:t>). Souvent, certains essayaient de trouver des raisons d'accuser les chrétiens (à tort) d'être des malfaiteurs (</w:t>
      </w:r>
      <w:hyperlink r:id="rId1154">
        <w:r>
          <w:rPr>
            <w:color w:val="0000EE"/>
            <w:u w:val="single"/>
          </w:rPr>
          <w:t xml:space="preserve">2.12 </w:t>
        </w:r>
      </w:hyperlink>
      <w:r>
        <w:t xml:space="preserve">; </w:t>
      </w:r>
      <w:hyperlink r:id="rId1155">
        <w:r>
          <w:rPr>
            <w:color w:val="0000EE"/>
            <w:u w:val="single"/>
          </w:rPr>
          <w:t xml:space="preserve">3.9, 16 </w:t>
        </w:r>
      </w:hyperlink>
      <w:r>
        <w:t xml:space="preserve">; </w:t>
      </w:r>
      <w:hyperlink r:id="rId1156">
        <w:r>
          <w:rPr>
            <w:color w:val="0000EE"/>
            <w:u w:val="single"/>
          </w:rPr>
          <w:t>4.15–16</w:t>
        </w:r>
      </w:hyperlink>
      <w:r>
        <w:t>).</w:t>
      </w:r>
    </w:p>
    <w:p>
      <w:r/>
      <w:r>
        <w:t>Même si une persécution systématique de la part des autorités n'est pas la préoccupation de Pierre, la lettre semble indiquer que quelque chose de pire allait arriver (</w:t>
      </w:r>
      <w:hyperlink r:id="rId1149">
        <w:r>
          <w:rPr>
            <w:color w:val="0000EE"/>
            <w:u w:val="single"/>
          </w:rPr>
          <w:t>4.12–19</w:t>
        </w:r>
      </w:hyperlink>
      <w:r>
        <w:t>). L'apôtre redoute apparemment que la tension entre les croyants et la société n'empire.</w:t>
      </w:r>
    </w:p>
    <w:p>
      <w:r/>
      <w:r>
        <w:t xml:space="preserve">Selon la tradition de l'Église des premiers siècles, Pierre a été crucifié à Rome pendant la persécution de Néron. Il n'y a aucune bonne raison d'en douter. Cette épître a été écrite depuis Rome et que </w:t>
      </w:r>
      <w:hyperlink r:id="rId726">
        <w:r>
          <w:rPr>
            <w:color w:val="0000EE"/>
            <w:u w:val="single"/>
          </w:rPr>
          <w:t>4.12</w:t>
        </w:r>
      </w:hyperlink>
      <w:r>
        <w:t xml:space="preserve"> et </w:t>
      </w:r>
      <w:hyperlink r:id="rId1157">
        <w:r>
          <w:rPr>
            <w:color w:val="0000EE"/>
            <w:u w:val="single"/>
          </w:rPr>
          <w:t>17</w:t>
        </w:r>
      </w:hyperlink>
      <w:r>
        <w:t xml:space="preserve"> impliquent une crise imminente comme celle des chrétiens à Rome en 65 apr. J.-C. Nous pouvons donc supposer qu'elle a été écrite peu de temps avant le début de la persécution des chrétiens par Néron à Rome. </w:t>
      </w:r>
    </w:p>
    <w:p>
      <w:r/>
      <w: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158">
        <w:r>
          <w:rPr>
            <w:color w:val="0000EE"/>
            <w:u w:val="single"/>
          </w:rPr>
          <w:t xml:space="preserve">2.14 </w:t>
        </w:r>
      </w:hyperlink>
      <w:r>
        <w:t xml:space="preserve">; </w:t>
      </w:r>
      <w:hyperlink r:id="rId1159">
        <w:r>
          <w:rPr>
            <w:color w:val="0000EE"/>
            <w:u w:val="single"/>
          </w:rPr>
          <w:t>3.13</w:t>
        </w:r>
      </w:hyperlink>
      <w: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r/>
      <w: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t>Objectif et enseignement théologique</w:t>
      </w:r>
    </w:p>
    <w:p>
      <w:r/>
      <w:r>
        <w:t>Le principal objectif de 1 Pierre est d'exhorter les chrétiens à bien se conduire entre eux (</w:t>
      </w:r>
      <w:hyperlink r:id="rId1160">
        <w:r>
          <w:rPr>
            <w:color w:val="0000EE"/>
            <w:u w:val="single"/>
          </w:rPr>
          <w:t xml:space="preserve">3.8 </w:t>
        </w:r>
      </w:hyperlink>
      <w:r>
        <w:t xml:space="preserve">; </w:t>
      </w:r>
      <w:hyperlink r:id="rId1161">
        <w:r>
          <w:rPr>
            <w:color w:val="0000EE"/>
            <w:u w:val="single"/>
          </w:rPr>
          <w:t>5.1–7</w:t>
        </w:r>
      </w:hyperlink>
      <w:r>
        <w:t>) mais surtout dans la société et envers les non-chrétiens (</w:t>
      </w:r>
      <w:hyperlink r:id="rId1154">
        <w:r>
          <w:rPr>
            <w:color w:val="0000EE"/>
            <w:u w:val="single"/>
          </w:rPr>
          <w:t>2.12</w:t>
        </w:r>
      </w:hyperlink>
      <w:r>
        <w:t>). Ils doivent ainsi rendre témoignage de leur espérance en Christ à la gloire de Dieu (</w:t>
      </w:r>
      <w:hyperlink r:id="rId1162">
        <w:r>
          <w:rPr>
            <w:color w:val="0000EE"/>
            <w:u w:val="single"/>
          </w:rPr>
          <w:t>3.1, 15</w:t>
        </w:r>
      </w:hyperlink>
      <w:r>
        <w:t>). La lettre vise à aider les chrétiens à comprendre et à endurer les abus qui sont fréquents dans les rapports avec les non-chrétiens (</w:t>
      </w:r>
      <w:hyperlink r:id="rId1163">
        <w:r>
          <w:rPr>
            <w:color w:val="0000EE"/>
            <w:u w:val="single"/>
          </w:rPr>
          <w:t xml:space="preserve">1.6–7 </w:t>
        </w:r>
      </w:hyperlink>
      <w:r>
        <w:t xml:space="preserve">; </w:t>
      </w:r>
      <w:hyperlink r:id="rId1164">
        <w:r>
          <w:rPr>
            <w:color w:val="0000EE"/>
            <w:u w:val="single"/>
          </w:rPr>
          <w:t xml:space="preserve">2.12, 18–25 </w:t>
        </w:r>
      </w:hyperlink>
      <w:r>
        <w:t xml:space="preserve">; </w:t>
      </w:r>
      <w:hyperlink r:id="rId1165">
        <w:r>
          <w:rPr>
            <w:color w:val="0000EE"/>
            <w:u w:val="single"/>
          </w:rPr>
          <w:t xml:space="preserve">3.9, 14–17 </w:t>
        </w:r>
      </w:hyperlink>
      <w:r>
        <w:t xml:space="preserve">; </w:t>
      </w:r>
      <w:hyperlink r:id="rId1166">
        <w:r>
          <w:rPr>
            <w:color w:val="0000EE"/>
            <w:u w:val="single"/>
          </w:rPr>
          <w:t xml:space="preserve">4.1–5, 12–19 </w:t>
        </w:r>
      </w:hyperlink>
      <w:r>
        <w:t xml:space="preserve">; </w:t>
      </w:r>
      <w:hyperlink r:id="rId1167">
        <w:r>
          <w:rPr>
            <w:color w:val="0000EE"/>
            <w:u w:val="single"/>
          </w:rPr>
          <w:t>5.8–10</w:t>
        </w:r>
      </w:hyperlink>
      <w:r>
        <w:t>).</w:t>
      </w:r>
    </w:p>
    <w:p>
      <w:r/>
      <w:r>
        <w:t>L'exhortation de Pierre se base sur la Bonne Nouvelle du salut de Dieu par la mort, la résurrection et le retour de Christ. Dieu est miséricordieux (</w:t>
      </w:r>
      <w:hyperlink r:id="rId1168">
        <w:r>
          <w:rPr>
            <w:color w:val="0000EE"/>
            <w:u w:val="single"/>
          </w:rPr>
          <w:t xml:space="preserve">1.3 </w:t>
        </w:r>
      </w:hyperlink>
      <w:r>
        <w:t xml:space="preserve">; </w:t>
      </w:r>
      <w:hyperlink r:id="rId1137">
        <w:r>
          <w:rPr>
            <w:color w:val="0000EE"/>
            <w:u w:val="single"/>
          </w:rPr>
          <w:t>2.10</w:t>
        </w:r>
      </w:hyperlink>
      <w:r>
        <w:t>) et « le Dieu de toute grâce » (</w:t>
      </w:r>
      <w:hyperlink r:id="rId1169">
        <w:r>
          <w:rPr>
            <w:color w:val="0000EE"/>
            <w:u w:val="single"/>
          </w:rPr>
          <w:t>5.10</w:t>
        </w:r>
      </w:hyperlink>
      <w:hyperlink r:id="rId1170">
        <w:r>
          <w:rPr>
            <w:color w:val="0000EE"/>
            <w:u w:val="single"/>
          </w:rPr>
          <w:t xml:space="preserve"> </w:t>
        </w:r>
      </w:hyperlink>
      <w:r>
        <w:t xml:space="preserve">; </w:t>
      </w:r>
      <w:hyperlink r:id="rId1127">
        <w:r>
          <w:rPr>
            <w:color w:val="0000EE"/>
            <w:u w:val="single"/>
          </w:rPr>
          <w:t>5.12</w:t>
        </w:r>
      </w:hyperlink>
      <w:r>
        <w:t>). L'espérance du chrétien est la manifestation ultime de la grâce au retour de Christ (</w:t>
      </w:r>
      <w:hyperlink r:id="rId1171">
        <w:r>
          <w:rPr>
            <w:color w:val="0000EE"/>
            <w:u w:val="single"/>
          </w:rPr>
          <w:t>1.13</w:t>
        </w:r>
      </w:hyperlink>
      <w:r>
        <w:t>). Dieu a connu d'avance et déterminé (</w:t>
      </w:r>
      <w:hyperlink r:id="rId1172">
        <w:r>
          <w:rPr>
            <w:color w:val="0000EE"/>
            <w:u w:val="single"/>
          </w:rPr>
          <w:t xml:space="preserve">1.2, 20 </w:t>
        </w:r>
      </w:hyperlink>
      <w:r>
        <w:t xml:space="preserve">; </w:t>
      </w:r>
      <w:hyperlink r:id="rId1173">
        <w:r>
          <w:rPr>
            <w:color w:val="0000EE"/>
            <w:u w:val="single"/>
          </w:rPr>
          <w:t>2.8</w:t>
        </w:r>
      </w:hyperlink>
      <w:r>
        <w:t>) un plan de rédemption pour créer un peuple saint qui lui appartienne (</w:t>
      </w:r>
      <w:hyperlink r:id="rId1174">
        <w:r>
          <w:rPr>
            <w:color w:val="0000EE"/>
            <w:u w:val="single"/>
          </w:rPr>
          <w:t>2.9–10</w:t>
        </w:r>
      </w:hyperlink>
      <w:r>
        <w:t>). Christ a donc été envoyé dans le monde pour réaliser cette rédemption pour le bien des élus de Dieu (</w:t>
      </w:r>
      <w:hyperlink r:id="rId1175">
        <w:r>
          <w:rPr>
            <w:color w:val="0000EE"/>
            <w:u w:val="single"/>
          </w:rPr>
          <w:t>1.20</w:t>
        </w:r>
      </w:hyperlink>
      <w:r>
        <w:t>). Il est la pierre maîtresse sur laquelle Dieu construit l'Église, « choisie et précieuse devant Dieu » mais « rejetée par les hommes » (</w:t>
      </w:r>
      <w:hyperlink r:id="rId1176">
        <w:r>
          <w:rPr>
            <w:color w:val="0000EE"/>
            <w:u w:val="single"/>
          </w:rPr>
          <w:t>2.4</w:t>
        </w:r>
      </w:hyperlink>
      <w:r>
        <w:t xml:space="preserve">) qui n'ont pas cru en lui (v. </w:t>
      </w:r>
      <w:hyperlink r:id="rId1177">
        <w:r>
          <w:rPr>
            <w:color w:val="0000EE"/>
            <w:u w:val="single"/>
          </w:rPr>
          <w:t>7</w:t>
        </w:r>
      </w:hyperlink>
      <w:r>
        <w:t>). Cependant, ses souffrances (</w:t>
      </w:r>
      <w:hyperlink r:id="rId1121">
        <w:r>
          <w:rPr>
            <w:color w:val="0000EE"/>
            <w:u w:val="single"/>
          </w:rPr>
          <w:t xml:space="preserve">1.11 </w:t>
        </w:r>
      </w:hyperlink>
      <w:r>
        <w:t xml:space="preserve">; </w:t>
      </w:r>
      <w:hyperlink r:id="rId1178">
        <w:r>
          <w:rPr>
            <w:color w:val="0000EE"/>
            <w:u w:val="single"/>
          </w:rPr>
          <w:t xml:space="preserve">4.1, 13 </w:t>
        </w:r>
      </w:hyperlink>
      <w:r>
        <w:t xml:space="preserve">; </w:t>
      </w:r>
      <w:hyperlink r:id="rId1117">
        <w:r>
          <w:rPr>
            <w:color w:val="0000EE"/>
            <w:u w:val="single"/>
          </w:rPr>
          <w:t>5.1</w:t>
        </w:r>
      </w:hyperlink>
      <w:r>
        <w:t>) n'ont pas été une tragédie dénuée de sens. Elles étaient pour le bien de son peuple (</w:t>
      </w:r>
      <w:hyperlink r:id="rId1179">
        <w:r>
          <w:rPr>
            <w:color w:val="0000EE"/>
            <w:u w:val="single"/>
          </w:rPr>
          <w:t xml:space="preserve">2.21, 24 </w:t>
        </w:r>
      </w:hyperlink>
      <w:r>
        <w:t xml:space="preserve">; </w:t>
      </w:r>
      <w:hyperlink r:id="rId419">
        <w:r>
          <w:rPr>
            <w:color w:val="0000EE"/>
            <w:u w:val="single"/>
          </w:rPr>
          <w:t>3.18</w:t>
        </w:r>
      </w:hyperlink>
      <w:r>
        <w:t>), afin de les racheter par son sang précieux de leur vaine manière de vivre (</w:t>
      </w:r>
      <w:hyperlink r:id="rId1180">
        <w:r>
          <w:rPr>
            <w:color w:val="0000EE"/>
            <w:u w:val="single"/>
          </w:rPr>
          <w:t>1.18–19</w:t>
        </w:r>
      </w:hyperlink>
      <w:r>
        <w:t>).</w:t>
      </w:r>
    </w:p>
    <w:p>
      <w:r/>
      <w:r>
        <w:t>Mis à mort quant à la chair, il a été « rendu vivant quant à l'Esprit » (</w:t>
      </w:r>
      <w:hyperlink r:id="rId419">
        <w:r>
          <w:rPr>
            <w:color w:val="0000EE"/>
            <w:u w:val="single"/>
          </w:rPr>
          <w:t>3.18</w:t>
        </w:r>
      </w:hyperlink>
      <w:r>
        <w:t>). Ressuscité des morts et glorifié (</w:t>
      </w:r>
      <w:hyperlink r:id="rId1181">
        <w:r>
          <w:rPr>
            <w:color w:val="0000EE"/>
            <w:u w:val="single"/>
          </w:rPr>
          <w:t xml:space="preserve">1.21 </w:t>
        </w:r>
      </w:hyperlink>
      <w:r>
        <w:t xml:space="preserve">; </w:t>
      </w:r>
      <w:hyperlink r:id="rId1177">
        <w:r>
          <w:rPr>
            <w:color w:val="0000EE"/>
            <w:u w:val="single"/>
          </w:rPr>
          <w:t>2.7</w:t>
        </w:r>
      </w:hyperlink>
      <w:r>
        <w:t>), il est assis à la droite de Dieu, la place où demeure l'autorité (</w:t>
      </w:r>
      <w:hyperlink r:id="rId1182">
        <w:r>
          <w:rPr>
            <w:color w:val="0000EE"/>
            <w:u w:val="single"/>
          </w:rPr>
          <w:t>3.22</w:t>
        </w:r>
      </w:hyperlink>
      <w: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128">
        <w:r>
          <w:rPr>
            <w:color w:val="0000EE"/>
            <w:u w:val="single"/>
          </w:rPr>
          <w:t>1.12</w:t>
        </w:r>
      </w:hyperlink>
      <w:r>
        <w:t>). Ce n'est pas simplement un « bulletin d'information » mais « la parole vivante et permanente de Dieu » (</w:t>
      </w:r>
      <w:hyperlink r:id="rId1183">
        <w:r>
          <w:rPr>
            <w:color w:val="0000EE"/>
            <w:u w:val="single"/>
          </w:rPr>
          <w:t xml:space="preserve">1.23 </w:t>
        </w:r>
      </w:hyperlink>
      <w:r>
        <w:t xml:space="preserve">; voir aussi </w:t>
      </w:r>
      <w:hyperlink r:id="rId1184">
        <w:r>
          <w:rPr>
            <w:color w:val="0000EE"/>
            <w:u w:val="single"/>
          </w:rPr>
          <w:t>4.11</w:t>
        </w:r>
      </w:hyperlink>
      <w:r>
        <w:t xml:space="preserve">). Par la Bonne Nouvelle, Dieu se créé un peuple en les appelant « </w:t>
      </w:r>
      <w:r>
        <w:t xml:space="preserve">des ténèbres à son admirable lumière </w:t>
      </w:r>
      <w:r>
        <w:t>» (</w:t>
      </w:r>
      <w:hyperlink r:id="rId796">
        <w:r>
          <w:rPr>
            <w:color w:val="0000EE"/>
            <w:u w:val="single"/>
          </w:rPr>
          <w:t xml:space="preserve">2.9 </w:t>
        </w:r>
      </w:hyperlink>
      <w:r>
        <w:t xml:space="preserve">; voir aussi </w:t>
      </w:r>
      <w:hyperlink r:id="rId1185">
        <w:r>
          <w:rPr>
            <w:color w:val="0000EE"/>
            <w:u w:val="single"/>
          </w:rPr>
          <w:t>1.15</w:t>
        </w:r>
      </w:hyperlink>
      <w:r>
        <w:t xml:space="preserve">) et « </w:t>
      </w:r>
      <w:r>
        <w:t xml:space="preserve">en Jésus-Christ à sa gloire éternelle </w:t>
      </w:r>
      <w:r>
        <w:t>» (</w:t>
      </w:r>
      <w:hyperlink r:id="rId1169">
        <w:r>
          <w:rPr>
            <w:color w:val="0000EE"/>
            <w:u w:val="single"/>
          </w:rPr>
          <w:t>5.10</w:t>
        </w:r>
      </w:hyperlink>
      <w:r>
        <w:t>). Ce changement est décrit dans 1 Pierre comme une « vie nouvelle » (</w:t>
      </w:r>
      <w:hyperlink r:id="rId1186">
        <w:r>
          <w:rPr>
            <w:color w:val="0000EE"/>
            <w:u w:val="single"/>
          </w:rPr>
          <w:t>1.3, 23</w:t>
        </w:r>
      </w:hyperlink>
      <w:r>
        <w:t>, Semeur). Ceux qui sont nés de nouveau se distinguent par l'« espérance vivante » qu'ils ont en Christ (</w:t>
      </w:r>
      <w:hyperlink r:id="rId1187">
        <w:r>
          <w:rPr>
            <w:color w:val="0000EE"/>
            <w:u w:val="single"/>
          </w:rPr>
          <w:t>1.3, 13</w:t>
        </w:r>
      </w:hyperlink>
      <w:r>
        <w:t>).</w:t>
      </w:r>
    </w:p>
    <w:p>
      <w:r/>
      <w:r>
        <w:t>Cette espérance, qui repose sur la résurrection du Christ et la certitude de son retour, transforme le comportement (</w:t>
      </w:r>
      <w:hyperlink r:id="rId1188">
        <w:r>
          <w:rPr>
            <w:color w:val="0000EE"/>
            <w:u w:val="single"/>
          </w:rPr>
          <w:t>1.13–15</w:t>
        </w:r>
      </w:hyperlink>
      <w:r>
        <w:t>). Nous n'avons plus à chercher la satisfaction ou l'épanouissement par des moyens nuisibles et dénués amour. En remettant nos âmes au fidèle Créateur (</w:t>
      </w:r>
      <w:hyperlink r:id="rId1189">
        <w:r>
          <w:rPr>
            <w:color w:val="0000EE"/>
            <w:u w:val="single"/>
          </w:rPr>
          <w:t xml:space="preserve">4.19 </w:t>
        </w:r>
      </w:hyperlink>
      <w:r>
        <w:t xml:space="preserve">; </w:t>
      </w:r>
      <w:hyperlink r:id="rId823">
        <w:r>
          <w:rPr>
            <w:color w:val="0000EE"/>
            <w:u w:val="single"/>
          </w:rPr>
          <w:t>5.7</w:t>
        </w:r>
      </w:hyperlink>
      <w:r>
        <w:t>), nous pouvons endurer patiemment les souffrances injustes (</w:t>
      </w:r>
      <w:hyperlink r:id="rId1190">
        <w:r>
          <w:rPr>
            <w:color w:val="0000EE"/>
            <w:u w:val="single"/>
          </w:rPr>
          <w:t>2.20</w:t>
        </w:r>
      </w:hyperlink>
      <w:r>
        <w:t>), ne pas rendre le mal pour le mal (</w:t>
      </w:r>
      <w:hyperlink r:id="rId1191">
        <w:r>
          <w:rPr>
            <w:color w:val="0000EE"/>
            <w:u w:val="single"/>
          </w:rPr>
          <w:t>3.9</w:t>
        </w:r>
      </w:hyperlink>
      <w:r>
        <w:t>), et chercher à partager la miséricorde de Dieu avec les autres en leur faisant du bien (</w:t>
      </w:r>
      <w:hyperlink r:id="rId1192">
        <w:r>
          <w:rPr>
            <w:color w:val="0000EE"/>
            <w:u w:val="single"/>
          </w:rPr>
          <w:t xml:space="preserve">2.12, 15 </w:t>
        </w:r>
      </w:hyperlink>
      <w:r>
        <w:t xml:space="preserve">; </w:t>
      </w:r>
      <w:hyperlink r:id="rId1193">
        <w:r>
          <w:rPr>
            <w:color w:val="0000EE"/>
            <w:u w:val="single"/>
          </w:rPr>
          <w:t xml:space="preserve">3.11, 16 </w:t>
        </w:r>
      </w:hyperlink>
      <w:r>
        <w:t xml:space="preserve">; </w:t>
      </w:r>
      <w:hyperlink r:id="rId1189">
        <w:r>
          <w:rPr>
            <w:color w:val="0000EE"/>
            <w:u w:val="single"/>
          </w:rPr>
          <w:t>4.19</w:t>
        </w:r>
      </w:hyperlink>
      <w:r>
        <w:t>).</w:t>
      </w:r>
    </w:p>
    <w:p>
      <w:r/>
      <w:r>
        <w:t xml:space="preserve">L'espérance vivante chrétienne ne nous conduit pas </w:t>
      </w:r>
      <w:r>
        <w:rPr>
          <w:i/>
        </w:rPr>
        <w:t>à sortir</w:t>
      </w:r>
      <w:r>
        <w:t xml:space="preserve"> de la société des non-chrétiens, mais à changer notre comportement envers eux. Les chrétiens sont décrits comme citoyens sous ceux qui les gouvernent (</w:t>
      </w:r>
      <w:hyperlink r:id="rId1194">
        <w:r>
          <w:rPr>
            <w:color w:val="0000EE"/>
            <w:u w:val="single"/>
          </w:rPr>
          <w:t>2.13–17</w:t>
        </w:r>
      </w:hyperlink>
      <w:r>
        <w:t xml:space="preserve">), comme esclaves de maîtres cruels (v. </w:t>
      </w:r>
      <w:hyperlink r:id="rId1195">
        <w:r>
          <w:rPr>
            <w:color w:val="0000EE"/>
            <w:u w:val="single"/>
          </w:rPr>
          <w:t>18–25</w:t>
        </w:r>
      </w:hyperlink>
      <w:r>
        <w:t>) et comme épouses de maris non croyants (</w:t>
      </w:r>
      <w:hyperlink r:id="rId1153">
        <w:r>
          <w:rPr>
            <w:color w:val="0000EE"/>
            <w:u w:val="single"/>
          </w:rPr>
          <w:t>3.1–6</w:t>
        </w:r>
      </w:hyperlink>
      <w:r>
        <w:t xml:space="preserve">). Quand nous vivons comme des personnes nouvelles et pleines d'espoir </w:t>
      </w:r>
      <w:r>
        <w:rPr>
          <w:i/>
        </w:rPr>
        <w:t>dans</w:t>
      </w:r>
      <w:r>
        <w:t xml:space="preserve"> la société, les autres peuvent voir nos bonnes oeuvres et rendre gloire à notre Père dans les cieux (</w:t>
      </w:r>
      <w:hyperlink r:id="rId1154">
        <w:r>
          <w:rPr>
            <w:color w:val="0000EE"/>
            <w:u w:val="single"/>
          </w:rPr>
          <w:t xml:space="preserve">2.12 </w:t>
        </w:r>
      </w:hyperlink>
      <w:r>
        <w:t xml:space="preserve">; voir aussi </w:t>
      </w:r>
      <w:hyperlink r:id="rId1196">
        <w:r>
          <w:rPr>
            <w:color w:val="0000EE"/>
            <w:u w:val="single"/>
          </w:rPr>
          <w:t>Mt 5.16</w:t>
        </w:r>
      </w:hyperlink>
      <w:r>
        <w:t>).</w:t>
      </w:r>
    </w:p>
    <w:p>
      <w:pPr>
        <w:pStyle w:val="Heading3"/>
      </w:pPr>
      <w:r>
        <w:t>Contenu</w:t>
      </w:r>
    </w:p>
    <w:p>
      <w:pPr>
        <w:pStyle w:val="Heading4"/>
      </w:pPr>
      <w:hyperlink r:id="rId1197">
        <w:r>
          <w:rPr>
            <w:color w:val="0000EE"/>
            <w:u w:val="single"/>
          </w:rPr>
          <w:t>1.1–2</w:t>
        </w:r>
      </w:hyperlink>
    </w:p>
    <w:p>
      <w:r/>
      <w:r>
        <w:t>Cette section décrit l'élection du peuple de Dieu dans trois propositions :</w:t>
      </w:r>
    </w:p>
    <w:p>
      <w:r/>
      <w:r>
        <w:t xml:space="preserve">Tout d'abord, elle est basée sur « la préconnaissance de Dieu » (Darby). Cela ne signifie pas seulement que Dieu savait à l'avance qui il élirait. Comme dans </w:t>
      </w:r>
      <w:hyperlink r:id="rId1175">
        <w:r>
          <w:rPr>
            <w:color w:val="0000EE"/>
            <w:u w:val="single"/>
          </w:rPr>
          <w:t>1.20</w:t>
        </w:r>
      </w:hyperlink>
      <w:r>
        <w:t xml:space="preserve"> (voir Darby) la préconnaissance inclut probablement aussi le dessein de Dieu (voir </w:t>
      </w:r>
      <w:hyperlink r:id="rId1198">
        <w:r>
          <w:rPr>
            <w:color w:val="0000EE"/>
            <w:u w:val="single"/>
          </w:rPr>
          <w:t xml:space="preserve">Am 3.2 </w:t>
        </w:r>
      </w:hyperlink>
      <w:r>
        <w:t xml:space="preserve">; </w:t>
      </w:r>
      <w:hyperlink r:id="rId1199">
        <w:r>
          <w:rPr>
            <w:color w:val="0000EE"/>
            <w:u w:val="single"/>
          </w:rPr>
          <w:t xml:space="preserve">Ac 2.23 </w:t>
        </w:r>
      </w:hyperlink>
      <w:r>
        <w:t xml:space="preserve">; </w:t>
      </w:r>
      <w:hyperlink r:id="rId1200">
        <w:r>
          <w:rPr>
            <w:color w:val="0000EE"/>
            <w:u w:val="single"/>
          </w:rPr>
          <w:t xml:space="preserve">Rm 8.28–30 </w:t>
        </w:r>
      </w:hyperlink>
      <w:r>
        <w:t xml:space="preserve">; </w:t>
      </w:r>
      <w:hyperlink r:id="rId1201">
        <w:r>
          <w:rPr>
            <w:color w:val="0000EE"/>
            <w:u w:val="single"/>
          </w:rPr>
          <w:t xml:space="preserve">11.2 </w:t>
        </w:r>
      </w:hyperlink>
      <w:r>
        <w:t xml:space="preserve">; </w:t>
      </w:r>
      <w:hyperlink r:id="rId1202">
        <w:r>
          <w:rPr>
            <w:color w:val="0000EE"/>
            <w:u w:val="single"/>
          </w:rPr>
          <w:t xml:space="preserve">1Co 8.3 </w:t>
        </w:r>
      </w:hyperlink>
      <w:r>
        <w:t xml:space="preserve">; </w:t>
      </w:r>
      <w:hyperlink r:id="rId1203">
        <w:r>
          <w:rPr>
            <w:color w:val="0000EE"/>
            <w:u w:val="single"/>
          </w:rPr>
          <w:t>Ga 4.9</w:t>
        </w:r>
      </w:hyperlink>
      <w:r>
        <w:t>).</w:t>
      </w:r>
    </w:p>
    <w:p>
      <w:r/>
      <w:r>
        <w:t xml:space="preserve">Deuxièmement, l'élection s'effectue « par la sanctification de l’Esprit ». L'élection implique l'œuvre efficace de l'Esprit qui amène une personne à l'obéissance de l'Évangile (voir </w:t>
      </w:r>
      <w:hyperlink r:id="rId1204">
        <w:r>
          <w:rPr>
            <w:color w:val="0000EE"/>
            <w:u w:val="single"/>
          </w:rPr>
          <w:t>Rm 1.5</w:t>
        </w:r>
      </w:hyperlink>
      <w:r>
        <w:t xml:space="preserve">). Dans </w:t>
      </w:r>
      <w:hyperlink r:id="rId1205">
        <w:r>
          <w:rPr>
            <w:color w:val="0000EE"/>
            <w:u w:val="single"/>
          </w:rPr>
          <w:t>Éphésiens 1.4</w:t>
        </w:r>
      </w:hyperlink>
      <w:r>
        <w:t>, l'élection remonte à « avant la fondation du monde ».</w:t>
      </w:r>
    </w:p>
    <w:p>
      <w:r/>
      <w: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206">
        <w:r>
          <w:rPr>
            <w:color w:val="0000EE"/>
            <w:u w:val="single"/>
          </w:rPr>
          <w:t>Hé 9.13–14</w:t>
        </w:r>
      </w:hyperlink>
      <w:r>
        <w:t>).</w:t>
      </w:r>
    </w:p>
    <w:p>
      <w:r/>
      <w:r>
        <w:t xml:space="preserve">Ainsi, le peuple élu de Dieu tire son origine de la préconnaissance et du dessein de Dieu. Il doit son appel et sa conversion à l'œuvre du Saint-Esprit, et l'obéissance à Dieu est son but au quotidien (voir </w:t>
      </w:r>
      <w:hyperlink r:id="rId1207">
        <w:r>
          <w:rPr>
            <w:color w:val="0000EE"/>
            <w:u w:val="single"/>
          </w:rPr>
          <w:t>1P 1.14</w:t>
        </w:r>
      </w:hyperlink>
      <w:r>
        <w:t>).</w:t>
      </w:r>
    </w:p>
    <w:p>
      <w:pPr>
        <w:pStyle w:val="Heading4"/>
      </w:pPr>
      <w:hyperlink r:id="rId1208">
        <w:r>
          <w:rPr>
            <w:color w:val="0000EE"/>
            <w:u w:val="single"/>
          </w:rPr>
          <w:t>1.3–12</w:t>
        </w:r>
      </w:hyperlink>
    </w:p>
    <w:p>
      <w:r/>
      <w:r>
        <w:t xml:space="preserve">Cette section décrit à quel point le salut est extrêmement précieux. C'est un riche héritage, qui est absolument parfait et ne diminue jamais en beauté ou en valeur (v. </w:t>
      </w:r>
      <w:hyperlink r:id="rId1209">
        <w:r>
          <w:rPr>
            <w:color w:val="0000EE"/>
            <w:u w:val="single"/>
          </w:rPr>
          <w:t>4</w:t>
        </w:r>
      </w:hyperlink>
      <w:r>
        <w:t xml:space="preserve">). C'est la récompense de notre foi (v. </w:t>
      </w:r>
      <w:hyperlink r:id="rId1210">
        <w:r>
          <w:rPr>
            <w:color w:val="0000EE"/>
            <w:u w:val="single"/>
          </w:rPr>
          <w:t>9</w:t>
        </w:r>
      </w:hyperlink>
      <w:r>
        <w:t xml:space="preserve">) et la cause d'une joie inexprimable (v. </w:t>
      </w:r>
      <w:hyperlink r:id="rId1211">
        <w:r>
          <w:rPr>
            <w:color w:val="0000EE"/>
            <w:u w:val="single"/>
          </w:rPr>
          <w:t>6–8</w:t>
        </w:r>
      </w:hyperlink>
      <w:r>
        <w:t xml:space="preserve">). L'objet des recherches et du désir des saints prophètes d'autrefois, ce salut est tellement incroyable que même les anges désirent y plonger leurs regards (v. </w:t>
      </w:r>
      <w:hyperlink r:id="rId1212">
        <w:r>
          <w:rPr>
            <w:color w:val="0000EE"/>
            <w:u w:val="single"/>
          </w:rPr>
          <w:t>10–12</w:t>
        </w:r>
      </w:hyperlink>
      <w:r>
        <w:t>).</w:t>
      </w:r>
    </w:p>
    <w:p>
      <w:r/>
      <w:r>
        <w:t xml:space="preserve">Le salut provient de la grande miséricorde de Dieu et est devenu disponible grâce à la résurrection de Jésus d'entre les morts (v. </w:t>
      </w:r>
      <w:hyperlink r:id="rId1168">
        <w:r>
          <w:rPr>
            <w:color w:val="0000EE"/>
            <w:u w:val="single"/>
          </w:rPr>
          <w:t>3</w:t>
        </w:r>
      </w:hyperlink>
      <w:r>
        <w:t xml:space="preserve">). Même si un héritage </w:t>
      </w:r>
      <w:r>
        <w:rPr>
          <w:i/>
        </w:rPr>
        <w:t>futur</w:t>
      </w:r>
      <w:r>
        <w:t xml:space="preserve"> est prêt à être révélé à la fin des temps (v. </w:t>
      </w:r>
      <w:hyperlink r:id="rId1213">
        <w:r>
          <w:rPr>
            <w:color w:val="0000EE"/>
            <w:u w:val="single"/>
          </w:rPr>
          <w:t>5</w:t>
        </w:r>
      </w:hyperlink>
      <w:r>
        <w:t xml:space="preserve">), il y a déjà de nombreux avantages spirituels </w:t>
      </w:r>
      <w:r>
        <w:rPr>
          <w:i/>
        </w:rPr>
        <w:t>actuels</w:t>
      </w:r>
      <w:r>
        <w:t xml:space="preserve"> pour ceux qui sont en Christ. L'un d'eux est la promesse de la puissance de Dieu qui garde le croyant dans la foi (v. </w:t>
      </w:r>
      <w:hyperlink r:id="rId1213">
        <w:r>
          <w:rPr>
            <w:color w:val="0000EE"/>
            <w:u w:val="single"/>
          </w:rPr>
          <w:t>5</w:t>
        </w:r>
      </w:hyperlink>
      <w:r>
        <w:t xml:space="preserve">). Cela ne signifie pas que les chrétiens échappent aux difficultés. Parfois, il peut être nécessaire qu'ils souffrent (v. </w:t>
      </w:r>
      <w:hyperlink r:id="rId724">
        <w:r>
          <w:rPr>
            <w:color w:val="0000EE"/>
            <w:u w:val="single"/>
          </w:rPr>
          <w:t>6</w:t>
        </w:r>
      </w:hyperlink>
      <w:r>
        <w:t xml:space="preserve">). Quand cela arrive, ils ne doivent pas se plaindre mais considérer la souffrance comme un feu purificateur qui est pour leur bien. En effet, l'épreuve de la foi la rend comme de l'or pur (v. </w:t>
      </w:r>
      <w:hyperlink r:id="rId1214">
        <w:r>
          <w:rPr>
            <w:color w:val="0000EE"/>
            <w:u w:val="single"/>
          </w:rPr>
          <w:t>7</w:t>
        </w:r>
      </w:hyperlink>
      <w:r>
        <w:t>). Ainsi, la souffrance peut servir à préparer le croyant à recevoir tout ce que le salut comporte, car la foi épurée aura pour résultat final la bénédiction.</w:t>
      </w:r>
    </w:p>
    <w:p>
      <w:r/>
      <w:r>
        <w:t xml:space="preserve">La foi fonctionne différemment de la vue. En effet, les croyants n'ont jamais vu Jésus. Pourtant ils croient en lui et l'aiment (v. </w:t>
      </w:r>
      <w:hyperlink r:id="rId1215">
        <w:r>
          <w:rPr>
            <w:color w:val="0000EE"/>
            <w:u w:val="single"/>
          </w:rPr>
          <w:t>8</w:t>
        </w:r>
      </w:hyperlink>
      <w:r>
        <w:t>). L'espérance repose sur des bases sûres (</w:t>
      </w:r>
      <w:hyperlink r:id="rId1216">
        <w:r>
          <w:rPr>
            <w:color w:val="0000EE"/>
            <w:u w:val="single"/>
          </w:rPr>
          <w:t>3.15</w:t>
        </w:r>
      </w:hyperlink>
      <w:r>
        <w:t>) car elle est fondée principalement sur la résurrection de Jésus (</w:t>
      </w:r>
      <w:hyperlink r:id="rId1168">
        <w:r>
          <w:rPr>
            <w:color w:val="0000EE"/>
            <w:u w:val="single"/>
          </w:rPr>
          <w:t>1.3</w:t>
        </w:r>
      </w:hyperlink>
      <w:r>
        <w:t>), un événement historique réel.</w:t>
      </w:r>
    </w:p>
    <w:p>
      <w:pPr>
        <w:pStyle w:val="Heading4"/>
      </w:pPr>
      <w:hyperlink r:id="rId1217">
        <w:r>
          <w:rPr>
            <w:color w:val="0000EE"/>
            <w:u w:val="single"/>
          </w:rPr>
          <w:t>1.13–25</w:t>
        </w:r>
      </w:hyperlink>
    </w:p>
    <w:p>
      <w:r/>
      <w:r>
        <w:t xml:space="preserve">Pierre donne maintenant un commandement : espérez pleinement dans la grâce qui sera à vous à la révélation de Christ (v. </w:t>
      </w:r>
      <w:hyperlink r:id="rId1171">
        <w:r>
          <w:rPr>
            <w:color w:val="0000EE"/>
            <w:u w:val="single"/>
          </w:rPr>
          <w:t>13</w:t>
        </w:r>
      </w:hyperlink>
      <w:r>
        <w:t xml:space="preserve">), et menez une nouvelle vie dans l'obéissance à Dieu (v. </w:t>
      </w:r>
      <w:hyperlink r:id="rId1218">
        <w:r>
          <w:rPr>
            <w:color w:val="0000EE"/>
            <w:u w:val="single"/>
          </w:rPr>
          <w:t>14–15</w:t>
        </w:r>
      </w:hyperlink>
      <w:r>
        <w:t xml:space="preserve">). L'espérance signifie ici un désir intense de quelque chose, et la confiance que cette chose va arriver. Ainsi, Pierre commande aux Églises de </w:t>
      </w:r>
      <w:r>
        <w:rPr>
          <w:i/>
        </w:rPr>
        <w:t>désirer</w:t>
      </w:r>
      <w:r>
        <w:t xml:space="preserve"> ardemment le retour de Christ et d'être assurées de sa gloire et de sa venue. Les croyants doivent utiliser leur intelligence et rester éveillés (sobres) à ce qui est vraiment précieux dans la vie (v. </w:t>
      </w:r>
      <w:hyperlink r:id="rId1171">
        <w:r>
          <w:rPr>
            <w:color w:val="0000EE"/>
            <w:u w:val="single"/>
          </w:rPr>
          <w:t>13</w:t>
        </w:r>
      </w:hyperlink>
      <w:r>
        <w:t xml:space="preserve">). L'espérance complète en Christ doit toujours conduire à une vie sainte. Si nous nous réjouissons d'être les enfants de Dieu (v. </w:t>
      </w:r>
      <w:hyperlink r:id="rId1207">
        <w:r>
          <w:rPr>
            <w:color w:val="0000EE"/>
            <w:u w:val="single"/>
          </w:rPr>
          <w:t>14</w:t>
        </w:r>
      </w:hyperlink>
      <w:r>
        <w:t xml:space="preserve">), nous imiterons certainement celui qui est notre Père (v. </w:t>
      </w:r>
      <w:hyperlink r:id="rId1219">
        <w:r>
          <w:rPr>
            <w:color w:val="0000EE"/>
            <w:u w:val="single"/>
          </w:rPr>
          <w:t xml:space="preserve">15–16 </w:t>
        </w:r>
      </w:hyperlink>
      <w:r>
        <w:t xml:space="preserve">; voir aussi </w:t>
      </w:r>
      <w:hyperlink r:id="rId1220">
        <w:r>
          <w:rPr>
            <w:color w:val="0000EE"/>
            <w:u w:val="single"/>
          </w:rPr>
          <w:t>Lv 19.2</w:t>
        </w:r>
      </w:hyperlink>
      <w:r>
        <w:t>).</w:t>
      </w:r>
    </w:p>
    <w:p>
      <w:r/>
      <w:r>
        <w:t>Mais il y a une autre motivation à la bonne conduite : la crainte de Dieu, qui juge chaque personne selon ses œuvres (</w:t>
      </w:r>
      <w:hyperlink r:id="rId1129">
        <w:r>
          <w:rPr>
            <w:color w:val="0000EE"/>
            <w:u w:val="single"/>
          </w:rPr>
          <w:t>1P 1.17</w:t>
        </w:r>
      </w:hyperlink>
      <w:r>
        <w:t xml:space="preserve">). Bien que Pierre utilise ici la crainte comme motivation, il nous assure également que nous avons été rachetés de notre vaine façon de vivre par le sang précieux du Christ (v. </w:t>
      </w:r>
      <w:hyperlink r:id="rId1180">
        <w:r>
          <w:rPr>
            <w:color w:val="0000EE"/>
            <w:u w:val="single"/>
          </w:rPr>
          <w:t>18–19</w:t>
        </w:r>
      </w:hyperlink>
      <w: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r/>
      <w:r>
        <w:t xml:space="preserve">Cet amour est commandé envers les croyants au verset </w:t>
      </w:r>
      <w:hyperlink r:id="rId1221">
        <w:r>
          <w:rPr>
            <w:color w:val="0000EE"/>
            <w:u w:val="single"/>
          </w:rPr>
          <w:t>22</w:t>
        </w:r>
      </w:hyperlink>
      <w:r>
        <w:t xml:space="preserve">. L'espérance n'est pas mentionnée dans les versets </w:t>
      </w:r>
      <w:hyperlink r:id="rId1222">
        <w:r>
          <w:rPr>
            <w:color w:val="0000EE"/>
            <w:u w:val="single"/>
          </w:rPr>
          <w:t>22–25</w:t>
        </w:r>
      </w:hyperlink>
      <w:r>
        <w:t xml:space="preserve">, mais elle est implicite lorsque Pierre dit que nous sommes nés de nouveau par la parole vivante et permanente de Dieu. Puisque « la parole du Seigneur demeure éternellement » (v. </w:t>
      </w:r>
      <w:hyperlink r:id="rId1223">
        <w:r>
          <w:rPr>
            <w:color w:val="0000EE"/>
            <w:u w:val="single"/>
          </w:rPr>
          <w:t>25</w:t>
        </w:r>
      </w:hyperlink>
      <w:r>
        <w:t xml:space="preserve"> = </w:t>
      </w:r>
      <w:hyperlink r:id="rId1224">
        <w:r>
          <w:rPr>
            <w:color w:val="0000EE"/>
            <w:u w:val="single"/>
          </w:rPr>
          <w:t>Is 40.6–8</w:t>
        </w:r>
      </w:hyperlink>
      <w:r>
        <w:t>), ceux dont la vie en dépend demeureront éternellement aussi.</w:t>
      </w:r>
    </w:p>
    <w:p>
      <w:pPr>
        <w:pStyle w:val="Heading4"/>
      </w:pPr>
      <w:hyperlink r:id="rId1225">
        <w:r>
          <w:rPr>
            <w:color w:val="0000EE"/>
            <w:u w:val="single"/>
          </w:rPr>
          <w:t>2.1–10</w:t>
        </w:r>
      </w:hyperlink>
    </w:p>
    <w:p>
      <w:r/>
      <w:r>
        <w:t xml:space="preserve">Les versets </w:t>
      </w:r>
      <w:hyperlink r:id="rId796">
        <w:r>
          <w:rPr>
            <w:color w:val="0000EE"/>
            <w:u w:val="single"/>
          </w:rPr>
          <w:t>9</w:t>
        </w:r>
      </w:hyperlink>
      <w:r>
        <w:t xml:space="preserve"> et </w:t>
      </w:r>
      <w:hyperlink r:id="rId1137">
        <w:r>
          <w:rPr>
            <w:color w:val="0000EE"/>
            <w:u w:val="single"/>
          </w:rPr>
          <w:t>10</w:t>
        </w:r>
      </w:hyperlink>
      <w:r>
        <w:t xml:space="preserve"> indiquent que Pierre considère que l'Église chrétienne est un nouvel Israël. Il comprend probablement l'expérience de l'Église dans ce monde comme similaire à celle de l'</w:t>
      </w:r>
      <w:r>
        <w:rPr>
          <w:i/>
        </w:rPr>
        <w:t>exil</w:t>
      </w:r>
      <w:r>
        <w:t xml:space="preserve"> des Juifs à Babylone (</w:t>
      </w:r>
      <w:hyperlink r:id="rId1226">
        <w:r>
          <w:rPr>
            <w:color w:val="0000EE"/>
            <w:u w:val="single"/>
          </w:rPr>
          <w:t xml:space="preserve">1.1, 17 </w:t>
        </w:r>
      </w:hyperlink>
      <w:r>
        <w:t xml:space="preserve">; </w:t>
      </w:r>
      <w:hyperlink r:id="rId1130">
        <w:r>
          <w:rPr>
            <w:color w:val="0000EE"/>
            <w:u w:val="single"/>
          </w:rPr>
          <w:t>2.11</w:t>
        </w:r>
      </w:hyperlink>
      <w:r>
        <w:t>). La conversion est une sorte d'</w:t>
      </w:r>
      <w:r>
        <w:rPr>
          <w:i/>
        </w:rPr>
        <w:t>exode</w:t>
      </w:r>
      <w:r>
        <w:t xml:space="preserve"> hors des ténèbres, qui fait sortir de l'ancienne vie futile pour aller dans la lumière de Dieu, tout comme les Juifs étaient sortis d'Égypte pendant l'exode.</w:t>
      </w:r>
    </w:p>
    <w:p>
      <w:r/>
      <w:r>
        <w:t xml:space="preserve">Les versets </w:t>
      </w:r>
      <w:hyperlink r:id="rId1227">
        <w:r>
          <w:rPr>
            <w:color w:val="0000EE"/>
            <w:u w:val="single"/>
          </w:rPr>
          <w:t>6–8</w:t>
        </w:r>
      </w:hyperlink>
      <w:r>
        <w:t xml:space="preserve"> montrent que Jésus est une pierre précieuse pour certains mais une pierre qui fait chuter les incroyants. La prédestination insondable de Dieu opère en arrière-plan (v. </w:t>
      </w:r>
      <w:hyperlink r:id="rId1173">
        <w:r>
          <w:rPr>
            <w:color w:val="0000EE"/>
            <w:u w:val="single"/>
          </w:rPr>
          <w:t>8</w:t>
        </w:r>
      </w:hyperlink>
      <w:r>
        <w:t xml:space="preserve">). Ceux qui croient en lui sont choisis (v. </w:t>
      </w:r>
      <w:hyperlink r:id="rId796">
        <w:r>
          <w:rPr>
            <w:color w:val="0000EE"/>
            <w:u w:val="single"/>
          </w:rPr>
          <w:t xml:space="preserve">9 </w:t>
        </w:r>
      </w:hyperlink>
      <w:r>
        <w:t xml:space="preserve">; voir </w:t>
      </w:r>
      <w:hyperlink r:id="rId221">
        <w:r>
          <w:rPr>
            <w:color w:val="0000EE"/>
            <w:u w:val="single"/>
          </w:rPr>
          <w:t>1.1</w:t>
        </w:r>
      </w:hyperlink>
      <w:r>
        <w:t xml:space="preserve">) et deviennent un sacerdoce royal (voir ci-dessous sur </w:t>
      </w:r>
      <w:hyperlink r:id="rId1228">
        <w:r>
          <w:rPr>
            <w:color w:val="0000EE"/>
            <w:u w:val="single"/>
          </w:rPr>
          <w:t>2.5</w:t>
        </w:r>
      </w:hyperlink>
      <w:r>
        <w:t xml:space="preserve">), une nation qui a le caractère saint de Dieu lui-même (voir </w:t>
      </w:r>
      <w:hyperlink r:id="rId1218">
        <w:r>
          <w:rPr>
            <w:color w:val="0000EE"/>
            <w:u w:val="single"/>
          </w:rPr>
          <w:t>1.14–15</w:t>
        </w:r>
      </w:hyperlink>
      <w:r>
        <w:t xml:space="preserve">) et qui est un peuple bien-aimé qui lui appartient tout spécialement. Tout cela est dû non à notre mérite, mais à la miséricorde de Dieu (v. </w:t>
      </w:r>
      <w:hyperlink r:id="rId1137">
        <w:r>
          <w:rPr>
            <w:color w:val="0000EE"/>
            <w:u w:val="single"/>
          </w:rPr>
          <w:t>10</w:t>
        </w:r>
      </w:hyperlink>
      <w:r>
        <w:t>).</w:t>
      </w:r>
    </w:p>
    <w:p>
      <w:r/>
      <w:r>
        <w:t xml:space="preserve">Les versets </w:t>
      </w:r>
      <w:hyperlink r:id="rId1229">
        <w:r>
          <w:rPr>
            <w:color w:val="0000EE"/>
            <w:u w:val="single"/>
          </w:rPr>
          <w:t>1–3</w:t>
        </w:r>
      </w:hyperlink>
      <w:r>
        <w:t xml:space="preserve"> exhortent à désirer le lait de la Parole et ainsi grandir dans le salut maintenant que nous avons goûté à la bonté du Seigneur.</w:t>
      </w:r>
    </w:p>
    <w:p>
      <w:r/>
      <w:r>
        <w:t xml:space="preserve">Les </w:t>
      </w:r>
      <w:hyperlink r:id="rId1230">
        <w:r>
          <w:rPr>
            <w:color w:val="0000EE"/>
            <w:u w:val="single"/>
          </w:rPr>
          <w:t>versets 4–5</w:t>
        </w:r>
      </w:hyperlink>
      <w: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231">
        <w:r>
          <w:rPr>
            <w:color w:val="0000EE"/>
            <w:u w:val="single"/>
          </w:rPr>
          <w:t xml:space="preserve">1Co 3.16 </w:t>
        </w:r>
      </w:hyperlink>
      <w:r>
        <w:t xml:space="preserve">; </w:t>
      </w:r>
      <w:hyperlink r:id="rId1232">
        <w:r>
          <w:rPr>
            <w:color w:val="0000EE"/>
            <w:u w:val="single"/>
          </w:rPr>
          <w:t>Ep 2.21–22</w:t>
        </w:r>
      </w:hyperlink>
      <w:r>
        <w:t xml:space="preserve">), et est un rassemblement de serviteurs qui présentent à Dieu des sacrifices d'obéissance dans sa maison (voir </w:t>
      </w:r>
      <w:hyperlink r:id="rId1233">
        <w:r>
          <w:rPr>
            <w:color w:val="0000EE"/>
            <w:u w:val="single"/>
          </w:rPr>
          <w:t>Rm 12.1–2</w:t>
        </w:r>
      </w:hyperlink>
      <w:r>
        <w:t>).</w:t>
      </w:r>
    </w:p>
    <w:p>
      <w:pPr>
        <w:pStyle w:val="Heading4"/>
      </w:pPr>
      <w:hyperlink r:id="rId1234">
        <w:r>
          <w:rPr>
            <w:color w:val="0000EE"/>
            <w:u w:val="single"/>
          </w:rPr>
          <w:t>2.11–12</w:t>
        </w:r>
      </w:hyperlink>
    </w:p>
    <w:p>
      <w:r/>
      <w: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196">
        <w:r>
          <w:rPr>
            <w:color w:val="0000EE"/>
            <w:u w:val="single"/>
          </w:rPr>
          <w:t>Mt 5.16</w:t>
        </w:r>
      </w:hyperlink>
      <w:r>
        <w:t>).</w:t>
      </w:r>
    </w:p>
    <w:p>
      <w:pPr>
        <w:pStyle w:val="Heading4"/>
      </w:pPr>
      <w:hyperlink r:id="rId1194">
        <w:r>
          <w:rPr>
            <w:color w:val="0000EE"/>
            <w:u w:val="single"/>
          </w:rPr>
          <w:t>2.13–17</w:t>
        </w:r>
      </w:hyperlink>
    </w:p>
    <w:p>
      <w:r/>
      <w:r>
        <w:t xml:space="preserve">Les chrétiens doivent montrer le respect dû à chacun (v. </w:t>
      </w:r>
      <w:hyperlink r:id="rId1235">
        <w:r>
          <w:rPr>
            <w:color w:val="0000EE"/>
            <w:u w:val="single"/>
          </w:rPr>
          <w:t>13–14</w:t>
        </w:r>
      </w:hyperlink>
      <w:r>
        <w:t xml:space="preserve">). Le fait que le Christ est mort pour les pécheurs est une vérité qui appelle à l'humilité et interdit aux chrétiens d'être arrogants ou de penser qu'ils ne se doivent pas d'aimer les autres (voir </w:t>
      </w:r>
      <w:hyperlink r:id="rId1236">
        <w:r>
          <w:rPr>
            <w:color w:val="0000EE"/>
            <w:u w:val="single"/>
          </w:rPr>
          <w:t>Rm 13.8–10</w:t>
        </w:r>
      </w:hyperlink>
      <w:r>
        <w:t>). Au contraire, ils doivent regarder les autres comme étant au-dessus d'eux-mêmes (</w:t>
      </w:r>
      <w:hyperlink r:id="rId1237">
        <w:r>
          <w:rPr>
            <w:color w:val="0000EE"/>
            <w:u w:val="single"/>
          </w:rPr>
          <w:t xml:space="preserve">Mc 10.44 </w:t>
        </w:r>
      </w:hyperlink>
      <w:r>
        <w:t xml:space="preserve">; </w:t>
      </w:r>
      <w:hyperlink r:id="rId1238">
        <w:r>
          <w:rPr>
            <w:color w:val="0000EE"/>
            <w:u w:val="single"/>
          </w:rPr>
          <w:t>Ph 2.3</w:t>
        </w:r>
      </w:hyperlink>
      <w:r>
        <w:t>).</w:t>
      </w:r>
    </w:p>
    <w:p>
      <w:r/>
      <w:r>
        <w:t>Pierre déclare donc que les croyants doivent se soumettre au roi et aux autorités civiles qui sont sous lui. Ils doivent se consacrer à faire le bien afin que ceux qui disent que le christianisme ne fait aucune différence soient réduits au silence.</w:t>
      </w:r>
    </w:p>
    <w:p>
      <w:r/>
      <w: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195">
        <w:r>
          <w:rPr>
            <w:color w:val="0000EE"/>
            <w:u w:val="single"/>
          </w:rPr>
          <w:t>2.18–25</w:t>
        </w:r>
      </w:hyperlink>
    </w:p>
    <w:p>
      <w:r/>
      <w:r>
        <w:t xml:space="preserve">La conscience des esclaves chrétiens est tournée vers Dieu et façonnée par lui (v. </w:t>
      </w:r>
      <w:hyperlink r:id="rId1239">
        <w:r>
          <w:rPr>
            <w:color w:val="0000EE"/>
            <w:u w:val="single"/>
          </w:rPr>
          <w:t>19</w:t>
        </w:r>
      </w:hyperlink>
      <w:r>
        <w:t xml:space="preserve">). Ils ont connu sa grâce et sont exhortés ici à se reposer sur elle en endurant patiemment les mauvais traitements. Ils ne doivent pas riposter au mal : ils ont été appelés à vivre de cette manière parce que Jésus a souffert </w:t>
      </w:r>
      <w:r>
        <w:rPr>
          <w:i/>
        </w:rPr>
        <w:t>pour eux</w:t>
      </w:r>
      <w:r>
        <w:t xml:space="preserve"> et qu'il l'a fait </w:t>
      </w:r>
      <w:r>
        <w:rPr>
          <w:i/>
        </w:rPr>
        <w:t>en tant qu'exemple.</w:t>
      </w:r>
      <w:r>
        <w:t xml:space="preserve"> Les versets </w:t>
      </w:r>
      <w:hyperlink r:id="rId1240">
        <w:r>
          <w:rPr>
            <w:color w:val="0000EE"/>
            <w:u w:val="single"/>
          </w:rPr>
          <w:t>21–23</w:t>
        </w:r>
      </w:hyperlink>
      <w:r>
        <w:t xml:space="preserve"> décrivent cet exemple. Les versets </w:t>
      </w:r>
      <w:hyperlink r:id="rId1241">
        <w:r>
          <w:rPr>
            <w:color w:val="0000EE"/>
            <w:u w:val="single"/>
          </w:rPr>
          <w:t>24–25</w:t>
        </w:r>
      </w:hyperlink>
      <w: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418">
        <w:r>
          <w:rPr>
            <w:color w:val="0000EE"/>
            <w:u w:val="single"/>
          </w:rPr>
          <w:t>24</w:t>
        </w:r>
      </w:hyperlink>
      <w: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122">
        <w:r>
          <w:rPr>
            <w:color w:val="0000EE"/>
            <w:u w:val="single"/>
          </w:rPr>
          <w:t xml:space="preserve">23 </w:t>
        </w:r>
      </w:hyperlink>
      <w:r>
        <w:t xml:space="preserve">; voir </w:t>
      </w:r>
      <w:hyperlink r:id="rId1242">
        <w:r>
          <w:rPr>
            <w:color w:val="0000EE"/>
            <w:u w:val="single"/>
          </w:rPr>
          <w:t>Rm 12.19–20</w:t>
        </w:r>
      </w:hyperlink>
      <w:r>
        <w:t>).</w:t>
      </w:r>
    </w:p>
    <w:p>
      <w:pPr>
        <w:pStyle w:val="Heading4"/>
      </w:pPr>
      <w:hyperlink r:id="rId1243">
        <w:r>
          <w:rPr>
            <w:color w:val="0000EE"/>
            <w:u w:val="single"/>
          </w:rPr>
          <w:t>3.1–7</w:t>
        </w:r>
      </w:hyperlink>
    </w:p>
    <w:p>
      <w:r/>
      <w:r>
        <w:t xml:space="preserve">Il y a ici six versets qui s'adressent aux épouses et un aux maris. Comment une épouse croyante peut-elle mener son mari non-croyant à croire en Christ (v. </w:t>
      </w:r>
      <w:hyperlink r:id="rId1244">
        <w:r>
          <w:rPr>
            <w:color w:val="0000EE"/>
            <w:u w:val="single"/>
          </w:rPr>
          <w:t>1</w:t>
        </w:r>
      </w:hyperlink>
      <w:r>
        <w:t xml:space="preserve">) ? Pierre met en garde contre la vanité des parures extérieures (v. </w:t>
      </w:r>
      <w:hyperlink r:id="rId1245">
        <w:r>
          <w:rPr>
            <w:color w:val="0000EE"/>
            <w:u w:val="single"/>
          </w:rPr>
          <w:t>3</w:t>
        </w:r>
      </w:hyperlink>
      <w:r>
        <w:t xml:space="preserve">). Au lieu de cela, il insiste sur la beauté du cœur et un esprit doux et tranquille (v. </w:t>
      </w:r>
      <w:hyperlink r:id="rId1246">
        <w:r>
          <w:rPr>
            <w:color w:val="0000EE"/>
            <w:u w:val="single"/>
          </w:rPr>
          <w:t>4</w:t>
        </w:r>
      </w:hyperlink>
      <w:r>
        <w:t xml:space="preserve">), accompagné d'une conduite pure et aimante (v. </w:t>
      </w:r>
      <w:hyperlink r:id="rId1247">
        <w:r>
          <w:rPr>
            <w:color w:val="0000EE"/>
            <w:u w:val="single"/>
          </w:rPr>
          <w:t>2</w:t>
        </w:r>
      </w:hyperlink>
      <w:r>
        <w:t xml:space="preserve">), qui témoigne au mari « sans paroles » (v. </w:t>
      </w:r>
      <w:hyperlink r:id="rId1244">
        <w:r>
          <w:rPr>
            <w:color w:val="0000EE"/>
            <w:u w:val="single"/>
          </w:rPr>
          <w:t>1</w:t>
        </w:r>
      </w:hyperlink>
      <w:r>
        <w:t xml:space="preserve">). Ce n'est pas un appel à une soumission aveugle mais à une attitude calme de service dans la liberté et l'assurance par amour. L'épouse peut combattre ses craintes (v. </w:t>
      </w:r>
      <w:hyperlink r:id="rId1248">
        <w:r>
          <w:rPr>
            <w:color w:val="0000EE"/>
            <w:u w:val="single"/>
          </w:rPr>
          <w:t>6</w:t>
        </w:r>
      </w:hyperlink>
      <w:r>
        <w:t xml:space="preserve">) en suivant l'exemple de Sara, qui espérait en Dieu (v. </w:t>
      </w:r>
      <w:hyperlink r:id="rId1249">
        <w:r>
          <w:rPr>
            <w:color w:val="0000EE"/>
            <w:u w:val="single"/>
          </w:rPr>
          <w:t>5</w:t>
        </w:r>
      </w:hyperlink>
      <w: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250">
        <w:r>
          <w:rPr>
            <w:color w:val="0000EE"/>
            <w:u w:val="single"/>
          </w:rPr>
          <w:t>2.16</w:t>
        </w:r>
      </w:hyperlink>
      <w:r>
        <w:t>) pour décider quand, pour l'amour du Christ, elle ne peut pas suivre la direction de son mari.</w:t>
      </w:r>
    </w:p>
    <w:p>
      <w:r/>
      <w:r>
        <w:t xml:space="preserve">Les maris sont exhortés au verset </w:t>
      </w:r>
      <w:hyperlink r:id="rId1251">
        <w:r>
          <w:rPr>
            <w:color w:val="0000EE"/>
            <w:u w:val="single"/>
          </w:rPr>
          <w:t>7</w:t>
        </w:r>
      </w:hyperlink>
      <w:r>
        <w:t xml:space="preserve"> à conformer leurs relations avec leurs épouses à la vérité naturelle et révélée. La vérité</w:t>
      </w:r>
      <w:r>
        <w:rPr>
          <w:i/>
        </w:rPr>
        <w:t xml:space="preserve"> naturelle</w:t>
      </w:r>
      <w: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rPr>
        <w:t xml:space="preserve"> révélée</w:t>
      </w:r>
      <w:r>
        <w:t xml:space="preserve"> est que l'épouse doit être honorée et respectée « comme devant aussi hériter avec vous de la grâce de la vie ».</w:t>
      </w:r>
    </w:p>
    <w:p>
      <w:pPr>
        <w:pStyle w:val="Heading4"/>
      </w:pPr>
      <w:hyperlink r:id="rId1252">
        <w:r>
          <w:rPr>
            <w:color w:val="0000EE"/>
            <w:u w:val="single"/>
          </w:rPr>
          <w:t>3.8–12</w:t>
        </w:r>
      </w:hyperlink>
    </w:p>
    <w:p>
      <w:r/>
      <w:r>
        <w:t xml:space="preserve">Ce passage conclut la section qui va de </w:t>
      </w:r>
      <w:hyperlink r:id="rId1253">
        <w:r>
          <w:rPr>
            <w:color w:val="0000EE"/>
            <w:u w:val="single"/>
          </w:rPr>
          <w:t xml:space="preserve">2.13 </w:t>
        </w:r>
      </w:hyperlink>
      <w:r>
        <w:t>à</w:t>
      </w:r>
      <w:hyperlink r:id="rId1253">
        <w:r>
          <w:rPr>
            <w:color w:val="0000EE"/>
            <w:u w:val="single"/>
          </w:rPr>
          <w:t xml:space="preserve"> 3.12</w:t>
        </w:r>
      </w:hyperlink>
      <w:r>
        <w:t>. Il exhorte toute l'Église à aimer en priorité la famille de Dieu (</w:t>
      </w:r>
      <w:hyperlink r:id="rId1160">
        <w:r>
          <w:rPr>
            <w:color w:val="0000EE"/>
            <w:u w:val="single"/>
          </w:rPr>
          <w:t>3.8</w:t>
        </w:r>
      </w:hyperlink>
      <w:r>
        <w:t xml:space="preserve">), puis à aimer ceux qui y sont extérieurs et qui lui sont hostiles (v. </w:t>
      </w:r>
      <w:hyperlink r:id="rId1254">
        <w:r>
          <w:rPr>
            <w:color w:val="0000EE"/>
            <w:u w:val="single"/>
          </w:rPr>
          <w:t>9–12</w:t>
        </w:r>
      </w:hyperlink>
      <w:r>
        <w:t xml:space="preserve">). Le verset </w:t>
      </w:r>
      <w:hyperlink r:id="rId1191">
        <w:r>
          <w:rPr>
            <w:color w:val="0000EE"/>
            <w:u w:val="single"/>
          </w:rPr>
          <w:t>9</w:t>
        </w:r>
      </w:hyperlink>
      <w:r>
        <w:t xml:space="preserve"> rappelle le comportement de Jésus et ses commandements (</w:t>
      </w:r>
      <w:hyperlink r:id="rId1255">
        <w:r>
          <w:rPr>
            <w:color w:val="0000EE"/>
            <w:u w:val="single"/>
          </w:rPr>
          <w:t>Lc 6.27–36</w:t>
        </w:r>
      </w:hyperlink>
      <w:r>
        <w:t>). Non seulement les chrétiens doivent endurer les mauvais traitements patiemment (</w:t>
      </w:r>
      <w:hyperlink r:id="rId1256">
        <w:r>
          <w:rPr>
            <w:color w:val="0000EE"/>
            <w:u w:val="single"/>
          </w:rPr>
          <w:t>1P 2.19–20</w:t>
        </w:r>
      </w:hyperlink>
      <w:r>
        <w:t>), mais ils doivent aussi réagir positivement et « bénir » ceux qui les insultent (</w:t>
      </w:r>
      <w:hyperlink r:id="rId1191">
        <w:r>
          <w:rPr>
            <w:color w:val="0000EE"/>
            <w:u w:val="single"/>
          </w:rPr>
          <w:t>3.9</w:t>
        </w:r>
      </w:hyperlink>
      <w:r>
        <w:t xml:space="preserve">). Les bénir signifie chercher leur bien et prier pour eux. Ce que les croyants doivent véritablement désirer pour leurs ennemis, c'est qu'ils se convertissent et reçoivent aussi les bénédictions dont les chrétiens hériteront (v. </w:t>
      </w:r>
      <w:hyperlink r:id="rId1257">
        <w:r>
          <w:rPr>
            <w:color w:val="0000EE"/>
            <w:u w:val="single"/>
          </w:rPr>
          <w:t>1, 9</w:t>
        </w:r>
      </w:hyperlink>
      <w:r>
        <w:t xml:space="preserve">). Le </w:t>
      </w:r>
      <w:hyperlink r:id="rId1258">
        <w:r>
          <w:rPr>
            <w:color w:val="0000EE"/>
            <w:u w:val="single"/>
          </w:rPr>
          <w:t>Psaume 34.12–16</w:t>
        </w:r>
      </w:hyperlink>
      <w:r>
        <w:t xml:space="preserve"> est cité pour démontrer et soutenir la logique du verset </w:t>
      </w:r>
      <w:hyperlink r:id="rId1191">
        <w:r>
          <w:rPr>
            <w:color w:val="0000EE"/>
            <w:u w:val="single"/>
          </w:rPr>
          <w:t>9</w:t>
        </w:r>
      </w:hyperlink>
      <w:r>
        <w:t>. Si les chrétiens veulent hériter de la bénédiction du salut (</w:t>
      </w:r>
      <w:hyperlink r:id="rId1259">
        <w:r>
          <w:rPr>
            <w:color w:val="0000EE"/>
            <w:u w:val="single"/>
          </w:rPr>
          <w:t xml:space="preserve">1.4–5 </w:t>
        </w:r>
      </w:hyperlink>
      <w:r>
        <w:t xml:space="preserve">; </w:t>
      </w:r>
      <w:hyperlink r:id="rId1191">
        <w:r>
          <w:rPr>
            <w:color w:val="0000EE"/>
            <w:u w:val="single"/>
          </w:rPr>
          <w:t>3.9</w:t>
        </w:r>
      </w:hyperlink>
      <w:r>
        <w:t xml:space="preserve">), ils doivent bénir ceux qui les insultent. Cela ne signifie pas qu'ils </w:t>
      </w:r>
      <w:r>
        <w:rPr>
          <w:i/>
        </w:rPr>
        <w:t>gagnent</w:t>
      </w:r>
      <w:r>
        <w:t xml:space="preserve"> leur salut, mais que le salut est le but de la foi (</w:t>
      </w:r>
      <w:hyperlink r:id="rId1210">
        <w:r>
          <w:rPr>
            <w:color w:val="0000EE"/>
            <w:u w:val="single"/>
          </w:rPr>
          <w:t>1.9</w:t>
        </w:r>
      </w:hyperlink>
      <w:r>
        <w:t>) et que la vraie foi pousse toujours une personne à aimer.</w:t>
      </w:r>
    </w:p>
    <w:p>
      <w:pPr>
        <w:pStyle w:val="Heading4"/>
      </w:pPr>
      <w:hyperlink r:id="rId1148">
        <w:r>
          <w:rPr>
            <w:color w:val="0000EE"/>
            <w:u w:val="single"/>
          </w:rPr>
          <w:t>3.13–17</w:t>
        </w:r>
      </w:hyperlink>
    </w:p>
    <w:p>
      <w:r/>
      <w:r>
        <w:t xml:space="preserve">En général, quand les chrétiens font le bien, ils ne leur sera pas fait de mal à cause de cela (v. </w:t>
      </w:r>
      <w:hyperlink r:id="rId1159">
        <w:r>
          <w:rPr>
            <w:color w:val="0000EE"/>
            <w:u w:val="single"/>
          </w:rPr>
          <w:t>13</w:t>
        </w:r>
      </w:hyperlink>
      <w:r>
        <w:t xml:space="preserve">). Néanmoins, cela peut faire partie de la volonté de Dieu que les chrétiens souffrent parce qu'ils font le bien (v. </w:t>
      </w:r>
      <w:hyperlink r:id="rId1260">
        <w:r>
          <w:rPr>
            <w:color w:val="0000EE"/>
            <w:u w:val="single"/>
          </w:rPr>
          <w:t>17</w:t>
        </w:r>
      </w:hyperlink>
      <w:r>
        <w:t xml:space="preserve">). Cela vaut mieux que de souffrir pour avoir fait le mal. C'est vrai non seulement parce qu'ils ne devraient jamais faire le mal, mais aussi parce qu'ils sont « heureux » s'ils souffrent pour la justice (v. </w:t>
      </w:r>
      <w:hyperlink r:id="rId1261">
        <w:r>
          <w:rPr>
            <w:color w:val="0000EE"/>
            <w:u w:val="single"/>
          </w:rPr>
          <w:t xml:space="preserve">14 </w:t>
        </w:r>
      </w:hyperlink>
      <w:r>
        <w:t xml:space="preserve">; voir </w:t>
      </w:r>
      <w:hyperlink r:id="rId1262">
        <w:r>
          <w:rPr>
            <w:color w:val="0000EE"/>
            <w:u w:val="single"/>
          </w:rPr>
          <w:t xml:space="preserve">4.14 </w:t>
        </w:r>
      </w:hyperlink>
      <w:r>
        <w:t xml:space="preserve">; </w:t>
      </w:r>
      <w:hyperlink r:id="rId1263">
        <w:r>
          <w:rPr>
            <w:color w:val="0000EE"/>
            <w:u w:val="single"/>
          </w:rPr>
          <w:t>Mt 5.10–12</w:t>
        </w:r>
      </w:hyperlink>
      <w:r>
        <w:t xml:space="preserve">). Au lieu de craindre les gens, les chrétiens doivent plutôt s'assurer de plaire au Christ et de trouver la paix dans sa fidélité (voir </w:t>
      </w:r>
      <w:hyperlink r:id="rId1264">
        <w:r>
          <w:rPr>
            <w:color w:val="0000EE"/>
            <w:u w:val="single"/>
          </w:rPr>
          <w:t>1P 3.14–15</w:t>
        </w:r>
      </w:hyperlink>
      <w:r>
        <w:t xml:space="preserve"> avec </w:t>
      </w:r>
      <w:hyperlink r:id="rId1265">
        <w:r>
          <w:rPr>
            <w:color w:val="0000EE"/>
            <w:u w:val="single"/>
          </w:rPr>
          <w:t>Es 8.12–13</w:t>
        </w:r>
      </w:hyperlink>
      <w:r>
        <w:t xml:space="preserve">). Ainsi, ils n'auront rien sur la conscience et se sentiront libres. Lorsqu'ils expliqueront la raison de leur espérance, leur comportement même témoignera de sa vérité (voir </w:t>
      </w:r>
      <w:hyperlink r:id="rId1216">
        <w:r>
          <w:rPr>
            <w:color w:val="0000EE"/>
            <w:u w:val="single"/>
          </w:rPr>
          <w:t>1P 3.15</w:t>
        </w:r>
      </w:hyperlink>
      <w:r>
        <w:t xml:space="preserve"> avec </w:t>
      </w:r>
      <w:hyperlink r:id="rId1168">
        <w:r>
          <w:rPr>
            <w:color w:val="0000EE"/>
            <w:u w:val="single"/>
          </w:rPr>
          <w:t>1.3</w:t>
        </w:r>
      </w:hyperlink>
      <w:r>
        <w:t xml:space="preserve">). Ceux qui maltraitent les chrétiens pourraient ainsi être couverts de honte (v. </w:t>
      </w:r>
      <w:hyperlink r:id="rId1266">
        <w:r>
          <w:rPr>
            <w:color w:val="0000EE"/>
            <w:u w:val="single"/>
          </w:rPr>
          <w:t>16</w:t>
        </w:r>
      </w:hyperlink>
      <w:r>
        <w:t>) et conquis (</w:t>
      </w:r>
      <w:hyperlink r:id="rId1244">
        <w:r>
          <w:rPr>
            <w:color w:val="0000EE"/>
            <w:u w:val="single"/>
          </w:rPr>
          <w:t>3.1</w:t>
        </w:r>
      </w:hyperlink>
      <w:r>
        <w:t>), et ainsi en venir à glorifier Dieu (</w:t>
      </w:r>
      <w:hyperlink r:id="rId1154">
        <w:r>
          <w:rPr>
            <w:color w:val="0000EE"/>
            <w:u w:val="single"/>
          </w:rPr>
          <w:t>2.12</w:t>
        </w:r>
      </w:hyperlink>
      <w:r>
        <w:t>).</w:t>
      </w:r>
    </w:p>
    <w:p>
      <w:pPr>
        <w:pStyle w:val="Heading4"/>
      </w:pPr>
      <w:hyperlink r:id="rId1267">
        <w:r>
          <w:rPr>
            <w:color w:val="0000EE"/>
            <w:u w:val="single"/>
          </w:rPr>
          <w:t>3.18–22</w:t>
        </w:r>
      </w:hyperlink>
    </w:p>
    <w:p>
      <w:r/>
      <w:r>
        <w:t xml:space="preserve">Comme dans </w:t>
      </w:r>
      <w:hyperlink r:id="rId1268">
        <w:r>
          <w:rPr>
            <w:color w:val="0000EE"/>
            <w:u w:val="single"/>
          </w:rPr>
          <w:t>2.21–25</w:t>
        </w:r>
      </w:hyperlink>
      <w:r>
        <w:t xml:space="preserve"> et </w:t>
      </w:r>
      <w:hyperlink r:id="rId1269">
        <w:r>
          <w:rPr>
            <w:color w:val="0000EE"/>
            <w:u w:val="single"/>
          </w:rPr>
          <w:t>1.18–21</w:t>
        </w:r>
      </w:hyperlink>
      <w: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189">
        <w:r>
          <w:rPr>
            <w:color w:val="0000EE"/>
            <w:u w:val="single"/>
          </w:rPr>
          <w:t>4.19</w:t>
        </w:r>
      </w:hyperlink>
      <w:r>
        <w:t>) qui prend soin de ses enfants et veut qu'ils se déchargent de leurs soucis sur lui (</w:t>
      </w:r>
      <w:hyperlink r:id="rId823">
        <w:r>
          <w:rPr>
            <w:color w:val="0000EE"/>
            <w:u w:val="single"/>
          </w:rPr>
          <w:t>5.7</w:t>
        </w:r>
      </w:hyperlink>
      <w:r>
        <w:t>).</w:t>
      </w:r>
    </w:p>
    <w:p>
      <w:r/>
      <w:r>
        <w:t xml:space="preserve">Du temps de Noé, seuls quelques-uns avaient été sauvés (voir </w:t>
      </w:r>
      <w:hyperlink r:id="rId1270">
        <w:r>
          <w:rPr>
            <w:color w:val="0000EE"/>
            <w:u w:val="single"/>
          </w:rPr>
          <w:t xml:space="preserve">3.1, 20 </w:t>
        </w:r>
      </w:hyperlink>
      <w:r>
        <w:t xml:space="preserve">; </w:t>
      </w:r>
      <w:hyperlink r:id="rId1157">
        <w:r>
          <w:rPr>
            <w:color w:val="0000EE"/>
            <w:u w:val="single"/>
          </w:rPr>
          <w:t>4.17</w:t>
        </w:r>
      </w:hyperlink>
      <w:r>
        <w:t>). Pierre rappelle qu'il en était de même parmi leur génération hostile. Comme les rescapés du temps de Noé l'avaient été au travers du déluge, ceux qui sont désormais sauvés le sont au travers du baptême (</w:t>
      </w:r>
      <w:hyperlink r:id="rId1271">
        <w:r>
          <w:rPr>
            <w:color w:val="0000EE"/>
            <w:u w:val="single"/>
          </w:rPr>
          <w:t>3.18–21</w:t>
        </w:r>
      </w:hyperlink>
      <w:r>
        <w:t xml:space="preserve">). Pierre explique ce qu'il veut dire par cela : le salut ne vient pas du fait d'être purifié par l'eau du baptême, mais de la résurrection de Jésus-Christ et de l'engagement d'une bonne conscience envers Dieu (v. </w:t>
      </w:r>
      <w:hyperlink r:id="rId1272">
        <w:r>
          <w:rPr>
            <w:color w:val="0000EE"/>
            <w:u w:val="single"/>
          </w:rPr>
          <w:t>21</w:t>
        </w:r>
      </w:hyperlink>
      <w:r>
        <w:t>).</w:t>
      </w:r>
    </w:p>
    <w:p>
      <w:pPr>
        <w:pStyle w:val="Heading4"/>
      </w:pPr>
      <w:hyperlink r:id="rId1273">
        <w:r>
          <w:rPr>
            <w:color w:val="0000EE"/>
            <w:u w:val="single"/>
          </w:rPr>
          <w:t>4.1–6</w:t>
        </w:r>
      </w:hyperlink>
    </w:p>
    <w:p>
      <w:r/>
      <w:r>
        <w:t xml:space="preserve">Les chrétiens doivent vivre conformément à la volonté de Dieu (voir </w:t>
      </w:r>
      <w:hyperlink r:id="rId1207">
        <w:r>
          <w:rPr>
            <w:color w:val="0000EE"/>
            <w:u w:val="single"/>
          </w:rPr>
          <w:t xml:space="preserve">1.14 </w:t>
        </w:r>
      </w:hyperlink>
      <w:r>
        <w:t xml:space="preserve">; </w:t>
      </w:r>
      <w:hyperlink r:id="rId1274">
        <w:r>
          <w:rPr>
            <w:color w:val="0000EE"/>
            <w:u w:val="single"/>
          </w:rPr>
          <w:t>2.1–2, 11–12, 15</w:t>
        </w:r>
      </w:hyperlink>
      <w:r>
        <w:t>). Cela veut dire arrêter de se comporter comme leurs amis incroyants et entraînera probablement des calomnies (</w:t>
      </w:r>
      <w:hyperlink r:id="rId1275">
        <w:r>
          <w:rPr>
            <w:color w:val="0000EE"/>
            <w:u w:val="single"/>
          </w:rPr>
          <w:t>4.4</w:t>
        </w:r>
      </w:hyperlink>
      <w:r>
        <w:t xml:space="preserve">). Mais cela ne doit pas pousser le chrétien à chercher à se venger, car c'est Dieu qui appliquera la justice (v. </w:t>
      </w:r>
      <w:hyperlink r:id="rId1276">
        <w:r>
          <w:rPr>
            <w:color w:val="0000EE"/>
            <w:u w:val="single"/>
          </w:rPr>
          <w:t>5</w:t>
        </w:r>
      </w:hyperlink>
      <w:r>
        <w:t>).</w:t>
      </w:r>
    </w:p>
    <w:p>
      <w:r/>
      <w:r>
        <w:t xml:space="preserve">Pierre donne ce commandement : « </w:t>
      </w:r>
      <w:r>
        <w:t xml:space="preserve">Ainsi donc, Christ ayant souffert dans la chair, vous aussi armez-vous de la même pensée. Car celui qui a souffert dans la chair en a fini avec le péché </w:t>
      </w:r>
      <w:r>
        <w:t xml:space="preserve">» (v. </w:t>
      </w:r>
      <w:hyperlink r:id="rId725">
        <w:r>
          <w:rPr>
            <w:color w:val="0000EE"/>
            <w:u w:val="single"/>
          </w:rPr>
          <w:t>1</w:t>
        </w:r>
      </w:hyperlink>
      <w:r>
        <w:t xml:space="preserve">). Certains interprètent ces mots comme signifiant qu'à travers la souffrance, nous sommes de plus en plus sanctifiés. Cependant, si souffrir signifie ici mourir (comme le suggèrent le parallèle avec </w:t>
      </w:r>
      <w:hyperlink r:id="rId419">
        <w:r>
          <w:rPr>
            <w:color w:val="0000EE"/>
            <w:u w:val="single"/>
          </w:rPr>
          <w:t>3.18</w:t>
        </w:r>
      </w:hyperlink>
      <w:r>
        <w:t xml:space="preserve"> et le « donc » de </w:t>
      </w:r>
      <w:hyperlink r:id="rId725">
        <w:r>
          <w:rPr>
            <w:color w:val="0000EE"/>
            <w:u w:val="single"/>
          </w:rPr>
          <w:t>4.1</w:t>
        </w:r>
      </w:hyperlink>
      <w:r>
        <w:t xml:space="preserve">), il est plus probable que le verset </w:t>
      </w:r>
      <w:hyperlink r:id="rId725">
        <w:r>
          <w:rPr>
            <w:color w:val="0000EE"/>
            <w:u w:val="single"/>
          </w:rPr>
          <w:t>1</w:t>
        </w:r>
      </w:hyperlink>
      <w:r>
        <w:t xml:space="preserve"> doive être compris dans le sens de </w:t>
      </w:r>
      <w:hyperlink r:id="rId1277">
        <w:r>
          <w:rPr>
            <w:color w:val="0000EE"/>
            <w:u w:val="single"/>
          </w:rPr>
          <w:t>Romains 6.6, 10–11</w:t>
        </w:r>
      </w:hyperlink>
      <w:r>
        <w:t>.</w:t>
      </w:r>
    </w:p>
    <w:p>
      <w:r/>
      <w:r>
        <w:t xml:space="preserve">Le sens de </w:t>
      </w:r>
      <w:hyperlink r:id="rId1278">
        <w:r>
          <w:rPr>
            <w:color w:val="0000EE"/>
            <w:u w:val="single"/>
          </w:rPr>
          <w:t>1 Pierre 4.6</w:t>
        </w:r>
      </w:hyperlink>
      <w:r>
        <w:t xml:space="preserve"> n'est pas facile à déterminer. Certains pensent qu'il s'agit de la même prédication que celle qui est mentionnée dans </w:t>
      </w:r>
      <w:hyperlink r:id="rId1279">
        <w:r>
          <w:rPr>
            <w:color w:val="0000EE"/>
            <w:u w:val="single"/>
          </w:rPr>
          <w:t>3.19</w:t>
        </w:r>
      </w:hyperlink>
      <w: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278">
        <w:r>
          <w:rPr>
            <w:color w:val="0000EE"/>
            <w:u w:val="single"/>
          </w:rPr>
          <w:t>6</w:t>
        </w:r>
      </w:hyperlink>
      <w:r>
        <w:t xml:space="preserve"> serait donc d'encourager à continuer de vivre conformément à la volonté de Dieu, même lorsque d'anciens amis méprisent l'espérance chrétienne en soulignant que même les chrétiens meurent.</w:t>
      </w:r>
    </w:p>
    <w:p>
      <w:pPr>
        <w:pStyle w:val="Heading4"/>
      </w:pPr>
      <w:hyperlink r:id="rId1280">
        <w:r>
          <w:rPr>
            <w:color w:val="0000EE"/>
            <w:u w:val="single"/>
          </w:rPr>
          <w:t>4.7–11</w:t>
        </w:r>
      </w:hyperlink>
    </w:p>
    <w:p>
      <w:r/>
      <w:r>
        <w:t xml:space="preserve">L'importance d'être actifs en tant que chrétiens est une fois de plus mise en avant. Pour Pierre, les événements de son temps signalaient déjà le début de la fin (v. </w:t>
      </w:r>
      <w:hyperlink r:id="rId1281">
        <w:r>
          <w:rPr>
            <w:color w:val="0000EE"/>
            <w:u w:val="single"/>
          </w:rPr>
          <w:t>7, 17</w:t>
        </w:r>
      </w:hyperlink>
      <w:r>
        <w:t>). Réaliser cela rend d'autant plus important le besoin pour les chrétiens d'être attentifs en esprit et assidus dans la prière.</w:t>
      </w:r>
    </w:p>
    <w:p>
      <w:r/>
      <w:r>
        <w:t xml:space="preserve">En se confiant constamment à Dieu par la prière, les chrétiens trouvent l'aide dont ils ont besoin pour s'aimer les uns les autres et faire preuve de miséricorde envers les péchés des autres (voir </w:t>
      </w:r>
      <w:hyperlink r:id="rId1282">
        <w:r>
          <w:rPr>
            <w:color w:val="0000EE"/>
            <w:u w:val="single"/>
          </w:rPr>
          <w:t>Ep 4.1–3</w:t>
        </w:r>
      </w:hyperlink>
      <w:r>
        <w:t>). Cet amour devrait se manifester par l'hospitalité dans la joie, particulièrement importante en temps de persécution (</w:t>
      </w:r>
      <w:hyperlink r:id="rId1283">
        <w:r>
          <w:rPr>
            <w:color w:val="0000EE"/>
            <w:u w:val="single"/>
          </w:rPr>
          <w:t>1P 4.9</w:t>
        </w:r>
      </w:hyperlink>
      <w:r>
        <w:t xml:space="preserve">). Cet amour devrait inciter les chrétiens à utiliser leurs divers dons et talents pour se fortifier mutuellement dans la foi (v. </w:t>
      </w:r>
      <w:hyperlink r:id="rId1170">
        <w:r>
          <w:rPr>
            <w:color w:val="0000EE"/>
            <w:u w:val="single"/>
          </w:rPr>
          <w:t>10</w:t>
        </w:r>
      </w:hyperlink>
      <w: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t xml:space="preserve">qu'en toutes choses Dieu soit glorifié </w:t>
      </w:r>
      <w:r>
        <w:t xml:space="preserve">» (v. </w:t>
      </w:r>
      <w:hyperlink r:id="rId1184">
        <w:r>
          <w:rPr>
            <w:color w:val="0000EE"/>
            <w:u w:val="single"/>
          </w:rPr>
          <w:t>11</w:t>
        </w:r>
      </w:hyperlink>
      <w:r>
        <w:t>). Il peut être glorifié quand on est reconnaissant d'avoir reçu la force de servir ou des paroles d'édification.</w:t>
      </w:r>
    </w:p>
    <w:p>
      <w:pPr>
        <w:pStyle w:val="Heading4"/>
      </w:pPr>
      <w:hyperlink r:id="rId1149">
        <w:r>
          <w:rPr>
            <w:color w:val="0000EE"/>
            <w:u w:val="single"/>
          </w:rPr>
          <w:t>4.12–19</w:t>
        </w:r>
      </w:hyperlink>
    </w:p>
    <w:p>
      <w:r/>
      <w:r>
        <w:t xml:space="preserve">Une fois de plus, Pierre revient sur le thème de la souffrance et des calomnies dont les chrétiens pouvaient être victimes. Des épreuves difficiles, comparées au feu d'une « fournaise » (v. </w:t>
      </w:r>
      <w:hyperlink r:id="rId726">
        <w:r>
          <w:rPr>
            <w:color w:val="0000EE"/>
            <w:u w:val="single"/>
          </w:rPr>
          <w:t>12</w:t>
        </w:r>
      </w:hyperlink>
      <w:r>
        <w:t xml:space="preserve">), étaient à l'horizon (voir </w:t>
      </w:r>
      <w:hyperlink r:id="rId1163">
        <w:r>
          <w:rPr>
            <w:color w:val="0000EE"/>
            <w:u w:val="single"/>
          </w:rPr>
          <w:t>1.6–7</w:t>
        </w:r>
      </w:hyperlink>
      <w: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284">
        <w:r>
          <w:rPr>
            <w:color w:val="0000EE"/>
            <w:u w:val="single"/>
          </w:rPr>
          <w:t xml:space="preserve">17–18 </w:t>
        </w:r>
      </w:hyperlink>
      <w:r>
        <w:t xml:space="preserve">; voir </w:t>
      </w:r>
      <w:hyperlink r:id="rId1285">
        <w:r>
          <w:rPr>
            <w:color w:val="0000EE"/>
            <w:u w:val="single"/>
          </w:rPr>
          <w:t>Pr 11.31</w:t>
        </w:r>
      </w:hyperlink>
      <w:r>
        <w:t>). Toutefois ce jugement de Dieu sur l'Église avait pour but de la purifier plutôt que de la punir (</w:t>
      </w:r>
      <w:hyperlink r:id="rId1262">
        <w:r>
          <w:rPr>
            <w:color w:val="0000EE"/>
            <w:u w:val="single"/>
          </w:rPr>
          <w:t xml:space="preserve">1P 4.14 </w:t>
        </w:r>
      </w:hyperlink>
      <w:r>
        <w:t xml:space="preserve">; voir </w:t>
      </w:r>
      <w:hyperlink r:id="rId1163">
        <w:r>
          <w:rPr>
            <w:color w:val="0000EE"/>
            <w:u w:val="single"/>
          </w:rPr>
          <w:t>1.6–7</w:t>
        </w:r>
      </w:hyperlink>
      <w:r>
        <w:t>).</w:t>
      </w:r>
    </w:p>
    <w:p>
      <w:r/>
      <w:r>
        <w:t xml:space="preserve">Pierre rappelle qu'il est normal pour le chrétien de connaître la souffrance (v. </w:t>
      </w:r>
      <w:hyperlink r:id="rId1189">
        <w:r>
          <w:rPr>
            <w:color w:val="0000EE"/>
            <w:u w:val="single"/>
          </w:rPr>
          <w:t xml:space="preserve">19 </w:t>
        </w:r>
      </w:hyperlink>
      <w:r>
        <w:t xml:space="preserve">; voir </w:t>
      </w:r>
      <w:hyperlink r:id="rId1261">
        <w:r>
          <w:rPr>
            <w:color w:val="0000EE"/>
            <w:u w:val="single"/>
          </w:rPr>
          <w:t xml:space="preserve">3.14 </w:t>
        </w:r>
      </w:hyperlink>
      <w:r>
        <w:t xml:space="preserve">; </w:t>
      </w:r>
      <w:hyperlink r:id="rId718">
        <w:r>
          <w:rPr>
            <w:color w:val="0000EE"/>
            <w:u w:val="single"/>
          </w:rPr>
          <w:t xml:space="preserve">Ac 14.22 </w:t>
        </w:r>
      </w:hyperlink>
      <w:r>
        <w:t xml:space="preserve">; </w:t>
      </w:r>
      <w:hyperlink r:id="rId1286">
        <w:r>
          <w:rPr>
            <w:color w:val="0000EE"/>
            <w:u w:val="single"/>
          </w:rPr>
          <w:t>1Th 3.3</w:t>
        </w:r>
      </w:hyperlink>
      <w:r>
        <w:t>) et que Christ lui-même a été ainsi maltraité (</w:t>
      </w:r>
      <w:hyperlink r:id="rId1268">
        <w:r>
          <w:rPr>
            <w:color w:val="0000EE"/>
            <w:u w:val="single"/>
          </w:rPr>
          <w:t xml:space="preserve">1P 2.21–25 </w:t>
        </w:r>
      </w:hyperlink>
      <w:r>
        <w:t xml:space="preserve">; </w:t>
      </w:r>
      <w:hyperlink r:id="rId1287">
        <w:r>
          <w:rPr>
            <w:color w:val="0000EE"/>
            <w:u w:val="single"/>
          </w:rPr>
          <w:t>Mt 10.25</w:t>
        </w:r>
      </w:hyperlink>
      <w:r>
        <w:t>). Ils encourage les disciples à confier leurs âmes à leur fidèle Créateur (</w:t>
      </w:r>
      <w:hyperlink r:id="rId1189">
        <w:r>
          <w:rPr>
            <w:color w:val="0000EE"/>
            <w:u w:val="single"/>
          </w:rPr>
          <w:t>1P 4.19</w:t>
        </w:r>
      </w:hyperlink>
      <w:r>
        <w:t xml:space="preserve">), à se réjouir (v. </w:t>
      </w:r>
      <w:hyperlink r:id="rId1288">
        <w:r>
          <w:rPr>
            <w:color w:val="0000EE"/>
            <w:u w:val="single"/>
          </w:rPr>
          <w:t>13</w:t>
        </w:r>
      </w:hyperlink>
      <w:r>
        <w:t xml:space="preserve">) et à persévérer à faire le bien (v. </w:t>
      </w:r>
      <w:hyperlink r:id="rId1189">
        <w:r>
          <w:rPr>
            <w:color w:val="0000EE"/>
            <w:u w:val="single"/>
          </w:rPr>
          <w:t>19</w:t>
        </w:r>
      </w:hyperlink>
      <w:r>
        <w:t xml:space="preserve">), glorifiant ainsi Dieu (v. </w:t>
      </w:r>
      <w:hyperlink r:id="rId1289">
        <w:r>
          <w:rPr>
            <w:color w:val="0000EE"/>
            <w:u w:val="single"/>
          </w:rPr>
          <w:t>16</w:t>
        </w:r>
      </w:hyperlink>
      <w:r>
        <w:t xml:space="preserve">). Lorsque les croyants se comportent ainsi dans la souffrance, ils sont heureux (v. </w:t>
      </w:r>
      <w:hyperlink r:id="rId1262">
        <w:r>
          <w:rPr>
            <w:color w:val="0000EE"/>
            <w:u w:val="single"/>
          </w:rPr>
          <w:t>14</w:t>
        </w:r>
      </w:hyperlink>
      <w:r>
        <w:t>), car Dieu se montre proche d'eux et les rassure.</w:t>
      </w:r>
    </w:p>
    <w:p>
      <w:pPr>
        <w:pStyle w:val="Heading4"/>
      </w:pPr>
      <w:hyperlink r:id="rId1161">
        <w:r>
          <w:rPr>
            <w:color w:val="0000EE"/>
            <w:u w:val="single"/>
          </w:rPr>
          <w:t>5.1–7</w:t>
        </w:r>
      </w:hyperlink>
    </w:p>
    <w:p>
      <w:r/>
      <w:r>
        <w:t xml:space="preserve">Ici encore, Pierre enseigne au sujet des relations au sein de l'Église (comme dans </w:t>
      </w:r>
      <w:hyperlink r:id="rId1160">
        <w:r>
          <w:rPr>
            <w:color w:val="0000EE"/>
            <w:u w:val="single"/>
          </w:rPr>
          <w:t xml:space="preserve">3.8 </w:t>
        </w:r>
      </w:hyperlink>
      <w:r>
        <w:t xml:space="preserve">; </w:t>
      </w:r>
      <w:hyperlink r:id="rId1280">
        <w:r>
          <w:rPr>
            <w:color w:val="0000EE"/>
            <w:u w:val="single"/>
          </w:rPr>
          <w:t>4.7–11</w:t>
        </w:r>
      </w:hyperlink>
      <w:r>
        <w:t>). Il dit aux anciens comment être de bons bergers (</w:t>
      </w:r>
      <w:hyperlink r:id="rId1290">
        <w:r>
          <w:rPr>
            <w:color w:val="0000EE"/>
            <w:u w:val="single"/>
          </w:rPr>
          <w:t>5.1–4</w:t>
        </w:r>
      </w:hyperlink>
      <w:r>
        <w:t xml:space="preserve">), aux jeunes comment traiter leurs anciens (v. </w:t>
      </w:r>
      <w:hyperlink r:id="rId1291">
        <w:r>
          <w:rPr>
            <w:color w:val="0000EE"/>
            <w:u w:val="single"/>
          </w:rPr>
          <w:t>5</w:t>
        </w:r>
      </w:hyperlink>
      <w:r>
        <w:t>), et à tout le monde comment être humble les uns envers les autres.</w:t>
      </w:r>
    </w:p>
    <w:p>
      <w:r/>
      <w:r>
        <w:t xml:space="preserve">Pierre rappelle aux croyants que Dieu s'oppose aux orgueilleux mais accorde sa grâce aux humbles (v. </w:t>
      </w:r>
      <w:hyperlink r:id="rId1291">
        <w:r>
          <w:rPr>
            <w:color w:val="0000EE"/>
            <w:u w:val="single"/>
          </w:rPr>
          <w:t xml:space="preserve">5 </w:t>
        </w:r>
      </w:hyperlink>
      <w:r>
        <w:t xml:space="preserve">; voir </w:t>
      </w:r>
      <w:hyperlink r:id="rId1292">
        <w:r>
          <w:rPr>
            <w:color w:val="0000EE"/>
            <w:u w:val="single"/>
          </w:rPr>
          <w:t xml:space="preserve">Mt 23.12 </w:t>
        </w:r>
      </w:hyperlink>
      <w:r>
        <w:t xml:space="preserve">; </w:t>
      </w:r>
      <w:hyperlink r:id="rId1293">
        <w:r>
          <w:rPr>
            <w:color w:val="0000EE"/>
            <w:u w:val="single"/>
          </w:rPr>
          <w:t>Jc 4.6</w:t>
        </w:r>
      </w:hyperlink>
      <w:r>
        <w:t>). Dieu élèvera dans l'âge à venir ceux qui se seront abaissés (</w:t>
      </w:r>
      <w:hyperlink r:id="rId1294">
        <w:r>
          <w:rPr>
            <w:color w:val="0000EE"/>
            <w:u w:val="single"/>
          </w:rPr>
          <w:t xml:space="preserve">1P 5.6 </w:t>
        </w:r>
      </w:hyperlink>
      <w:r>
        <w:t xml:space="preserve">; voir </w:t>
      </w:r>
      <w:hyperlink r:id="rId1295">
        <w:r>
          <w:rPr>
            <w:color w:val="0000EE"/>
            <w:u w:val="single"/>
          </w:rPr>
          <w:t xml:space="preserve">Lc 14.11 </w:t>
        </w:r>
      </w:hyperlink>
      <w:r>
        <w:t xml:space="preserve">; </w:t>
      </w:r>
      <w:hyperlink r:id="rId1296">
        <w:r>
          <w:rPr>
            <w:color w:val="0000EE"/>
            <w:u w:val="single"/>
          </w:rPr>
          <w:t xml:space="preserve">18.14 </w:t>
        </w:r>
      </w:hyperlink>
      <w:r>
        <w:t xml:space="preserve">; </w:t>
      </w:r>
      <w:hyperlink r:id="rId1297">
        <w:r>
          <w:rPr>
            <w:color w:val="0000EE"/>
            <w:u w:val="single"/>
          </w:rPr>
          <w:t>Jc 4.10</w:t>
        </w:r>
      </w:hyperlink>
      <w:r>
        <w:t>). Il est important pour le peuple de Dieu de se décharger de ses soucis sur lui, car lui-même prend soin de son peuple (</w:t>
      </w:r>
      <w:hyperlink r:id="rId823">
        <w:r>
          <w:rPr>
            <w:color w:val="0000EE"/>
            <w:u w:val="single"/>
          </w:rPr>
          <w:t xml:space="preserve">1P 5.7 </w:t>
        </w:r>
      </w:hyperlink>
      <w:r>
        <w:t xml:space="preserve">; voir </w:t>
      </w:r>
      <w:hyperlink r:id="rId1298">
        <w:r>
          <w:rPr>
            <w:color w:val="0000EE"/>
            <w:u w:val="single"/>
          </w:rPr>
          <w:t xml:space="preserve">Ps 55.22 </w:t>
        </w:r>
      </w:hyperlink>
      <w:r>
        <w:t xml:space="preserve">; </w:t>
      </w:r>
      <w:hyperlink r:id="rId1299">
        <w:r>
          <w:rPr>
            <w:color w:val="0000EE"/>
            <w:u w:val="single"/>
          </w:rPr>
          <w:t>Mt 6.25–30</w:t>
        </w:r>
      </w:hyperlink>
      <w:r>
        <w:t>).</w:t>
      </w:r>
    </w:p>
    <w:p>
      <w:r/>
      <w:r>
        <w:t>Les jeunes gens ainsi rendus humbles se soumettront à leurs anciens et les respecteront (</w:t>
      </w:r>
      <w:hyperlink r:id="rId1291">
        <w:r>
          <w:rPr>
            <w:color w:val="0000EE"/>
            <w:u w:val="single"/>
          </w:rPr>
          <w:t>1P 5.5</w:t>
        </w:r>
      </w:hyperlink>
      <w:r>
        <w:t xml:space="preserve">). Les anciens ainsi rendus humbles ne domineront pas sur le troupeau que Dieu leur a confié (v. </w:t>
      </w:r>
      <w:hyperlink r:id="rId1300">
        <w:r>
          <w:rPr>
            <w:color w:val="0000EE"/>
            <w:u w:val="single"/>
          </w:rPr>
          <w:t>3</w:t>
        </w:r>
      </w:hyperlink>
      <w:r>
        <w:t xml:space="preserve">). Ils ne seront pas cupides et n'hésiteront pas à servir (v. </w:t>
      </w:r>
      <w:hyperlink r:id="rId1301">
        <w:r>
          <w:rPr>
            <w:color w:val="0000EE"/>
            <w:u w:val="single"/>
          </w:rPr>
          <w:t>2</w:t>
        </w:r>
      </w:hyperlink>
      <w:r>
        <w:t>), mais guideront le troupeau en lui donnant un exemple d'humilité.</w:t>
      </w:r>
    </w:p>
    <w:p>
      <w:pPr>
        <w:pStyle w:val="Heading4"/>
      </w:pPr>
      <w:hyperlink r:id="rId1302">
        <w:r>
          <w:rPr>
            <w:color w:val="0000EE"/>
            <w:u w:val="single"/>
          </w:rPr>
          <w:t>5.8–11</w:t>
        </w:r>
      </w:hyperlink>
    </w:p>
    <w:p>
      <w:r/>
      <w:r>
        <w:t xml:space="preserve">Pierre revient à nouveau sur le sujet de la souffrance. Elle est le lot universel des chrétiens (v. </w:t>
      </w:r>
      <w:hyperlink r:id="rId1151">
        <w:r>
          <w:rPr>
            <w:color w:val="0000EE"/>
            <w:u w:val="single"/>
          </w:rPr>
          <w:t xml:space="preserve">9 </w:t>
        </w:r>
      </w:hyperlink>
      <w:r>
        <w:t xml:space="preserve">; voir </w:t>
      </w:r>
      <w:hyperlink r:id="rId726">
        <w:r>
          <w:rPr>
            <w:color w:val="0000EE"/>
            <w:u w:val="single"/>
          </w:rPr>
          <w:t>4.12</w:t>
        </w:r>
      </w:hyperlink>
      <w:r>
        <w:t>). Même si, d'une certaine façon, elle s'inscrit dans la volonté de Dieu (</w:t>
      </w:r>
      <w:hyperlink r:id="rId724">
        <w:r>
          <w:rPr>
            <w:color w:val="0000EE"/>
            <w:u w:val="single"/>
          </w:rPr>
          <w:t xml:space="preserve">1.6 </w:t>
        </w:r>
      </w:hyperlink>
      <w:r>
        <w:t xml:space="preserve">; </w:t>
      </w:r>
      <w:hyperlink r:id="rId1260">
        <w:r>
          <w:rPr>
            <w:color w:val="0000EE"/>
            <w:u w:val="single"/>
          </w:rPr>
          <w:t xml:space="preserve">3.17 </w:t>
        </w:r>
      </w:hyperlink>
      <w:r>
        <w:t xml:space="preserve">; </w:t>
      </w:r>
      <w:hyperlink r:id="rId1189">
        <w:r>
          <w:rPr>
            <w:color w:val="0000EE"/>
            <w:u w:val="single"/>
          </w:rPr>
          <w:t>4.19</w:t>
        </w:r>
      </w:hyperlink>
      <w:r>
        <w:t>), Satan essaye de l'utiliser pour détruire leur foi. Ainsi, Pierre fait appel à l'Église pour qu'elle reste vigilante et sobre (</w:t>
      </w:r>
      <w:hyperlink r:id="rId1303">
        <w:r>
          <w:rPr>
            <w:color w:val="0000EE"/>
            <w:u w:val="single"/>
          </w:rPr>
          <w:t xml:space="preserve">5.8 </w:t>
        </w:r>
      </w:hyperlink>
      <w:r>
        <w:t xml:space="preserve">; voir aussi </w:t>
      </w:r>
      <w:hyperlink r:id="rId1171">
        <w:r>
          <w:rPr>
            <w:color w:val="0000EE"/>
            <w:u w:val="single"/>
          </w:rPr>
          <w:t xml:space="preserve">1.13 </w:t>
        </w:r>
      </w:hyperlink>
      <w:r>
        <w:t xml:space="preserve">; </w:t>
      </w:r>
      <w:hyperlink r:id="rId1304">
        <w:r>
          <w:rPr>
            <w:color w:val="0000EE"/>
            <w:u w:val="single"/>
          </w:rPr>
          <w:t>4.7</w:t>
        </w:r>
      </w:hyperlink>
      <w:r>
        <w:t>), afin que les croyants puissent résister au lion par la foi.</w:t>
      </w:r>
    </w:p>
    <w:p>
      <w:pPr>
        <w:pStyle w:val="Heading4"/>
      </w:pPr>
      <w:hyperlink r:id="rId1305">
        <w:r>
          <w:rPr>
            <w:color w:val="0000EE"/>
            <w:u w:val="single"/>
          </w:rPr>
          <w:t>5.12–14</w:t>
        </w:r>
      </w:hyperlink>
    </w:p>
    <w:p>
      <w:r/>
      <w: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rPr>
        <w:t>,</w:t>
      </w:r>
      <w:r>
        <w:t xml:space="preserve"> probablement la même personne que dans </w:t>
      </w:r>
      <w:hyperlink r:id="rId1306">
        <w:r>
          <w:rPr>
            <w:color w:val="0000EE"/>
            <w:u w:val="single"/>
          </w:rPr>
          <w:t xml:space="preserve">Ac 16.25 </w:t>
        </w:r>
      </w:hyperlink>
      <w:r>
        <w:t xml:space="preserve">; </w:t>
      </w:r>
      <w:hyperlink r:id="rId1307">
        <w:r>
          <w:rPr>
            <w:color w:val="0000EE"/>
            <w:u w:val="single"/>
          </w:rPr>
          <w:t xml:space="preserve">1Th 1.1 </w:t>
        </w:r>
      </w:hyperlink>
      <w:r>
        <w:t xml:space="preserve">; </w:t>
      </w:r>
      <w:hyperlink r:id="rId1308">
        <w:r>
          <w:rPr>
            <w:color w:val="0000EE"/>
            <w:u w:val="single"/>
          </w:rPr>
          <w:t>2Th 1.1</w:t>
        </w:r>
      </w:hyperlink>
      <w:r>
        <w:t xml:space="preserve">). Elle a été écrite depuis Rome. Des salutations sont envoyées de la part de Marc (probablement l'auteur de l'Évangile et ancien compagnon missionnaire de Paul, voir </w:t>
      </w:r>
      <w:hyperlink r:id="rId1309">
        <w:r>
          <w:rPr>
            <w:color w:val="0000EE"/>
            <w:u w:val="single"/>
          </w:rPr>
          <w:t xml:space="preserve">Ac 13.13 </w:t>
        </w:r>
      </w:hyperlink>
      <w:r>
        <w:t xml:space="preserve">; </w:t>
      </w:r>
      <w:hyperlink r:id="rId1310">
        <w:r>
          <w:rPr>
            <w:color w:val="0000EE"/>
            <w:u w:val="single"/>
          </w:rPr>
          <w:t xml:space="preserve">15.37 </w:t>
        </w:r>
      </w:hyperlink>
      <w:r>
        <w:t xml:space="preserve">; </w:t>
      </w:r>
      <w:hyperlink r:id="rId1311">
        <w:r>
          <w:rPr>
            <w:color w:val="0000EE"/>
            <w:u w:val="single"/>
          </w:rPr>
          <w:t>2Tm 4.11</w:t>
        </w:r>
      </w:hyperlink>
      <w:r>
        <w:t>) et de toute l'Église. Les derniers mots de Pierre invoquent la paix sur les Églises et exhorte ses destinataires à l'affection les uns envers les autres.</w:t>
      </w:r>
    </w:p>
    <w:p>
      <w:r/>
      <w:r>
        <w:rPr>
          <w:i/>
        </w:rPr>
        <w:t>Voir aussi</w:t>
      </w:r>
      <w:r>
        <w:t xml:space="preserve"> </w:t>
      </w:r>
      <w:r>
        <w:t xml:space="preserve">souffrance </w:t>
      </w:r>
      <w:r>
        <w:t xml:space="preserve">; </w:t>
      </w:r>
      <w:r>
        <w:t xml:space="preserve">Pierre (l'apôtre) </w:t>
      </w:r>
      <w:r>
        <w:t xml:space="preserve">; </w:t>
      </w:r>
      <w:r>
        <w:t>esprits en prison</w:t>
      </w:r>
      <w:r>
        <w:t>.</w:t>
      </w:r>
      <w:r/>
      <w:r/>
    </w:p>
    <w:p>
      <w:r/>
    </w:p>
    <w:p>
      <w:pPr>
        <w:pStyle w:val="Heading2"/>
      </w:pPr>
      <w:r>
        <w:t>Pierre angulaire</w:t>
      </w:r>
      <w:r/>
    </w:p>
    <w:p>
      <w:r/>
      <w:r>
        <w:t>La pierre angulaire est la pierre la plus importante dans la fondation d'un bâtiment. Dans le Nouveau Testament, Jésus est appelé la « pierre angulaire » (ou « pierre de l'angle ») pour souligner son rôle central dans le plan de Dieu.</w:t>
      </w:r>
    </w:p>
    <w:p>
      <w:pPr>
        <w:pStyle w:val="Heading3"/>
      </w:pPr>
      <w:r>
        <w:t>La pierre angulaire dans l'enseignement de Jésus</w:t>
      </w:r>
    </w:p>
    <w:p>
      <w:r/>
      <w:r>
        <w:t>Jésus parle de la pierre de l'angle dans la parabole des vignerons (</w:t>
      </w:r>
      <w:hyperlink r:id="rId1312">
        <w:r>
          <w:rPr>
            <w:color w:val="0000EE"/>
            <w:u w:val="single"/>
          </w:rPr>
          <w:t>Mt 21.42</w:t>
        </w:r>
      </w:hyperlink>
      <w:r>
        <w:t xml:space="preserve"> ; </w:t>
      </w:r>
      <w:hyperlink r:id="rId1313">
        <w:r>
          <w:rPr>
            <w:color w:val="0000EE"/>
            <w:u w:val="single"/>
          </w:rPr>
          <w:t>Mc 12.10</w:t>
        </w:r>
      </w:hyperlink>
      <w:r>
        <w:t xml:space="preserve"> ; </w:t>
      </w:r>
      <w:hyperlink r:id="rId1314">
        <w:r>
          <w:rPr>
            <w:color w:val="0000EE"/>
            <w:u w:val="single"/>
          </w:rPr>
          <w:t>Lc 20.17</w:t>
        </w:r>
      </w:hyperlink>
      <w: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r/>
      <w: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r/>
      <w:r>
        <w:t xml:space="preserve">Jésus indique ainsi également qu'il va bientôt mourir. Il cite le </w:t>
      </w:r>
      <w:hyperlink r:id="rId1315">
        <w:r>
          <w:rPr>
            <w:color w:val="0000EE"/>
            <w:u w:val="single"/>
          </w:rPr>
          <w:t>Psaume 118.22–23</w:t>
        </w:r>
      </w:hyperlink>
      <w:r>
        <w:t xml:space="preserve"> et </w:t>
      </w:r>
      <w:hyperlink r:id="rId1316">
        <w:r>
          <w:rPr>
            <w:color w:val="0000EE"/>
            <w:u w:val="single"/>
          </w:rPr>
          <w:t>Ésaïe 28.16</w:t>
        </w:r>
      </w:hyperlink>
      <w: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t>La pierre angulaire dans l'enseignement de Pierre</w:t>
      </w:r>
    </w:p>
    <w:p>
      <w:r/>
      <w:r>
        <w:t>Pierre parle aussi de Jésus comme la pierre angulaire alors qu'il prêche devant les chefs religieux juifs à Jérusalem (</w:t>
      </w:r>
      <w:hyperlink r:id="rId1317">
        <w:r>
          <w:rPr>
            <w:color w:val="0000EE"/>
            <w:u w:val="single"/>
          </w:rPr>
          <w:t>Ac 4.11</w:t>
        </w:r>
      </w:hyperlink>
      <w: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318">
        <w:r>
          <w:rPr>
            <w:color w:val="0000EE"/>
            <w:u w:val="single"/>
          </w:rPr>
          <w:t>Ac 4.10</w:t>
        </w:r>
      </w:hyperlink>
      <w:r>
        <w:t>).</w:t>
      </w:r>
    </w:p>
    <w:p>
      <w:r/>
      <w:r>
        <w:t xml:space="preserve">Pierre cite ensuite le </w:t>
      </w:r>
      <w:hyperlink r:id="rId1319">
        <w:r>
          <w:rPr>
            <w:color w:val="0000EE"/>
            <w:u w:val="single"/>
          </w:rPr>
          <w:t>Psaume 118.22</w:t>
        </w:r>
      </w:hyperlink>
      <w: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r/>
      <w:r>
        <w:t xml:space="preserve">Pierre parle encore de Jésus comme la « pierre angulaire » dans </w:t>
      </w:r>
      <w:hyperlink r:id="rId1320">
        <w:r>
          <w:rPr>
            <w:color w:val="0000EE"/>
            <w:u w:val="single"/>
          </w:rPr>
          <w:t>1 Pierre 2.6–7</w:t>
        </w:r>
      </w:hyperlink>
      <w:r>
        <w:t xml:space="preserve">. Juste avant, au verset </w:t>
      </w:r>
      <w:hyperlink r:id="rId1176">
        <w:r>
          <w:rPr>
            <w:color w:val="0000EE"/>
            <w:u w:val="single"/>
          </w:rPr>
          <w:t>4</w:t>
        </w:r>
      </w:hyperlink>
      <w:r>
        <w:t xml:space="preserve">, Pierre associe l'enseignement concernant la pierre rejetée dans le </w:t>
      </w:r>
      <w:hyperlink r:id="rId1319">
        <w:r>
          <w:rPr>
            <w:color w:val="0000EE"/>
            <w:u w:val="single"/>
          </w:rPr>
          <w:t>Psaume 118.22</w:t>
        </w:r>
      </w:hyperlink>
      <w:r>
        <w:t xml:space="preserve"> avec celui de la pierre choisie et précieuse dans </w:t>
      </w:r>
      <w:hyperlink r:id="rId1316">
        <w:r>
          <w:rPr>
            <w:color w:val="0000EE"/>
            <w:u w:val="single"/>
          </w:rPr>
          <w:t>Ésaïe 28.16</w:t>
        </w:r>
      </w:hyperlink>
      <w:r>
        <w:t xml:space="preserve"> pour décrire Jésus. Pierre avait été témoin de sa résurrection. Il le décrit donc aussi comme une « pierre vivante ». Jésus est la « </w:t>
      </w:r>
      <w: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r/>
      <w:r>
        <w:t xml:space="preserve">Au verset </w:t>
      </w:r>
      <w:hyperlink r:id="rId1321">
        <w:r>
          <w:rPr>
            <w:color w:val="0000EE"/>
            <w:u w:val="single"/>
          </w:rPr>
          <w:t>6</w:t>
        </w:r>
      </w:hyperlink>
      <w:r>
        <w:t>, Pierre cite maintenant le texte d'</w:t>
      </w:r>
      <w:hyperlink r:id="rId1316">
        <w:r>
          <w:rPr>
            <w:color w:val="0000EE"/>
            <w:u w:val="single"/>
          </w:rPr>
          <w:t>Ésaïe 28.16</w:t>
        </w:r>
      </w:hyperlink>
      <w:r>
        <w:t xml:space="preserve">, le passage qui décrit la pierre angulaire choisie et précieuse. Il l'applique pour expliquer que ceux qui croient en elle (c'est-à-dire en Jésus) ne seront pas dans la honte et ne le regretteront pas. Par contre, aux versets </w:t>
      </w:r>
      <w:hyperlink r:id="rId1322">
        <w:r>
          <w:rPr>
            <w:color w:val="0000EE"/>
            <w:u w:val="single"/>
          </w:rPr>
          <w:t>7–8</w:t>
        </w:r>
      </w:hyperlink>
      <w:r>
        <w:t xml:space="preserve">, Pierre cite le </w:t>
      </w:r>
      <w:hyperlink r:id="rId1319">
        <w:r>
          <w:rPr>
            <w:color w:val="0000EE"/>
            <w:u w:val="single"/>
          </w:rPr>
          <w:t>Psaume 118.22</w:t>
        </w:r>
      </w:hyperlink>
      <w:r>
        <w:t>, qui parle du rejet de la pierre, ainsi qu'</w:t>
      </w:r>
      <w:hyperlink r:id="rId1323">
        <w:r>
          <w:rPr>
            <w:color w:val="0000EE"/>
            <w:u w:val="single"/>
          </w:rPr>
          <w:t>Ésaïe 8.14</w:t>
        </w:r>
      </w:hyperlink>
      <w:r>
        <w:t>, qui parle d'une pierre qui fait chuter les gens. Ils utilise ces passages pour montrer ce qui arrive à ceux qui rejettent Jésus. Ainsi, Pierre rappelle à ses lecteurs qu'ils ont été appelés par celui que des hommes ont rejeté, mais qui est exalté devant Dieu.</w:t>
      </w:r>
    </w:p>
    <w:p>
      <w:r/>
      <w:r>
        <w:t xml:space="preserve">Il est clair que le concept de la pierre angulaire de l'AT est appliqué à Jésus pour montrer son exaltation et encourager ceux qui le suivent. Dans </w:t>
      </w:r>
      <w:hyperlink r:id="rId1324">
        <w:r>
          <w:rPr>
            <w:color w:val="0000EE"/>
            <w:u w:val="single"/>
          </w:rPr>
          <w:t>Éphésiens 2.20</w:t>
        </w:r>
      </w:hyperlink>
      <w:r>
        <w:t>, Paul parle de Jésus comme la pierre angulaire sur laquelle toute son Église est construite.</w:t>
      </w:r>
      <w:r/>
      <w:r/>
    </w:p>
    <w:p>
      <w:r/>
    </w:p>
    <w:p>
      <w:pPr>
        <w:pStyle w:val="Heading2"/>
      </w:pPr>
      <w:r>
        <w:t>Pierre, Deuxième lettre de</w:t>
      </w:r>
      <w:r/>
    </w:p>
    <w:p>
      <w:r/>
      <w:r>
        <w:t>La deuxième épître générale écrite par Pierre.</w:t>
      </w:r>
    </w:p>
    <w:p>
      <w:r/>
      <w:r>
        <w:t>Aperçu</w:t>
      </w:r>
    </w:p>
    <w:p>
      <w:r/>
      <w:r>
        <w:t xml:space="preserve">• </w:t>
      </w:r>
      <w:r>
        <w:rPr>
          <w:b/>
          <w:u w:val="single"/>
        </w:rPr>
        <w:t>Auteur</w:t>
      </w:r>
    </w:p>
    <w:p>
      <w:r/>
      <w:r>
        <w:t xml:space="preserve">• </w:t>
      </w:r>
      <w:r>
        <w:rPr>
          <w:b/>
          <w:u w:val="single"/>
        </w:rPr>
        <w:t>Date, origine, destinataires</w:t>
      </w:r>
    </w:p>
    <w:p>
      <w:r/>
      <w:r>
        <w:t xml:space="preserve">• </w:t>
      </w:r>
      <w:r>
        <w:rPr>
          <w:b/>
          <w:u w:val="single"/>
        </w:rPr>
        <w:t>Contexte</w:t>
      </w:r>
    </w:p>
    <w:p>
      <w:r/>
      <w:r>
        <w:t xml:space="preserve">• </w:t>
      </w:r>
      <w:r>
        <w:rPr>
          <w:b/>
          <w:u w:val="single"/>
        </w:rPr>
        <w:t>Objectif et enseignement théologique</w:t>
      </w:r>
    </w:p>
    <w:p>
      <w:r/>
      <w:r>
        <w:t xml:space="preserve">• </w:t>
      </w:r>
      <w:r>
        <w:rPr>
          <w:b/>
          <w:u w:val="single"/>
        </w:rPr>
        <w:t>Contenu</w:t>
      </w:r>
    </w:p>
    <w:p>
      <w:pPr>
        <w:pStyle w:val="Heading3"/>
      </w:pPr>
      <w:r>
        <w:t>Auteur</w:t>
      </w:r>
    </w:p>
    <w:p>
      <w:r/>
      <w:r>
        <w:t xml:space="preserve">L'auteur est clairement identifié dans </w:t>
      </w:r>
      <w:hyperlink r:id="rId1325">
        <w:r>
          <w:rPr>
            <w:color w:val="0000EE"/>
            <w:u w:val="single"/>
          </w:rPr>
          <w:t>1.1</w:t>
        </w:r>
      </w:hyperlink>
      <w: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t>Date, origine, destinataires</w:t>
      </w:r>
    </w:p>
    <w:p>
      <w:r/>
      <w: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326">
        <w:r>
          <w:rPr>
            <w:color w:val="0000EE"/>
            <w:u w:val="single"/>
          </w:rPr>
          <w:t>2 Pierre 2</w:t>
        </w:r>
      </w:hyperlink>
      <w: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327">
        <w:r>
          <w:rPr>
            <w:color w:val="0000EE"/>
            <w:u w:val="single"/>
          </w:rPr>
          <w:t>3.1</w:t>
        </w:r>
      </w:hyperlink>
      <w:r>
        <w:t xml:space="preserve"> se réfère aux mêmes Églises mentionnées dans 1 Pierre, alors la lettre est destinée au nord-est de l'Asie Mineure. Le groupe d'Églises inclut certaines auxquelles Paul a écrit des lettres (</w:t>
      </w:r>
      <w:hyperlink r:id="rId1328">
        <w:r>
          <w:rPr>
            <w:color w:val="0000EE"/>
            <w:u w:val="single"/>
          </w:rPr>
          <w:t>3.15</w:t>
        </w:r>
      </w:hyperlink>
      <w:r>
        <w:t>). Mais les Églises pourraient tout aussi bien être toutes les Églises, auxquelles Pierre envoyait un message général.</w:t>
      </w:r>
    </w:p>
    <w:p>
      <w:pPr>
        <w:pStyle w:val="Heading3"/>
      </w:pPr>
      <w:r>
        <w:t>Contexte</w:t>
      </w:r>
    </w:p>
    <w:p>
      <w:r/>
      <w:r>
        <w:t xml:space="preserve">Dans un contexte où de nombreux cultes libertins exerçaient un pouvoir d'attraction, l'Église était constamment en danger à cause d'enseignants promouvant l'immoralité. Corinthe connaissait certainement des problèmes similaires, et </w:t>
      </w:r>
      <w:hyperlink r:id="rId564">
        <w:r>
          <w:rPr>
            <w:color w:val="0000EE"/>
            <w:u w:val="single"/>
          </w:rPr>
          <w:t>Romains 6</w:t>
        </w:r>
      </w:hyperlink>
      <w:r>
        <w:t xml:space="preserve"> pourrait montrer que Paul était conscient d'un usage abusif similaire de son enseignement au sein de l'Église de Rome. La déclaration de Paul selon laquelle le chrétien est libre vis-à-vis de la loi (voir </w:t>
      </w:r>
      <w:hyperlink r:id="rId1329">
        <w:r>
          <w:rPr>
            <w:color w:val="0000EE"/>
            <w:u w:val="single"/>
          </w:rPr>
          <w:t>Ga 3–5</w:t>
        </w:r>
      </w:hyperlink>
      <w: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t>Objectif et enseignement théologique</w:t>
      </w:r>
    </w:p>
    <w:p>
      <w:r/>
      <w:r>
        <w:t xml:space="preserve">Comme montré clairement dans </w:t>
      </w:r>
      <w:hyperlink r:id="rId1330">
        <w:r>
          <w:rPr>
            <w:color w:val="0000EE"/>
            <w:u w:val="single"/>
          </w:rPr>
          <w:t>1.12–15</w:t>
        </w:r>
      </w:hyperlink>
      <w:r>
        <w:t>, la lettre est un testament, un dernier rappel de la vérité écrit face aux divisions causées par les faux enseignants, une ultime tentative pour stabiliser l'Église.</w:t>
      </w:r>
    </w:p>
    <w:p>
      <w:r/>
      <w: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t>Contenu</w:t>
      </w:r>
    </w:p>
    <w:p>
      <w:pPr>
        <w:pStyle w:val="Heading4"/>
      </w:pPr>
      <w:r>
        <w:t>Salutation (</w:t>
      </w:r>
      <w:hyperlink r:id="rId1331">
        <w:r>
          <w:rPr>
            <w:color w:val="0000EE"/>
            <w:u w:val="single"/>
          </w:rPr>
          <w:t>1.1–2</w:t>
        </w:r>
      </w:hyperlink>
      <w:r>
        <w:t>)</w:t>
      </w:r>
    </w:p>
    <w:p>
      <w:r/>
      <w:r>
        <w:t xml:space="preserve">La salutation met en avant l'autorité de Pierre ainsi que son enseignement en utilisant le titre « apôtre », et souligne la solidarité avec ses lecteurs en incluant le mot « serviteur » et en mentionnant qu'ils ont « </w:t>
      </w:r>
      <w:r>
        <w:t>une foi du même prix</w:t>
      </w:r>
      <w:r>
        <w:t xml:space="preserve"> » que lui.</w:t>
      </w:r>
    </w:p>
    <w:p>
      <w:pPr>
        <w:pStyle w:val="Heading4"/>
      </w:pPr>
      <w:r>
        <w:t>Appel à la vertu (</w:t>
      </w:r>
      <w:hyperlink r:id="rId1332">
        <w:r>
          <w:rPr>
            <w:color w:val="0000EE"/>
            <w:u w:val="single"/>
          </w:rPr>
          <w:t>1.3–21</w:t>
        </w:r>
      </w:hyperlink>
      <w:r>
        <w:t>)</w:t>
      </w:r>
    </w:p>
    <w:p>
      <w:r/>
      <w: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t>participants de la nature divine</w:t>
      </w:r>
      <w:r>
        <w:t xml:space="preserve"> ») et doivent donc croître en vertu chrétienne. S'ils échouent dans cette croissance, ils passent à côté des promesses de Dieu, mais le zèle pour avancer confirmera leur élection et leur avenir au ciel (</w:t>
      </w:r>
      <w:hyperlink r:id="rId1333">
        <w:r>
          <w:rPr>
            <w:color w:val="0000EE"/>
            <w:u w:val="single"/>
          </w:rPr>
          <w:t>1.3–11</w:t>
        </w:r>
      </w:hyperlink>
      <w:r>
        <w:t>).</w:t>
      </w:r>
    </w:p>
    <w:p>
      <w:r/>
      <w:r>
        <w:t xml:space="preserve">Comme Pierre était sur le point de mourir, comme Jésus l'avait prédit (voir </w:t>
      </w:r>
      <w:hyperlink r:id="rId1334">
        <w:r>
          <w:rPr>
            <w:color w:val="0000EE"/>
            <w:u w:val="single"/>
          </w:rPr>
          <w:t>Jn 21.18–19</w:t>
        </w:r>
      </w:hyperlink>
      <w: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335">
        <w:r>
          <w:rPr>
            <w:color w:val="0000EE"/>
            <w:u w:val="single"/>
          </w:rPr>
          <w:t>2P 1.12–21</w:t>
        </w:r>
      </w:hyperlink>
      <w:r>
        <w:t>).</w:t>
      </w:r>
    </w:p>
    <w:p>
      <w:pPr>
        <w:pStyle w:val="Heading4"/>
      </w:pPr>
      <w:r>
        <w:t>Dénonciation des faux enseignants (</w:t>
      </w:r>
      <w:hyperlink r:id="rId1326">
        <w:r>
          <w:rPr>
            <w:color w:val="0000EE"/>
            <w:u w:val="single"/>
          </w:rPr>
          <w:t>2.1–22</w:t>
        </w:r>
      </w:hyperlink>
      <w:r>
        <w:t>)</w:t>
      </w:r>
    </w:p>
    <w:p>
      <w:r/>
      <w: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328">
        <w:r>
          <w:rPr>
            <w:color w:val="0000EE"/>
            <w:u w:val="single"/>
          </w:rPr>
          <w:t>3.15</w:t>
        </w:r>
      </w:hyperlink>
      <w:r>
        <w:t xml:space="preserve"> ; </w:t>
      </w:r>
      <w:hyperlink r:id="rId1336">
        <w:r>
          <w:rPr>
            <w:color w:val="0000EE"/>
            <w:u w:val="single"/>
          </w:rPr>
          <w:t>1Co 6.12–20</w:t>
        </w:r>
      </w:hyperlink>
      <w:r>
        <w:t xml:space="preserve"> montre un problème similaire à Corinthe). Deuxièmement, ils formaient des groupes loyaux envers eux-mêmes, exploitant ces personnes et les entraînant dans le péché (cf. </w:t>
      </w:r>
      <w:hyperlink r:id="rId1337">
        <w:r>
          <w:rPr>
            <w:color w:val="0000EE"/>
            <w:u w:val="single"/>
          </w:rPr>
          <w:t>1Co 1–3</w:t>
        </w:r>
      </w:hyperlink>
      <w:r>
        <w:t xml:space="preserve"> pour un autre exemple de formation de groupes dissidents). Troisièmement, ils enseignaient sur les pouvoirs angéliques et démoniaques, maudissant certains d'entre eux, ce qui révélait un manque de respect général pour l'autorité (</w:t>
      </w:r>
      <w:hyperlink r:id="rId1338">
        <w:r>
          <w:rPr>
            <w:color w:val="0000EE"/>
            <w:u w:val="single"/>
          </w:rPr>
          <w:t>2P 2.10</w:t>
        </w:r>
      </w:hyperlink>
      <w:r>
        <w:t xml:space="preserve"> ; voir </w:t>
      </w:r>
      <w:hyperlink r:id="rId1339">
        <w:r>
          <w:rPr>
            <w:color w:val="0000EE"/>
            <w:u w:val="single"/>
          </w:rPr>
          <w:t>Col 2.8</w:t>
        </w:r>
      </w:hyperlink>
      <w: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340">
        <w:r>
          <w:rPr>
            <w:color w:val="0000EE"/>
            <w:u w:val="single"/>
          </w:rPr>
          <w:t>2P 2.13</w:t>
        </w:r>
      </w:hyperlink>
      <w:r>
        <w:t>).</w:t>
      </w:r>
    </w:p>
    <w:p>
      <w:r/>
      <w:r>
        <w:t xml:space="preserve">La préoccupation majoritaire de Pierre est que ces personnes sont sectaires. (« </w:t>
      </w:r>
      <w:r>
        <w:t>sectes pernicieuses</w:t>
      </w:r>
      <w: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r/>
      <w:r>
        <w:t>Ce jugement est certain, comme le montrent les exemples de l'Ancien Testament du jugement des personnes immorales (ainsi que le salut des justes) : par exemple, des anges (</w:t>
      </w:r>
      <w:hyperlink r:id="rId1341">
        <w:r>
          <w:rPr>
            <w:color w:val="0000EE"/>
            <w:u w:val="single"/>
          </w:rPr>
          <w:t>Gn 6.1–4</w:t>
        </w:r>
      </w:hyperlink>
      <w:r>
        <w:t xml:space="preserve">), du peuple du temps de Noé (v. </w:t>
      </w:r>
      <w:hyperlink r:id="rId1342">
        <w:r>
          <w:rPr>
            <w:color w:val="0000EE"/>
            <w:u w:val="single"/>
          </w:rPr>
          <w:t>5–22</w:t>
        </w:r>
      </w:hyperlink>
      <w:r>
        <w:t xml:space="preserve">), et de Sodome (chap. </w:t>
      </w:r>
      <w:hyperlink r:id="rId1343">
        <w:r>
          <w:rPr>
            <w:color w:val="0000EE"/>
            <w:u w:val="single"/>
          </w:rPr>
          <w:t>18–19</w:t>
        </w:r>
      </w:hyperlink>
      <w: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344">
        <w:r>
          <w:rPr>
            <w:color w:val="0000EE"/>
            <w:u w:val="single"/>
          </w:rPr>
          <w:t>2P 2.4–10</w:t>
        </w:r>
      </w:hyperlink>
      <w:r>
        <w:t xml:space="preserve"> ; voir </w:t>
      </w:r>
      <w:hyperlink r:id="rId1345">
        <w:r>
          <w:rPr>
            <w:color w:val="0000EE"/>
            <w:u w:val="single"/>
          </w:rPr>
          <w:t>Jd 1.6–7</w:t>
        </w:r>
      </w:hyperlink>
      <w:r>
        <w:t>).</w:t>
      </w:r>
    </w:p>
    <w:p>
      <w:r/>
      <w: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t>se délectent dans leurs tromperies, en faisant bonne chère avec vous</w:t>
      </w:r>
      <w:r>
        <w:t xml:space="preserve"> », </w:t>
      </w:r>
      <w:hyperlink r:id="rId1340">
        <w:r>
          <w:rPr>
            <w:color w:val="0000EE"/>
            <w:u w:val="single"/>
          </w:rPr>
          <w:t>2P 2.13</w:t>
        </w:r>
      </w:hyperlink>
      <w: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346">
        <w:r>
          <w:rPr>
            <w:color w:val="0000EE"/>
            <w:u w:val="single"/>
          </w:rPr>
          <w:t>Pr 26.11</w:t>
        </w:r>
      </w:hyperlink>
      <w:r>
        <w:t>) ou à des porcs (</w:t>
      </w:r>
      <w:hyperlink r:id="rId1347">
        <w:r>
          <w:rPr>
            <w:color w:val="0000EE"/>
            <w:u w:val="single"/>
          </w:rPr>
          <w:t>2.11–22</w:t>
        </w:r>
      </w:hyperlink>
      <w:r>
        <w:t xml:space="preserve"> ; voir </w:t>
      </w:r>
      <w:hyperlink r:id="rId1348">
        <w:r>
          <w:rPr>
            <w:color w:val="0000EE"/>
            <w:u w:val="single"/>
          </w:rPr>
          <w:t>Jd 1.8–13</w:t>
        </w:r>
      </w:hyperlink>
      <w:r>
        <w:t>).</w:t>
      </w:r>
    </w:p>
    <w:p>
      <w:pPr>
        <w:pStyle w:val="Heading4"/>
      </w:pPr>
      <w:r>
        <w:t>Avertissement de jugement à venir (</w:t>
      </w:r>
      <w:hyperlink r:id="rId1349">
        <w:r>
          <w:rPr>
            <w:color w:val="0000EE"/>
            <w:u w:val="single"/>
          </w:rPr>
          <w:t>3.1–16</w:t>
        </w:r>
      </w:hyperlink>
      <w:r>
        <w:t>)</w:t>
      </w:r>
    </w:p>
    <w:p>
      <w:r/>
      <w: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350">
        <w:r>
          <w:rPr>
            <w:color w:val="0000EE"/>
            <w:u w:val="single"/>
          </w:rPr>
          <w:t>Gn 1</w:t>
        </w:r>
      </w:hyperlink>
      <w:r>
        <w:t>) ; il le jugera à nouveau, mais cette fois par le feu (</w:t>
      </w:r>
      <w:hyperlink r:id="rId1351">
        <w:r>
          <w:rPr>
            <w:color w:val="0000EE"/>
            <w:u w:val="single"/>
          </w:rPr>
          <w:t>2P 3.1–7</w:t>
        </w:r>
      </w:hyperlink>
      <w:r>
        <w:t>).</w:t>
      </w:r>
    </w:p>
    <w:p>
      <w:r/>
      <w: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352">
        <w:r>
          <w:rPr>
            <w:color w:val="0000EE"/>
            <w:u w:val="single"/>
          </w:rPr>
          <w:t>3.8–10</w:t>
        </w:r>
      </w:hyperlink>
      <w:r>
        <w:t>).</w:t>
      </w:r>
    </w:p>
    <w:p>
      <w:r/>
      <w:r>
        <w:t>Ainsi, le chrétien doit mener une vie sainte, se préparant pour le monde nouveau et permanent que Dieu leur a promis, au lieu de se livrer aux désirs de ce monde temporaire et périssable comme le font les faux enseignants (</w:t>
      </w:r>
      <w:hyperlink r:id="rId1353">
        <w:r>
          <w:rPr>
            <w:color w:val="0000EE"/>
            <w:u w:val="single"/>
          </w:rPr>
          <w:t>3.11–16</w:t>
        </w:r>
      </w:hyperlink>
      <w:r>
        <w:t xml:space="preserve"> ; voir </w:t>
      </w:r>
      <w:hyperlink r:id="rId1354">
        <w:r>
          <w:rPr>
            <w:color w:val="0000EE"/>
            <w:u w:val="single"/>
          </w:rPr>
          <w:t>Jd 1.20–21</w:t>
        </w:r>
      </w:hyperlink>
      <w:r>
        <w:t>).</w:t>
      </w:r>
    </w:p>
    <w:p>
      <w:pPr>
        <w:pStyle w:val="Heading4"/>
      </w:pPr>
      <w:r>
        <w:t>Clôture (</w:t>
      </w:r>
      <w:hyperlink r:id="rId1355">
        <w:r>
          <w:rPr>
            <w:color w:val="0000EE"/>
            <w:u w:val="single"/>
          </w:rPr>
          <w:t>3.17–18</w:t>
        </w:r>
      </w:hyperlink>
      <w:r>
        <w:t>)</w:t>
      </w:r>
    </w:p>
    <w:p>
      <w:r/>
      <w:r>
        <w:t>En conclusion, Pierre exhorte les croyants à se méfier des faux enseignements. Au lieu de copier la vie des faux enseignants, ils doivent imiter la vie de Jésus. C'est par une doxologie à Christ que se conclut la lettre.</w:t>
      </w:r>
    </w:p>
    <w:p>
      <w:r/>
      <w:r>
        <w:rPr>
          <w:i/>
        </w:rPr>
        <w:t>Voir aussi</w:t>
      </w:r>
      <w:r>
        <w:t xml:space="preserve"> </w:t>
      </w:r>
      <w:r>
        <w:t>Pierre, L’Apôtre</w:t>
      </w:r>
      <w:r>
        <w:t>.</w:t>
      </w:r>
      <w:r/>
      <w:r/>
    </w:p>
    <w:p>
      <w:r/>
    </w:p>
    <w:p>
      <w:pPr>
        <w:pStyle w:val="Heading2"/>
      </w:pPr>
      <w:r>
        <w:t>pierres précieuses</w:t>
      </w:r>
      <w:r/>
    </w:p>
    <w:p>
      <w:r/>
      <w:hyperlink r:id="rId1356">
        <w:r>
          <w:rPr>
            <w:color w:val="0000EE"/>
            <w:u w:val="single"/>
          </w:rPr>
          <w:t>Exode 28.17–20</w:t>
        </w:r>
      </w:hyperlink>
      <w:r>
        <w:t xml:space="preserve"> et </w:t>
      </w:r>
      <w:hyperlink r:id="rId1357">
        <w:r>
          <w:rPr>
            <w:color w:val="0000EE"/>
            <w:u w:val="single"/>
          </w:rPr>
          <w:t xml:space="preserve">39.10–13 </w:t>
        </w:r>
      </w:hyperlink>
      <w: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252">
        <w:r>
          <w:rPr>
            <w:color w:val="0000EE"/>
            <w:u w:val="single"/>
          </w:rPr>
          <w:t>Ézéchiel 28.13</w:t>
        </w:r>
      </w:hyperlink>
      <w:r>
        <w:t>. Dans le Nouveau Testament (NT), le texte de l'Apocalypse mentionne plusieurs pierres précieuses (</w:t>
      </w:r>
      <w:hyperlink r:id="rId1358">
        <w:r>
          <w:rPr>
            <w:color w:val="0000EE"/>
            <w:u w:val="single"/>
          </w:rPr>
          <w:t>Ap 21.19–21</w:t>
        </w:r>
      </w:hyperlink>
      <w:r>
        <w:t xml:space="preserve">). </w:t>
      </w:r>
    </w:p>
    <w:p>
      <w:r/>
      <w: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r/>
      <w:r>
        <w:t xml:space="preserve">1. </w:t>
      </w:r>
      <w:r>
        <w:rPr>
          <w:b/>
        </w:rPr>
        <w:t>Agate</w:t>
      </w:r>
      <w:r>
        <w:t xml:space="preserve">. Il s'agit d'un oxyde de silicium, un type de quartz translucide (c'est-à-dire qui laisse passer les rayons lumineux). L'agate a des couches de différentes couleurs. Voir </w:t>
      </w:r>
      <w:hyperlink r:id="rId1359">
        <w:r>
          <w:rPr>
            <w:color w:val="0000EE"/>
            <w:u w:val="single"/>
          </w:rPr>
          <w:t>Exode 28.19</w:t>
        </w:r>
      </w:hyperlink>
      <w:r>
        <w:t xml:space="preserve"> ; </w:t>
      </w:r>
      <w:hyperlink r:id="rId1360">
        <w:r>
          <w:rPr>
            <w:color w:val="0000EE"/>
            <w:u w:val="single"/>
          </w:rPr>
          <w:t>39.12.</w:t>
        </w:r>
      </w:hyperlink>
    </w:p>
    <w:p>
      <w:r/>
      <w:r>
        <w:t xml:space="preserve">2. </w:t>
      </w:r>
      <w:r>
        <w:rPr>
          <w:b/>
        </w:rPr>
        <w:t>Albâtre</w:t>
      </w:r>
      <w: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361">
        <w:r>
          <w:rPr>
            <w:color w:val="0000EE"/>
            <w:u w:val="single"/>
          </w:rPr>
          <w:t>Cantique des cantiques 5.15 (</w:t>
        </w:r>
      </w:hyperlink>
      <w:r>
        <w:t xml:space="preserve">Lausanne, Traduction Œucuménique). Dans les autres versions françaises, « albâtre » est souvent traduit « marbre blanc », ce qui correspond à une traduction plus générique. Dans le NT, voir </w:t>
      </w:r>
      <w:hyperlink r:id="rId345">
        <w:r>
          <w:rPr>
            <w:color w:val="0000EE"/>
            <w:u w:val="single"/>
          </w:rPr>
          <w:t>Matthieu 26.7</w:t>
        </w:r>
      </w:hyperlink>
      <w:r>
        <w:t xml:space="preserve"> ; </w:t>
      </w:r>
      <w:hyperlink r:id="rId346">
        <w:r>
          <w:rPr>
            <w:color w:val="0000EE"/>
            <w:u w:val="single"/>
          </w:rPr>
          <w:t>Marc 14.3</w:t>
        </w:r>
      </w:hyperlink>
      <w:r>
        <w:t xml:space="preserve"> ; </w:t>
      </w:r>
      <w:hyperlink r:id="rId347">
        <w:r>
          <w:rPr>
            <w:color w:val="0000EE"/>
            <w:u w:val="single"/>
          </w:rPr>
          <w:t>Luc 7.37</w:t>
        </w:r>
      </w:hyperlink>
      <w:r>
        <w:t xml:space="preserve">. </w:t>
      </w:r>
    </w:p>
    <w:p>
      <w:r/>
      <w:r>
        <w:t xml:space="preserve">3. </w:t>
      </w:r>
      <w:r>
        <w:rPr>
          <w:b/>
        </w:rPr>
        <w:t>Améthyste</w:t>
      </w:r>
      <w:r>
        <w:t>. Il s'agit d'un oxyde de silicium, une variété violette ou pourpre (rouge profond et vif) de quartz cristallin transparent (</w:t>
      </w:r>
      <w:hyperlink r:id="rId1359">
        <w:r>
          <w:rPr>
            <w:color w:val="0000EE"/>
            <w:u w:val="single"/>
          </w:rPr>
          <w:t>Ex 28.19</w:t>
        </w:r>
      </w:hyperlink>
      <w:r>
        <w:t xml:space="preserve"> ; </w:t>
      </w:r>
      <w:hyperlink r:id="rId1360">
        <w:r>
          <w:rPr>
            <w:color w:val="0000EE"/>
            <w:u w:val="single"/>
          </w:rPr>
          <w:t>39.12</w:t>
        </w:r>
      </w:hyperlink>
      <w:r>
        <w:t xml:space="preserve"> ; </w:t>
      </w:r>
      <w:hyperlink r:id="rId1362">
        <w:r>
          <w:rPr>
            <w:color w:val="0000EE"/>
            <w:u w:val="single"/>
          </w:rPr>
          <w:t>Ap 21.20</w:t>
        </w:r>
      </w:hyperlink>
      <w:r>
        <w:t>).</w:t>
      </w:r>
    </w:p>
    <w:p>
      <w:r/>
      <w:r>
        <w:t xml:space="preserve">4. </w:t>
      </w:r>
      <w:r>
        <w:rPr>
          <w:b/>
        </w:rPr>
        <w:t>Béryl</w:t>
      </w:r>
      <w:r>
        <w:t>. Il s'agit d'un silicate d'aluminium. Il est généralement de couleur verte (</w:t>
      </w:r>
      <w:hyperlink r:id="rId1362">
        <w:r>
          <w:rPr>
            <w:color w:val="0000EE"/>
            <w:u w:val="single"/>
          </w:rPr>
          <w:t>Ap 21.20</w:t>
        </w:r>
      </w:hyperlink>
      <w: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363">
        <w:r>
          <w:rPr>
            <w:color w:val="0000EE"/>
            <w:u w:val="single"/>
          </w:rPr>
          <w:t>Exode 28.20</w:t>
        </w:r>
      </w:hyperlink>
      <w:r>
        <w:t xml:space="preserve"> ; </w:t>
      </w:r>
      <w:hyperlink r:id="rId1364">
        <w:r>
          <w:rPr>
            <w:color w:val="0000EE"/>
            <w:u w:val="single"/>
          </w:rPr>
          <w:t>39.13</w:t>
        </w:r>
      </w:hyperlink>
      <w:r>
        <w:t xml:space="preserve"> ; </w:t>
      </w:r>
      <w:hyperlink r:id="rId1365">
        <w:r>
          <w:rPr>
            <w:color w:val="0000EE"/>
            <w:u w:val="single"/>
          </w:rPr>
          <w:t>Cantique des cantiques 5.14</w:t>
        </w:r>
      </w:hyperlink>
      <w:r>
        <w:t xml:space="preserve"> ; </w:t>
      </w:r>
      <w:hyperlink r:id="rId1366">
        <w:r>
          <w:rPr>
            <w:color w:val="0000EE"/>
            <w:u w:val="single"/>
          </w:rPr>
          <w:t>Daniel 10.6</w:t>
        </w:r>
      </w:hyperlink>
      <w:r>
        <w:t xml:space="preserve">. </w:t>
      </w:r>
    </w:p>
    <w:p>
      <w:r/>
      <w:r>
        <w:t xml:space="preserve">5. </w:t>
      </w:r>
      <w:r>
        <w:rPr>
          <w:b/>
        </w:rPr>
        <w:t>Calcédoine</w:t>
      </w:r>
      <w:r>
        <w:t xml:space="preserve">. Composé de quartz et de silice, généralement d'un blanc laiteux. Il en existe de nombreuses variétés. Voir </w:t>
      </w:r>
      <w:hyperlink r:id="rId1367">
        <w:r>
          <w:rPr>
            <w:color w:val="0000EE"/>
            <w:u w:val="single"/>
          </w:rPr>
          <w:t>Apocalypse 21.19.</w:t>
        </w:r>
      </w:hyperlink>
    </w:p>
    <w:p>
      <w:r/>
      <w:r>
        <w:t xml:space="preserve">6. </w:t>
      </w:r>
      <w:r>
        <w:rPr>
          <w:b/>
        </w:rPr>
        <w:t xml:space="preserve">Chrysolite </w:t>
      </w:r>
      <w:r>
        <w:t xml:space="preserve">(chrysolithe). Il s'agit d'un fluosilicate d'aluminium de couleur jaunâtre. Voir </w:t>
      </w:r>
      <w:hyperlink r:id="rId1363">
        <w:r>
          <w:rPr>
            <w:color w:val="0000EE"/>
            <w:u w:val="single"/>
          </w:rPr>
          <w:t xml:space="preserve">Exode 28.20 </w:t>
        </w:r>
      </w:hyperlink>
      <w:r>
        <w:t xml:space="preserve">; </w:t>
      </w:r>
      <w:hyperlink r:id="rId1364">
        <w:r>
          <w:rPr>
            <w:color w:val="0000EE"/>
            <w:u w:val="single"/>
          </w:rPr>
          <w:t xml:space="preserve">39.13 ; </w:t>
        </w:r>
      </w:hyperlink>
      <w:hyperlink r:id="rId1368">
        <w:r>
          <w:rPr>
            <w:color w:val="0000EE"/>
            <w:u w:val="single"/>
          </w:rPr>
          <w:t xml:space="preserve">Ézéchiel 1.16 </w:t>
        </w:r>
      </w:hyperlink>
      <w:r>
        <w:t xml:space="preserve">; </w:t>
      </w:r>
      <w:hyperlink r:id="rId1369">
        <w:r>
          <w:rPr>
            <w:color w:val="0000EE"/>
            <w:u w:val="single"/>
          </w:rPr>
          <w:t xml:space="preserve">10.9 </w:t>
        </w:r>
      </w:hyperlink>
      <w:r>
        <w:t xml:space="preserve">; </w:t>
      </w:r>
      <w:hyperlink r:id="rId252">
        <w:r>
          <w:rPr>
            <w:color w:val="0000EE"/>
            <w:u w:val="single"/>
          </w:rPr>
          <w:t>28.13</w:t>
        </w:r>
      </w:hyperlink>
      <w:r>
        <w:t xml:space="preserve"> et </w:t>
      </w:r>
      <w:hyperlink r:id="rId1362">
        <w:r>
          <w:rPr>
            <w:color w:val="0000EE"/>
            <w:u w:val="single"/>
          </w:rPr>
          <w:t>Apocalypse 21.20</w:t>
        </w:r>
      </w:hyperlink>
      <w:r>
        <w:t xml:space="preserve">. Il est difficile d'identifier cette pierre avec certitude. </w:t>
      </w:r>
    </w:p>
    <w:p>
      <w:r/>
      <w:r>
        <w:t xml:space="preserve">7. </w:t>
      </w:r>
      <w:r>
        <w:rPr>
          <w:b/>
        </w:rPr>
        <w:t>Chrysoprase</w:t>
      </w:r>
      <w:r>
        <w:t xml:space="preserve">. Il s'agit d'une calcédoine vert pomme teintée de nickel, souvent utilisée en joaillerie (fabrication de bijoux auxquels sont fixés des pierres précieuses ou des perles fines). Voir </w:t>
      </w:r>
      <w:hyperlink r:id="rId1362">
        <w:r>
          <w:rPr>
            <w:color w:val="0000EE"/>
            <w:u w:val="single"/>
          </w:rPr>
          <w:t>Apocalypse 21.20</w:t>
        </w:r>
      </w:hyperlink>
      <w:r>
        <w:t>.</w:t>
      </w:r>
    </w:p>
    <w:p>
      <w:r/>
      <w:r>
        <w:t xml:space="preserve">8. </w:t>
      </w:r>
      <w:r>
        <w:rPr>
          <w:b/>
        </w:rPr>
        <w:t>Corail</w:t>
      </w:r>
      <w:r>
        <w:t xml:space="preserve">. Il s'agit de squelettes en calcaire durci de créatures marines et non réellement une pierre, mais le corail était considéré comme précieux. Il en existe de couleurs différentes : rouge, blanc et noir. Voir </w:t>
      </w:r>
      <w:hyperlink r:id="rId1370">
        <w:r>
          <w:rPr>
            <w:color w:val="0000EE"/>
            <w:u w:val="single"/>
          </w:rPr>
          <w:t>Job 28.18</w:t>
        </w:r>
      </w:hyperlink>
      <w:r>
        <w:t xml:space="preserve"> et </w:t>
      </w:r>
      <w:hyperlink r:id="rId1371">
        <w:r>
          <w:rPr>
            <w:color w:val="0000EE"/>
            <w:u w:val="single"/>
          </w:rPr>
          <w:t>Ézéchiel 27.16</w:t>
        </w:r>
      </w:hyperlink>
      <w:r>
        <w:t>.</w:t>
      </w:r>
    </w:p>
    <w:p>
      <w:r/>
      <w:r>
        <w:t xml:space="preserve">9. </w:t>
      </w:r>
      <w:r>
        <w:rPr>
          <w:b/>
        </w:rPr>
        <w:t>Cornaline</w:t>
      </w:r>
      <w:r>
        <w:t>. Il s'agit d'un oxyde de silicium de couleur rougeâtre. Dans les versions françaises de la Bible, elle est souvent assimilée à la sardoine (</w:t>
      </w:r>
      <w:hyperlink r:id="rId1372">
        <w:r>
          <w:rPr>
            <w:color w:val="0000EE"/>
            <w:u w:val="single"/>
          </w:rPr>
          <w:t>Ex 28.17</w:t>
        </w:r>
      </w:hyperlink>
      <w:r>
        <w:t xml:space="preserve"> ; </w:t>
      </w:r>
      <w:hyperlink r:id="rId1373">
        <w:r>
          <w:rPr>
            <w:color w:val="0000EE"/>
            <w:u w:val="single"/>
          </w:rPr>
          <w:t>39.10</w:t>
        </w:r>
      </w:hyperlink>
      <w:r>
        <w:t xml:space="preserve"> ; </w:t>
      </w:r>
      <w:hyperlink r:id="rId252">
        <w:r>
          <w:rPr>
            <w:color w:val="0000EE"/>
            <w:u w:val="single"/>
          </w:rPr>
          <w:t>Ez 28.13</w:t>
        </w:r>
      </w:hyperlink>
      <w:r>
        <w:t>), un type de quartz brun foncé ou rouge (</w:t>
      </w:r>
      <w:hyperlink r:id="rId1374">
        <w:r>
          <w:rPr>
            <w:color w:val="0000EE"/>
            <w:u w:val="single"/>
          </w:rPr>
          <w:t xml:space="preserve">Ap </w:t>
        </w:r>
      </w:hyperlink>
      <w:hyperlink r:id="rId1362">
        <w:r>
          <w:rPr>
            <w:color w:val="0000EE"/>
            <w:u w:val="single"/>
          </w:rPr>
          <w:t>21.20</w:t>
        </w:r>
      </w:hyperlink>
      <w:r>
        <w:t>). Voir la Bible juive complète à ces versets.</w:t>
      </w:r>
    </w:p>
    <w:p>
      <w:r/>
      <w:r>
        <w:t xml:space="preserve">10. </w:t>
      </w:r>
      <w:r>
        <w:rPr>
          <w:b/>
        </w:rPr>
        <w:t>Cristal</w:t>
      </w:r>
      <w:r>
        <w:t>. Il s'agit d'un quartz cristallin clair et translucide (</w:t>
      </w:r>
      <w:hyperlink r:id="rId1370">
        <w:r>
          <w:rPr>
            <w:color w:val="0000EE"/>
            <w:u w:val="single"/>
          </w:rPr>
          <w:t>Jb 28.18</w:t>
        </w:r>
      </w:hyperlink>
      <w:r>
        <w:t xml:space="preserve">). Dans </w:t>
      </w:r>
      <w:hyperlink r:id="rId1375">
        <w:r>
          <w:rPr>
            <w:color w:val="0000EE"/>
            <w:u w:val="single"/>
          </w:rPr>
          <w:t>Apocalypse 4.6</w:t>
        </w:r>
      </w:hyperlink>
      <w:r>
        <w:t xml:space="preserve">, </w:t>
      </w:r>
      <w:hyperlink r:id="rId1376">
        <w:r>
          <w:rPr>
            <w:color w:val="0000EE"/>
            <w:u w:val="single"/>
          </w:rPr>
          <w:t>21.11</w:t>
        </w:r>
      </w:hyperlink>
      <w:r>
        <w:t xml:space="preserve"> et </w:t>
      </w:r>
      <w:hyperlink r:id="rId1377">
        <w:r>
          <w:rPr>
            <w:color w:val="0000EE"/>
            <w:u w:val="single"/>
          </w:rPr>
          <w:t>22.1</w:t>
        </w:r>
      </w:hyperlink>
      <w:r>
        <w:t xml:space="preserve">, le mot grec </w:t>
      </w:r>
      <w:r>
        <w:rPr>
          <w:i/>
        </w:rPr>
        <w:t>krystallon</w:t>
      </w:r>
      <w:r>
        <w:t xml:space="preserve"> peut signifier du cristal de roche ou de la glace.</w:t>
      </w:r>
    </w:p>
    <w:p>
      <w:r/>
      <w:r>
        <w:t xml:space="preserve">11. </w:t>
      </w:r>
      <w:r>
        <w:rPr>
          <w:b/>
        </w:rPr>
        <w:t>Diamant</w:t>
      </w:r>
      <w:r>
        <w:t>. Le mot ainsi traduit est en fait une pierre d'identification incertaine (</w:t>
      </w:r>
      <w:hyperlink r:id="rId1378">
        <w:r>
          <w:rPr>
            <w:color w:val="0000EE"/>
            <w:u w:val="single"/>
          </w:rPr>
          <w:t>Ex 28.18</w:t>
        </w:r>
      </w:hyperlink>
      <w:r>
        <w:t xml:space="preserve">; </w:t>
      </w:r>
      <w:hyperlink r:id="rId1379">
        <w:r>
          <w:rPr>
            <w:color w:val="0000EE"/>
            <w:u w:val="single"/>
          </w:rPr>
          <w:t>39.11</w:t>
        </w:r>
      </w:hyperlink>
      <w:r>
        <w:t xml:space="preserve">; </w:t>
      </w:r>
      <w:hyperlink r:id="rId252">
        <w:r>
          <w:rPr>
            <w:color w:val="0000EE"/>
            <w:u w:val="single"/>
          </w:rPr>
          <w:t>Ez 28.13</w:t>
        </w:r>
      </w:hyperlink>
      <w:r>
        <w:t xml:space="preserve">). Il est possible qu'il ne corresponde pas au diamant moderne. Dans </w:t>
      </w:r>
      <w:hyperlink r:id="rId1380">
        <w:r>
          <w:rPr>
            <w:color w:val="0000EE"/>
            <w:u w:val="single"/>
          </w:rPr>
          <w:t>Jérémie 17.1</w:t>
        </w:r>
      </w:hyperlink>
      <w:r>
        <w:t>, le diamant était probablement une forme de corindon (une substance très dure).</w:t>
      </w:r>
    </w:p>
    <w:p>
      <w:r/>
      <w:r>
        <w:t xml:space="preserve">12. </w:t>
      </w:r>
      <w:r>
        <w:rPr>
          <w:b/>
        </w:rPr>
        <w:t>Émeraude</w:t>
      </w:r>
      <w:r>
        <w:t>. Il s'agit probablement d'une pierre verte comme l'émeraude moderne (</w:t>
      </w:r>
      <w:hyperlink r:id="rId252">
        <w:r>
          <w:rPr>
            <w:color w:val="0000EE"/>
            <w:u w:val="single"/>
          </w:rPr>
          <w:t>Ez 28.13</w:t>
        </w:r>
      </w:hyperlink>
      <w: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rPr>
        <w:t>smaragdinos</w:t>
      </w:r>
      <w:r>
        <w:t xml:space="preserve"> dans </w:t>
      </w:r>
      <w:hyperlink r:id="rId1374">
        <w:r>
          <w:rPr>
            <w:color w:val="0000EE"/>
            <w:u w:val="single"/>
          </w:rPr>
          <w:t>Apocalypse 4.3</w:t>
        </w:r>
      </w:hyperlink>
      <w:r>
        <w:t xml:space="preserve"> et </w:t>
      </w:r>
      <w:r>
        <w:rPr>
          <w:i/>
        </w:rPr>
        <w:t>smaragdos</w:t>
      </w:r>
      <w:r>
        <w:t xml:space="preserve"> dans </w:t>
      </w:r>
      <w:hyperlink r:id="rId1374">
        <w:r>
          <w:rPr>
            <w:color w:val="0000EE"/>
            <w:u w:val="single"/>
          </w:rPr>
          <w:t>Apocalypse</w:t>
        </w:r>
      </w:hyperlink>
      <w:hyperlink r:id="rId1367">
        <w:r>
          <w:rPr>
            <w:color w:val="0000EE"/>
            <w:u w:val="single"/>
          </w:rPr>
          <w:t xml:space="preserve"> 21.19</w:t>
        </w:r>
      </w:hyperlink>
      <w:r>
        <w:t xml:space="preserve"> désignent probablement une émeraude.</w:t>
      </w:r>
    </w:p>
    <w:p>
      <w:r/>
      <w:r>
        <w:t xml:space="preserve">13. </w:t>
      </w:r>
      <w:r>
        <w:rPr>
          <w:b/>
        </w:rPr>
        <w:t>Escarboucle</w:t>
      </w:r>
      <w:r>
        <w:t xml:space="preserve">. Il ne s'agit pas d'une variété minérale spécifique comme certaines autres pierres, mais plutôt de pierres précieuses de diverses teintes de rouge foncé et d'un éclat vif. Voir </w:t>
      </w:r>
      <w:hyperlink r:id="rId1378">
        <w:r>
          <w:rPr>
            <w:color w:val="0000EE"/>
            <w:u w:val="single"/>
          </w:rPr>
          <w:t xml:space="preserve">Exode 28.18 </w:t>
        </w:r>
      </w:hyperlink>
      <w:r>
        <w:t xml:space="preserve">; </w:t>
      </w:r>
      <w:hyperlink r:id="rId1379">
        <w:r>
          <w:rPr>
            <w:color w:val="0000EE"/>
            <w:u w:val="single"/>
          </w:rPr>
          <w:t xml:space="preserve">39.11 </w:t>
        </w:r>
      </w:hyperlink>
      <w:r>
        <w:t xml:space="preserve">et </w:t>
      </w:r>
      <w:hyperlink r:id="rId1371">
        <w:r>
          <w:rPr>
            <w:color w:val="0000EE"/>
            <w:u w:val="single"/>
          </w:rPr>
          <w:t>Ézéchiel 27.16.</w:t>
        </w:r>
      </w:hyperlink>
    </w:p>
    <w:p>
      <w:r/>
      <w:r>
        <w:t xml:space="preserve">14. </w:t>
      </w:r>
      <w:r>
        <w:rPr>
          <w:b/>
        </w:rPr>
        <w:t>Hyacinthe</w:t>
      </w:r>
      <w:r>
        <w:t xml:space="preserve">. Il pourrait s'agir d'un zircon rouge orangé ou d'une pierre bleue comme la turquoise, l'améthyste ou le saphir. Dans </w:t>
      </w:r>
      <w:hyperlink r:id="rId1359">
        <w:r>
          <w:rPr>
            <w:color w:val="0000EE"/>
            <w:u w:val="single"/>
          </w:rPr>
          <w:t xml:space="preserve">Exode 28.19 </w:t>
        </w:r>
      </w:hyperlink>
      <w:r>
        <w:t xml:space="preserve">et </w:t>
      </w:r>
      <w:hyperlink r:id="rId1360">
        <w:r>
          <w:rPr>
            <w:color w:val="0000EE"/>
            <w:u w:val="single"/>
          </w:rPr>
          <w:t>39.12</w:t>
        </w:r>
      </w:hyperlink>
      <w:r>
        <w:t xml:space="preserve">, le mot hébreu que la LSG rend « opale » pourrait désigner une hyacinthe. Dans </w:t>
      </w:r>
      <w:hyperlink r:id="rId1362">
        <w:r>
          <w:rPr>
            <w:color w:val="0000EE"/>
            <w:u w:val="single"/>
          </w:rPr>
          <w:t>Apocalype 21.20</w:t>
        </w:r>
      </w:hyperlink>
      <w:r>
        <w:t xml:space="preserve">, le mot grec </w:t>
      </w:r>
      <w:r>
        <w:rPr>
          <w:i/>
        </w:rPr>
        <w:t>huakinthos</w:t>
      </w:r>
      <w:r>
        <w:t xml:space="preserve"> représente une pierre bleue que la LSG traduit « hyacinthe ». Ceci dit, son identification exacte est incertaine.</w:t>
      </w:r>
    </w:p>
    <w:p>
      <w:r/>
      <w:r>
        <w:t xml:space="preserve">15. </w:t>
      </w:r>
      <w:r>
        <w:rPr>
          <w:b/>
        </w:rPr>
        <w:t>Jaspe</w:t>
      </w:r>
      <w:r>
        <w:t>. Il s'agit d'une substance de quartz compacte, opaque et souvent très colorée (</w:t>
      </w:r>
      <w:hyperlink r:id="rId1363">
        <w:r>
          <w:rPr>
            <w:color w:val="0000EE"/>
            <w:u w:val="single"/>
          </w:rPr>
          <w:t>Ex 28.20</w:t>
        </w:r>
      </w:hyperlink>
      <w:r>
        <w:t xml:space="preserve"> ; </w:t>
      </w:r>
      <w:hyperlink r:id="rId1364">
        <w:r>
          <w:rPr>
            <w:color w:val="0000EE"/>
            <w:u w:val="single"/>
          </w:rPr>
          <w:t>39.13</w:t>
        </w:r>
      </w:hyperlink>
      <w:r>
        <w:t xml:space="preserve">). Dans le NT, le terme grec </w:t>
      </w:r>
      <w:r>
        <w:rPr>
          <w:i/>
        </w:rPr>
        <w:t>iaspis</w:t>
      </w:r>
      <w:r>
        <w:t xml:space="preserve"> (</w:t>
      </w:r>
      <w:hyperlink r:id="rId1374">
        <w:r>
          <w:rPr>
            <w:color w:val="0000EE"/>
            <w:u w:val="single"/>
          </w:rPr>
          <w:t>Ap 4.3</w:t>
        </w:r>
      </w:hyperlink>
      <w:r>
        <w:t xml:space="preserve"> ; </w:t>
      </w:r>
      <w:hyperlink r:id="rId1381">
        <w:r>
          <w:rPr>
            <w:color w:val="0000EE"/>
            <w:u w:val="single"/>
          </w:rPr>
          <w:t>21.11, 18–19</w:t>
        </w:r>
      </w:hyperlink>
      <w:r>
        <w:t>) désigne un quartz vert.</w:t>
      </w:r>
    </w:p>
    <w:p>
      <w:r/>
      <w:r>
        <w:t xml:space="preserve">16. </w:t>
      </w:r>
      <w:r>
        <w:rPr>
          <w:b/>
        </w:rPr>
        <w:t>Lapis-lazuli</w:t>
      </w:r>
      <w: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382">
        <w:r>
          <w:rPr>
            <w:color w:val="0000EE"/>
            <w:u w:val="single"/>
          </w:rPr>
          <w:t>Job 28.6</w:t>
        </w:r>
      </w:hyperlink>
      <w:r>
        <w:t>, dans la Nouvelle Bible Segond.</w:t>
      </w:r>
    </w:p>
    <w:p>
      <w:r/>
      <w:r>
        <w:t xml:space="preserve">17. </w:t>
      </w:r>
      <w:r>
        <w:rPr>
          <w:b/>
        </w:rPr>
        <w:t>Marbre</w:t>
      </w:r>
      <w: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383">
        <w:r>
          <w:rPr>
            <w:color w:val="0000EE"/>
            <w:u w:val="single"/>
          </w:rPr>
          <w:t>1 Chroniques 29.2</w:t>
        </w:r>
      </w:hyperlink>
      <w:r>
        <w:t xml:space="preserve"> ; </w:t>
      </w:r>
      <w:hyperlink r:id="rId1384">
        <w:r>
          <w:rPr>
            <w:color w:val="0000EE"/>
            <w:u w:val="single"/>
          </w:rPr>
          <w:t>Esther 1.6</w:t>
        </w:r>
      </w:hyperlink>
      <w:r>
        <w:t xml:space="preserve"> ; </w:t>
      </w:r>
      <w:hyperlink r:id="rId1385">
        <w:r>
          <w:rPr>
            <w:color w:val="0000EE"/>
            <w:u w:val="single"/>
          </w:rPr>
          <w:t>Apocalypse 18.12</w:t>
        </w:r>
      </w:hyperlink>
      <w:r>
        <w:t>.</w:t>
      </w:r>
    </w:p>
    <w:p>
      <w:r/>
      <w:r>
        <w:t xml:space="preserve">18. </w:t>
      </w:r>
      <w:r>
        <w:rPr>
          <w:b/>
        </w:rPr>
        <w:t>Onyx</w:t>
      </w:r>
      <w:r>
        <w:t xml:space="preserve">. Il s'agit d'un quartz composé de couches ou bandes droites qui diffèrent en couleur. Voir </w:t>
      </w:r>
      <w:hyperlink r:id="rId1386">
        <w:r>
          <w:rPr>
            <w:color w:val="0000EE"/>
            <w:u w:val="single"/>
          </w:rPr>
          <w:t>Genèse 2.12</w:t>
        </w:r>
      </w:hyperlink>
      <w:r>
        <w:t xml:space="preserve"> ; </w:t>
      </w:r>
      <w:hyperlink r:id="rId581">
        <w:r>
          <w:rPr>
            <w:color w:val="0000EE"/>
            <w:u w:val="single"/>
          </w:rPr>
          <w:t>Exode 25.7</w:t>
        </w:r>
      </w:hyperlink>
      <w:r>
        <w:t xml:space="preserve"> ; </w:t>
      </w:r>
      <w:hyperlink r:id="rId1387">
        <w:r>
          <w:rPr>
            <w:color w:val="0000EE"/>
            <w:u w:val="single"/>
          </w:rPr>
          <w:t>28.9, 20</w:t>
        </w:r>
      </w:hyperlink>
      <w:r>
        <w:t xml:space="preserve"> ; </w:t>
      </w:r>
      <w:hyperlink r:id="rId1388">
        <w:r>
          <w:rPr>
            <w:color w:val="0000EE"/>
            <w:u w:val="single"/>
          </w:rPr>
          <w:t>39.6, 13</w:t>
        </w:r>
      </w:hyperlink>
      <w:r>
        <w:t xml:space="preserve"> ; </w:t>
      </w:r>
      <w:hyperlink r:id="rId1383">
        <w:r>
          <w:rPr>
            <w:color w:val="0000EE"/>
            <w:u w:val="single"/>
          </w:rPr>
          <w:t>1 Chroniques 29.2</w:t>
        </w:r>
      </w:hyperlink>
      <w:r>
        <w:t xml:space="preserve"> ; </w:t>
      </w:r>
      <w:hyperlink r:id="rId1389">
        <w:r>
          <w:rPr>
            <w:color w:val="0000EE"/>
            <w:u w:val="single"/>
          </w:rPr>
          <w:t>Job 28.16</w:t>
        </w:r>
      </w:hyperlink>
      <w:r>
        <w:t xml:space="preserve"> ; </w:t>
      </w:r>
      <w:hyperlink r:id="rId252">
        <w:r>
          <w:rPr>
            <w:color w:val="0000EE"/>
            <w:u w:val="single"/>
          </w:rPr>
          <w:t>Ézéchiel 28.13</w:t>
        </w:r>
      </w:hyperlink>
      <w:r>
        <w:t xml:space="preserve">). Voir aussi </w:t>
      </w:r>
      <w:r>
        <w:rPr>
          <w:i/>
        </w:rPr>
        <w:t>sardonyx</w:t>
      </w:r>
      <w:r>
        <w:t xml:space="preserve"> ci-dessous.</w:t>
      </w:r>
    </w:p>
    <w:p>
      <w:r/>
      <w:r>
        <w:t xml:space="preserve">19. </w:t>
      </w:r>
      <w:r>
        <w:rPr>
          <w:b/>
        </w:rPr>
        <w:t>Perle</w:t>
      </w:r>
      <w:r>
        <w:t>. Il s'agit d'une substance dure et lisse, blanche ou de diverses couleurs, qui se développe dans la coquille de divers mollusques bivalves (deux valves attachées ensemble). Dans le NT, il est question de perles portées par les femmes (</w:t>
      </w:r>
      <w:hyperlink r:id="rId1390">
        <w:r>
          <w:rPr>
            <w:color w:val="0000EE"/>
            <w:u w:val="single"/>
          </w:rPr>
          <w:t>1Tm 2.9</w:t>
        </w:r>
      </w:hyperlink>
      <w:r>
        <w:t xml:space="preserve"> ; </w:t>
      </w:r>
      <w:hyperlink r:id="rId1391">
        <w:r>
          <w:rPr>
            <w:color w:val="0000EE"/>
            <w:u w:val="single"/>
          </w:rPr>
          <w:t>Ap 17.4</w:t>
        </w:r>
      </w:hyperlink>
      <w:r>
        <w:t>) ou comme articles de commerce (</w:t>
      </w:r>
      <w:hyperlink r:id="rId1392">
        <w:r>
          <w:rPr>
            <w:color w:val="0000EE"/>
            <w:u w:val="single"/>
          </w:rPr>
          <w:t>Ap 18.12, 16</w:t>
        </w:r>
      </w:hyperlink>
      <w:r>
        <w:t>). Le royaume des cieux est comparé à une belle perle de grand prix, pour laquelle il faut tout vendre afin de l'obtenir (</w:t>
      </w:r>
      <w:hyperlink r:id="rId1393">
        <w:r>
          <w:rPr>
            <w:color w:val="0000EE"/>
            <w:u w:val="single"/>
          </w:rPr>
          <w:t>Mt 13.45–46</w:t>
        </w:r>
      </w:hyperlink>
      <w:r>
        <w:t>).</w:t>
      </w:r>
    </w:p>
    <w:p>
      <w:r/>
      <w:r>
        <w:t xml:space="preserve">20. </w:t>
      </w:r>
      <w:r>
        <w:rPr>
          <w:b/>
        </w:rPr>
        <w:t>Rubis</w:t>
      </w:r>
      <w:r>
        <w:t xml:space="preserve">. Il s'agit d'une pierre précieuse transparente d'un rouge profond ou vif. Dans la LSG, « rubis » est utilisé deux fois, voir </w:t>
      </w:r>
      <w:hyperlink r:id="rId1394">
        <w:r>
          <w:rPr>
            <w:color w:val="0000EE"/>
            <w:u w:val="single"/>
          </w:rPr>
          <w:t xml:space="preserve">Ésaïe 54.12 </w:t>
        </w:r>
      </w:hyperlink>
      <w:r>
        <w:t>et</w:t>
      </w:r>
      <w:hyperlink r:id="rId1394">
        <w:r>
          <w:rPr>
            <w:color w:val="0000EE"/>
            <w:u w:val="single"/>
          </w:rPr>
          <w:t xml:space="preserve"> </w:t>
        </w:r>
      </w:hyperlink>
      <w:hyperlink r:id="rId1371">
        <w:r>
          <w:rPr>
            <w:color w:val="0000EE"/>
            <w:u w:val="single"/>
          </w:rPr>
          <w:t>Ézéchiel 27.16</w:t>
        </w:r>
      </w:hyperlink>
      <w: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rPr>
        <w:t>peninim</w:t>
      </w:r>
      <w:r>
        <w:t xml:space="preserve"> et dont le nom est traduit « perle » ou « corail » dans la LSG (voir </w:t>
      </w:r>
      <w:hyperlink r:id="rId1370">
        <w:r>
          <w:rPr>
            <w:color w:val="0000EE"/>
            <w:u w:val="single"/>
          </w:rPr>
          <w:t>Jb 28.18</w:t>
        </w:r>
      </w:hyperlink>
      <w:r>
        <w:t xml:space="preserve"> ; </w:t>
      </w:r>
      <w:hyperlink r:id="rId1395">
        <w:r>
          <w:rPr>
            <w:color w:val="0000EE"/>
            <w:u w:val="single"/>
          </w:rPr>
          <w:t>Pr 3.15</w:t>
        </w:r>
      </w:hyperlink>
      <w:r>
        <w:t xml:space="preserve"> ; </w:t>
      </w:r>
      <w:hyperlink r:id="rId1396">
        <w:r>
          <w:rPr>
            <w:color w:val="0000EE"/>
            <w:u w:val="single"/>
          </w:rPr>
          <w:t>8.11</w:t>
        </w:r>
      </w:hyperlink>
      <w:r>
        <w:t xml:space="preserve"> ; </w:t>
      </w:r>
      <w:hyperlink r:id="rId1397">
        <w:r>
          <w:rPr>
            <w:color w:val="0000EE"/>
            <w:u w:val="single"/>
          </w:rPr>
          <w:t>20.15</w:t>
        </w:r>
      </w:hyperlink>
      <w:r>
        <w:t xml:space="preserve"> ; </w:t>
      </w:r>
      <w:hyperlink r:id="rId1398">
        <w:r>
          <w:rPr>
            <w:color w:val="0000EE"/>
            <w:u w:val="single"/>
          </w:rPr>
          <w:t>31.10</w:t>
        </w:r>
      </w:hyperlink>
      <w:r>
        <w:t xml:space="preserve"> ; </w:t>
      </w:r>
      <w:hyperlink r:id="rId1399">
        <w:r>
          <w:rPr>
            <w:color w:val="0000EE"/>
            <w:u w:val="single"/>
          </w:rPr>
          <w:t>Lm 4.7</w:t>
        </w:r>
      </w:hyperlink>
      <w:r>
        <w:t>).</w:t>
      </w:r>
    </w:p>
    <w:p>
      <w:r/>
      <w:r>
        <w:t xml:space="preserve">21. </w:t>
      </w:r>
      <w:r>
        <w:rPr>
          <w:b/>
        </w:rPr>
        <w:t>Saphir</w:t>
      </w:r>
      <w:r>
        <w:t xml:space="preserve">. Il s'agit d'une pierre d'un bleu profond. Voir </w:t>
      </w:r>
      <w:hyperlink r:id="rId1400">
        <w:r>
          <w:rPr>
            <w:color w:val="0000EE"/>
            <w:u w:val="single"/>
          </w:rPr>
          <w:t xml:space="preserve">Exode 24.10 </w:t>
        </w:r>
      </w:hyperlink>
      <w:r>
        <w:t xml:space="preserve">; </w:t>
      </w:r>
      <w:hyperlink r:id="rId1378">
        <w:r>
          <w:rPr>
            <w:color w:val="0000EE"/>
            <w:u w:val="single"/>
          </w:rPr>
          <w:t xml:space="preserve">28.18 </w:t>
        </w:r>
      </w:hyperlink>
      <w:r>
        <w:t xml:space="preserve">; </w:t>
      </w:r>
      <w:hyperlink r:id="rId1379">
        <w:r>
          <w:rPr>
            <w:color w:val="0000EE"/>
            <w:u w:val="single"/>
          </w:rPr>
          <w:t xml:space="preserve">39.11 </w:t>
        </w:r>
      </w:hyperlink>
      <w:r>
        <w:t xml:space="preserve">; </w:t>
      </w:r>
      <w:hyperlink r:id="rId1382">
        <w:r>
          <w:rPr>
            <w:color w:val="0000EE"/>
            <w:u w:val="single"/>
          </w:rPr>
          <w:t xml:space="preserve">Job 28.6, 16 </w:t>
        </w:r>
      </w:hyperlink>
      <w:r>
        <w:t xml:space="preserve">; </w:t>
      </w:r>
      <w:hyperlink r:id="rId1365">
        <w:r>
          <w:rPr>
            <w:color w:val="0000EE"/>
            <w:u w:val="single"/>
          </w:rPr>
          <w:t xml:space="preserve">Cantique des cantiques 5.14 </w:t>
        </w:r>
      </w:hyperlink>
      <w:r>
        <w:t xml:space="preserve">; </w:t>
      </w:r>
      <w:hyperlink r:id="rId1401">
        <w:r>
          <w:rPr>
            <w:color w:val="0000EE"/>
            <w:u w:val="single"/>
          </w:rPr>
          <w:t xml:space="preserve">Ésaïe 54.11 </w:t>
        </w:r>
      </w:hyperlink>
      <w:r>
        <w:t xml:space="preserve">; </w:t>
      </w:r>
      <w:hyperlink r:id="rId1399">
        <w:r>
          <w:rPr>
            <w:color w:val="0000EE"/>
            <w:u w:val="single"/>
          </w:rPr>
          <w:t xml:space="preserve">Lamentations 4.7 </w:t>
        </w:r>
      </w:hyperlink>
      <w:r>
        <w:t xml:space="preserve">; </w:t>
      </w:r>
      <w:hyperlink r:id="rId1402">
        <w:r>
          <w:rPr>
            <w:color w:val="0000EE"/>
            <w:u w:val="single"/>
          </w:rPr>
          <w:t xml:space="preserve">Ézéchiel 1.26 </w:t>
        </w:r>
      </w:hyperlink>
      <w:r>
        <w:t xml:space="preserve">; </w:t>
      </w:r>
      <w:hyperlink r:id="rId1403">
        <w:r>
          <w:rPr>
            <w:color w:val="0000EE"/>
            <w:u w:val="single"/>
          </w:rPr>
          <w:t xml:space="preserve">10.1 </w:t>
        </w:r>
      </w:hyperlink>
      <w:r>
        <w:t xml:space="preserve">; </w:t>
      </w:r>
      <w:hyperlink r:id="rId252">
        <w:r>
          <w:rPr>
            <w:color w:val="0000EE"/>
            <w:u w:val="single"/>
          </w:rPr>
          <w:t>28.13</w:t>
        </w:r>
      </w:hyperlink>
      <w:r>
        <w:t xml:space="preserve">. Il pourrait parfois s'agir de lapis-lazuli (voir </w:t>
      </w:r>
      <w:hyperlink r:id="rId1382">
        <w:r>
          <w:rPr>
            <w:color w:val="0000EE"/>
            <w:u w:val="single"/>
          </w:rPr>
          <w:t>Jb 28.6</w:t>
        </w:r>
      </w:hyperlink>
      <w:r>
        <w:t xml:space="preserve">, Nouvelle Bible Segond). Voir </w:t>
      </w:r>
      <w:r>
        <w:rPr>
          <w:i/>
        </w:rPr>
        <w:t>lapis-lazuli</w:t>
      </w:r>
      <w:r>
        <w:t xml:space="preserve"> ci-dessus.</w:t>
      </w:r>
    </w:p>
    <w:p>
      <w:r/>
      <w:r>
        <w:t xml:space="preserve">22. </w:t>
      </w:r>
      <w:r>
        <w:rPr>
          <w:b/>
        </w:rPr>
        <w:t>Sardoine</w:t>
      </w:r>
      <w:r>
        <w:t xml:space="preserve">. Il s'agit d'une forme de quartz rouge ou brun foncé. Voir </w:t>
      </w:r>
      <w:hyperlink r:id="rId1372">
        <w:r>
          <w:rPr>
            <w:color w:val="0000EE"/>
            <w:u w:val="single"/>
          </w:rPr>
          <w:t>Exode 28.17</w:t>
        </w:r>
      </w:hyperlink>
      <w:r>
        <w:t xml:space="preserve"> ; </w:t>
      </w:r>
      <w:hyperlink r:id="rId1373">
        <w:r>
          <w:rPr>
            <w:color w:val="0000EE"/>
            <w:u w:val="single"/>
          </w:rPr>
          <w:t>39.10</w:t>
        </w:r>
      </w:hyperlink>
      <w:r>
        <w:t xml:space="preserve"> ; </w:t>
      </w:r>
      <w:hyperlink r:id="rId252">
        <w:r>
          <w:rPr>
            <w:color w:val="0000EE"/>
            <w:u w:val="single"/>
          </w:rPr>
          <w:t>Ézéchiel 28.13</w:t>
        </w:r>
      </w:hyperlink>
      <w:r>
        <w:t xml:space="preserve">. Elle est également mentionnée dans </w:t>
      </w:r>
      <w:hyperlink r:id="rId1374">
        <w:r>
          <w:rPr>
            <w:color w:val="0000EE"/>
            <w:u w:val="single"/>
          </w:rPr>
          <w:t>Apocalypse 4.3</w:t>
        </w:r>
      </w:hyperlink>
      <w:r>
        <w:t xml:space="preserve"> et </w:t>
      </w:r>
      <w:hyperlink r:id="rId1362">
        <w:r>
          <w:rPr>
            <w:color w:val="0000EE"/>
            <w:u w:val="single"/>
          </w:rPr>
          <w:t>21.20.</w:t>
        </w:r>
      </w:hyperlink>
    </w:p>
    <w:p>
      <w:r/>
      <w:r>
        <w:t xml:space="preserve">23. </w:t>
      </w:r>
      <w:r>
        <w:rPr>
          <w:b/>
        </w:rPr>
        <w:t>Sardonyx</w:t>
      </w:r>
      <w:r>
        <w:t xml:space="preserve">. Il s'agit d'une forme d'agate avec des couches de brun et de blanc. Voir </w:t>
      </w:r>
      <w:hyperlink r:id="rId1362">
        <w:r>
          <w:rPr>
            <w:color w:val="0000EE"/>
            <w:u w:val="single"/>
          </w:rPr>
          <w:t>Apocalypse 21.20</w:t>
        </w:r>
      </w:hyperlink>
      <w:r>
        <w:t>.</w:t>
      </w:r>
    </w:p>
    <w:p>
      <w:r/>
      <w:r>
        <w:t xml:space="preserve">24. </w:t>
      </w:r>
      <w:r>
        <w:rPr>
          <w:b/>
        </w:rPr>
        <w:t>Topaze</w:t>
      </w:r>
      <w:r>
        <w:t xml:space="preserve">. Il s'agit d'une pierre jaune, un fluosilicate d'aluminium se présentant sous forme cristalline. Voir </w:t>
      </w:r>
      <w:hyperlink r:id="rId1372">
        <w:r>
          <w:rPr>
            <w:color w:val="0000EE"/>
            <w:u w:val="single"/>
          </w:rPr>
          <w:t xml:space="preserve">Exode 28.17 </w:t>
        </w:r>
      </w:hyperlink>
      <w:r>
        <w:t xml:space="preserve">; </w:t>
      </w:r>
      <w:hyperlink r:id="rId1373">
        <w:r>
          <w:rPr>
            <w:color w:val="0000EE"/>
            <w:u w:val="single"/>
          </w:rPr>
          <w:t xml:space="preserve">39.10 </w:t>
        </w:r>
      </w:hyperlink>
      <w:r>
        <w:t xml:space="preserve">; </w:t>
      </w:r>
      <w:hyperlink r:id="rId1404">
        <w:r>
          <w:rPr>
            <w:color w:val="0000EE"/>
            <w:u w:val="single"/>
          </w:rPr>
          <w:t xml:space="preserve">Job 28.19 </w:t>
        </w:r>
      </w:hyperlink>
      <w:r>
        <w:t xml:space="preserve">; </w:t>
      </w:r>
      <w:hyperlink r:id="rId252">
        <w:r>
          <w:rPr>
            <w:color w:val="0000EE"/>
            <w:u w:val="single"/>
          </w:rPr>
          <w:t xml:space="preserve">Ézéchiel 28.13 </w:t>
        </w:r>
      </w:hyperlink>
      <w:r>
        <w:t xml:space="preserve">; </w:t>
      </w:r>
      <w:hyperlink r:id="rId1362">
        <w:r>
          <w:rPr>
            <w:color w:val="0000EE"/>
            <w:u w:val="single"/>
          </w:rPr>
          <w:t>Apocalypse 21.20</w:t>
        </w:r>
      </w:hyperlink>
      <w:r>
        <w:t>.</w:t>
      </w:r>
    </w:p>
    <w:p>
      <w:r/>
      <w:r>
        <w:rPr>
          <w:i/>
        </w:rPr>
        <w:t>Voir aussi</w:t>
      </w:r>
      <w:r>
        <w:t xml:space="preserve"> </w:t>
      </w:r>
      <w:r>
        <w:t>minéraux et métaux</w:t>
      </w:r>
      <w:r>
        <w:t>.</w:t>
      </w:r>
      <w:r/>
      <w:r/>
    </w:p>
    <w:p>
      <w:r/>
    </w:p>
    <w:p>
      <w:pPr>
        <w:pStyle w:val="Heading2"/>
      </w:pPr>
      <w:r>
        <w:t>Pigeon, Colombe</w:t>
      </w:r>
      <w:r/>
    </w:p>
    <w:p>
      <w:r/>
      <w:r>
        <w:t>Un pigeon ou une colombe est un oiseau de la famille des pigeons (</w:t>
      </w:r>
      <w:r>
        <w:rPr>
          <w:i/>
        </w:rPr>
        <w:t>Columbidae</w:t>
      </w:r>
      <w: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r/>
      <w:r>
        <w:t>Aujourd'hui, au moins six types de pigeons ou de colombes vivent en Israël :</w:t>
      </w:r>
    </w:p>
    <w:p>
      <w:pPr>
        <w:pStyle w:val="ListBullet"/>
        <w:spacing w:line="240" w:lineRule="auto"/>
        <w:ind w:left="720"/>
      </w:pPr>
      <w:r/>
      <w:r>
        <w:t xml:space="preserve">Les pigeons biset, colombin et ramier (genre </w:t>
      </w:r>
      <w:r>
        <w:rPr>
          <w:i/>
        </w:rPr>
        <w:t>Columba</w:t>
      </w:r>
      <w:r>
        <w:t>), et</w:t>
      </w:r>
    </w:p>
    <w:p>
      <w:pPr>
        <w:pStyle w:val="ListBullet"/>
        <w:spacing w:line="240" w:lineRule="auto"/>
        <w:ind w:left="720"/>
      </w:pPr>
      <w:r/>
      <w:r>
        <w:t xml:space="preserve">Les tourterelles, les tourterelles turques et les tourterelles des palmiers (genre </w:t>
      </w:r>
      <w:r>
        <w:rPr>
          <w:i/>
        </w:rPr>
        <w:t>Streptopelia</w:t>
      </w:r>
      <w:r>
        <w:t>).</w:t>
      </w:r>
    </w:p>
    <w:p>
      <w:r/>
      <w:r>
        <w:t>Le pigeon biset (</w:t>
      </w:r>
      <w:r>
        <w:rPr>
          <w:i/>
        </w:rPr>
        <w:t>Columba livia</w:t>
      </w:r>
      <w:r>
        <w:t>) et la tourterelle (</w:t>
      </w:r>
      <w:r>
        <w:rPr>
          <w:i/>
        </w:rPr>
        <w:t>Streptopelia turtur</w:t>
      </w:r>
      <w:r>
        <w:t>) sont les oiseaux les plus souvent mentionnés dans la Bible.</w:t>
      </w:r>
    </w:p>
    <w:p>
      <w:r/>
      <w:r>
        <w:t>Les pigeons mesurent entre 15 et 30 cm de long. Le pigeon biset est le plus coloré en Israël. Il est souvent gris argenté, avec des ailes verdâtres qui brillent à la lumière (</w:t>
      </w:r>
      <w:hyperlink r:id="rId1405">
        <w:r>
          <w:rPr>
            <w:color w:val="0000EE"/>
            <w:u w:val="single"/>
          </w:rPr>
          <w:t>Ps 68.13</w:t>
        </w:r>
      </w:hyperlink>
      <w: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r/>
      <w:r>
        <w:t>Les pigeons bisets sauvages vivent principalement près de la mer de Galilée et dans les ravins près de la mer Morte. Ils font leurs nids sur des falaises et des rochers (</w:t>
      </w:r>
      <w:hyperlink r:id="rId1406">
        <w:r>
          <w:rPr>
            <w:color w:val="0000EE"/>
            <w:u w:val="single"/>
          </w:rPr>
          <w:t>Ct 2.14</w:t>
        </w:r>
      </w:hyperlink>
      <w:r>
        <w:t xml:space="preserve"> ; </w:t>
      </w:r>
      <w:hyperlink r:id="rId1407">
        <w:r>
          <w:rPr>
            <w:color w:val="0000EE"/>
            <w:u w:val="single"/>
          </w:rPr>
          <w:t>Jr 48.28</w:t>
        </w:r>
      </w:hyperlink>
      <w: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r/>
      <w: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408">
        <w:r>
          <w:rPr>
            <w:color w:val="0000EE"/>
            <w:u w:val="single"/>
          </w:rPr>
          <w:t>Ct 1.15</w:t>
        </w:r>
      </w:hyperlink>
      <w:r>
        <w:t xml:space="preserve"> ; </w:t>
      </w:r>
      <w:hyperlink r:id="rId1406">
        <w:r>
          <w:rPr>
            <w:color w:val="0000EE"/>
            <w:u w:val="single"/>
          </w:rPr>
          <w:t>2.14</w:t>
        </w:r>
      </w:hyperlink>
      <w:r>
        <w:t xml:space="preserve"> ; </w:t>
      </w:r>
      <w:hyperlink r:id="rId1409">
        <w:r>
          <w:rPr>
            <w:color w:val="0000EE"/>
            <w:u w:val="single"/>
          </w:rPr>
          <w:t>4.1</w:t>
        </w:r>
      </w:hyperlink>
      <w:r>
        <w:t xml:space="preserve"> ; </w:t>
      </w:r>
      <w:hyperlink r:id="rId1410">
        <w:r>
          <w:rPr>
            <w:color w:val="0000EE"/>
            <w:u w:val="single"/>
          </w:rPr>
          <w:t>5.2</w:t>
        </w:r>
      </w:hyperlink>
      <w:r>
        <w:t>).</w:t>
      </w:r>
    </w:p>
    <w:p>
      <w:r/>
      <w:r>
        <w:t>Les auteurs antiques savaient que les pigeons et les tourterelles étaient différents. Les pigeons vivent en Israël toute l'année et sont faciles à apprivoiser. Les tourterelles sont sauvages et ne rendent visite qu'au printemps (</w:t>
      </w:r>
      <w:hyperlink r:id="rId1411">
        <w:r>
          <w:rPr>
            <w:color w:val="0000EE"/>
            <w:u w:val="single"/>
          </w:rPr>
          <w:t>Ct 2.12</w:t>
        </w:r>
      </w:hyperlink>
      <w:r>
        <w:t xml:space="preserve"> ; </w:t>
      </w:r>
      <w:hyperlink r:id="rId1412">
        <w:r>
          <w:rPr>
            <w:color w:val="0000EE"/>
            <w:u w:val="single"/>
          </w:rPr>
          <w:t>Jr 8.7</w:t>
        </w:r>
      </w:hyperlink>
      <w:r>
        <w:t>). On gardait les tourterelles en cages comme animaux de compagnie ou pour les sacrifices. Les pigeons ont peut-être été les premiers oiseaux que les humains ont gardés, possiblement même à l'époque de Noé (</w:t>
      </w:r>
      <w:hyperlink r:id="rId1413">
        <w:r>
          <w:rPr>
            <w:color w:val="0000EE"/>
            <w:u w:val="single"/>
          </w:rPr>
          <w:t>Gn 8.8–12</w:t>
        </w:r>
      </w:hyperlink>
      <w:r>
        <w:t>). À l'époque du Nouveau Testament, de nombreux colombiers se trouvaient près du palais d'Hérode le Grand à Jérusalem.</w:t>
      </w:r>
    </w:p>
    <w:p>
      <w:pPr>
        <w:pStyle w:val="Heading3"/>
      </w:pPr>
      <w:r>
        <w:t>Les Pigeons à l'époque biblique</w:t>
      </w:r>
    </w:p>
    <w:p>
      <w:r/>
      <w: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414">
        <w:r>
          <w:rPr>
            <w:color w:val="0000EE"/>
            <w:u w:val="single"/>
          </w:rPr>
          <w:t>Gn 15.7–10</w:t>
        </w:r>
      </w:hyperlink>
      <w:r>
        <w:t xml:space="preserve"> ; </w:t>
      </w:r>
      <w:hyperlink r:id="rId1415">
        <w:r>
          <w:rPr>
            <w:color w:val="0000EE"/>
            <w:u w:val="single"/>
          </w:rPr>
          <w:t>Lv 1.14</w:t>
        </w:r>
      </w:hyperlink>
      <w:r>
        <w:t xml:space="preserve"> ; </w:t>
      </w:r>
      <w:hyperlink r:id="rId1416">
        <w:r>
          <w:rPr>
            <w:color w:val="0000EE"/>
            <w:u w:val="single"/>
          </w:rPr>
          <w:t>5.7</w:t>
        </w:r>
      </w:hyperlink>
      <w:r>
        <w:t xml:space="preserve"> ; </w:t>
      </w:r>
      <w:hyperlink r:id="rId1417">
        <w:r>
          <w:rPr>
            <w:color w:val="0000EE"/>
            <w:u w:val="single"/>
          </w:rPr>
          <w:t>12.6</w:t>
        </w:r>
      </w:hyperlink>
      <w:r>
        <w:t xml:space="preserve"> ; </w:t>
      </w:r>
      <w:hyperlink r:id="rId1418">
        <w:r>
          <w:rPr>
            <w:color w:val="0000EE"/>
            <w:u w:val="single"/>
          </w:rPr>
          <w:t>Nb 6.10</w:t>
        </w:r>
      </w:hyperlink>
      <w:r>
        <w:t xml:space="preserve"> ; </w:t>
      </w:r>
      <w:hyperlink r:id="rId1419">
        <w:r>
          <w:rPr>
            <w:color w:val="0000EE"/>
            <w:u w:val="single"/>
          </w:rPr>
          <w:t>Lc 2.24</w:t>
        </w:r>
      </w:hyperlink>
      <w:r>
        <w:t>). D'autres passages décrivent leur :</w:t>
      </w:r>
    </w:p>
    <w:p>
      <w:pPr>
        <w:pStyle w:val="ListBullet"/>
        <w:spacing w:line="240" w:lineRule="auto"/>
        <w:ind w:left="720"/>
      </w:pPr>
      <w:r/>
      <w:r>
        <w:t>Son gémissant (</w:t>
      </w:r>
      <w:hyperlink r:id="rId1420">
        <w:r>
          <w:rPr>
            <w:color w:val="0000EE"/>
            <w:u w:val="single"/>
          </w:rPr>
          <w:t>Es 38.14</w:t>
        </w:r>
      </w:hyperlink>
      <w:r>
        <w:t xml:space="preserve"> ; </w:t>
      </w:r>
      <w:hyperlink r:id="rId1421">
        <w:r>
          <w:rPr>
            <w:color w:val="0000EE"/>
            <w:u w:val="single"/>
          </w:rPr>
          <w:t>59.11</w:t>
        </w:r>
      </w:hyperlink>
      <w:r>
        <w:t xml:space="preserve"> ; </w:t>
      </w:r>
      <w:hyperlink r:id="rId1422">
        <w:r>
          <w:rPr>
            <w:color w:val="0000EE"/>
            <w:u w:val="single"/>
          </w:rPr>
          <w:t>Ez 7.16</w:t>
        </w:r>
      </w:hyperlink>
      <w:r>
        <w:t xml:space="preserve"> ; </w:t>
      </w:r>
      <w:hyperlink r:id="rId1423">
        <w:r>
          <w:rPr>
            <w:color w:val="0000EE"/>
            <w:u w:val="single"/>
          </w:rPr>
          <w:t>Na 2.7</w:t>
        </w:r>
      </w:hyperlink>
      <w:r>
        <w:t>),</w:t>
      </w:r>
    </w:p>
    <w:p>
      <w:pPr>
        <w:pStyle w:val="ListBullet"/>
        <w:spacing w:line="240" w:lineRule="auto"/>
        <w:ind w:left="720"/>
      </w:pPr>
      <w:r/>
      <w:r>
        <w:t>Vol (</w:t>
      </w:r>
      <w:hyperlink r:id="rId1424">
        <w:r>
          <w:rPr>
            <w:color w:val="0000EE"/>
            <w:u w:val="single"/>
          </w:rPr>
          <w:t>Ps 55.6</w:t>
        </w:r>
      </w:hyperlink>
      <w:r>
        <w:t>),</w:t>
      </w:r>
    </w:p>
    <w:p>
      <w:pPr>
        <w:pStyle w:val="ListBullet"/>
        <w:spacing w:line="240" w:lineRule="auto"/>
        <w:ind w:left="720"/>
      </w:pPr>
      <w:r/>
      <w:r>
        <w:t>Beauté (</w:t>
      </w:r>
      <w:hyperlink r:id="rId1408">
        <w:r>
          <w:rPr>
            <w:color w:val="0000EE"/>
            <w:u w:val="single"/>
          </w:rPr>
          <w:t>Ct 1.15</w:t>
        </w:r>
      </w:hyperlink>
      <w:r>
        <w:t xml:space="preserve"> ; </w:t>
      </w:r>
      <w:hyperlink r:id="rId1409">
        <w:r>
          <w:rPr>
            <w:color w:val="0000EE"/>
            <w:u w:val="single"/>
          </w:rPr>
          <w:t>4.1</w:t>
        </w:r>
      </w:hyperlink>
      <w:r>
        <w:t xml:space="preserve"> ; </w:t>
      </w:r>
      <w:hyperlink r:id="rId1425">
        <w:r>
          <w:rPr>
            <w:color w:val="0000EE"/>
            <w:u w:val="single"/>
          </w:rPr>
          <w:t>5.12</w:t>
        </w:r>
      </w:hyperlink>
      <w:r>
        <w:t>),</w:t>
      </w:r>
    </w:p>
    <w:p>
      <w:pPr>
        <w:pStyle w:val="ListBullet"/>
        <w:spacing w:line="240" w:lineRule="auto"/>
        <w:ind w:left="720"/>
      </w:pPr>
      <w:r/>
      <w:r>
        <w:t>Douceur (</w:t>
      </w:r>
      <w:hyperlink r:id="rId1426">
        <w:r>
          <w:rPr>
            <w:color w:val="0000EE"/>
            <w:u w:val="single"/>
          </w:rPr>
          <w:t>Mt 10.16</w:t>
        </w:r>
      </w:hyperlink>
      <w:r>
        <w:t>), et leur</w:t>
      </w:r>
    </w:p>
    <w:p>
      <w:pPr>
        <w:pStyle w:val="ListBullet"/>
        <w:spacing w:line="240" w:lineRule="auto"/>
        <w:ind w:left="720"/>
      </w:pPr>
      <w:r/>
      <w:r>
        <w:t>Fidélité (</w:t>
      </w:r>
      <w:hyperlink r:id="rId1427">
        <w:r>
          <w:rPr>
            <w:color w:val="0000EE"/>
            <w:u w:val="single"/>
          </w:rPr>
          <w:t>Ct 6.9</w:t>
        </w:r>
      </w:hyperlink>
      <w:r>
        <w:t>).</w:t>
      </w:r>
    </w:p>
    <w:p>
      <w:r/>
      <w:hyperlink r:id="rId1428">
        <w:r>
          <w:rPr>
            <w:color w:val="0000EE"/>
            <w:u w:val="single"/>
          </w:rPr>
          <w:t>Osée 7.11</w:t>
        </w:r>
      </w:hyperlink>
      <w:r>
        <w:t xml:space="preserve"> utilise la colombe comme une image de confiance excessive.</w:t>
      </w:r>
    </w:p>
    <w:p>
      <w:r/>
      <w:r>
        <w:t>Lors du baptême de Jésus, le Saint-Esprit descend sous la forme d'une colombe (</w:t>
      </w:r>
      <w:hyperlink r:id="rId1429">
        <w:r>
          <w:rPr>
            <w:color w:val="0000EE"/>
            <w:u w:val="single"/>
          </w:rPr>
          <w:t>Mt 3.16</w:t>
        </w:r>
      </w:hyperlink>
      <w:r>
        <w:t>). Les premiers chrétiens associaient la colombe au Saint-Esprit et au réconfort qu'apporte le Saint-Esprit. La colombe est encore aujourd'hui un signe courant de l'Esprit.</w:t>
      </w:r>
    </w:p>
    <w:p>
      <w:r/>
      <w:r>
        <w:rPr>
          <w:i/>
        </w:rPr>
        <w:t>Voir aussi</w:t>
      </w:r>
      <w:r>
        <w:t xml:space="preserve"> </w:t>
      </w:r>
      <w:r>
        <w:t>Oiseaux</w:t>
      </w:r>
      <w:r>
        <w:t>.</w:t>
      </w:r>
      <w:r/>
      <w:r/>
    </w:p>
    <w:p>
      <w:r/>
    </w:p>
    <w:p>
      <w:pPr>
        <w:pStyle w:val="Heading2"/>
      </w:pPr>
      <w:r>
        <w:t>Pilate, Ponce</w:t>
      </w:r>
      <w:r/>
    </w:p>
    <w:p>
      <w:r/>
      <w: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t>Rôle du gouverneur de la Judée</w:t>
      </w:r>
    </w:p>
    <w:p>
      <w:r/>
      <w:r>
        <w:t>Tacite (</w:t>
      </w:r>
      <w:r>
        <w:rPr>
          <w:i/>
        </w:rPr>
        <w:t>Annales</w:t>
      </w:r>
      <w:r>
        <w:t xml:space="preserve"> 15.44) mentionne Pilate en rapport avec la crucifixion de Jésus, mais il ajoute peu d'éléments au récit évangélique. Josèphe, en revanche, fournit trois récits.</w:t>
      </w:r>
    </w:p>
    <w:p>
      <w:pPr>
        <w:pStyle w:val="ListNumber"/>
        <w:spacing w:line="240" w:lineRule="auto"/>
        <w:ind w:left="720"/>
      </w:pPr>
      <w:r/>
      <w:r>
        <w:t>Il décrit tout d'abord l'arrivée de Pilate en tant que nouveau gouverneur (</w:t>
      </w:r>
      <w:r>
        <w:rPr>
          <w:i/>
        </w:rPr>
        <w:t>Guerre</w:t>
      </w:r>
      <w:r>
        <w:t xml:space="preserve"> 2.9.2 ; </w:t>
      </w:r>
      <w:r>
        <w:rPr>
          <w:i/>
        </w:rPr>
        <w:t>Antiquités</w:t>
      </w:r>
      <w:r>
        <w:t xml:space="preserve"> 18.3.1 ; voir </w:t>
      </w:r>
      <w:r>
        <w:rPr>
          <w:i/>
        </w:rPr>
        <w:t>Histoires</w:t>
      </w:r>
      <w: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
        <w:t>Lors d'un deuxième incident, Pilate détournera des fonds du temple pour construire un aqueduc de 56 km pour Jérusalem (</w:t>
      </w:r>
      <w:r>
        <w:rPr>
          <w:i/>
        </w:rPr>
        <w:t>Guerre</w:t>
      </w:r>
      <w:r>
        <w:t xml:space="preserve"> 2.9.4 ; </w:t>
      </w:r>
      <w:r>
        <w:rPr>
          <w:i/>
        </w:rPr>
        <w:t>Antiquités</w:t>
      </w:r>
      <w: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
        <w:t>Enfin, Josèphe raconte l'histoire du renvoi de Pilate (</w:t>
      </w:r>
      <w:r>
        <w:rPr>
          <w:i/>
        </w:rPr>
        <w:t>Antiquités</w:t>
      </w:r>
      <w: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r/>
      <w:r>
        <w:t>Philon raconte une autre histoire concernant Pilate (</w:t>
      </w:r>
      <w:r>
        <w:rPr>
          <w:i/>
        </w:rPr>
        <w:t>Légation à Caius</w:t>
      </w:r>
      <w: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r/>
      <w:r>
        <w:t xml:space="preserve">Luc mentionne un incident mineur qui contribue à dresser ce même portrait. Dans </w:t>
      </w:r>
      <w:hyperlink r:id="rId1430">
        <w:r>
          <w:rPr>
            <w:color w:val="0000EE"/>
            <w:u w:val="single"/>
          </w:rPr>
          <w:t>Luc 13.1</w:t>
        </w:r>
      </w:hyperlink>
      <w: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431">
        <w:r>
          <w:rPr>
            <w:color w:val="0000EE"/>
            <w:u w:val="single"/>
          </w:rPr>
          <w:t>Luc 23.12</w:t>
        </w:r>
      </w:hyperlink>
      <w: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t>Le rôle de Pilate dans le procès de Jésus</w:t>
      </w:r>
    </w:p>
    <w:p>
      <w:r/>
      <w:r>
        <w:t>Le rôle de Pilate dans la mort de Jésus est consigné dans chaque Évangile (</w:t>
      </w:r>
      <w:hyperlink r:id="rId1432">
        <w:r>
          <w:rPr>
            <w:color w:val="0000EE"/>
            <w:u w:val="single"/>
          </w:rPr>
          <w:t>Mt 27.2</w:t>
        </w:r>
      </w:hyperlink>
      <w:r>
        <w:t xml:space="preserve"> ; </w:t>
      </w:r>
      <w:hyperlink r:id="rId1433">
        <w:r>
          <w:rPr>
            <w:color w:val="0000EE"/>
            <w:u w:val="single"/>
          </w:rPr>
          <w:t>Mc 15.1</w:t>
        </w:r>
      </w:hyperlink>
      <w:r>
        <w:t xml:space="preserve"> ; </w:t>
      </w:r>
      <w:hyperlink r:id="rId1434">
        <w:r>
          <w:rPr>
            <w:color w:val="0000EE"/>
            <w:u w:val="single"/>
          </w:rPr>
          <w:t>Lc 23.1</w:t>
        </w:r>
      </w:hyperlink>
      <w:r>
        <w:t xml:space="preserve"> ; </w:t>
      </w:r>
      <w:hyperlink r:id="rId1435">
        <w:r>
          <w:rPr>
            <w:color w:val="0000EE"/>
            <w:u w:val="single"/>
          </w:rPr>
          <w:t>Jn 18.29</w:t>
        </w:r>
      </w:hyperlink>
      <w:r>
        <w:t>). Les apôtres mentionnent son implication comme un fait historique dans leurs récits (</w:t>
      </w:r>
      <w:hyperlink r:id="rId1436">
        <w:r>
          <w:rPr>
            <w:color w:val="0000EE"/>
            <w:u w:val="single"/>
          </w:rPr>
          <w:t>Ac 3.13</w:t>
        </w:r>
      </w:hyperlink>
      <w:r>
        <w:t xml:space="preserve"> ; </w:t>
      </w:r>
      <w:hyperlink r:id="rId1437">
        <w:r>
          <w:rPr>
            <w:color w:val="0000EE"/>
            <w:u w:val="single"/>
          </w:rPr>
          <w:t>4.27</w:t>
        </w:r>
      </w:hyperlink>
      <w:r>
        <w:t xml:space="preserve"> ; </w:t>
      </w:r>
      <w:hyperlink r:id="rId1438">
        <w:r>
          <w:rPr>
            <w:color w:val="0000EE"/>
            <w:u w:val="single"/>
          </w:rPr>
          <w:t>13.28</w:t>
        </w:r>
      </w:hyperlink>
      <w:r>
        <w:t xml:space="preserve"> ; </w:t>
      </w:r>
      <w:hyperlink r:id="rId1439">
        <w:r>
          <w:rPr>
            <w:color w:val="0000EE"/>
            <w:u w:val="single"/>
          </w:rPr>
          <w:t>1Ti 6.13</w:t>
        </w:r>
      </w:hyperlink>
      <w: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r/>
      <w:r>
        <w:t xml:space="preserve">Tous les Évangiles, en particulier celui de Jean, montrent le verdict répété de Pilate concernant l'innocence de Jésus. Selon </w:t>
      </w:r>
      <w:hyperlink r:id="rId1440">
        <w:r>
          <w:rPr>
            <w:color w:val="0000EE"/>
            <w:u w:val="single"/>
          </w:rPr>
          <w:t>Matthieu 27.19</w:t>
        </w:r>
      </w:hyperlink>
      <w:r>
        <w:t>, la femme de Pilate a fait un rêve inquiétant au sujet de la condamnation de Jésus et en a averti son mari. Pilate essaie alors de faire libérer Jésus, mais la foule réclamera Barabbas. Matthieu rapporte même que Pilate se lave les mains (</w:t>
      </w:r>
      <w:hyperlink r:id="rId1441">
        <w:r>
          <w:rPr>
            <w:color w:val="0000EE"/>
            <w:u w:val="single"/>
          </w:rPr>
          <w:t>27.24–25</w:t>
        </w:r>
      </w:hyperlink>
      <w:r>
        <w:t>), déclarant ainsi son innocence dans cette affaire. Enfin, Jean dit que Pilate refusera de modifier le titre au-dessus de la croix (</w:t>
      </w:r>
      <w:hyperlink r:id="rId1442">
        <w:r>
          <w:rPr>
            <w:color w:val="0000EE"/>
            <w:u w:val="single"/>
          </w:rPr>
          <w:t>Jn 19.19–22</w:t>
        </w:r>
      </w:hyperlink>
      <w:r>
        <w:t>). Ces récits retirent toute la responsabilité de la mort de Jésus à Pilate et la placent sur les dirigeants juifs du Sanhédrin, qui en sont finalement responsables.</w:t>
      </w:r>
    </w:p>
    <w:p>
      <w:r/>
      <w:r>
        <w:t>Mais pourquoi Pilate agirait-il en faveur du Sanhédrin ? Deux réponses sont possibles.</w:t>
      </w:r>
    </w:p>
    <w:p>
      <w:pPr>
        <w:pStyle w:val="ListNumber"/>
        <w:spacing w:line="240" w:lineRule="auto"/>
        <w:ind w:left="720"/>
      </w:pPr>
      <w:r/>
      <w: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443">
        <w:r>
          <w:rPr>
            <w:color w:val="0000EE"/>
            <w:u w:val="single"/>
          </w:rPr>
          <w:t>Jean 19.12</w:t>
        </w:r>
      </w:hyperlink>
      <w:r>
        <w:t xml:space="preserve"> (« </w:t>
      </w:r>
      <w:r>
        <w:t>Si tu le relâches, tu n’es pas ami de César</w:t>
      </w:r>
      <w:r>
        <w:t xml:space="preserve"> ») aurait eu un véritable effet sur Pilate. Ce dernier aurait bien perçu le danger et aurait été anxieux de pacifier les Juifs et de plaire à l'empereur.</w:t>
      </w:r>
    </w:p>
    <w:p>
      <w:r/>
      <w:r>
        <w:t>L'histoire de Pilate après sa destitution en 36 apr. J.‑C. est inconnue. Eusèbe rapporte que Pilate s'est finalement suicidé sous le règne de l'empereur Caligula allant de l'an 37 à 41 apr. J.‑C. (</w:t>
      </w:r>
      <w:r>
        <w:rPr>
          <w:i/>
        </w:rPr>
        <w:t>Hist.</w:t>
      </w:r>
      <w:r>
        <w:t xml:space="preserve"> 2.7).</w:t>
      </w:r>
      <w:r/>
      <w:r/>
    </w:p>
    <w:p>
      <w:r/>
    </w:p>
    <w:p>
      <w:pPr>
        <w:pStyle w:val="Heading2"/>
      </w:pPr>
      <w:r>
        <w:t>Pildasch</w:t>
      </w:r>
      <w:r/>
    </w:p>
    <w:p>
      <w:r/>
      <w:r>
        <w:t>Sixième fils de Nachor et Milca. Il était un neveu du patriarche Abraham (</w:t>
      </w:r>
      <w:hyperlink r:id="rId1444">
        <w:r>
          <w:rPr>
            <w:color w:val="0000EE"/>
            <w:u w:val="single"/>
          </w:rPr>
          <w:t>Gn 22.22</w:t>
        </w:r>
      </w:hyperlink>
      <w:r>
        <w:t>).</w:t>
      </w:r>
      <w:r/>
      <w:r/>
    </w:p>
    <w:p>
      <w:r/>
    </w:p>
    <w:p>
      <w:pPr>
        <w:pStyle w:val="Heading2"/>
      </w:pPr>
      <w:r>
        <w:t>Pinon</w:t>
      </w:r>
      <w:r/>
    </w:p>
    <w:p>
      <w:r/>
      <w:r>
        <w:t>Un des chefs descendant du patriarche Ésaü (</w:t>
      </w:r>
      <w:hyperlink r:id="rId1445">
        <w:r>
          <w:rPr>
            <w:color w:val="0000EE"/>
            <w:u w:val="single"/>
          </w:rPr>
          <w:t>Gn 36.41</w:t>
        </w:r>
      </w:hyperlink>
      <w:r>
        <w:t xml:space="preserve"> ; </w:t>
      </w:r>
      <w:hyperlink r:id="rId1446">
        <w:r>
          <w:rPr>
            <w:color w:val="0000EE"/>
            <w:u w:val="single"/>
          </w:rPr>
          <w:t>1Ch 1.52</w:t>
        </w:r>
      </w:hyperlink>
      <w:r>
        <w:t>).</w:t>
      </w:r>
      <w:r/>
      <w:r/>
    </w:p>
    <w:p>
      <w:r/>
    </w:p>
    <w:p>
      <w:pPr>
        <w:pStyle w:val="Heading2"/>
      </w:pPr>
      <w:r>
        <w:t>Pischon</w:t>
      </w:r>
      <w:r/>
    </w:p>
    <w:p>
      <w:r/>
      <w:r>
        <w:t>Première des quatre divisions du fleuve qui sortait du jardin d'Éden (</w:t>
      </w:r>
      <w:hyperlink r:id="rId1447">
        <w:r>
          <w:rPr>
            <w:color w:val="0000EE"/>
            <w:u w:val="single"/>
          </w:rPr>
          <w:t>Gn 2.11</w:t>
        </w:r>
      </w:hyperlink>
      <w:r>
        <w:t>). Les suggestions pour son identité incluent le Rion, l'Indus, le Gange, un canal reliant le Tigre et l'Euphrate, ainsi qu'un symbole de la Voie lactée. Aucun consensus n'existe sur l'identité du Pishon.</w:t>
      </w:r>
      <w:r/>
      <w:r/>
    </w:p>
    <w:p>
      <w:r/>
    </w:p>
    <w:p>
      <w:pPr>
        <w:pStyle w:val="Heading2"/>
      </w:pPr>
      <w:r>
        <w:t>Pisidie</w:t>
      </w:r>
      <w:r/>
    </w:p>
    <w:p>
      <w:r/>
      <w:r>
        <w:t>Région de la province romaine de Galatie, à laquelle Paul et Barnabas ont rendu visite vers 48 apr. J.‑C.</w:t>
      </w:r>
    </w:p>
    <w:p>
      <w:r/>
      <w: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r/>
      <w: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spacing w:line="240" w:lineRule="auto"/>
        <w:ind w:left="720"/>
      </w:pPr>
      <w:r/>
      <w:r>
        <w:t>Cremna</w:t>
      </w:r>
    </w:p>
    <w:p>
      <w:pPr>
        <w:pStyle w:val="ListNumber"/>
        <w:spacing w:line="240" w:lineRule="auto"/>
        <w:ind w:left="720"/>
      </w:pPr>
      <w:r/>
      <w:r>
        <w:t>Comama</w:t>
      </w:r>
    </w:p>
    <w:p>
      <w:pPr>
        <w:pStyle w:val="ListNumber"/>
        <w:spacing w:line="240" w:lineRule="auto"/>
        <w:ind w:left="720"/>
      </w:pPr>
      <w:r/>
      <w:r>
        <w:t>Olbasa</w:t>
      </w:r>
    </w:p>
    <w:p>
      <w:pPr>
        <w:pStyle w:val="ListNumber"/>
        <w:spacing w:line="240" w:lineRule="auto"/>
        <w:ind w:left="720"/>
      </w:pPr>
      <w:r/>
      <w:r>
        <w:t>Parlais</w:t>
      </w:r>
    </w:p>
    <w:p>
      <w:pPr>
        <w:pStyle w:val="ListNumber"/>
        <w:spacing w:line="240" w:lineRule="auto"/>
        <w:ind w:left="720"/>
      </w:pPr>
      <w:r/>
      <w:r>
        <w:t>Lystre</w:t>
      </w:r>
    </w:p>
    <w:p>
      <w:r/>
      <w:r>
        <w:t xml:space="preserve">Des routes militaires reliaient toutes les villes à Antioche. Une inscription découverte en 1912 montre que Quirinius était gouverneur de la région sous Auguste (voir </w:t>
      </w:r>
      <w:hyperlink r:id="rId1448">
        <w:r>
          <w:rPr>
            <w:color w:val="0000EE"/>
            <w:u w:val="single"/>
          </w:rPr>
          <w:t>Lc 2.2</w:t>
        </w:r>
      </w:hyperlink>
      <w: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r/>
      <w:r>
        <w:t>Paul et Barnabas ont traversé la Pisidie au moins deux fois sur leur route entre Perge et Derbe (</w:t>
      </w:r>
      <w:hyperlink r:id="rId1449">
        <w:r>
          <w:rPr>
            <w:color w:val="0000EE"/>
            <w:u w:val="single"/>
          </w:rPr>
          <w:t>Ac 13.14</w:t>
        </w:r>
      </w:hyperlink>
      <w:r>
        <w:t xml:space="preserve">; </w:t>
      </w:r>
      <w:hyperlink r:id="rId1450">
        <w:r>
          <w:rPr>
            <w:color w:val="0000EE"/>
            <w:u w:val="single"/>
          </w:rPr>
          <w:t>14.24</w:t>
        </w:r>
      </w:hyperlink>
      <w: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t>mais, puisque vous la repoussez, et que vous vous jugez vous-mêmes indignes de la vie éternelle, voici, nous nous tournons vers les païens</w:t>
      </w:r>
      <w:r>
        <w:t xml:space="preserve"> » (</w:t>
      </w:r>
      <w:hyperlink r:id="rId1451">
        <w:r>
          <w:rPr>
            <w:color w:val="0000EE"/>
            <w:u w:val="single"/>
          </w:rPr>
          <w:t>Ac 13.46</w:t>
        </w:r>
      </w:hyperlink>
      <w:r>
        <w:t>). Désormais, Paul et ses amis se concentreront sur la diffusion de leur message aux non-Juifs. Cela a fait du christianisme une religion mondiale, plutôt qu'une secte juive comme tant d'autres.</w:t>
      </w:r>
      <w:r/>
      <w:r/>
    </w:p>
    <w:p>
      <w:r/>
    </w:p>
    <w:p>
      <w:pPr>
        <w:pStyle w:val="Heading2"/>
      </w:pPr>
      <w:r>
        <w:t>Pithom</w:t>
      </w:r>
      <w:r/>
    </w:p>
    <w:p>
      <w:r/>
      <w:r>
        <w:t>Pithom était l'une des villes-entrepôts construites par les Israélites pendant leur période d'esclavage en Égypte. La Bible mentionne que les Israélites ont construit à la fois Pithom et Ramsès comme villes-entrepôts pour Pharaon (</w:t>
      </w:r>
      <w:hyperlink r:id="rId1452">
        <w:r>
          <w:rPr>
            <w:color w:val="0000EE"/>
            <w:u w:val="single"/>
          </w:rPr>
          <w:t>Ex 1.11</w:t>
        </w:r>
      </w:hyperlink>
      <w:r>
        <w:t>).</w:t>
      </w:r>
    </w:p>
    <w:p>
      <w:r/>
      <w: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r/>
      <w: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r/>
      <w:r>
        <w:t>Bien que nous sachions ce que signifie le nom Pithom, son emplacement exact est encore débattu par les chercheurs. Les deux lieux les plus souvent proposés comme site de Pithom sont Tell er</w:t>
      </w:r>
      <w:r>
        <w:t>-</w:t>
      </w:r>
      <w:r>
        <w:t>Retabah et Tell el-Maskhouta. Ces deux sites anciens sont situés dans le ouadi Toumilat, une vallée qui s'étend vers l'est du delta du Nil jusqu'au lac Timsah.</w:t>
      </w:r>
    </w:p>
    <w:p>
      <w:r/>
      <w: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453">
        <w:r>
          <w:rPr>
            <w:color w:val="0000EE"/>
            <w:u w:val="single"/>
          </w:rPr>
          <w:t>Exode 12.37</w:t>
        </w:r>
      </w:hyperlink>
      <w: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r/>
      <w:r>
        <w:rPr>
          <w:i/>
        </w:rPr>
        <w:t>Voir aussi</w:t>
      </w:r>
      <w:r>
        <w:t xml:space="preserve"> </w:t>
      </w:r>
      <w:r>
        <w:t>Égypte, Égyptien</w:t>
      </w:r>
      <w:r>
        <w:t xml:space="preserve"> ; </w:t>
      </w:r>
      <w:r>
        <w:t>Ramsès (Lieu)</w:t>
      </w:r>
      <w:r>
        <w:t>.</w:t>
      </w:r>
      <w:r/>
      <w:r/>
    </w:p>
    <w:p>
      <w:r/>
    </w:p>
    <w:p>
      <w:pPr>
        <w:pStyle w:val="Heading2"/>
      </w:pPr>
      <w:r>
        <w:t>place publique, place du marché, marché</w:t>
      </w:r>
      <w:r/>
    </w:p>
    <w:p>
      <w:r/>
      <w:r>
        <w:rPr>
          <w:i/>
        </w:rPr>
        <w:t>Agora</w:t>
      </w:r>
      <w: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r/>
      <w:r>
        <w:t>Il était utilisé comme lieu de marché où les gens pouvaient acheter et vendre des biens. Dans l'Antiquité, les marchés étaient généralement des espaces extérieurs où les marchands exposaient leurs articles à vendre (</w:t>
      </w:r>
      <w:hyperlink r:id="rId1454">
        <w:r>
          <w:rPr>
            <w:color w:val="0000EE"/>
            <w:u w:val="single"/>
          </w:rPr>
          <w:t>Mc 7.4</w:t>
        </w:r>
      </w:hyperlink>
      <w:r>
        <w:t>). Aujourd'hui, il est encore possible de trouver des marchés extérieurs similaires dans de nombreuses villes à travers le Moyen-Orient et la région méditerranéenne. De nombreux autres pays ont aussi des marchés extérieurs.</w:t>
      </w:r>
    </w:p>
    <w:p>
      <w:r/>
      <w:r>
        <w:t xml:space="preserve">D'autres activités se déroulant dans l'agora sont mentionnées dans le NT. Dans </w:t>
      </w:r>
      <w:hyperlink r:id="rId1455">
        <w:r>
          <w:rPr>
            <w:color w:val="0000EE"/>
            <w:u w:val="single"/>
          </w:rPr>
          <w:t xml:space="preserve">Matthieu 11.16 </w:t>
        </w:r>
      </w:hyperlink>
      <w:r>
        <w:t xml:space="preserve">et </w:t>
      </w:r>
      <w:hyperlink r:id="rId1456">
        <w:r>
          <w:rPr>
            <w:color w:val="0000EE"/>
            <w:u w:val="single"/>
          </w:rPr>
          <w:t>Luc 7.32</w:t>
        </w:r>
      </w:hyperlink>
      <w:r>
        <w:t xml:space="preserve">, c'est un lieu où des enfants jouent d'instruments de musique et interpèlent d'autres enfants. Dans </w:t>
      </w:r>
      <w:hyperlink r:id="rId1457">
        <w:r>
          <w:rPr>
            <w:color w:val="0000EE"/>
            <w:u w:val="single"/>
          </w:rPr>
          <w:t>Matthieu 20.3</w:t>
        </w:r>
      </w:hyperlink>
      <w:r>
        <w:t>, Jésus parle de l'agora comme lieu où chercher des personnes à embaucher. Dans les villages et villes que Jésus traversait, on mettait les malades sur la place publique pour qu'il les guérisse (</w:t>
      </w:r>
      <w:hyperlink r:id="rId1458">
        <w:r>
          <w:rPr>
            <w:color w:val="0000EE"/>
            <w:u w:val="single"/>
          </w:rPr>
          <w:t>Mc 6.56</w:t>
        </w:r>
      </w:hyperlink>
      <w:r>
        <w:t>). Quand il était à Athènes, Paul se rendait à la place publique pour y discuter de Jésus avec ceux qu'il y rencontrait (</w:t>
      </w:r>
      <w:hyperlink r:id="rId1459">
        <w:r>
          <w:rPr>
            <w:color w:val="0000EE"/>
            <w:u w:val="single"/>
          </w:rPr>
          <w:t>Ac 17.17</w:t>
        </w:r>
      </w:hyperlink>
      <w:r>
        <w:t xml:space="preserve">). Dans </w:t>
      </w:r>
      <w:hyperlink r:id="rId1460">
        <w:r>
          <w:rPr>
            <w:color w:val="0000EE"/>
            <w:u w:val="single"/>
          </w:rPr>
          <w:t>Actes 16.19</w:t>
        </w:r>
      </w:hyperlink>
      <w:r>
        <w:t>, l'agora est l'endroit où Paul et Silas sont traînés devant les magistrats.</w:t>
      </w:r>
      <w:r/>
      <w:r/>
    </w:p>
    <w:p>
      <w:r/>
    </w:p>
    <w:p>
      <w:pPr>
        <w:pStyle w:val="Heading2"/>
      </w:pPr>
      <w:r>
        <w:t>Plaies d'Égypte</w:t>
      </w:r>
      <w:r/>
    </w:p>
    <w:p>
      <w:r/>
      <w: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461">
        <w:r>
          <w:rPr>
            <w:color w:val="0000EE"/>
            <w:u w:val="single"/>
          </w:rPr>
          <w:t>Ex 9.24</w:t>
        </w:r>
      </w:hyperlink>
      <w:r>
        <w:t>).</w:t>
      </w:r>
    </w:p>
    <w:p>
      <w:r/>
      <w:r>
        <w:t>Vue d'ensemble</w:t>
      </w:r>
    </w:p>
    <w:p>
      <w:r/>
      <w:r>
        <w:t xml:space="preserve">• </w:t>
      </w:r>
      <w:r>
        <w:rPr>
          <w:b/>
          <w:u w:val="single"/>
        </w:rPr>
        <w:t>Les Plaies</w:t>
      </w:r>
    </w:p>
    <w:p>
      <w:r/>
      <w:r>
        <w:t xml:space="preserve">• </w:t>
      </w:r>
      <w:r>
        <w:rPr>
          <w:b/>
          <w:u w:val="single"/>
        </w:rPr>
        <w:t>Pharaon et les plaies</w:t>
      </w:r>
    </w:p>
    <w:p>
      <w:r/>
      <w:r>
        <w:t xml:space="preserve">• </w:t>
      </w:r>
      <w:r>
        <w:rPr>
          <w:b/>
          <w:u w:val="single"/>
        </w:rPr>
        <w:t>La Nature des fléaux</w:t>
      </w:r>
    </w:p>
    <w:p>
      <w:pPr>
        <w:pStyle w:val="Heading3"/>
      </w:pPr>
      <w:r>
        <w:t>Les Plaies</w:t>
      </w:r>
    </w:p>
    <w:p>
      <w:r/>
      <w:r>
        <w:t xml:space="preserve">Les plaies sont décrites dans </w:t>
      </w:r>
      <w:hyperlink r:id="rId1462">
        <w:r>
          <w:rPr>
            <w:color w:val="0000EE"/>
            <w:u w:val="single"/>
          </w:rPr>
          <w:t>Exode 7–11</w:t>
        </w:r>
      </w:hyperlink>
      <w:r>
        <w:t xml:space="preserve">. À première vue, on pourrait imaginer que les plaies se sont succédé en quelques semaines, mais des indications temporelles occasionnelles (voir </w:t>
      </w:r>
      <w:hyperlink r:id="rId1463">
        <w:r>
          <w:rPr>
            <w:color w:val="0000EE"/>
            <w:u w:val="single"/>
          </w:rPr>
          <w:t>7.25</w:t>
        </w:r>
      </w:hyperlink>
      <w:r>
        <w:t xml:space="preserve"> ; </w:t>
      </w:r>
      <w:hyperlink r:id="rId21">
        <w:r>
          <w:rPr>
            <w:color w:val="0000EE"/>
            <w:u w:val="single"/>
          </w:rPr>
          <w:t>9.31–32</w:t>
        </w:r>
      </w:hyperlink>
      <w:r>
        <w:t>), ainsi que la nature de certaines plaies, suggèrent que plusieurs mois ont bien pu être la durée réelle. La première plaie sera la transformation de l'eau en sang (</w:t>
      </w:r>
      <w:hyperlink r:id="rId1464">
        <w:r>
          <w:rPr>
            <w:color w:val="0000EE"/>
            <w:u w:val="single"/>
          </w:rPr>
          <w:t>7.20</w:t>
        </w:r>
      </w:hyperlink>
      <w:r>
        <w:t>), de sorte que les poissons meurent et que l'eau empeste. Ensuite vint une plaie de grenouilles (</w:t>
      </w:r>
      <w:hyperlink r:id="rId1465">
        <w:r>
          <w:rPr>
            <w:color w:val="0000EE"/>
            <w:u w:val="single"/>
          </w:rPr>
          <w:t>8.6</w:t>
        </w:r>
      </w:hyperlink>
      <w:r>
        <w:t xml:space="preserve">) ; même après leur mort, le pays était jonché de tas de leurs corps (v. </w:t>
      </w:r>
      <w:hyperlink r:id="rId1466">
        <w:r>
          <w:rPr>
            <w:color w:val="0000EE"/>
            <w:u w:val="single"/>
          </w:rPr>
          <w:t>14</w:t>
        </w:r>
      </w:hyperlink>
      <w:r>
        <w:t xml:space="preserve">). Ensuite vint une plaie de poux (v. </w:t>
      </w:r>
      <w:hyperlink r:id="rId1467">
        <w:r>
          <w:rPr>
            <w:color w:val="0000EE"/>
            <w:u w:val="single"/>
          </w:rPr>
          <w:t>17</w:t>
        </w:r>
      </w:hyperlink>
      <w:r>
        <w:t xml:space="preserve">), ou possiblement de moucherons, de phlébotomes ou de moustiques. Le sens exact du mot n'est pas clair, mais il désigne évidemment une petite créature irritante. Après cela vient « </w:t>
      </w:r>
      <w:r>
        <w:t>une quantité de mouches venimeuses</w:t>
      </w:r>
      <w:r>
        <w:t xml:space="preserve"> » (v. </w:t>
      </w:r>
      <w:hyperlink r:id="rId1468">
        <w:r>
          <w:rPr>
            <w:color w:val="0000EE"/>
            <w:u w:val="single"/>
          </w:rPr>
          <w:t>24</w:t>
        </w:r>
      </w:hyperlink>
      <w:r>
        <w:t>). Là encore, le sens n'est pas tout à fait clair. La tradition juive ultérieure en a fait des essaims de bêtes sauvages, mais « mouches » est un sens beaucoup plus probable. Ensuite, frappe une sorte de peste bovine (</w:t>
      </w:r>
      <w:hyperlink r:id="rId1469">
        <w:r>
          <w:rPr>
            <w:color w:val="0000EE"/>
            <w:u w:val="single"/>
          </w:rPr>
          <w:t>9.3</w:t>
        </w:r>
      </w:hyperlink>
      <w:r>
        <w:t xml:space="preserve">), affectant les animaux domestiques. Après cela viennent des </w:t>
      </w:r>
      <w:r>
        <w:t>ulcères</w:t>
      </w:r>
      <w:r>
        <w:t xml:space="preserve"> sur les humains (v. </w:t>
      </w:r>
      <w:hyperlink r:id="rId1470">
        <w:r>
          <w:rPr>
            <w:color w:val="0000EE"/>
            <w:u w:val="single"/>
          </w:rPr>
          <w:t>9</w:t>
        </w:r>
      </w:hyperlink>
      <w:r>
        <w:t xml:space="preserve">), des furoncles qui éclatent en cloques douloureuses et en </w:t>
      </w:r>
      <w:r>
        <w:t>pustules</w:t>
      </w:r>
      <w:r>
        <w:t xml:space="preserve">, apparemment irritantes plutôt que fatales. La grêle survient ensuite (v. </w:t>
      </w:r>
      <w:hyperlink r:id="rId1471">
        <w:r>
          <w:rPr>
            <w:color w:val="0000EE"/>
            <w:u w:val="single"/>
          </w:rPr>
          <w:t>18</w:t>
        </w:r>
      </w:hyperlink>
      <w:r>
        <w:t xml:space="preserve">), si sévère que rien de tel n'avait été vu auparavant ; grêle associée au tonnerre et à la foudre (v. </w:t>
      </w:r>
      <w:hyperlink r:id="rId1461">
        <w:r>
          <w:rPr>
            <w:color w:val="0000EE"/>
            <w:u w:val="single"/>
          </w:rPr>
          <w:t>24</w:t>
        </w:r>
      </w:hyperlink>
      <w:r>
        <w:t xml:space="preserve">). Ces averses étaient si lourdes qu'elles pouvaient être fatales (v. </w:t>
      </w:r>
      <w:hyperlink r:id="rId1472">
        <w:r>
          <w:rPr>
            <w:color w:val="0000EE"/>
            <w:u w:val="single"/>
          </w:rPr>
          <w:t>19</w:t>
        </w:r>
      </w:hyperlink>
      <w:r>
        <w:t xml:space="preserve">). Naturellement, cela fera de grands dégâts aux cultures d'Égypte (v. </w:t>
      </w:r>
      <w:hyperlink r:id="rId1473">
        <w:r>
          <w:rPr>
            <w:color w:val="0000EE"/>
            <w:u w:val="single"/>
          </w:rPr>
          <w:t>31</w:t>
        </w:r>
      </w:hyperlink>
      <w:r>
        <w:t>). Après cela viennent des sauterelles en grand nombre (</w:t>
      </w:r>
      <w:hyperlink r:id="rId1474">
        <w:r>
          <w:rPr>
            <w:color w:val="0000EE"/>
            <w:u w:val="single"/>
          </w:rPr>
          <w:t>10.13</w:t>
        </w:r>
      </w:hyperlink>
      <w:r>
        <w:t xml:space="preserve">), encore une fois à une échelle sans précédent. Puis viennent trois jours d'obscurité totale (v. </w:t>
      </w:r>
      <w:hyperlink r:id="rId1475">
        <w:r>
          <w:rPr>
            <w:color w:val="0000EE"/>
            <w:u w:val="single"/>
          </w:rPr>
          <w:t>22</w:t>
        </w:r>
      </w:hyperlink>
      <w:r>
        <w:t>) qui paralyseront la vie égyptienne. Enfin, tous les premiers-nés des Égyptiens mourront (</w:t>
      </w:r>
      <w:hyperlink r:id="rId1476">
        <w:r>
          <w:rPr>
            <w:color w:val="0000EE"/>
            <w:u w:val="single"/>
          </w:rPr>
          <w:t>12.29</w:t>
        </w:r>
      </w:hyperlink>
      <w:r>
        <w:t>), depuis la maison de Pharaon jusqu'aux foyers les plus humbles du pays.</w:t>
      </w:r>
    </w:p>
    <w:p>
      <w:r/>
      <w: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r/>
      <w:r>
        <w:t>Il y a certaines caractéristiques communes qui traversent le récit des plaies. Au départ, les magiciens de Pharaon essaient de minimiser les plaies, ainsi que les signes qui les précèdent, en produisant eux-mêmes des effets similaires (</w:t>
      </w:r>
      <w:hyperlink r:id="rId1477">
        <w:r>
          <w:rPr>
            <w:color w:val="0000EE"/>
            <w:u w:val="single"/>
          </w:rPr>
          <w:t>7.11–12</w:t>
        </w:r>
      </w:hyperlink>
      <w:r>
        <w:t xml:space="preserve"> ; </w:t>
      </w:r>
      <w:hyperlink r:id="rId1478">
        <w:r>
          <w:rPr>
            <w:color w:val="0000EE"/>
            <w:u w:val="single"/>
          </w:rPr>
          <w:t>8.7</w:t>
        </w:r>
      </w:hyperlink>
      <w:r>
        <w:t>). C'est un avertissement intéressant que les miracles peuvent provenir de diverses sources et que ce genre de signe n'est donc pas important en soi. Mais le moment vient où les magiciens sont vaincus et ne peuvent plus rivaliser (</w:t>
      </w:r>
      <w:hyperlink r:id="rId1479">
        <w:r>
          <w:rPr>
            <w:color w:val="0000EE"/>
            <w:u w:val="single"/>
          </w:rPr>
          <w:t>8.18</w:t>
        </w:r>
      </w:hyperlink>
      <w:r>
        <w:t xml:space="preserve">) ; eux-mêmes admettent qu'il s'agit de la main de Dieu (v. </w:t>
      </w:r>
      <w:hyperlink r:id="rId1480">
        <w:r>
          <w:rPr>
            <w:color w:val="0000EE"/>
            <w:u w:val="single"/>
          </w:rPr>
          <w:t>19</w:t>
        </w:r>
      </w:hyperlink>
      <w:r>
        <w:t>). Lorsque survient la plaie des furoncles, les magiciens ne peuvent même pas se présenter devant Pharaon, tant leur état est mauvais. Après cela, les magiciens disparaissent de l'histoire.</w:t>
      </w:r>
    </w:p>
    <w:p>
      <w:r/>
      <w: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481">
        <w:r>
          <w:rPr>
            <w:color w:val="0000EE"/>
            <w:u w:val="single"/>
          </w:rPr>
          <w:t>8.22</w:t>
        </w:r>
      </w:hyperlink>
      <w:r>
        <w:t>), la peste du bétail (</w:t>
      </w:r>
      <w:hyperlink r:id="rId1482">
        <w:r>
          <w:rPr>
            <w:color w:val="0000EE"/>
            <w:u w:val="single"/>
          </w:rPr>
          <w:t>9.4</w:t>
        </w:r>
      </w:hyperlink>
      <w:r>
        <w:t xml:space="preserve">), la grêle (v. </w:t>
      </w:r>
      <w:hyperlink r:id="rId1483">
        <w:r>
          <w:rPr>
            <w:color w:val="0000EE"/>
            <w:u w:val="single"/>
          </w:rPr>
          <w:t>26</w:t>
        </w:r>
      </w:hyperlink>
      <w:r>
        <w:t>), et les ténèbres (</w:t>
      </w:r>
      <w:hyperlink r:id="rId1484">
        <w:r>
          <w:rPr>
            <w:color w:val="0000EE"/>
            <w:u w:val="single"/>
          </w:rPr>
          <w:t>10.23</w:t>
        </w:r>
      </w:hyperlink>
      <w:r>
        <w:t>), il nous est spécifiquement dit qu'Israël a été épargné ; dans le cas de la mort des premiers-nés, le Seigneur a « passé par-dessus » les maisons israélites.</w:t>
      </w:r>
    </w:p>
    <w:p>
      <w:r/>
      <w:r>
        <w:t>Au début, il semble que les cœurs de tous les Égyptiens soient aussi encurcis que celui du Pharaon (</w:t>
      </w:r>
      <w:hyperlink r:id="rId1485">
        <w:r>
          <w:rPr>
            <w:color w:val="0000EE"/>
            <w:u w:val="single"/>
          </w:rPr>
          <w:t>7.13</w:t>
        </w:r>
      </w:hyperlink>
      <w:r>
        <w:t>). Pourtant, au fur et à mesure que l'histoire avance, son propre peuple continue de l'exhorter à céder à Dieu. Les magiciens admettent le rôle de Dieu dans la plaie des poux (</w:t>
      </w:r>
      <w:hyperlink r:id="rId1480">
        <w:r>
          <w:rPr>
            <w:color w:val="0000EE"/>
            <w:u w:val="single"/>
          </w:rPr>
          <w:t>8.19</w:t>
        </w:r>
      </w:hyperlink>
      <w:r>
        <w:t>). Les serviteurs du Pharaon qui ont tenu compte de l'avertissement de Dieu par Moïse ont amené leurs serviteurs et leur bétail à l'intérieur avant les grandes tempêtes de grêle, échappant ainsi à la perte et à la mort (</w:t>
      </w:r>
      <w:hyperlink r:id="rId1486">
        <w:r>
          <w:rPr>
            <w:color w:val="0000EE"/>
            <w:u w:val="single"/>
          </w:rPr>
          <w:t>9.20</w:t>
        </w:r>
      </w:hyperlink>
      <w:r>
        <w:t>). Seuls les incroyants ont souffert. Enfin, les propres serviteurs du Pharaon l'exhortont à laisser partir Israël, lui disant franchement que le pays était ruiné par son entêtement (</w:t>
      </w:r>
      <w:hyperlink r:id="rId1487">
        <w:r>
          <w:rPr>
            <w:color w:val="0000EE"/>
            <w:u w:val="single"/>
          </w:rPr>
          <w:t>10.7</w:t>
        </w:r>
      </w:hyperlink>
      <w:r>
        <w:t>).</w:t>
      </w:r>
    </w:p>
    <w:p>
      <w:pPr>
        <w:pStyle w:val="Heading3"/>
      </w:pPr>
      <w:r>
        <w:t>Pharaon et les plaies</w:t>
      </w:r>
    </w:p>
    <w:p>
      <w:r/>
      <w:r>
        <w:t xml:space="preserve">La réaction de Pharaon à la parole de Dieu est remarquable. L'Écriture décrit la dureté du cœur de Pharaon de trois manières. </w:t>
      </w:r>
      <w:hyperlink r:id="rId1488">
        <w:r>
          <w:rPr>
            <w:color w:val="0000EE"/>
            <w:u w:val="single"/>
          </w:rPr>
          <w:t>Exode 7.3</w:t>
        </w:r>
      </w:hyperlink>
      <w:r>
        <w:t xml:space="preserve"> parle de Dieu endurcissant le cœur de Pharaon ; </w:t>
      </w:r>
      <w:hyperlink r:id="rId1489">
        <w:r>
          <w:rPr>
            <w:color w:val="0000EE"/>
            <w:u w:val="single"/>
          </w:rPr>
          <w:t>7.14</w:t>
        </w:r>
      </w:hyperlink>
      <w:r>
        <w:t xml:space="preserve"> contient l'affirmation neutre que le cœur de Pharaon était endurci ; et </w:t>
      </w:r>
      <w:hyperlink r:id="rId1490">
        <w:r>
          <w:rPr>
            <w:color w:val="0000EE"/>
            <w:u w:val="single"/>
          </w:rPr>
          <w:t>8.15</w:t>
        </w:r>
      </w:hyperlink>
      <w: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491">
        <w:r>
          <w:rPr>
            <w:color w:val="0000EE"/>
            <w:u w:val="single"/>
          </w:rPr>
          <w:t>Rm 9.18</w:t>
        </w:r>
      </w:hyperlink>
      <w:r>
        <w:t>).</w:t>
      </w:r>
    </w:p>
    <w:p>
      <w:r/>
      <w: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492">
        <w:r>
          <w:rPr>
            <w:color w:val="0000EE"/>
            <w:u w:val="single"/>
          </w:rPr>
          <w:t>8.8</w:t>
        </w:r>
      </w:hyperlink>
      <w:r>
        <w:t xml:space="preserve">), il essaie de marchander : le peuple devra sacrifier à Dieu en Égypte, sans partir du tout (v. </w:t>
      </w:r>
      <w:hyperlink r:id="rId1493">
        <w:r>
          <w:rPr>
            <w:color w:val="0000EE"/>
            <w:u w:val="single"/>
          </w:rPr>
          <w:t>25</w:t>
        </w:r>
      </w:hyperlink>
      <w:r>
        <w:t>) ; seuls les hommes devront partir (</w:t>
      </w:r>
      <w:hyperlink r:id="rId1494">
        <w:r>
          <w:rPr>
            <w:color w:val="0000EE"/>
            <w:u w:val="single"/>
          </w:rPr>
          <w:t>10.11</w:t>
        </w:r>
      </w:hyperlink>
      <w:r>
        <w:t xml:space="preserve">) ; ils devront tous partir, mais laisser leurs troupeaux et leurs bêtes en otage (v. </w:t>
      </w:r>
      <w:hyperlink r:id="rId1495">
        <w:r>
          <w:rPr>
            <w:color w:val="0000EE"/>
            <w:u w:val="single"/>
          </w:rPr>
          <w:t>24</w:t>
        </w:r>
      </w:hyperlink>
      <w:r>
        <w:t>). Mais il ne peut y avoir de marchandage de ce genre en réponse à l'appel de Dieu, comme Pharaon devait l'apprendre. Après la mort des premiers-nés, il sera heureux de voir les Israélites partir (</w:t>
      </w:r>
      <w:hyperlink r:id="rId1496">
        <w:r>
          <w:rPr>
            <w:color w:val="0000EE"/>
            <w:u w:val="single"/>
          </w:rPr>
          <w:t>12.31–33</w:t>
        </w:r>
      </w:hyperlink>
      <w:r>
        <w:t>).</w:t>
      </w:r>
    </w:p>
    <w:p>
      <w:r/>
      <w:r>
        <w:t>Dans ce sens, toute l'histoire des plaies est une lutte. Elle sera parfois vue comme la lutte du prophète prototype, Moïse (</w:t>
      </w:r>
      <w:hyperlink r:id="rId1497">
        <w:r>
          <w:rPr>
            <w:color w:val="0000EE"/>
            <w:u w:val="single"/>
          </w:rPr>
          <w:t>Dt 18.15</w:t>
        </w:r>
      </w:hyperlink>
      <w: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t>La Nature des fléaux</w:t>
      </w:r>
    </w:p>
    <w:p>
      <w:r/>
      <w:r>
        <w:t xml:space="preserve">On ne sait pas comment Dieu a provoqué les plaies, et certains peuvent penser qu'il est vain même de se poser la question, puisque Dieu est libre d'utiliser les moyens qu'il souhaite. Toutefois, l'affirmation selon laquelle Dieu « </w:t>
      </w:r>
      <w:r>
        <w:t>refoula la mer par un vent d’orient</w:t>
      </w:r>
      <w:r>
        <w:t xml:space="preserve"> » (</w:t>
      </w:r>
      <w:hyperlink r:id="rId1498">
        <w:r>
          <w:rPr>
            <w:color w:val="0000EE"/>
            <w:u w:val="single"/>
          </w:rPr>
          <w:t>Ex 14.21</w:t>
        </w:r>
      </w:hyperlink>
      <w: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r/>
      <w: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r/>
      <w: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r/>
      <w: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470">
        <w:r>
          <w:rPr>
            <w:color w:val="0000EE"/>
            <w:u w:val="single"/>
          </w:rPr>
          <w:t>9.9</w:t>
        </w:r>
      </w:hyperlink>
      <w:r>
        <w:t>) entre elles auraient pu produire ce fléau tropical redouté, la « chaleur épineuse », qui s'infecte facilement.</w:t>
      </w:r>
    </w:p>
    <w:p>
      <w:r/>
      <w:r>
        <w:t xml:space="preserve">Encore une fois, dans la providence de Dieu, si les Israélites n'étaient pas dans la région du Delta, ni le long du Nil lui-même, mais concentrés dans le ouadi </w:t>
      </w:r>
      <w:r>
        <w:t>Toumilat</w:t>
      </w:r>
      <w:r>
        <w:t xml:space="preserve"> à l'est, ils auraient été épargnés de ces fléaux, un fait qui n'a pas échappé à l'attention du Pharaon (</w:t>
      </w:r>
      <w:hyperlink r:id="rId1499">
        <w:r>
          <w:rPr>
            <w:color w:val="0000EE"/>
            <w:u w:val="single"/>
          </w:rPr>
          <w:t>9.7</w:t>
        </w:r>
      </w:hyperlink>
      <w:r>
        <w:t>). Le miracle résidait donc dans la providence souveraine de Dieu, utilisant son monde et ses conditions géographiques et climatiques pour accomplir son œuvre de jugement sur ceux qui avaient le cœur endurci.</w:t>
      </w:r>
    </w:p>
    <w:p>
      <w:r/>
      <w:r>
        <w:t>La grêle, accompagnée de violents orages (</w:t>
      </w:r>
      <w:hyperlink r:id="rId1461">
        <w:r>
          <w:rPr>
            <w:color w:val="0000EE"/>
            <w:u w:val="single"/>
          </w:rPr>
          <w:t>9.24</w:t>
        </w:r>
      </w:hyperlink>
      <w: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500">
        <w:r>
          <w:rPr>
            <w:color w:val="0000EE"/>
            <w:u w:val="single"/>
          </w:rPr>
          <w:t>Jos 10.11</w:t>
        </w:r>
      </w:hyperlink>
      <w:r>
        <w:t>). Avec ce fléau, il y a une note précieuse de temps, donnée incidemment (</w:t>
      </w:r>
      <w:hyperlink r:id="rId21">
        <w:r>
          <w:rPr>
            <w:color w:val="0000EE"/>
            <w:u w:val="single"/>
          </w:rPr>
          <w:t>Ex 9.31–32</w:t>
        </w:r>
      </w:hyperlink>
      <w:r>
        <w:t>) en lien avec les récoltes détruites par la grêle.</w:t>
      </w:r>
    </w:p>
    <w:p>
      <w:r/>
      <w:r>
        <w:t>Dans le cas de la plaie des sauterelles, l'utilisation par Dieu des éléments de la nature est clairement indiquée dans le texte, où un « vent d'orient » les amène et un « vent de mer » les emporte (</w:t>
      </w:r>
      <w:hyperlink r:id="rId1501">
        <w:r>
          <w:rPr>
            <w:color w:val="0000EE"/>
            <w:u w:val="single"/>
          </w:rPr>
          <w:t>10.13, 19</w:t>
        </w:r>
      </w:hyperlink>
      <w:r>
        <w:t xml:space="preserve">). La « plaie » ici est à la fois le nombre énorme de sauterelles (voir </w:t>
      </w:r>
      <w:hyperlink r:id="rId1502">
        <w:r>
          <w:rPr>
            <w:color w:val="0000EE"/>
            <w:u w:val="single"/>
          </w:rPr>
          <w:t>Jl 1.1–12</w:t>
        </w:r>
      </w:hyperlink>
      <w: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r/>
      <w:r>
        <w:t>Les sauterelles ont peut-être assombri la terre par leur nombre (</w:t>
      </w:r>
      <w:hyperlink r:id="rId1503">
        <w:r>
          <w:rPr>
            <w:color w:val="0000EE"/>
            <w:u w:val="single"/>
          </w:rPr>
          <w:t>Ex 10.15</w:t>
        </w:r>
      </w:hyperlink>
      <w:r>
        <w:t xml:space="preserve">), mais cela n'était rien comparé aux trois jours de ténèbres qui ont suivi. La plupart des commentateurs s'accordent à dire qu'il s'agit du redoutable </w:t>
      </w:r>
      <w:r>
        <w:rPr>
          <w:i/>
        </w:rPr>
        <w:t>khamsin</w:t>
      </w:r>
      <w: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r/>
      <w: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504">
        <w:r>
          <w:rPr>
            <w:color w:val="0000EE"/>
            <w:u w:val="single"/>
          </w:rPr>
          <w:t>15.26</w:t>
        </w:r>
      </w:hyperlink>
      <w:r>
        <w:t xml:space="preserve">). Ils croyaient fermement que ces plaies étaient le jugement de Dieu, une punition pour le Pharaon obstiné, mais aussi le moyen de leur salut. Par conséquent, les plaies ne sont pas seulement un avertissement pour nous, mais aussi un encouragement. </w:t>
      </w:r>
    </w:p>
    <w:p>
      <w:r/>
      <w:r>
        <w:rPr>
          <w:i/>
        </w:rPr>
        <w:t>Voir</w:t>
      </w:r>
      <w:r>
        <w:t xml:space="preserve"> </w:t>
      </w:r>
      <w:r>
        <w:t>Égypte, Égyptien</w:t>
      </w:r>
      <w:r>
        <w:t xml:space="preserve"> ; </w:t>
      </w:r>
      <w:r>
        <w:t>Exode, Livre de l'</w:t>
      </w:r>
      <w:r>
        <w:t xml:space="preserve"> ; </w:t>
      </w:r>
      <w:r>
        <w:t>Moïse</w:t>
      </w:r>
      <w:r>
        <w:t xml:space="preserve"> ; </w:t>
      </w:r>
      <w:r>
        <w:t>Plaie</w:t>
      </w:r>
      <w:r>
        <w:t>.</w:t>
      </w:r>
      <w:r/>
      <w:r/>
    </w:p>
    <w:p>
      <w:r/>
    </w:p>
    <w:p>
      <w:pPr>
        <w:pStyle w:val="Heading2"/>
      </w:pPr>
      <w:r>
        <w:t>Plat</w:t>
      </w:r>
      <w:r/>
    </w:p>
    <w:p>
      <w:r/>
      <w:r>
        <w:t>Récipient, généralement fait d'argile de terre cuite ou de métal. Les plats étaient utilisés dans la vie quotidienne et lors de cérémonies religieuses. Ils servaient à présenter ou à conserver la nourriture (</w:t>
      </w:r>
      <w:hyperlink r:id="rId1505">
        <w:r>
          <w:rPr>
            <w:color w:val="0000EE"/>
            <w:u w:val="single"/>
          </w:rPr>
          <w:t>Jg 5.25</w:t>
        </w:r>
      </w:hyperlink>
      <w:r>
        <w:t xml:space="preserve"> ; </w:t>
      </w:r>
      <w:hyperlink r:id="rId1506">
        <w:r>
          <w:rPr>
            <w:color w:val="0000EE"/>
            <w:u w:val="single"/>
          </w:rPr>
          <w:t>Mt 26.23</w:t>
        </w:r>
      </w:hyperlink>
      <w:r>
        <w:t xml:space="preserve"> ; </w:t>
      </w:r>
      <w:hyperlink r:id="rId1507">
        <w:r>
          <w:rPr>
            <w:color w:val="0000EE"/>
            <w:u w:val="single"/>
          </w:rPr>
          <w:t>Mc 14.20</w:t>
        </w:r>
      </w:hyperlink>
      <w:r>
        <w:t>). Ils devaient être essuyés et laissés à sécher (</w:t>
      </w:r>
      <w:hyperlink r:id="rId1508">
        <w:r>
          <w:rPr>
            <w:color w:val="0000EE"/>
            <w:u w:val="single"/>
          </w:rPr>
          <w:t>2R 21.13</w:t>
        </w:r>
      </w:hyperlink>
      <w:r>
        <w:t>). Plus tard, les pharisiens en ont fait l'objet d'un rituel de purification (</w:t>
      </w:r>
      <w:hyperlink r:id="rId1509">
        <w:r>
          <w:rPr>
            <w:color w:val="0000EE"/>
            <w:u w:val="single"/>
          </w:rPr>
          <w:t>Mt 23.25–26</w:t>
        </w:r>
      </w:hyperlink>
      <w:r>
        <w:t xml:space="preserve"> ; </w:t>
      </w:r>
      <w:hyperlink r:id="rId1510">
        <w:r>
          <w:rPr>
            <w:color w:val="0000EE"/>
            <w:u w:val="single"/>
          </w:rPr>
          <w:t>Lc 11.39</w:t>
        </w:r>
      </w:hyperlink>
      <w:r>
        <w:t>). Des plats étaient utilisés pour présenter des offrandes (</w:t>
      </w:r>
      <w:hyperlink r:id="rId1511">
        <w:r>
          <w:rPr>
            <w:color w:val="0000EE"/>
            <w:u w:val="single"/>
          </w:rPr>
          <w:t>Nb 7.13</w:t>
        </w:r>
      </w:hyperlink>
      <w:r>
        <w:t>). Dans l'Ancien Testament, des plats étaient également utilisés en relation à la table des pains de proposition pour le culte du tabernacle et du Temple (</w:t>
      </w:r>
      <w:hyperlink r:id="rId1512">
        <w:r>
          <w:rPr>
            <w:color w:val="0000EE"/>
            <w:u w:val="single"/>
          </w:rPr>
          <w:t>Ex 25.29</w:t>
        </w:r>
      </w:hyperlink>
      <w:r>
        <w:t xml:space="preserve"> ; </w:t>
      </w:r>
      <w:hyperlink r:id="rId1513">
        <w:r>
          <w:rPr>
            <w:color w:val="0000EE"/>
            <w:u w:val="single"/>
          </w:rPr>
          <w:t>37.16</w:t>
        </w:r>
      </w:hyperlink>
      <w:r>
        <w:t xml:space="preserve"> ; </w:t>
      </w:r>
      <w:hyperlink r:id="rId1514">
        <w:r>
          <w:rPr>
            <w:color w:val="0000EE"/>
            <w:u w:val="single"/>
          </w:rPr>
          <w:t>Nb 4.7</w:t>
        </w:r>
      </w:hyperlink>
      <w:r>
        <w:t>).</w:t>
      </w:r>
      <w:r/>
      <w:r/>
    </w:p>
    <w:p>
      <w:r/>
    </w:p>
    <w:p>
      <w:pPr>
        <w:pStyle w:val="Heading2"/>
      </w:pPr>
      <w:r>
        <w:t>Platane</w:t>
      </w:r>
      <w:r/>
    </w:p>
    <w:p>
      <w:r/>
      <w: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515">
        <w:r>
          <w:rPr>
            <w:color w:val="0000EE"/>
            <w:u w:val="single"/>
          </w:rPr>
          <w:t>Genèse 30.37</w:t>
        </w:r>
      </w:hyperlink>
      <w:r>
        <w:t xml:space="preserve"> et </w:t>
      </w:r>
      <w:hyperlink r:id="rId1516">
        <w:r>
          <w:rPr>
            <w:color w:val="0000EE"/>
            <w:u w:val="single"/>
          </w:rPr>
          <w:t>Ézéchiel 31.8</w:t>
        </w:r>
      </w:hyperlink>
      <w:r>
        <w:t xml:space="preserve"> ne concernent sans doute pas le châtaignier, qui ne pousse pas naturellement en Palestine. Il s'agit plutôt de références au platane d'Orient, </w:t>
      </w:r>
      <w:r>
        <w:rPr>
          <w:i/>
        </w:rPr>
        <w:t>Platanus orientalis</w:t>
      </w:r>
      <w:r>
        <w:t>.</w:t>
      </w:r>
    </w:p>
    <w:p>
      <w:r/>
      <w: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r/>
      <w: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
    </w:p>
    <w:p>
      <w:r/>
    </w:p>
    <w:p>
      <w:pPr>
        <w:pStyle w:val="Heading2"/>
      </w:pPr>
      <w:r>
        <w:t>Plénitude</w:t>
      </w:r>
      <w:r/>
    </w:p>
    <w:p>
      <w:r/>
      <w:r>
        <w:t xml:space="preserve">Traduction courante du terme grec </w:t>
      </w:r>
      <w:r>
        <w:rPr>
          <w:i/>
        </w:rPr>
        <w:t>pleroma.</w:t>
      </w:r>
      <w:r>
        <w:t xml:space="preserve"> Le sens du mot peut varier et doit être déterminé selon son utilisation dans chaque contexte.</w:t>
      </w:r>
    </w:p>
    <w:p>
      <w:pPr>
        <w:pStyle w:val="Heading3"/>
      </w:pPr>
      <w:r>
        <w:t>Utilisation générale</w:t>
      </w:r>
    </w:p>
    <w:p>
      <w:r/>
      <w: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517">
        <w:r>
          <w:rPr>
            <w:color w:val="0000EE"/>
            <w:u w:val="single"/>
          </w:rPr>
          <w:t xml:space="preserve">Mt 9.16 </w:t>
        </w:r>
      </w:hyperlink>
      <w:r>
        <w:t xml:space="preserve">; </w:t>
      </w:r>
      <w:hyperlink r:id="rId1518">
        <w:r>
          <w:rPr>
            <w:color w:val="0000EE"/>
            <w:u w:val="single"/>
          </w:rPr>
          <w:t>Mc 2.21</w:t>
        </w:r>
      </w:hyperlink>
      <w:r>
        <w:t>), et dans Marc pour décrire des morceaux de poisson remplissant des paniers (</w:t>
      </w:r>
      <w:hyperlink r:id="rId1519">
        <w:r>
          <w:rPr>
            <w:color w:val="0000EE"/>
            <w:u w:val="single"/>
          </w:rPr>
          <w:t xml:space="preserve">Mc 6.43 </w:t>
        </w:r>
      </w:hyperlink>
      <w:r>
        <w:t xml:space="preserve">; </w:t>
      </w:r>
      <w:hyperlink r:id="rId1520">
        <w:r>
          <w:rPr>
            <w:color w:val="0000EE"/>
            <w:u w:val="single"/>
          </w:rPr>
          <w:t>8.20</w:t>
        </w:r>
      </w:hyperlink>
      <w:r>
        <w:t>).</w:t>
      </w:r>
    </w:p>
    <w:p>
      <w:pPr>
        <w:pStyle w:val="Heading3"/>
      </w:pPr>
      <w:r>
        <w:t>Expressions avec la terre ou la mer</w:t>
      </w:r>
    </w:p>
    <w:p>
      <w:r/>
      <w:r>
        <w:t xml:space="preserve">Dans plusieurs passages, la Septante (traduction juive de l'AT en grec), utilise le mot </w:t>
      </w:r>
      <w:r>
        <w:rPr>
          <w:i/>
        </w:rPr>
        <w:t>pleroma</w:t>
      </w:r>
      <w:r>
        <w:t xml:space="preserve"> pour désigner « ce que contient » la terre (la LSG traduit « ce qu'elle renferme », </w:t>
      </w:r>
      <w:hyperlink r:id="rId1521">
        <w:r>
          <w:rPr>
            <w:color w:val="0000EE"/>
            <w:u w:val="single"/>
          </w:rPr>
          <w:t xml:space="preserve">Ps 24.1 </w:t>
        </w:r>
      </w:hyperlink>
      <w:r>
        <w:t xml:space="preserve">; </w:t>
      </w:r>
      <w:hyperlink r:id="rId1522">
        <w:r>
          <w:rPr>
            <w:color w:val="0000EE"/>
            <w:u w:val="single"/>
          </w:rPr>
          <w:t xml:space="preserve">50.12 </w:t>
        </w:r>
      </w:hyperlink>
      <w:r>
        <w:t xml:space="preserve">; </w:t>
      </w:r>
      <w:hyperlink r:id="rId1523">
        <w:r>
          <w:rPr>
            <w:color w:val="0000EE"/>
            <w:u w:val="single"/>
          </w:rPr>
          <w:t xml:space="preserve">89.11 </w:t>
        </w:r>
      </w:hyperlink>
      <w:r>
        <w:t xml:space="preserve">; </w:t>
      </w:r>
      <w:hyperlink r:id="rId1524">
        <w:r>
          <w:rPr>
            <w:color w:val="0000EE"/>
            <w:u w:val="single"/>
          </w:rPr>
          <w:t>1Co 10.26</w:t>
        </w:r>
      </w:hyperlink>
      <w:r>
        <w:t>) ou la mer « avec tout ce qu'elle contient » (</w:t>
      </w:r>
      <w:hyperlink r:id="rId1525">
        <w:r>
          <w:rPr>
            <w:color w:val="0000EE"/>
            <w:u w:val="single"/>
          </w:rPr>
          <w:t xml:space="preserve">1Ch 16.32 </w:t>
        </w:r>
      </w:hyperlink>
      <w:r>
        <w:t xml:space="preserve">; </w:t>
      </w:r>
      <w:hyperlink r:id="rId1526">
        <w:r>
          <w:rPr>
            <w:color w:val="0000EE"/>
            <w:u w:val="single"/>
          </w:rPr>
          <w:t>Ps 96.11–12</w:t>
        </w:r>
      </w:hyperlink>
      <w: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527">
        <w:r>
          <w:rPr>
            <w:color w:val="0000EE"/>
            <w:u w:val="single"/>
          </w:rPr>
          <w:t xml:space="preserve">Ps 8.5–6 </w:t>
        </w:r>
      </w:hyperlink>
      <w:r>
        <w:t xml:space="preserve">; </w:t>
      </w:r>
      <w:hyperlink r:id="rId1528">
        <w:r>
          <w:rPr>
            <w:color w:val="0000EE"/>
            <w:u w:val="single"/>
          </w:rPr>
          <w:t xml:space="preserve">19.1–6 </w:t>
        </w:r>
      </w:hyperlink>
      <w:r>
        <w:t xml:space="preserve">; </w:t>
      </w:r>
      <w:hyperlink r:id="rId1529">
        <w:r>
          <w:rPr>
            <w:color w:val="0000EE"/>
            <w:u w:val="single"/>
          </w:rPr>
          <w:t>Jr 23.24</w:t>
        </w:r>
      </w:hyperlink>
      <w: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t>le pays et ce qu'il renferme</w:t>
      </w:r>
      <w:r>
        <w:t xml:space="preserve"> » était terrifiante (</w:t>
      </w:r>
      <w:hyperlink r:id="rId1530">
        <w:r>
          <w:rPr>
            <w:color w:val="0000EE"/>
            <w:u w:val="single"/>
          </w:rPr>
          <w:t xml:space="preserve">Jr 8.16 </w:t>
        </w:r>
      </w:hyperlink>
      <w:r>
        <w:t xml:space="preserve">; </w:t>
      </w:r>
      <w:hyperlink r:id="rId1531">
        <w:r>
          <w:rPr>
            <w:color w:val="0000EE"/>
            <w:u w:val="single"/>
          </w:rPr>
          <w:t xml:space="preserve">47.2 </w:t>
        </w:r>
      </w:hyperlink>
      <w:r>
        <w:t xml:space="preserve">; </w:t>
      </w:r>
      <w:hyperlink r:id="rId1532">
        <w:r>
          <w:rPr>
            <w:color w:val="0000EE"/>
            <w:u w:val="single"/>
          </w:rPr>
          <w:t xml:space="preserve">Ez 12.19 </w:t>
        </w:r>
      </w:hyperlink>
      <w:r>
        <w:t xml:space="preserve">; </w:t>
      </w:r>
      <w:hyperlink r:id="rId1533">
        <w:r>
          <w:rPr>
            <w:color w:val="0000EE"/>
            <w:u w:val="single"/>
          </w:rPr>
          <w:t xml:space="preserve">19.7 </w:t>
        </w:r>
      </w:hyperlink>
      <w:r>
        <w:t xml:space="preserve">; </w:t>
      </w:r>
      <w:hyperlink r:id="rId1534">
        <w:r>
          <w:rPr>
            <w:color w:val="0000EE"/>
            <w:u w:val="single"/>
          </w:rPr>
          <w:t>30.12</w:t>
        </w:r>
      </w:hyperlink>
      <w:r>
        <w:t>).</w:t>
      </w:r>
    </w:p>
    <w:p>
      <w:pPr>
        <w:pStyle w:val="Heading3"/>
      </w:pPr>
      <w:r>
        <w:t>Dans les écrits de l'apôtre Paul</w:t>
      </w:r>
    </w:p>
    <w:p>
      <w:r/>
      <w: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535">
        <w:r>
          <w:rPr>
            <w:color w:val="0000EE"/>
            <w:u w:val="single"/>
          </w:rPr>
          <w:t>Col 1.15–20</w:t>
        </w:r>
      </w:hyperlink>
      <w:r>
        <w:t>).</w:t>
      </w:r>
    </w:p>
    <w:p>
      <w:r/>
      <w:r>
        <w:t>D'autres ne partagent pas ce point de vue. Ils soutiennent que Paul utilise ce terme dans plusieurs passages où cette interprétation ne convient pas (</w:t>
      </w:r>
      <w:hyperlink r:id="rId1536">
        <w:r>
          <w:rPr>
            <w:color w:val="0000EE"/>
            <w:u w:val="single"/>
          </w:rPr>
          <w:t xml:space="preserve">Rm 13.10 </w:t>
        </w:r>
      </w:hyperlink>
      <w:r>
        <w:t xml:space="preserve">; </w:t>
      </w:r>
      <w:hyperlink r:id="rId1537">
        <w:r>
          <w:rPr>
            <w:color w:val="0000EE"/>
            <w:u w:val="single"/>
          </w:rPr>
          <w:t>Ep 1.22–23</w:t>
        </w:r>
      </w:hyperlink>
      <w:r>
        <w:t>). Ils soulignent aussi qu'il est plus probable que Paul, venant d'un milieu juif et pharisien, aurait compris le mot de la façon dont il est utilisé dans l'AT. Ainsi, il vaut mieux ne pas présupposer que Paul ait emprunté ce mot à ses adversaires.</w:t>
      </w:r>
    </w:p>
    <w:p>
      <w:r/>
      <w: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538">
        <w:r>
          <w:rPr>
            <w:color w:val="0000EE"/>
            <w:u w:val="single"/>
          </w:rPr>
          <w:t>Romains 11.12</w:t>
        </w:r>
      </w:hyperlink>
      <w:r>
        <w:t xml:space="preserve">, Paul déclare : « combien plus le sera leur plénitude [celle des Juifs] ! » (Louis Segond 1910 : « quand ils se convertiront tous »). Au verset </w:t>
      </w:r>
      <w:hyperlink r:id="rId1539">
        <w:r>
          <w:rPr>
            <w:color w:val="0000EE"/>
            <w:u w:val="single"/>
          </w:rPr>
          <w:t xml:space="preserve">25, </w:t>
        </w:r>
      </w:hyperlink>
      <w: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538">
        <w:r>
          <w:rPr>
            <w:color w:val="0000EE"/>
            <w:u w:val="single"/>
          </w:rPr>
          <w:t>12</w:t>
        </w:r>
      </w:hyperlink>
      <w: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536">
        <w:r>
          <w:rPr>
            <w:color w:val="0000EE"/>
            <w:u w:val="single"/>
          </w:rPr>
          <w:t>Romains 13.10</w:t>
        </w:r>
      </w:hyperlink>
      <w: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540">
        <w:r>
          <w:rPr>
            <w:color w:val="0000EE"/>
            <w:u w:val="single"/>
          </w:rPr>
          <w:t>15.29</w:t>
        </w:r>
      </w:hyperlink>
      <w:r>
        <w:t>, Darby). Il désire donc que sa propre vie soit une pleine expression de l'Évangile du Christ.</w:t>
      </w:r>
    </w:p>
    <w:p>
      <w:r/>
      <w:r>
        <w:t>Dans la lettre aux Éphésiens, l'Église est décrite comme la plénitude du Christ (</w:t>
      </w:r>
      <w:hyperlink r:id="rId1537">
        <w:r>
          <w:rPr>
            <w:color w:val="0000EE"/>
            <w:u w:val="single"/>
          </w:rPr>
          <w:t xml:space="preserve">Ep 1.22–23 </w:t>
        </w:r>
      </w:hyperlink>
      <w:r>
        <w:t xml:space="preserve">; voir aussi </w:t>
      </w:r>
      <w:hyperlink r:id="rId1541">
        <w:r>
          <w:rPr>
            <w:color w:val="0000EE"/>
            <w:u w:val="single"/>
          </w:rPr>
          <w:t>4.13</w:t>
        </w:r>
      </w:hyperlink>
      <w:r>
        <w:t>, Darby), et « la plénitude de Dieu » (</w:t>
      </w:r>
      <w:hyperlink r:id="rId1542">
        <w:r>
          <w:rPr>
            <w:color w:val="0000EE"/>
            <w:u w:val="single"/>
          </w:rPr>
          <w:t>3.19</w:t>
        </w:r>
      </w:hyperlink>
      <w: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543">
        <w:r>
          <w:rPr>
            <w:color w:val="0000EE"/>
            <w:u w:val="single"/>
          </w:rPr>
          <w:t>Col 2.10</w:t>
        </w:r>
      </w:hyperlink>
      <w:r>
        <w:t>). Dans Colossiens, Paul utilise le terme à propos de Christ : en lui habite la plénitude de Dieu (</w:t>
      </w:r>
      <w:hyperlink r:id="rId1544">
        <w:r>
          <w:rPr>
            <w:color w:val="0000EE"/>
            <w:u w:val="single"/>
          </w:rPr>
          <w:t xml:space="preserve">1.19 </w:t>
        </w:r>
      </w:hyperlink>
      <w:r>
        <w:t xml:space="preserve">; </w:t>
      </w:r>
      <w:hyperlink r:id="rId1545">
        <w:r>
          <w:rPr>
            <w:color w:val="0000EE"/>
            <w:u w:val="single"/>
          </w:rPr>
          <w:t>2.9</w:t>
        </w:r>
      </w:hyperlink>
      <w:r>
        <w:t>). Ces passages sont souvent interprétés comme une déclaration de la divinité du Christ : tous les attributs de Dieu sont en Christ ; tout ce que Dieu est, Christ l'est aussi.</w:t>
      </w:r>
    </w:p>
    <w:p>
      <w:pPr>
        <w:pStyle w:val="Heading3"/>
      </w:pPr>
      <w:r>
        <w:t>Dans les écrits de l'apôtre Jean</w:t>
      </w:r>
    </w:p>
    <w:p>
      <w:r/>
      <w:r>
        <w:t>Le prologue (introduction) de l'Évangile de Jean déclare que tous les disciples ont reçu la « plénitude » du Christ (</w:t>
      </w:r>
      <w:hyperlink r:id="rId1546">
        <w:r>
          <w:rPr>
            <w:color w:val="0000EE"/>
            <w:u w:val="single"/>
          </w:rPr>
          <w:t>1.16</w:t>
        </w:r>
      </w:hyperlink>
      <w:r>
        <w:t xml:space="preserve">). Cette plénitude est définie au verset </w:t>
      </w:r>
      <w:hyperlink r:id="rId1547">
        <w:r>
          <w:rPr>
            <w:color w:val="0000EE"/>
            <w:u w:val="single"/>
          </w:rPr>
          <w:t>14</w:t>
        </w:r>
      </w:hyperlink>
      <w:r>
        <w:t xml:space="preserve"> : « </w:t>
      </w:r>
      <w:r>
        <w:t>Et la parole a été faite chair, et elle a habité parmi nous, pleine de grâce et de vérité</w:t>
      </w:r>
      <w: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544">
        <w:r>
          <w:rPr>
            <w:color w:val="0000EE"/>
            <w:u w:val="single"/>
          </w:rPr>
          <w:t>Col 1.19</w:t>
        </w:r>
      </w:hyperlink>
      <w:r>
        <w:t xml:space="preserve"> ; </w:t>
      </w:r>
      <w:hyperlink r:id="rId1545">
        <w:r>
          <w:rPr>
            <w:color w:val="0000EE"/>
            <w:u w:val="single"/>
          </w:rPr>
          <w:t>2.9</w:t>
        </w:r>
      </w:hyperlink>
      <w:r>
        <w:t>).</w:t>
      </w:r>
    </w:p>
    <w:p>
      <w:r/>
      <w: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548">
        <w:r>
          <w:rPr>
            <w:color w:val="0000EE"/>
            <w:u w:val="single"/>
          </w:rPr>
          <w:t>Ep 1.23</w:t>
        </w:r>
      </w:hyperlink>
      <w:r>
        <w:t>). Néanmoins, chaque disciple reçoit la même mesure de cette plénitude. Christ n'a pas de quantité limitée à donner : il continue toujours de donner. Les croyants n'ont pas besoin de chercher ailleurs qu'en lui.</w:t>
      </w:r>
      <w:r/>
      <w:r/>
    </w:p>
    <w:p>
      <w:r/>
    </w:p>
    <w:p>
      <w:pPr>
        <w:pStyle w:val="Heading2"/>
      </w:pPr>
      <w:r>
        <w:t>Poésie biblique</w:t>
      </w:r>
      <w:r/>
    </w:p>
    <w:p>
      <w:r/>
      <w:r>
        <w:t>Langage poétique dans les Écritures.</w:t>
      </w:r>
    </w:p>
    <w:p>
      <w:pPr>
        <w:pStyle w:val="Heading3"/>
      </w:pPr>
      <w:r>
        <w:t>Dans l’Ancien Testament</w:t>
      </w:r>
    </w:p>
    <w:p>
      <w:r/>
      <w: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549">
        <w:r>
          <w:rPr>
            <w:color w:val="0000EE"/>
            <w:u w:val="single"/>
          </w:rPr>
          <w:t>Ps 137.3</w:t>
        </w:r>
      </w:hyperlink>
      <w: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r/>
      <w: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r/>
      <w: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r/>
      <w:r>
        <w:t>L'unité normale du verset hébreu est le couplet de deux lignes parallèles. Cependant, ce n'est pas le seul groupement de lignes dans la poésie hébraïque. Des unités de trois (</w:t>
      </w:r>
      <w:hyperlink r:id="rId1550">
        <w:r>
          <w:rPr>
            <w:color w:val="0000EE"/>
            <w:u w:val="single"/>
          </w:rPr>
          <w:t>Ps 1.1</w:t>
        </w:r>
      </w:hyperlink>
      <w:r>
        <w:t xml:space="preserve"> ; </w:t>
      </w:r>
      <w:hyperlink r:id="rId1551">
        <w:r>
          <w:rPr>
            <w:color w:val="0000EE"/>
            <w:u w:val="single"/>
          </w:rPr>
          <w:t>5.11</w:t>
        </w:r>
      </w:hyperlink>
      <w:r>
        <w:t xml:space="preserve"> ; </w:t>
      </w:r>
      <w:hyperlink r:id="rId1552">
        <w:r>
          <w:rPr>
            <w:color w:val="0000EE"/>
            <w:u w:val="single"/>
          </w:rPr>
          <w:t>45.1–2</w:t>
        </w:r>
      </w:hyperlink>
      <w:r>
        <w:t>), quatre (</w:t>
      </w:r>
      <w:hyperlink r:id="rId474">
        <w:r>
          <w:rPr>
            <w:color w:val="0000EE"/>
            <w:u w:val="single"/>
          </w:rPr>
          <w:t>Ps 1.3</w:t>
        </w:r>
      </w:hyperlink>
      <w:r>
        <w:t xml:space="preserve"> ; </w:t>
      </w:r>
      <w:hyperlink r:id="rId1553">
        <w:r>
          <w:rPr>
            <w:color w:val="0000EE"/>
            <w:u w:val="single"/>
          </w:rPr>
          <w:t>55.21</w:t>
        </w:r>
      </w:hyperlink>
      <w:r>
        <w:t xml:space="preserve"> ; </w:t>
      </w:r>
      <w:hyperlink r:id="rId1554">
        <w:r>
          <w:rPr>
            <w:color w:val="0000EE"/>
            <w:u w:val="single"/>
          </w:rPr>
          <w:t>Pr 27.15–16</w:t>
        </w:r>
      </w:hyperlink>
      <w:r>
        <w:t>), cinq (</w:t>
      </w:r>
      <w:hyperlink r:id="rId1555">
        <w:r>
          <w:rPr>
            <w:color w:val="0000EE"/>
            <w:u w:val="single"/>
          </w:rPr>
          <w:t>Ps 6.6–7</w:t>
        </w:r>
      </w:hyperlink>
      <w:r>
        <w:t xml:space="preserve"> ; </w:t>
      </w:r>
      <w:hyperlink r:id="rId1556">
        <w:r>
          <w:rPr>
            <w:color w:val="0000EE"/>
            <w:u w:val="single"/>
          </w:rPr>
          <w:t>Pr 24.23–25</w:t>
        </w:r>
      </w:hyperlink>
      <w:r>
        <w:t>), six (</w:t>
      </w:r>
      <w:hyperlink r:id="rId1557">
        <w:r>
          <w:rPr>
            <w:color w:val="0000EE"/>
            <w:u w:val="single"/>
          </w:rPr>
          <w:t>Ps 99.1–3</w:t>
        </w:r>
      </w:hyperlink>
      <w:r>
        <w:t xml:space="preserve"> ; </w:t>
      </w:r>
      <w:hyperlink r:id="rId1558">
        <w:r>
          <w:rPr>
            <w:color w:val="0000EE"/>
            <w:u w:val="single"/>
          </w:rPr>
          <w:t>Pr 30.21–23</w:t>
        </w:r>
      </w:hyperlink>
      <w:r>
        <w:t>), et même des combinaisons plus grandes de lignes parallèles peuvent être trouvées.</w:t>
      </w:r>
    </w:p>
    <w:p>
      <w:r/>
      <w: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559">
        <w:r>
          <w:rPr>
            <w:color w:val="0000EE"/>
            <w:u w:val="single"/>
          </w:rPr>
          <w:t>Jr 9.18–20</w:t>
        </w:r>
      </w:hyperlink>
      <w:r>
        <w:t xml:space="preserve"> ; </w:t>
      </w:r>
      <w:hyperlink r:id="rId1560">
        <w:r>
          <w:rPr>
            <w:color w:val="0000EE"/>
            <w:u w:val="single"/>
          </w:rPr>
          <w:t>Lm 1–4</w:t>
        </w:r>
      </w:hyperlink>
      <w:r>
        <w:t>). On appelle cela le mètre de lamentation, le vers étant en deux parties. La rime est également si rare qu'elle est presque inexistante.</w:t>
      </w:r>
    </w:p>
    <w:p>
      <w:r/>
      <w: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r/>
      <w:r>
        <w:t xml:space="preserve">Il distingue trois types. Le premier est le </w:t>
      </w:r>
      <w:r>
        <w:rPr>
          <w:i/>
        </w:rPr>
        <w:t>parallélisme synonyme</w:t>
      </w:r>
      <w:r>
        <w:t>, où la pensée exprimée dans la première partie du verset est répétée dans la seconde partie, en termes différents mais équivalents (</w:t>
      </w:r>
      <w:hyperlink r:id="rId1561">
        <w:r>
          <w:rPr>
            <w:color w:val="0000EE"/>
            <w:u w:val="single"/>
          </w:rPr>
          <w:t>Ps 2.4</w:t>
        </w:r>
      </w:hyperlink>
      <w:r>
        <w:t xml:space="preserve"> ; </w:t>
      </w:r>
      <w:hyperlink r:id="rId1562">
        <w:r>
          <w:rPr>
            <w:color w:val="0000EE"/>
            <w:u w:val="single"/>
          </w:rPr>
          <w:t>19.1</w:t>
        </w:r>
      </w:hyperlink>
      <w:r>
        <w:t xml:space="preserve"> ; </w:t>
      </w:r>
      <w:hyperlink r:id="rId1563">
        <w:r>
          <w:rPr>
            <w:color w:val="0000EE"/>
            <w:u w:val="single"/>
          </w:rPr>
          <w:t>36.1–2</w:t>
        </w:r>
      </w:hyperlink>
      <w:r>
        <w:t xml:space="preserve"> ; </w:t>
      </w:r>
      <w:hyperlink r:id="rId1564">
        <w:r>
          <w:rPr>
            <w:color w:val="0000EE"/>
            <w:u w:val="single"/>
          </w:rPr>
          <w:t>103.11–12</w:t>
        </w:r>
      </w:hyperlink>
      <w:r>
        <w:t xml:space="preserve"> ; </w:t>
      </w:r>
      <w:hyperlink r:id="rId1565">
        <w:r>
          <w:rPr>
            <w:color w:val="0000EE"/>
            <w:u w:val="single"/>
          </w:rPr>
          <w:t>Pr 3.13–18</w:t>
        </w:r>
      </w:hyperlink>
      <w:r>
        <w:t xml:space="preserve">). Le second est le </w:t>
      </w:r>
      <w:r>
        <w:rPr>
          <w:i/>
        </w:rPr>
        <w:t>parallélisme antithétique</w:t>
      </w:r>
      <w:r>
        <w:t>, où la pensée dans la première partie du verset est contrastée avec son opposé dans la seconde (</w:t>
      </w:r>
      <w:hyperlink r:id="rId1566">
        <w:r>
          <w:rPr>
            <w:color w:val="0000EE"/>
            <w:u w:val="single"/>
          </w:rPr>
          <w:t>Ps 1.6</w:t>
        </w:r>
      </w:hyperlink>
      <w:r>
        <w:t xml:space="preserve"> ; </w:t>
      </w:r>
      <w:hyperlink r:id="rId1567">
        <w:r>
          <w:rPr>
            <w:color w:val="0000EE"/>
            <w:u w:val="single"/>
          </w:rPr>
          <w:t>Pr 10.1–4, 16–18</w:t>
        </w:r>
      </w:hyperlink>
      <w:r>
        <w:t xml:space="preserve"> ; </w:t>
      </w:r>
      <w:hyperlink r:id="rId1568">
        <w:r>
          <w:rPr>
            <w:color w:val="0000EE"/>
            <w:u w:val="single"/>
          </w:rPr>
          <w:t>13.9</w:t>
        </w:r>
      </w:hyperlink>
      <w:r>
        <w:t xml:space="preserve">). Le troisième est le </w:t>
      </w:r>
      <w:r>
        <w:rPr>
          <w:i/>
        </w:rPr>
        <w:t>parallélisme synthétique</w:t>
      </w:r>
      <w:r>
        <w:t>, où l'idée exprimée dans la première ligne d'un verset est développée et complétée dans les lignes suivantes (</w:t>
      </w:r>
      <w:hyperlink r:id="rId1550">
        <w:r>
          <w:rPr>
            <w:color w:val="0000EE"/>
            <w:u w:val="single"/>
          </w:rPr>
          <w:t>Ps 1.1</w:t>
        </w:r>
      </w:hyperlink>
      <w:r>
        <w:t xml:space="preserve"> ; </w:t>
      </w:r>
      <w:hyperlink r:id="rId1569">
        <w:r>
          <w:rPr>
            <w:color w:val="0000EE"/>
            <w:u w:val="single"/>
          </w:rPr>
          <w:t>3.5–6</w:t>
        </w:r>
      </w:hyperlink>
      <w:r>
        <w:t xml:space="preserve"> ; </w:t>
      </w:r>
      <w:hyperlink r:id="rId1570">
        <w:r>
          <w:rPr>
            <w:color w:val="0000EE"/>
            <w:u w:val="single"/>
          </w:rPr>
          <w:t>18.8–10</w:t>
        </w:r>
      </w:hyperlink>
      <w:r>
        <w:t xml:space="preserve"> ; </w:t>
      </w:r>
      <w:hyperlink r:id="rId1571">
        <w:r>
          <w:rPr>
            <w:color w:val="0000EE"/>
            <w:u w:val="single"/>
          </w:rPr>
          <w:t>Pr 26.3</w:t>
        </w:r>
      </w:hyperlink>
      <w:r>
        <w:t>). Il existe des formes plus compliquées de parallélisme, mais ces trois-là sont les plus courantes.</w:t>
      </w:r>
    </w:p>
    <w:p>
      <w:r/>
      <w: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r/>
      <w:r>
        <w:t xml:space="preserve">Chaque ligne d'un psaume peut commencer par une lettre différente, comme dans le </w:t>
      </w:r>
      <w:hyperlink r:id="rId1572">
        <w:r>
          <w:rPr>
            <w:color w:val="0000EE"/>
            <w:u w:val="single"/>
          </w:rPr>
          <w:t>Psaume 25</w:t>
        </w:r>
      </w:hyperlink>
      <w:r>
        <w:t xml:space="preserve">, ou il peut s'agir de la strophe qui commencera par la même lettre jusqu'à ce que les 22 lettres de l'alphabet soient épuisées, comme dans le </w:t>
      </w:r>
      <w:hyperlink r:id="rId1573">
        <w:r>
          <w:rPr>
            <w:color w:val="0000EE"/>
            <w:u w:val="single"/>
          </w:rPr>
          <w:t>Psaume 119</w:t>
        </w:r>
      </w:hyperlink>
      <w: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574">
        <w:r>
          <w:rPr>
            <w:color w:val="0000EE"/>
            <w:u w:val="single"/>
          </w:rPr>
          <w:t>Psaumes 9</w:t>
        </w:r>
      </w:hyperlink>
      <w:r>
        <w:t xml:space="preserve">, </w:t>
      </w:r>
      <w:hyperlink r:id="rId681">
        <w:r>
          <w:rPr>
            <w:color w:val="0000EE"/>
            <w:u w:val="single"/>
          </w:rPr>
          <w:t>10</w:t>
        </w:r>
      </w:hyperlink>
      <w:r>
        <w:t xml:space="preserve">, </w:t>
      </w:r>
      <w:hyperlink r:id="rId1575">
        <w:r>
          <w:rPr>
            <w:color w:val="0000EE"/>
            <w:u w:val="single"/>
          </w:rPr>
          <w:t>34</w:t>
        </w:r>
      </w:hyperlink>
      <w:r>
        <w:t xml:space="preserve">, </w:t>
      </w:r>
      <w:hyperlink r:id="rId495">
        <w:r>
          <w:rPr>
            <w:color w:val="0000EE"/>
            <w:u w:val="single"/>
          </w:rPr>
          <w:t>37</w:t>
        </w:r>
      </w:hyperlink>
      <w:r>
        <w:t xml:space="preserve">, </w:t>
      </w:r>
      <w:hyperlink r:id="rId1576">
        <w:r>
          <w:rPr>
            <w:color w:val="0000EE"/>
            <w:u w:val="single"/>
          </w:rPr>
          <w:t>111</w:t>
        </w:r>
      </w:hyperlink>
      <w:r>
        <w:t xml:space="preserve">, </w:t>
      </w:r>
      <w:hyperlink r:id="rId492">
        <w:r>
          <w:rPr>
            <w:color w:val="0000EE"/>
            <w:u w:val="single"/>
          </w:rPr>
          <w:t>112</w:t>
        </w:r>
      </w:hyperlink>
      <w:r>
        <w:t xml:space="preserve"> et </w:t>
      </w:r>
      <w:hyperlink r:id="rId1577">
        <w:r>
          <w:rPr>
            <w:color w:val="0000EE"/>
            <w:u w:val="single"/>
          </w:rPr>
          <w:t>145</w:t>
        </w:r>
      </w:hyperlink>
      <w:r>
        <w:t>.</w:t>
      </w:r>
    </w:p>
    <w:p>
      <w:r/>
      <w: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578">
        <w:r>
          <w:rPr>
            <w:color w:val="0000EE"/>
            <w:u w:val="single"/>
          </w:rPr>
          <w:t>Lamentations 3</w:t>
        </w:r>
      </w:hyperlink>
      <w:r>
        <w:t xml:space="preserve">, chaque lettre de l'alphabet commence trois lignes successives numérotées comme des versets. Un autre acrostiche se trouve dans </w:t>
      </w:r>
      <w:hyperlink r:id="rId1579">
        <w:r>
          <w:rPr>
            <w:color w:val="0000EE"/>
            <w:u w:val="single"/>
          </w:rPr>
          <w:t>Proverbes 31.10–31</w:t>
        </w:r>
      </w:hyperlink>
      <w:r>
        <w:t xml:space="preserve"> et sa description alphabétique de la femme vertueuse.</w:t>
      </w:r>
    </w:p>
    <w:p>
      <w:r/>
      <w:r>
        <w:t>Un autre procédé poétique qui donne unité à un poème et marque ses divisions est le refrain. Le</w:t>
      </w:r>
      <w:hyperlink r:id="rId1580">
        <w:r>
          <w:rPr>
            <w:color w:val="0000EE"/>
            <w:u w:val="single"/>
          </w:rPr>
          <w:t xml:space="preserve"> Psaume 136</w:t>
        </w:r>
      </w:hyperlink>
      <w:r>
        <w:t xml:space="preserve"> est un exemple remarquable de cette disposition. Le refrain est « </w:t>
      </w:r>
      <w:r>
        <w:t>Car sa miséricorde dure à toujours</w:t>
      </w:r>
      <w:r>
        <w:t xml:space="preserve"> </w:t>
      </w:r>
      <w:r>
        <w:t>!</w:t>
      </w:r>
      <w:r>
        <w:t xml:space="preserve"> » et est utilisé pour conclure chaque verset.</w:t>
      </w:r>
    </w:p>
    <w:p>
      <w:r/>
      <w: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581">
        <w:r>
          <w:rPr>
            <w:color w:val="0000EE"/>
            <w:u w:val="single"/>
          </w:rPr>
          <w:t>Gn 31.27</w:t>
        </w:r>
      </w:hyperlink>
      <w:r>
        <w:t xml:space="preserve"> ; </w:t>
      </w:r>
      <w:hyperlink r:id="rId1582">
        <w:r>
          <w:rPr>
            <w:color w:val="0000EE"/>
            <w:u w:val="single"/>
          </w:rPr>
          <w:t>Ex 15.20</w:t>
        </w:r>
      </w:hyperlink>
      <w:r>
        <w:t xml:space="preserve"> ; </w:t>
      </w:r>
      <w:hyperlink r:id="rId1583">
        <w:r>
          <w:rPr>
            <w:color w:val="0000EE"/>
            <w:u w:val="single"/>
          </w:rPr>
          <w:t>1Ch 25.6</w:t>
        </w:r>
      </w:hyperlink>
      <w:r>
        <w:t xml:space="preserve"> ; </w:t>
      </w:r>
      <w:hyperlink r:id="rId1584">
        <w:r>
          <w:rPr>
            <w:color w:val="0000EE"/>
            <w:u w:val="single"/>
          </w:rPr>
          <w:t>Es 23.16</w:t>
        </w:r>
      </w:hyperlink>
      <w:r>
        <w:t xml:space="preserve"> ; </w:t>
      </w:r>
      <w:hyperlink r:id="rId1585">
        <w:r>
          <w:rPr>
            <w:color w:val="0000EE"/>
            <w:u w:val="single"/>
          </w:rPr>
          <w:t>30.29</w:t>
        </w:r>
      </w:hyperlink>
      <w:r>
        <w:t xml:space="preserve"> ; </w:t>
      </w:r>
      <w:hyperlink r:id="rId1586">
        <w:r>
          <w:rPr>
            <w:color w:val="0000EE"/>
            <w:u w:val="single"/>
          </w:rPr>
          <w:t>Am 6.5</w:t>
        </w:r>
      </w:hyperlink>
      <w:r>
        <w:t>) et pouvait être associé à la danse (</w:t>
      </w:r>
      <w:hyperlink r:id="rId1587">
        <w:r>
          <w:rPr>
            <w:color w:val="0000EE"/>
            <w:u w:val="single"/>
          </w:rPr>
          <w:t>Ex 15.20–21</w:t>
        </w:r>
      </w:hyperlink>
      <w:r>
        <w:t>).</w:t>
      </w:r>
    </w:p>
    <w:p>
      <w:r/>
      <w:r>
        <w:t>Certains poèmes complets dans l'AT sont intégrés dans les livres narratifs et représentent divers types de poèmes hébreux. Le premier poème enregistré dans la Bible est un chant de bataille (</w:t>
      </w:r>
      <w:hyperlink r:id="rId1588">
        <w:r>
          <w:rPr>
            <w:color w:val="0000EE"/>
            <w:u w:val="single"/>
          </w:rPr>
          <w:t>Gn 4.23–24</w:t>
        </w:r>
      </w:hyperlink>
      <w:r>
        <w:t>). D'autres exemples célèbres de ce type sont le Chant de Moïse (</w:t>
      </w:r>
      <w:hyperlink r:id="rId1589">
        <w:r>
          <w:rPr>
            <w:color w:val="0000EE"/>
            <w:u w:val="single"/>
          </w:rPr>
          <w:t>Ex 15.1–18</w:t>
        </w:r>
      </w:hyperlink>
      <w:r>
        <w:t>) et le Chant de Débora (</w:t>
      </w:r>
      <w:hyperlink r:id="rId1590">
        <w:r>
          <w:rPr>
            <w:color w:val="0000EE"/>
            <w:u w:val="single"/>
          </w:rPr>
          <w:t>Jg 5.1–31</w:t>
        </w:r>
      </w:hyperlink>
      <w:r>
        <w:t>). Nous avons ensuite le Chant de Moquerie (</w:t>
      </w:r>
      <w:hyperlink r:id="rId1591">
        <w:r>
          <w:rPr>
            <w:color w:val="0000EE"/>
            <w:u w:val="single"/>
          </w:rPr>
          <w:t>Nb 21.27–30</w:t>
        </w:r>
      </w:hyperlink>
      <w:r>
        <w:t xml:space="preserve">), le Chant du Puits (v. </w:t>
      </w:r>
      <w:hyperlink r:id="rId1592">
        <w:r>
          <w:rPr>
            <w:color w:val="0000EE"/>
            <w:u w:val="single"/>
          </w:rPr>
          <w:t>17–18</w:t>
        </w:r>
      </w:hyperlink>
      <w:r>
        <w:t>), et les chants de bénédiction. De ce dernier type, des exemples bien connus sont la Bénédiction de Jacob (</w:t>
      </w:r>
      <w:hyperlink r:id="rId1593">
        <w:r>
          <w:rPr>
            <w:color w:val="0000EE"/>
            <w:u w:val="single"/>
          </w:rPr>
          <w:t>Gn 49.1–27</w:t>
        </w:r>
      </w:hyperlink>
      <w:r>
        <w:t>), la Bénédiction de Moïse (</w:t>
      </w:r>
      <w:hyperlink r:id="rId1594">
        <w:r>
          <w:rPr>
            <w:color w:val="0000EE"/>
            <w:u w:val="single"/>
          </w:rPr>
          <w:t>Dt 33.2–29</w:t>
        </w:r>
      </w:hyperlink>
      <w:r>
        <w:t>), et les quatre Bénédictions de Balaam (</w:t>
      </w:r>
      <w:hyperlink r:id="rId1595">
        <w:r>
          <w:rPr>
            <w:color w:val="0000EE"/>
            <w:u w:val="single"/>
          </w:rPr>
          <w:t>Nb 23.7–10</w:t>
        </w:r>
      </w:hyperlink>
      <w:r>
        <w:t xml:space="preserve"> ; </w:t>
      </w:r>
      <w:hyperlink r:id="rId1596">
        <w:r>
          <w:rPr>
            <w:color w:val="0000EE"/>
            <w:u w:val="single"/>
          </w:rPr>
          <w:t>23.18–24</w:t>
        </w:r>
      </w:hyperlink>
      <w:r>
        <w:t xml:space="preserve"> ; </w:t>
      </w:r>
      <w:hyperlink r:id="rId1597">
        <w:r>
          <w:rPr>
            <w:color w:val="0000EE"/>
            <w:u w:val="single"/>
          </w:rPr>
          <w:t>24.3–9</w:t>
        </w:r>
      </w:hyperlink>
      <w:r>
        <w:t xml:space="preserve"> ; </w:t>
      </w:r>
      <w:hyperlink r:id="rId1598">
        <w:r>
          <w:rPr>
            <w:color w:val="0000EE"/>
            <w:u w:val="single"/>
          </w:rPr>
          <w:t>24.15–24</w:t>
        </w:r>
      </w:hyperlink>
      <w:r>
        <w:t>). Il y a également des lamentations pour les morts (</w:t>
      </w:r>
      <w:hyperlink r:id="rId1599">
        <w:r>
          <w:rPr>
            <w:color w:val="0000EE"/>
            <w:u w:val="single"/>
          </w:rPr>
          <w:t>2S 1.19–27</w:t>
        </w:r>
      </w:hyperlink>
      <w:r>
        <w:t>) et des poèmes didactiques qui mettent en garde contre l'imprévoyance (</w:t>
      </w:r>
      <w:hyperlink r:id="rId1600">
        <w:r>
          <w:rPr>
            <w:color w:val="0000EE"/>
            <w:u w:val="single"/>
          </w:rPr>
          <w:t>Pr 6.6–11</w:t>
        </w:r>
      </w:hyperlink>
      <w:r>
        <w:t>) et l'ivresse (</w:t>
      </w:r>
      <w:hyperlink r:id="rId1601">
        <w:r>
          <w:rPr>
            <w:color w:val="0000EE"/>
            <w:u w:val="single"/>
          </w:rPr>
          <w:t>23.29–35</w:t>
        </w:r>
      </w:hyperlink>
      <w:r>
        <w:t>). Commun à tous ces divers types de poèmes est l'émotion religieuse et la ferveur. Les chants de Moïse et Débora louent le Dieu qui donne la victoire.</w:t>
      </w:r>
    </w:p>
    <w:p>
      <w:r/>
      <w: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r/>
      <w: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t>Dans le Nouveau Testament</w:t>
      </w:r>
    </w:p>
    <w:p>
      <w:r/>
      <w: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602">
        <w:r>
          <w:rPr>
            <w:color w:val="0000EE"/>
            <w:u w:val="single"/>
          </w:rPr>
          <w:t>Lc 1.46–55</w:t>
        </w:r>
      </w:hyperlink>
      <w:r>
        <w:t xml:space="preserve">), le Benedictus (v. </w:t>
      </w:r>
      <w:hyperlink r:id="rId1603">
        <w:r>
          <w:rPr>
            <w:color w:val="0000EE"/>
            <w:u w:val="single"/>
          </w:rPr>
          <w:t>68–79</w:t>
        </w:r>
      </w:hyperlink>
      <w:r>
        <w:t>), et le Nunc Dimittis (</w:t>
      </w:r>
      <w:hyperlink r:id="rId1604">
        <w:r>
          <w:rPr>
            <w:color w:val="0000EE"/>
            <w:u w:val="single"/>
          </w:rPr>
          <w:t>2.29–32</w:t>
        </w:r>
      </w:hyperlink>
      <w:r>
        <w:t>). Fait intéressant, ces poèmes sont fortement hébraïques dans leur forme, leur caractère et leur contenu. Matthieu nous a offert les poétiques Béatitudes (</w:t>
      </w:r>
      <w:hyperlink r:id="rId1605">
        <w:r>
          <w:rPr>
            <w:color w:val="0000EE"/>
            <w:u w:val="single"/>
          </w:rPr>
          <w:t>Mt 5.3–12</w:t>
        </w:r>
      </w:hyperlink>
      <w: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606">
        <w:r>
          <w:rPr>
            <w:color w:val="0000EE"/>
            <w:u w:val="single"/>
          </w:rPr>
          <w:t>Matthieu 11.28–30</w:t>
        </w:r>
      </w:hyperlink>
      <w:r>
        <w:t>. Le Prologue de l'Évangile de Jean (</w:t>
      </w:r>
      <w:hyperlink r:id="rId1607">
        <w:r>
          <w:rPr>
            <w:color w:val="0000EE"/>
            <w:u w:val="single"/>
          </w:rPr>
          <w:t>1.1–18</w:t>
        </w:r>
      </w:hyperlink>
      <w:r>
        <w:t>) est un bel exemple de poésie hellénistique.</w:t>
      </w:r>
    </w:p>
    <w:p>
      <w:r/>
      <w:r>
        <w:t xml:space="preserve">Les épîtres du NT contiennent un certain nombre de passages poétiques, notamment dans les doxologies (voir par exemple </w:t>
      </w:r>
      <w:hyperlink r:id="rId1608">
        <w:r>
          <w:rPr>
            <w:color w:val="0000EE"/>
            <w:u w:val="single"/>
          </w:rPr>
          <w:t>Rm 16.25–27</w:t>
        </w:r>
      </w:hyperlink>
      <w:r>
        <w:t xml:space="preserve"> ; </w:t>
      </w:r>
      <w:hyperlink r:id="rId1609">
        <w:r>
          <w:rPr>
            <w:color w:val="0000EE"/>
            <w:u w:val="single"/>
          </w:rPr>
          <w:t>Jd 1.24–25</w:t>
        </w:r>
      </w:hyperlink>
      <w:r>
        <w:t xml:space="preserve">). D'autres sections sont clairement de la poésie et/ou des hymnes chrétiens anciens. Celles-ci incluent </w:t>
      </w:r>
      <w:hyperlink r:id="rId947">
        <w:r>
          <w:rPr>
            <w:color w:val="0000EE"/>
            <w:u w:val="single"/>
          </w:rPr>
          <w:t>Philippiens 2.6–11</w:t>
        </w:r>
      </w:hyperlink>
      <w:r>
        <w:t xml:space="preserve"> (l'hymne/poème de « L'Humilité du Christ ») ; </w:t>
      </w:r>
      <w:hyperlink r:id="rId1535">
        <w:r>
          <w:rPr>
            <w:color w:val="0000EE"/>
            <w:u w:val="single"/>
          </w:rPr>
          <w:t>Colossiens 1.15–20</w:t>
        </w:r>
      </w:hyperlink>
      <w:r>
        <w:t xml:space="preserve"> (l'hymne/poème de « La Prééminence du Christ ») ; et </w:t>
      </w:r>
      <w:hyperlink r:id="rId1610">
        <w:r>
          <w:rPr>
            <w:color w:val="0000EE"/>
            <w:u w:val="single"/>
          </w:rPr>
          <w:t>1 Timothée 3.16</w:t>
        </w:r>
      </w:hyperlink>
      <w:r>
        <w:t xml:space="preserve"> (l'hymne/poème de « L'Incarnation »). L'auteur de l'épître aux Hébreux a également produit un prologue poétique remarquable (</w:t>
      </w:r>
      <w:hyperlink r:id="rId1611">
        <w:r>
          <w:rPr>
            <w:color w:val="0000EE"/>
            <w:u w:val="single"/>
          </w:rPr>
          <w:t>1.1–3</w:t>
        </w:r>
      </w:hyperlink>
      <w:r>
        <w:t xml:space="preserve">). D'autres sections des écrits de Paul affichent un langage poétique, où le rythme et la diction exaltée prédominent (voir par exemple, </w:t>
      </w:r>
      <w:hyperlink r:id="rId1612">
        <w:r>
          <w:rPr>
            <w:color w:val="0000EE"/>
            <w:u w:val="single"/>
          </w:rPr>
          <w:t>1Co 13</w:t>
        </w:r>
      </w:hyperlink>
      <w:r>
        <w:t xml:space="preserve"> ; </w:t>
      </w:r>
      <w:hyperlink r:id="rId1613">
        <w:r>
          <w:rPr>
            <w:color w:val="0000EE"/>
            <w:u w:val="single"/>
          </w:rPr>
          <w:t>15.54–57</w:t>
        </w:r>
      </w:hyperlink>
      <w:r>
        <w:t>).</w:t>
      </w:r>
    </w:p>
    <w:p>
      <w:r/>
      <w:r>
        <w:t xml:space="preserve">Le livre de l'Apocalypse contient également un certain nombre de poèmes de louange ainsi que des hymnes (voir </w:t>
      </w:r>
      <w:hyperlink r:id="rId1614">
        <w:r>
          <w:rPr>
            <w:color w:val="0000EE"/>
            <w:u w:val="single"/>
          </w:rPr>
          <w:t>Ap 5.9–10, 12–13</w:t>
        </w:r>
      </w:hyperlink>
      <w:r>
        <w:t xml:space="preserve"> ; </w:t>
      </w:r>
      <w:hyperlink r:id="rId1615">
        <w:r>
          <w:rPr>
            <w:color w:val="0000EE"/>
            <w:u w:val="single"/>
          </w:rPr>
          <w:t>7.12</w:t>
        </w:r>
      </w:hyperlink>
      <w:r>
        <w:t xml:space="preserve"> ; </w:t>
      </w:r>
      <w:hyperlink r:id="rId1616">
        <w:r>
          <w:rPr>
            <w:color w:val="0000EE"/>
            <w:u w:val="single"/>
          </w:rPr>
          <w:t>11.17–18</w:t>
        </w:r>
      </w:hyperlink>
      <w:r>
        <w:t xml:space="preserve"> ; </w:t>
      </w:r>
      <w:hyperlink r:id="rId1617">
        <w:r>
          <w:rPr>
            <w:color w:val="0000EE"/>
            <w:u w:val="single"/>
          </w:rPr>
          <w:t>15.3–4</w:t>
        </w:r>
      </w:hyperlink>
      <w:r>
        <w:t>).</w:t>
      </w:r>
    </w:p>
    <w:p>
      <w:r/>
      <w:r>
        <w:rPr>
          <w:i/>
        </w:rPr>
        <w:t>Voir aussi</w:t>
      </w:r>
      <w:r>
        <w:t xml:space="preserve"> </w:t>
      </w:r>
      <w:r>
        <w:t>Ecclésiaste, Livre de l'</w:t>
      </w:r>
      <w:r>
        <w:t xml:space="preserve"> ; </w:t>
      </w:r>
      <w:r>
        <w:t>Job, Livre de</w:t>
      </w:r>
      <w:r>
        <w:t xml:space="preserve"> ; </w:t>
      </w:r>
      <w:r>
        <w:t>Lamentations, Livre des</w:t>
      </w:r>
      <w:r>
        <w:t xml:space="preserve"> ; </w:t>
      </w:r>
      <w:r>
        <w:t>Musique</w:t>
      </w:r>
      <w:r>
        <w:t xml:space="preserve"> ; </w:t>
      </w:r>
      <w:r>
        <w:t>Proverbes, Livre des</w:t>
      </w:r>
      <w:r>
        <w:t xml:space="preserve"> ; </w:t>
      </w:r>
      <w:r>
        <w:t>Psaumes, Livre des</w:t>
      </w:r>
      <w:r>
        <w:t xml:space="preserve"> ; </w:t>
      </w:r>
      <w:r>
        <w:t>Cantique des Cantique</w:t>
      </w:r>
      <w:r>
        <w:t xml:space="preserve"> ; </w:t>
      </w:r>
      <w:r>
        <w:t>Sagesse</w:t>
      </w:r>
      <w:r>
        <w:t xml:space="preserve"> ; </w:t>
      </w:r>
      <w:r>
        <w:t>Littérature de Sagesse</w:t>
      </w:r>
      <w:r>
        <w:t>.</w:t>
      </w:r>
      <w:r/>
      <w:r/>
    </w:p>
    <w:p>
      <w:r/>
    </w:p>
    <w:p>
      <w:pPr>
        <w:pStyle w:val="Heading2"/>
      </w:pPr>
      <w:r>
        <w:t>Poids et mesures</w:t>
      </w:r>
      <w:r/>
    </w:p>
    <w:p>
      <w:r/>
      <w:r>
        <w:t>Sommaire</w:t>
      </w:r>
    </w:p>
    <w:p>
      <w:r/>
      <w:r>
        <w:t>• Introduction</w:t>
      </w:r>
    </w:p>
    <w:p>
      <w:r/>
      <w:r>
        <w:t>• Mesures de poids</w:t>
      </w:r>
    </w:p>
    <w:p>
      <w:r/>
      <w:r>
        <w:t>• Mesures de longueur dans l'Ancien Testament</w:t>
      </w:r>
    </w:p>
    <w:p>
      <w:r/>
      <w:r>
        <w:t>• Mesures de longueur dans le Nouveau Testament</w:t>
      </w:r>
    </w:p>
    <w:p>
      <w:r/>
      <w:r>
        <w:t>• Mesures de capacité sèche dans l'Ancien Testament</w:t>
      </w:r>
    </w:p>
    <w:p>
      <w:r/>
      <w:r>
        <w:t>• Mesures de capacité sèche dans le Nouveau Testament</w:t>
      </w:r>
    </w:p>
    <w:p>
      <w:r/>
      <w:r>
        <w:t>• Mesures de capacité liquide dans l'Ancien Testament</w:t>
      </w:r>
    </w:p>
    <w:p>
      <w:r/>
      <w:r>
        <w:t>• Mesures de capacité liquide dans le Nouveau Testament</w:t>
      </w:r>
    </w:p>
    <w:p>
      <w:pPr>
        <w:pStyle w:val="Heading3"/>
      </w:pPr>
      <w:r>
        <w:t>Introduction</w:t>
      </w:r>
    </w:p>
    <w:p>
      <w:r/>
      <w: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r/>
      <w: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r/>
      <w: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r/>
      <w: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t>Mesures de poids</w:t>
      </w:r>
    </w:p>
    <w:p>
      <w:r/>
      <w: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r/>
      <w: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618">
        <w:r>
          <w:rPr>
            <w:color w:val="0000EE"/>
            <w:u w:val="single"/>
          </w:rPr>
          <w:t xml:space="preserve">Lv 19.36 </w:t>
        </w:r>
      </w:hyperlink>
      <w:r>
        <w:t xml:space="preserve">; </w:t>
      </w:r>
      <w:hyperlink r:id="rId1619">
        <w:r>
          <w:rPr>
            <w:color w:val="0000EE"/>
            <w:u w:val="single"/>
          </w:rPr>
          <w:t xml:space="preserve">Dt 25.13 </w:t>
        </w:r>
      </w:hyperlink>
      <w:r>
        <w:t xml:space="preserve">; </w:t>
      </w:r>
      <w:hyperlink r:id="rId1620">
        <w:r>
          <w:rPr>
            <w:color w:val="0000EE"/>
            <w:u w:val="single"/>
          </w:rPr>
          <w:t xml:space="preserve">Pr 16.11 </w:t>
        </w:r>
      </w:hyperlink>
      <w:r>
        <w:t xml:space="preserve">; </w:t>
      </w:r>
      <w:hyperlink r:id="rId1621">
        <w:r>
          <w:rPr>
            <w:color w:val="0000EE"/>
            <w:u w:val="single"/>
          </w:rPr>
          <w:t xml:space="preserve">20.10, 23 </w:t>
        </w:r>
      </w:hyperlink>
      <w:r>
        <w:t xml:space="preserve">; </w:t>
      </w:r>
      <w:hyperlink r:id="rId1622">
        <w:r>
          <w:rPr>
            <w:color w:val="0000EE"/>
            <w:u w:val="single"/>
          </w:rPr>
          <w:t xml:space="preserve">Mi 6.11 </w:t>
        </w:r>
      </w:hyperlink>
      <w:r>
        <w:t xml:space="preserve">; </w:t>
      </w:r>
      <w:hyperlink r:id="rId1623">
        <w:r>
          <w:rPr>
            <w:color w:val="0000EE"/>
            <w:u w:val="single"/>
          </w:rPr>
          <w:t xml:space="preserve">Os 12.7 </w:t>
        </w:r>
      </w:hyperlink>
      <w:r>
        <w:t xml:space="preserve">; </w:t>
      </w:r>
      <w:hyperlink r:id="rId1624">
        <w:r>
          <w:rPr>
            <w:color w:val="0000EE"/>
            <w:u w:val="single"/>
          </w:rPr>
          <w:t>Am 8.5</w:t>
        </w:r>
      </w:hyperlink>
      <w:r>
        <w:t>).</w:t>
      </w:r>
    </w:p>
    <w:p>
      <w:r/>
      <w:r>
        <w:t>Des poids en pierre étaient placés sur des balances pour mener les affaires dans les marchés antiques. Les balances sont mentionnées une demi-douzaine de fois dans l'AT, mais aucune de ces mentions ne concerne un véritable récit de transaction (</w:t>
      </w:r>
      <w:hyperlink r:id="rId1625">
        <w:r>
          <w:rPr>
            <w:color w:val="0000EE"/>
            <w:u w:val="single"/>
          </w:rPr>
          <w:t xml:space="preserve">Jb 6.2 </w:t>
        </w:r>
      </w:hyperlink>
      <w:r>
        <w:t xml:space="preserve">; </w:t>
      </w:r>
      <w:hyperlink r:id="rId1626">
        <w:r>
          <w:rPr>
            <w:color w:val="0000EE"/>
            <w:u w:val="single"/>
          </w:rPr>
          <w:t xml:space="preserve">31.6 </w:t>
        </w:r>
      </w:hyperlink>
      <w:r>
        <w:t xml:space="preserve">; </w:t>
      </w:r>
      <w:hyperlink r:id="rId1627">
        <w:r>
          <w:rPr>
            <w:color w:val="0000EE"/>
            <w:u w:val="single"/>
          </w:rPr>
          <w:t xml:space="preserve">Ps 62.9 </w:t>
        </w:r>
      </w:hyperlink>
      <w:r>
        <w:t xml:space="preserve">; </w:t>
      </w:r>
      <w:hyperlink r:id="rId1628">
        <w:r>
          <w:rPr>
            <w:color w:val="0000EE"/>
            <w:u w:val="single"/>
          </w:rPr>
          <w:t xml:space="preserve">Es 40.12 </w:t>
        </w:r>
      </w:hyperlink>
      <w:r>
        <w:t xml:space="preserve">; </w:t>
      </w:r>
      <w:hyperlink r:id="rId1629">
        <w:r>
          <w:rPr>
            <w:color w:val="0000EE"/>
            <w:u w:val="single"/>
          </w:rPr>
          <w:t xml:space="preserve">Ez 5.1 </w:t>
        </w:r>
      </w:hyperlink>
      <w:r>
        <w:t xml:space="preserve">; </w:t>
      </w:r>
      <w:hyperlink r:id="rId1630">
        <w:r>
          <w:rPr>
            <w:color w:val="0000EE"/>
            <w:u w:val="single"/>
          </w:rPr>
          <w:t>Dn 5.27</w:t>
        </w:r>
      </w:hyperlink>
      <w:r>
        <w:t>). Les balances étaient généralement du type à fléau (une balance avec des plateaux de chaque côté).</w:t>
      </w:r>
    </w:p>
    <w:p>
      <w:pPr>
        <w:pStyle w:val="Heading4"/>
      </w:pPr>
      <w:r>
        <w:t>Le talent</w:t>
      </w:r>
    </w:p>
    <w:p>
      <w:r/>
      <w:r>
        <w:t xml:space="preserve">Selon </w:t>
      </w:r>
      <w:hyperlink r:id="rId1631">
        <w:r>
          <w:rPr>
            <w:color w:val="0000EE"/>
            <w:u w:val="single"/>
          </w:rPr>
          <w:t>Exode 38.25–26</w:t>
        </w:r>
      </w:hyperlink>
      <w:r>
        <w:t xml:space="preserve">, le talent devait être égal à 3 000 sicles. Cent talents correspondraient alors à 300 000 sicles. Si l'on y ajoute les 1 175 sicles du verset </w:t>
      </w:r>
      <w:hyperlink r:id="rId1632">
        <w:r>
          <w:rPr>
            <w:color w:val="0000EE"/>
            <w:u w:val="single"/>
          </w:rPr>
          <w:t>25</w:t>
        </w:r>
      </w:hyperlink>
      <w:r>
        <w:t xml:space="preserve">, le total est de 301 775. Cela correspond en effet à un demi-sicle pour chacun des 603 550 hommes, comme le mentionne le verset </w:t>
      </w:r>
      <w:hyperlink r:id="rId1633">
        <w:r>
          <w:rPr>
            <w:color w:val="0000EE"/>
            <w:u w:val="single"/>
          </w:rPr>
          <w:t>26</w:t>
        </w:r>
      </w:hyperlink>
      <w:r>
        <w:t xml:space="preserve">. Les talents retrouvés dans les fouilles pèsent de 29,5 à 36,3 kilogrammes. Dans l'AT, le talent est utilisé uniquement pour les métaux précieux, généralement l'argent ou l'or. Selon </w:t>
      </w:r>
      <w:hyperlink r:id="rId1634">
        <w:r>
          <w:rPr>
            <w:color w:val="0000EE"/>
            <w:u w:val="single"/>
          </w:rPr>
          <w:t>1 Rois 10.14</w:t>
        </w:r>
      </w:hyperlink>
      <w: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635">
        <w:r>
          <w:rPr>
            <w:color w:val="0000EE"/>
            <w:u w:val="single"/>
          </w:rPr>
          <w:t>1Ch 22.14</w:t>
        </w:r>
      </w:hyperlink>
      <w:r>
        <w:t>).</w:t>
      </w:r>
    </w:p>
    <w:p>
      <w:pPr>
        <w:pStyle w:val="Heading4"/>
      </w:pPr>
      <w:r>
        <w:t>La mine</w:t>
      </w:r>
    </w:p>
    <w:p>
      <w:r/>
      <w:r>
        <w:t xml:space="preserve">Dans les sources d'origine cananéenne qui proviennent d'Ougarit, la mine vaut 50 sicles, tandis qu'à Babylone, elle en vaut 60. Dans </w:t>
      </w:r>
      <w:hyperlink r:id="rId1636">
        <w:r>
          <w:rPr>
            <w:color w:val="0000EE"/>
            <w:u w:val="single"/>
          </w:rPr>
          <w:t>Ézéchiel 45.12</w:t>
        </w:r>
      </w:hyperlink>
      <w:r>
        <w:t>, la mine vaut également 60 sicles, mais ce n'est pas clair si cela représente un changement par rapport aux normes précédentes.</w:t>
      </w:r>
    </w:p>
    <w:p>
      <w:pPr>
        <w:pStyle w:val="Heading4"/>
      </w:pPr>
      <w:r>
        <w:t>Le sicle</w:t>
      </w:r>
    </w:p>
    <w:p>
      <w:r/>
      <w:r>
        <w:t>Unité de base de mesure du poids. En plus du sicle régulier, il y avait un « sicle royal » (</w:t>
      </w:r>
      <w:hyperlink r:id="rId1637">
        <w:r>
          <w:rPr>
            <w:color w:val="0000EE"/>
            <w:u w:val="single"/>
          </w:rPr>
          <w:t>2S 14.26</w:t>
        </w:r>
      </w:hyperlink>
      <w:r>
        <w:t>). En calculant à partir de poids qui ont été retrouvés dans les fouilles et marqués comme « béka » (un demi-sicle), le sicle a été estimé à environ 11,4 grammes.</w:t>
      </w:r>
    </w:p>
    <w:p>
      <w:r/>
      <w: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638">
        <w:r>
          <w:rPr>
            <w:color w:val="0000EE"/>
            <w:u w:val="single"/>
          </w:rPr>
          <w:t>1S 17.5–7</w:t>
        </w:r>
      </w:hyperlink>
      <w:r>
        <w:t>) qui sont décrites selon leurs poids en sicles.</w:t>
      </w:r>
    </w:p>
    <w:p>
      <w:pPr>
        <w:pStyle w:val="Heading4"/>
      </w:pPr>
      <w:r>
        <w:t>Le pim</w:t>
      </w:r>
    </w:p>
    <w:p>
      <w:r/>
      <w:r>
        <w:t xml:space="preserve">La seule référence à cette unité se trouve dans </w:t>
      </w:r>
      <w:hyperlink r:id="rId1639">
        <w:r>
          <w:rPr>
            <w:color w:val="0000EE"/>
            <w:u w:val="single"/>
          </w:rPr>
          <w:t xml:space="preserve">1 Samuel 13.21 </w:t>
        </w:r>
      </w:hyperlink>
      <w:r>
        <w:t>(voir Nouvelle Bible Segond). C'était le prix exigé des Israélites par les Philistins pour aiguiser un soc de charrue. Les poids excavés varient de 7,1 à 8,5 grammes, soit environ deux tiers de sicle.</w:t>
      </w:r>
    </w:p>
    <w:p>
      <w:pPr>
        <w:pStyle w:val="Heading4"/>
      </w:pPr>
      <w:r>
        <w:t>Le béka (béqa)</w:t>
      </w:r>
    </w:p>
    <w:p>
      <w:r/>
      <w:r>
        <w:t xml:space="preserve">Les sept pierres qui portent cette inscription pèsent entre 5,7 à 6,5 grammes. Dans </w:t>
      </w:r>
      <w:hyperlink r:id="rId1633">
        <w:r>
          <w:rPr>
            <w:color w:val="0000EE"/>
            <w:u w:val="single"/>
          </w:rPr>
          <w:t>Exode 38.26</w:t>
        </w:r>
      </w:hyperlink>
      <w:r>
        <w:t>, c'est le montant prélevé pour chaque individu pour la taxe de recensement. Dans ce passage, le béka équivaut à un demi-sicle.</w:t>
      </w:r>
    </w:p>
    <w:p>
      <w:pPr>
        <w:pStyle w:val="Heading4"/>
      </w:pPr>
      <w:r>
        <w:t>Le guéra</w:t>
      </w:r>
    </w:p>
    <w:p>
      <w:r/>
      <w:r>
        <w:t>Égal à un vingtième de sicle, soit 0,6 gramme. Il est mentionné cinq fois (</w:t>
      </w:r>
      <w:hyperlink r:id="rId1640">
        <w:r>
          <w:rPr>
            <w:color w:val="0000EE"/>
            <w:u w:val="single"/>
          </w:rPr>
          <w:t xml:space="preserve">Ex 30.13 </w:t>
        </w:r>
      </w:hyperlink>
      <w:r>
        <w:t xml:space="preserve">; </w:t>
      </w:r>
      <w:hyperlink r:id="rId1641">
        <w:r>
          <w:rPr>
            <w:color w:val="0000EE"/>
            <w:u w:val="single"/>
          </w:rPr>
          <w:t xml:space="preserve">Lv 27.25 </w:t>
        </w:r>
      </w:hyperlink>
      <w:r>
        <w:t xml:space="preserve">; </w:t>
      </w:r>
      <w:hyperlink r:id="rId1642">
        <w:r>
          <w:rPr>
            <w:color w:val="0000EE"/>
            <w:u w:val="single"/>
          </w:rPr>
          <w:t xml:space="preserve">Nm 3.47 </w:t>
        </w:r>
      </w:hyperlink>
      <w:r>
        <w:t xml:space="preserve">; </w:t>
      </w:r>
      <w:hyperlink r:id="rId1643">
        <w:r>
          <w:rPr>
            <w:color w:val="0000EE"/>
            <w:u w:val="single"/>
          </w:rPr>
          <w:t xml:space="preserve">18.16 </w:t>
        </w:r>
      </w:hyperlink>
      <w:r>
        <w:t xml:space="preserve">; </w:t>
      </w:r>
      <w:hyperlink r:id="rId1636">
        <w:r>
          <w:rPr>
            <w:color w:val="0000EE"/>
            <w:u w:val="single"/>
          </w:rPr>
          <w:t>Ez 45.12</w:t>
        </w:r>
      </w:hyperlink>
      <w:r>
        <w:t>) et à chaque occasion, il est utilisé pour indiquer la valeur du sicle. Son utilisation est uniquement monétaire dans ces contextes.</w:t>
      </w:r>
    </w:p>
    <w:p>
      <w:pPr>
        <w:pStyle w:val="Heading4"/>
      </w:pPr>
      <w:r>
        <w:t>La livre (grec : litra)</w:t>
      </w:r>
    </w:p>
    <w:p>
      <w:r/>
      <w: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644">
        <w:r>
          <w:rPr>
            <w:color w:val="0000EE"/>
            <w:u w:val="single"/>
          </w:rPr>
          <w:t>Jean 12.3</w:t>
        </w:r>
      </w:hyperlink>
      <w:r>
        <w:t xml:space="preserve"> et </w:t>
      </w:r>
      <w:hyperlink r:id="rId1645">
        <w:r>
          <w:rPr>
            <w:color w:val="0000EE"/>
            <w:u w:val="single"/>
          </w:rPr>
          <w:t>19.39</w:t>
        </w:r>
      </w:hyperlink>
      <w:r>
        <w:t>. Selon la littérature grecque, une livre équivaut à environ 327 grammes.</w:t>
      </w:r>
    </w:p>
    <w:p>
      <w:pPr>
        <w:pStyle w:val="Heading3"/>
      </w:pPr>
      <w:r>
        <w:t>Mesures de longueur dans l'Ancien Testament</w:t>
      </w:r>
    </w:p>
    <w:p>
      <w:r/>
      <w: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646">
        <w:r>
          <w:rPr>
            <w:color w:val="0000EE"/>
            <w:u w:val="single"/>
          </w:rPr>
          <w:t>2S 6.13</w:t>
        </w:r>
      </w:hyperlink>
      <w:r>
        <w:t>).</w:t>
      </w:r>
    </w:p>
    <w:p>
      <w:pPr>
        <w:pStyle w:val="Heading4"/>
      </w:pPr>
      <w:r>
        <w:t>La coudée</w:t>
      </w:r>
    </w:p>
    <w:p>
      <w:r/>
      <w:r>
        <w:t xml:space="preserve">Longueur de la distance entre la pointe de l'index et le coude. Il existait une coudée longue et une coudée courte. Ces mesures étaient utilisées non seulement en Israël mais aussi en Mésopotamie et en Égypte. </w:t>
      </w:r>
      <w:hyperlink r:id="rId1647">
        <w:r>
          <w:rPr>
            <w:color w:val="0000EE"/>
            <w:u w:val="single"/>
          </w:rPr>
          <w:t xml:space="preserve">Ézéchiel 40.5 </w:t>
        </w:r>
      </w:hyperlink>
      <w: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648">
        <w:r>
          <w:rPr>
            <w:color w:val="0000EE"/>
            <w:u w:val="single"/>
          </w:rPr>
          <w:t>Gn 6.15</w:t>
        </w:r>
      </w:hyperlink>
      <w:r>
        <w:t>).</w:t>
      </w:r>
    </w:p>
    <w:p>
      <w:pPr>
        <w:pStyle w:val="Heading4"/>
      </w:pPr>
      <w:r>
        <w:t>L'empan</w:t>
      </w:r>
    </w:p>
    <w:p>
      <w:r/>
      <w: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649">
        <w:r>
          <w:rPr>
            <w:color w:val="0000EE"/>
            <w:u w:val="single"/>
          </w:rPr>
          <w:t xml:space="preserve">Ex 28.15–16 </w:t>
        </w:r>
      </w:hyperlink>
      <w:r>
        <w:t xml:space="preserve">; </w:t>
      </w:r>
      <w:hyperlink r:id="rId1650">
        <w:r>
          <w:rPr>
            <w:color w:val="0000EE"/>
            <w:u w:val="single"/>
          </w:rPr>
          <w:t>39.8–9</w:t>
        </w:r>
      </w:hyperlink>
      <w:r>
        <w:t>).</w:t>
      </w:r>
    </w:p>
    <w:p>
      <w:pPr>
        <w:pStyle w:val="Heading4"/>
      </w:pPr>
      <w:r>
        <w:t>Le palme</w:t>
      </w:r>
    </w:p>
    <w:p>
      <w:r/>
      <w:r>
        <w:t>Largeur de la base de la main, égale à un sixième de coudée, soit un tiers d'empan (7,6 centimètres). Le terme est utilisé seulement cinq fois dans l'AT. Il indique la largeur du rebord autour de la table des pains de proposition (</w:t>
      </w:r>
      <w:hyperlink r:id="rId1651">
        <w:r>
          <w:rPr>
            <w:color w:val="0000EE"/>
            <w:u w:val="single"/>
          </w:rPr>
          <w:t>Ex 25.25</w:t>
        </w:r>
      </w:hyperlink>
      <w:r>
        <w:t>) et autour de la mer en fonte de Salomon (</w:t>
      </w:r>
      <w:hyperlink r:id="rId1652">
        <w:r>
          <w:rPr>
            <w:color w:val="0000EE"/>
            <w:u w:val="single"/>
          </w:rPr>
          <w:t>1R 7.26</w:t>
        </w:r>
      </w:hyperlink>
      <w:r>
        <w:t>).</w:t>
      </w:r>
    </w:p>
    <w:p>
      <w:pPr>
        <w:pStyle w:val="Heading3"/>
      </w:pPr>
      <w:r>
        <w:t>Mesures de longueur dans le Nouveau Testament</w:t>
      </w:r>
    </w:p>
    <w:p>
      <w:r/>
      <w: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t>La coudée romaine</w:t>
      </w:r>
    </w:p>
    <w:p>
      <w:r/>
      <w:r>
        <w:t>La coudée romaine correspondait à une fois et demie un pied standard de 29,66 centimètres, soit 44,5 centimètres, tout comme la coudée de l'AT.</w:t>
      </w:r>
    </w:p>
    <w:p>
      <w:pPr>
        <w:pStyle w:val="Heading4"/>
      </w:pPr>
      <w:r>
        <w:t>La brasse</w:t>
      </w:r>
    </w:p>
    <w:p>
      <w:r/>
      <w:r>
        <w:t xml:space="preserve">Distance entre le bout des doigts de la main gauche et de la main droite lorsque les bras sont étendus. Elle n'est mentionnée que dans </w:t>
      </w:r>
      <w:hyperlink r:id="rId1653">
        <w:r>
          <w:rPr>
            <w:color w:val="0000EE"/>
            <w:u w:val="single"/>
          </w:rPr>
          <w:t>Actes 27.28</w:t>
        </w:r>
      </w:hyperlink>
      <w:r>
        <w:t xml:space="preserve"> et est estimée à environ 1,8 mètre.</w:t>
      </w:r>
    </w:p>
    <w:p>
      <w:pPr>
        <w:pStyle w:val="Heading4"/>
      </w:pPr>
      <w:r>
        <w:t>Le stade</w:t>
      </w:r>
    </w:p>
    <w:p>
      <w:r/>
      <w:r>
        <w:t xml:space="preserve">Ancienne longueur de champ de course grec, équivalant à un huitième de mille romain, soit environ 183 mètres. Cette mesure était généralement utilisée pour donner une distance approximative. Pourtant, dans </w:t>
      </w:r>
      <w:hyperlink r:id="rId1654">
        <w:r>
          <w:rPr>
            <w:color w:val="0000EE"/>
            <w:u w:val="single"/>
          </w:rPr>
          <w:t>Apocalypse 21.16</w:t>
        </w:r>
      </w:hyperlink>
      <w:r>
        <w:t>, elle sert à donner les dimensions de la Nouvelle Jérusalem et est mesurée avec une canne à mesurer.</w:t>
      </w:r>
    </w:p>
    <w:p>
      <w:pPr>
        <w:pStyle w:val="Heading4"/>
      </w:pPr>
      <w:r>
        <w:t>Le mille</w:t>
      </w:r>
    </w:p>
    <w:p>
      <w:r/>
      <w:r>
        <w:t xml:space="preserve">La seule mention de ce terme est dans </w:t>
      </w:r>
      <w:hyperlink r:id="rId1655">
        <w:r>
          <w:rPr>
            <w:color w:val="0000EE"/>
            <w:u w:val="single"/>
          </w:rPr>
          <w:t>Matthieu 5.41</w:t>
        </w:r>
      </w:hyperlink>
      <w:r>
        <w:t>. Il s'agit du mille romain qui correspond à neuf dixièmes d'un mille moderne, soit 1,4 kilomètre.</w:t>
      </w:r>
    </w:p>
    <w:p>
      <w:pPr>
        <w:pStyle w:val="Heading3"/>
      </w:pPr>
      <w:r>
        <w:t>Mesures de capacité sèche dans l'Ancien Testament</w:t>
      </w:r>
    </w:p>
    <w:p>
      <w:r/>
      <w: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t>L'homer et le cor</w:t>
      </w:r>
    </w:p>
    <w:p>
      <w:r/>
      <w:r>
        <w:t xml:space="preserve">L'homer est la mesure de capacité la plus courante pour les solides. Il équivaut à une charge d'âne. Les estimations de sa capacité standard varient considérablement (de 133,9 à 264,3 litres). En dehors des sept mentions dans </w:t>
      </w:r>
      <w:hyperlink r:id="rId1656">
        <w:r>
          <w:rPr>
            <w:color w:val="0000EE"/>
            <w:u w:val="single"/>
          </w:rPr>
          <w:t>Ézéchiel 45.11–14</w:t>
        </w:r>
      </w:hyperlink>
      <w:r>
        <w:t>, ce terme n'apparaît que quatre fois dans l'AT. Dans trois de ceux-ci, l'homer est utilisé pour mesurer une quantité de semences ou d'orge (</w:t>
      </w:r>
      <w:hyperlink r:id="rId1657">
        <w:r>
          <w:rPr>
            <w:color w:val="0000EE"/>
            <w:u w:val="single"/>
          </w:rPr>
          <w:t xml:space="preserve">Lv 27.16 </w:t>
        </w:r>
      </w:hyperlink>
      <w:r>
        <w:t xml:space="preserve">; </w:t>
      </w:r>
      <w:hyperlink r:id="rId1658">
        <w:r>
          <w:rPr>
            <w:color w:val="0000EE"/>
            <w:u w:val="single"/>
          </w:rPr>
          <w:t xml:space="preserve">Es 5.10 </w:t>
        </w:r>
      </w:hyperlink>
      <w:r>
        <w:t xml:space="preserve">; </w:t>
      </w:r>
      <w:hyperlink r:id="rId1659">
        <w:r>
          <w:rPr>
            <w:color w:val="0000EE"/>
            <w:u w:val="single"/>
          </w:rPr>
          <w:t>Os 3.2</w:t>
        </w:r>
      </w:hyperlink>
      <w: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660">
        <w:r>
          <w:rPr>
            <w:color w:val="0000EE"/>
            <w:u w:val="single"/>
          </w:rPr>
          <w:t>1R 5.11</w:t>
        </w:r>
      </w:hyperlink>
      <w:r>
        <w:t>).</w:t>
      </w:r>
    </w:p>
    <w:p>
      <w:pPr>
        <w:pStyle w:val="Heading4"/>
      </w:pPr>
      <w:r>
        <w:t>Le léthec</w:t>
      </w:r>
    </w:p>
    <w:p>
      <w:r/>
      <w:r>
        <w:t xml:space="preserve">Unité de mesure qui n'est mentionnée que dans </w:t>
      </w:r>
      <w:hyperlink r:id="rId1659">
        <w:r>
          <w:rPr>
            <w:color w:val="0000EE"/>
            <w:u w:val="single"/>
          </w:rPr>
          <w:t>Osée 3.2</w:t>
        </w:r>
      </w:hyperlink>
      <w:r>
        <w:t>. Il équivaut à la moitié d'un cor ou d'un homer.</w:t>
      </w:r>
    </w:p>
    <w:p>
      <w:pPr>
        <w:pStyle w:val="Heading4"/>
      </w:pPr>
      <w:r>
        <w:t>L'épha</w:t>
      </w:r>
    </w:p>
    <w:p>
      <w:r/>
      <w:r>
        <w:t>Dixième d'un homer (</w:t>
      </w:r>
      <w:hyperlink r:id="rId1661">
        <w:r>
          <w:rPr>
            <w:color w:val="0000EE"/>
            <w:u w:val="single"/>
          </w:rPr>
          <w:t>Ez 45.11</w:t>
        </w:r>
      </w:hyperlink>
      <w:r>
        <w:t xml:space="preserve">), soit environ 17,6 litres. Le terme est mentionné des dizaines de fois comme mesure pour produits agricoles divers. Il semble avoir été la mesure la plus utilisée pour le commerce et les ventes. Selon </w:t>
      </w:r>
      <w:hyperlink r:id="rId1662">
        <w:r>
          <w:rPr>
            <w:color w:val="0000EE"/>
            <w:u w:val="single"/>
          </w:rPr>
          <w:t>Zacharie 5.6–10</w:t>
        </w:r>
      </w:hyperlink>
      <w:r>
        <w:t>, l'épha est le nom d'un panier pour produits agricoles dont la capacité est d'un épha.</w:t>
      </w:r>
    </w:p>
    <w:p>
      <w:pPr>
        <w:pStyle w:val="Heading4"/>
      </w:pPr>
      <w:r>
        <w:t>Le séa</w:t>
      </w:r>
    </w:p>
    <w:p>
      <w:r/>
      <w:r>
        <w:t>Une fraction du homer dont la capacité varie beaucoup. Il sert à mesurer la farine, les semences, l'orge et d'autres grains. Il correspond à peu près à un tiers d'un épha (</w:t>
      </w:r>
      <w:hyperlink r:id="rId1663">
        <w:r>
          <w:rPr>
            <w:color w:val="0000EE"/>
            <w:u w:val="single"/>
          </w:rPr>
          <w:t>1S 25.18</w:t>
        </w:r>
      </w:hyperlink>
      <w:r>
        <w:t>, voir la note sur « mesures » dans la Colombe).</w:t>
      </w:r>
    </w:p>
    <w:p>
      <w:pPr>
        <w:pStyle w:val="Heading4"/>
      </w:pPr>
      <w:r>
        <w:t>L'omer et l'issaron</w:t>
      </w:r>
    </w:p>
    <w:p>
      <w:r/>
      <w:r>
        <w:t xml:space="preserve">L'omer, à ne pas confondre avec l'homer, n'est mentionné que dans </w:t>
      </w:r>
      <w:hyperlink r:id="rId1664">
        <w:r>
          <w:rPr>
            <w:color w:val="0000EE"/>
            <w:u w:val="single"/>
          </w:rPr>
          <w:t>Exode 16.22, où</w:t>
        </w:r>
      </w:hyperlink>
      <w:r>
        <w:t xml:space="preserve"> les Israélites ramassent de la manne dans le désert. Il représente une ration journalière de manne et est décrit comme le dixième d'un épha (</w:t>
      </w:r>
      <w:hyperlink r:id="rId1665">
        <w:r>
          <w:rPr>
            <w:color w:val="0000EE"/>
            <w:u w:val="single"/>
          </w:rPr>
          <w:t>Ex 16.36</w:t>
        </w:r>
      </w:hyperlink>
      <w:r>
        <w:t xml:space="preserve">). Le mot </w:t>
      </w:r>
      <w:r>
        <w:rPr>
          <w:i/>
        </w:rPr>
        <w:t>issaron</w:t>
      </w:r>
      <w:r>
        <w:t xml:space="preserve"> signifie « un dixième » et est habituellement traduit ainsi. Ses vingt-cinq mentions se trouvent toutes dans Exode, Lévitique et Nombres (principalement dans </w:t>
      </w:r>
      <w:hyperlink r:id="rId1666">
        <w:r>
          <w:rPr>
            <w:color w:val="0000EE"/>
            <w:u w:val="single"/>
          </w:rPr>
          <w:t>Nb 28–29</w:t>
        </w:r>
      </w:hyperlink>
      <w:r>
        <w:t>). Cette mesure n'est mentionnée qu'à propos de fleur de farine.</w:t>
      </w:r>
    </w:p>
    <w:p>
      <w:pPr>
        <w:pStyle w:val="Heading4"/>
      </w:pPr>
      <w:r>
        <w:t>Le kab</w:t>
      </w:r>
    </w:p>
    <w:p>
      <w:r/>
      <w:r>
        <w:t xml:space="preserve">Cette mesure n'est mentionnée que dans </w:t>
      </w:r>
      <w:hyperlink r:id="rId1667">
        <w:r>
          <w:rPr>
            <w:color w:val="0000EE"/>
            <w:u w:val="single"/>
          </w:rPr>
          <w:t>2 Rois 6.25</w:t>
        </w:r>
      </w:hyperlink>
      <w:r>
        <w:t>. L'estimation donnée par Flavius Josèphe est un dix-huitième d'un épha (ou environ la moitié d'un omer) et est généralement acceptée.</w:t>
      </w:r>
    </w:p>
    <w:p>
      <w:pPr>
        <w:pStyle w:val="Heading3"/>
      </w:pPr>
      <w:r>
        <w:t>Mesures de capacité sèche dans le Nouveau Testament</w:t>
      </w:r>
    </w:p>
    <w:p>
      <w:r/>
      <w:r>
        <w:t>Les mesures sèches suivantes sont utilisées dans le NT.</w:t>
      </w:r>
    </w:p>
    <w:p>
      <w:pPr>
        <w:pStyle w:val="Heading4"/>
      </w:pPr>
      <w:r>
        <w:t>La/le chénice (grec : choinix)</w:t>
      </w:r>
    </w:p>
    <w:p>
      <w:r/>
      <w:r>
        <w:t xml:space="preserve">Le terme n'est utilisé que dans </w:t>
      </w:r>
      <w:hyperlink r:id="rId1668">
        <w:r>
          <w:rPr>
            <w:color w:val="0000EE"/>
            <w:u w:val="single"/>
          </w:rPr>
          <w:t>Apocalypse 6.6</w:t>
        </w:r>
      </w:hyperlink>
      <w: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t>Le modius</w:t>
      </w:r>
    </w:p>
    <w:p>
      <w:r/>
      <w:r>
        <w:t>C'est le « boisseau » sous lequel il ne faut pas cacher sa lampe (</w:t>
      </w:r>
      <w:hyperlink r:id="rId1669">
        <w:r>
          <w:rPr>
            <w:color w:val="0000EE"/>
            <w:u w:val="single"/>
          </w:rPr>
          <w:t>Mt 5.15</w:t>
        </w:r>
      </w:hyperlink>
      <w:r>
        <w:t xml:space="preserve"> ; </w:t>
      </w:r>
      <w:hyperlink r:id="rId1670">
        <w:r>
          <w:rPr>
            <w:color w:val="0000EE"/>
            <w:u w:val="single"/>
          </w:rPr>
          <w:t>Mc 4.21</w:t>
        </w:r>
      </w:hyperlink>
      <w:r>
        <w:t xml:space="preserve"> ; </w:t>
      </w:r>
      <w:hyperlink r:id="rId1671">
        <w:r>
          <w:rPr>
            <w:color w:val="0000EE"/>
            <w:u w:val="single"/>
          </w:rPr>
          <w:t>Lc 11.33</w:t>
        </w:r>
      </w:hyperlink>
      <w:r>
        <w:t>). Il équivaut à 8,5 litres.</w:t>
      </w:r>
    </w:p>
    <w:p>
      <w:pPr>
        <w:pStyle w:val="Heading4"/>
      </w:pPr>
      <w:r>
        <w:t>Le saton</w:t>
      </w:r>
    </w:p>
    <w:p>
      <w:r/>
      <w:r>
        <w:t>Équivalent du séa de l'AT. Il n'est mentionné que deux fois dans le NT, dans la parabole du levain. Un tout petit peu de levain mis dans trois mesures (trois satons) de farine fait lever le tout et fait comprendre comment le royaume de Dieu grandit (</w:t>
      </w:r>
      <w:hyperlink r:id="rId75">
        <w:r>
          <w:rPr>
            <w:color w:val="0000EE"/>
            <w:u w:val="single"/>
          </w:rPr>
          <w:t xml:space="preserve">Mt 13.33 </w:t>
        </w:r>
      </w:hyperlink>
      <w:r>
        <w:t xml:space="preserve">; </w:t>
      </w:r>
      <w:hyperlink r:id="rId1672">
        <w:r>
          <w:rPr>
            <w:color w:val="0000EE"/>
            <w:u w:val="single"/>
          </w:rPr>
          <w:t>Lc 13.21</w:t>
        </w:r>
      </w:hyperlink>
      <w:r>
        <w:t>).</w:t>
      </w:r>
    </w:p>
    <w:p>
      <w:pPr>
        <w:pStyle w:val="Heading3"/>
      </w:pPr>
      <w:r>
        <w:t>Mesures de capacité liquide dans l'Ancien Testament</w:t>
      </w:r>
    </w:p>
    <w:p>
      <w:r/>
      <w:r>
        <w:t>Trois unités de base sont utilisées pour mesurer la capacité liquide dans l'AT.</w:t>
      </w:r>
    </w:p>
    <w:p>
      <w:pPr>
        <w:pStyle w:val="Heading4"/>
      </w:pPr>
      <w:r>
        <w:t>Le bath</w:t>
      </w:r>
    </w:p>
    <w:p>
      <w:r/>
      <w:r>
        <w:t xml:space="preserve">Le bath est l'unité de base de mesure des liquides. Le bath est décrit comme l'équivalent liquide de l'épha (la mesure sèche, voir </w:t>
      </w:r>
      <w:hyperlink r:id="rId1656">
        <w:r>
          <w:rPr>
            <w:color w:val="0000EE"/>
            <w:u w:val="single"/>
          </w:rPr>
          <w:t>Ez 45.11–14</w:t>
        </w:r>
      </w:hyperlink>
      <w: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673">
        <w:r>
          <w:rPr>
            <w:color w:val="0000EE"/>
            <w:u w:val="single"/>
          </w:rPr>
          <w:t>1 Rois 7.23–26</w:t>
        </w:r>
      </w:hyperlink>
      <w:r>
        <w:t>. En effet, la « mer de fonte » du temple de Salomon est décrite comme faisant 30 coudées de circonférence, 10 coudées de diamètre et 5 coudées de profondeur. Elle avait une capacité de 2 000 baths d'eau.</w:t>
      </w:r>
    </w:p>
    <w:p>
      <w:pPr>
        <w:pStyle w:val="Heading4"/>
      </w:pPr>
      <w:r>
        <w:t>Le hin</w:t>
      </w:r>
    </w:p>
    <w:p>
      <w:r/>
      <w:r>
        <w:t>Un sixième de hin d'eau était considéré comme le minimum quotidien requis pour une personne (</w:t>
      </w:r>
      <w:hyperlink r:id="rId1674">
        <w:r>
          <w:rPr>
            <w:color w:val="0000EE"/>
            <w:u w:val="single"/>
          </w:rPr>
          <w:t>Ez 4.11</w:t>
        </w:r>
      </w:hyperlink>
      <w: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t>Le log</w:t>
      </w:r>
    </w:p>
    <w:p>
      <w:r/>
      <w:r>
        <w:t xml:space="preserve">Cette mesure n'est mentionnée que dans </w:t>
      </w:r>
      <w:hyperlink r:id="rId1675">
        <w:r>
          <w:rPr>
            <w:color w:val="0000EE"/>
            <w:u w:val="single"/>
          </w:rPr>
          <w:t>Lévitique 14.10–24</w:t>
        </w:r>
      </w:hyperlink>
      <w:r>
        <w:t xml:space="preserve"> et équivaut à un douzième de hin, soit environ 0,3 litre.</w:t>
      </w:r>
    </w:p>
    <w:p>
      <w:pPr>
        <w:pStyle w:val="Heading3"/>
      </w:pPr>
      <w:r>
        <w:t>Mesures de capacité liquide dans le Nouveau Testament</w:t>
      </w:r>
    </w:p>
    <w:p>
      <w:r/>
      <w:r>
        <w:t>Les mesures liquides suivantes sont mentionnées dans le NT.</w:t>
      </w:r>
    </w:p>
    <w:p>
      <w:pPr>
        <w:pStyle w:val="Heading4"/>
      </w:pPr>
      <w:r>
        <w:t>Le bath</w:t>
      </w:r>
    </w:p>
    <w:p>
      <w:r/>
      <w:r>
        <w:t>Il n'est mentionné qu'une seule fois (</w:t>
      </w:r>
      <w:hyperlink r:id="rId1676">
        <w:r>
          <w:rPr>
            <w:color w:val="0000EE"/>
            <w:u w:val="single"/>
          </w:rPr>
          <w:t>Lc 16.6</w:t>
        </w:r>
      </w:hyperlink>
      <w:r>
        <w:t>) et est identique au bath de l'AT.</w:t>
      </w:r>
    </w:p>
    <w:p>
      <w:pPr>
        <w:pStyle w:val="Heading4"/>
      </w:pPr>
      <w:r>
        <w:t>Le métrète</w:t>
      </w:r>
    </w:p>
    <w:p>
      <w:r/>
      <w:r>
        <w:t xml:space="preserve">Il est mentionné uniquement dans </w:t>
      </w:r>
      <w:hyperlink r:id="rId1677">
        <w:r>
          <w:rPr>
            <w:color w:val="0000EE"/>
            <w:u w:val="single"/>
          </w:rPr>
          <w:t>Jean 2.6</w:t>
        </w:r>
      </w:hyperlink>
      <w: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t>Le setier (nom romain : sextarius, nom grec : xestes)</w:t>
      </w:r>
    </w:p>
    <w:p>
      <w:r/>
      <w:r>
        <w:t xml:space="preserve">Mesure de capacité d'environ un litre et un sixième (552 millilitres). Ce mot peut aussi être traduit « cruche » (voir </w:t>
      </w:r>
      <w:hyperlink r:id="rId1454">
        <w:r>
          <w:rPr>
            <w:color w:val="0000EE"/>
            <w:u w:val="single"/>
          </w:rPr>
          <w:t>Mc 7.4</w:t>
        </w:r>
      </w:hyperlink>
      <w:r>
        <w:t>).</w:t>
      </w:r>
      <w:r/>
      <w:r/>
    </w:p>
    <w:p>
      <w:r/>
    </w:p>
    <w:p>
      <w:pPr>
        <w:pStyle w:val="Heading2"/>
      </w:pPr>
      <w:r>
        <w:t>Pollux</w:t>
      </w:r>
      <w:r/>
    </w:p>
    <w:p>
      <w:r/>
      <w:r>
        <w:t xml:space="preserve">Personnage de la mythologie grecque, fils de Zeus et frère jumeau de Castor. Ensemble, ils étaient connus sous le nom de Dioscures (« fils de Zeus »). Les Dioscures étaient considérés comme les protecteurs des marins et des navires. Dans </w:t>
      </w:r>
      <w:hyperlink r:id="rId1678">
        <w:r>
          <w:rPr>
            <w:color w:val="0000EE"/>
            <w:u w:val="single"/>
          </w:rPr>
          <w:t>Actes 28.11</w:t>
        </w:r>
      </w:hyperlink>
      <w: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r/>
      <w:r>
        <w:rPr>
          <w:i/>
        </w:rPr>
        <w:t>Voir</w:t>
      </w:r>
      <w:r>
        <w:t xml:space="preserve"> </w:t>
      </w:r>
      <w:r>
        <w:t>Dioscures</w:t>
      </w:r>
      <w:r>
        <w:t>.</w:t>
      </w:r>
      <w:r/>
      <w:r/>
    </w:p>
    <w:p>
      <w:r/>
    </w:p>
    <w:p>
      <w:pPr>
        <w:pStyle w:val="Heading2"/>
      </w:pPr>
      <w:r>
        <w:t>Pont (région)</w:t>
      </w:r>
      <w:r/>
    </w:p>
    <w:p>
      <w:r/>
      <w: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r/>
      <w: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679">
        <w:r>
          <w:rPr>
            <w:color w:val="0000EE"/>
            <w:u w:val="single"/>
          </w:rPr>
          <w:t>Ac 18.2</w:t>
        </w:r>
      </w:hyperlink>
      <w:r>
        <w:t xml:space="preserve"> ; </w:t>
      </w:r>
      <w:hyperlink r:id="rId1680">
        <w:r>
          <w:rPr>
            <w:color w:val="0000EE"/>
            <w:u w:val="single"/>
          </w:rPr>
          <w:t>22.25–28</w:t>
        </w:r>
      </w:hyperlink>
      <w:r>
        <w:t>).</w:t>
      </w:r>
    </w:p>
    <w:p>
      <w:r/>
      <w:r>
        <w:t>Les chrétiens qui y résidaient à l'époque de Pierre (</w:t>
      </w:r>
      <w:hyperlink r:id="rId221">
        <w:r>
          <w:rPr>
            <w:color w:val="0000EE"/>
            <w:u w:val="single"/>
          </w:rPr>
          <w:t>1P 1.1</w:t>
        </w:r>
      </w:hyperlink>
      <w:r>
        <w:t>) étaient probablement des convertis parmi ceux qui étaient revenus de Jérusalem après la première Pentecôte, lorsque Pierre a parlé (</w:t>
      </w:r>
      <w:hyperlink r:id="rId386">
        <w:r>
          <w:rPr>
            <w:color w:val="0000EE"/>
            <w:u w:val="single"/>
          </w:rPr>
          <w:t>Ac 2.9</w:t>
        </w:r>
      </w:hyperlink>
      <w:r>
        <w:t>).</w:t>
      </w:r>
      <w:r/>
      <w:r/>
    </w:p>
    <w:p>
      <w:r/>
    </w:p>
    <w:p>
      <w:pPr>
        <w:pStyle w:val="Heading2"/>
      </w:pPr>
      <w:r>
        <w:t>Poratha</w:t>
      </w:r>
      <w:r/>
    </w:p>
    <w:p>
      <w:r/>
      <w:r>
        <w:t>Un des dix fils d'Haman tués par les Juifs (</w:t>
      </w:r>
      <w:hyperlink r:id="rId1681">
        <w:r>
          <w:rPr>
            <w:color w:val="0000EE"/>
            <w:u w:val="single"/>
          </w:rPr>
          <w:t>Est 9.8</w:t>
        </w:r>
      </w:hyperlink>
      <w:r>
        <w:t>).</w:t>
      </w:r>
      <w:r/>
      <w:r/>
    </w:p>
    <w:p>
      <w:r/>
    </w:p>
    <w:p>
      <w:pPr>
        <w:pStyle w:val="Heading2"/>
      </w:pPr>
      <w:r>
        <w:t>Portique de Salomon</w:t>
      </w:r>
      <w:r/>
    </w:p>
    <w:p>
      <w:r/>
      <w:r>
        <w:t>Partie du parvis extérieur ou cour extérieure du temple d'Hérode (</w:t>
      </w:r>
      <w:hyperlink r:id="rId1682">
        <w:r>
          <w:rPr>
            <w:color w:val="0000EE"/>
            <w:u w:val="single"/>
          </w:rPr>
          <w:t>Jn 10.23</w:t>
        </w:r>
      </w:hyperlink>
      <w:r>
        <w:t xml:space="preserve"> ; </w:t>
      </w:r>
      <w:hyperlink r:id="rId1683">
        <w:r>
          <w:rPr>
            <w:color w:val="0000EE"/>
            <w:u w:val="single"/>
          </w:rPr>
          <w:t>Ac 3.11</w:t>
        </w:r>
      </w:hyperlink>
      <w:r>
        <w:t xml:space="preserve"> ; </w:t>
      </w:r>
      <w:hyperlink r:id="rId1684">
        <w:r>
          <w:rPr>
            <w:color w:val="0000EE"/>
            <w:u w:val="single"/>
          </w:rPr>
          <w:t>5.12</w:t>
        </w:r>
      </w:hyperlink>
      <w:r>
        <w:t>).</w:t>
      </w:r>
    </w:p>
    <w:p>
      <w:r/>
      <w:r>
        <w:rPr>
          <w:i/>
        </w:rPr>
        <w:t>Voir aussi</w:t>
      </w:r>
      <w:r>
        <w:t xml:space="preserve"> </w:t>
      </w:r>
      <w:r>
        <w:t>Temple</w:t>
      </w:r>
      <w:r>
        <w:t>.</w:t>
      </w:r>
      <w:r/>
      <w:r/>
    </w:p>
    <w:p>
      <w:r/>
    </w:p>
    <w:p>
      <w:pPr>
        <w:pStyle w:val="Heading2"/>
      </w:pPr>
      <w:r>
        <w:t>Portique, vestibule</w:t>
      </w:r>
      <w:r/>
    </w:p>
    <w:p>
      <w:r/>
      <w:r>
        <w:t xml:space="preserve">Le portique ou vestibule est une cour associée au Temple ou au palais. Le portique ou vestibule est mentionné plusieurs fois dans les descriptions du Temple dans </w:t>
      </w:r>
      <w:hyperlink r:id="rId1685">
        <w:r>
          <w:rPr>
            <w:color w:val="0000EE"/>
            <w:u w:val="single"/>
          </w:rPr>
          <w:t>1 Rois 7</w:t>
        </w:r>
      </w:hyperlink>
      <w:r>
        <w:t xml:space="preserve"> et </w:t>
      </w:r>
      <w:hyperlink r:id="rId1686">
        <w:r>
          <w:rPr>
            <w:color w:val="0000EE"/>
            <w:u w:val="single"/>
          </w:rPr>
          <w:t>Ézéchiel 40</w:t>
        </w:r>
      </w:hyperlink>
      <w: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rPr>
        <w:t>stoa</w:t>
      </w:r>
      <w:r>
        <w:t xml:space="preserve">. C'était un portique couvert reposant sur des piliers. Le portique de Salomon était célèbre, avec des colonnades autour de la zone du Temple, et faisant face au Temple (comp. avec </w:t>
      </w:r>
      <w:hyperlink r:id="rId1682">
        <w:r>
          <w:rPr>
            <w:color w:val="0000EE"/>
            <w:u w:val="single"/>
          </w:rPr>
          <w:t>Jn 10.23</w:t>
        </w:r>
      </w:hyperlink>
      <w:r>
        <w:t xml:space="preserve"> ; </w:t>
      </w:r>
      <w:hyperlink r:id="rId1683">
        <w:r>
          <w:rPr>
            <w:color w:val="0000EE"/>
            <w:u w:val="single"/>
          </w:rPr>
          <w:t>Ac 3.11</w:t>
        </w:r>
      </w:hyperlink>
      <w:r>
        <w:t xml:space="preserve"> ; </w:t>
      </w:r>
      <w:hyperlink r:id="rId1684">
        <w:r>
          <w:rPr>
            <w:color w:val="0000EE"/>
            <w:u w:val="single"/>
          </w:rPr>
          <w:t>5.12</w:t>
        </w:r>
      </w:hyperlink>
      <w:r>
        <w:t>).</w:t>
      </w:r>
    </w:p>
    <w:p>
      <w:r/>
      <w:r>
        <w:rPr>
          <w:i/>
        </w:rPr>
        <w:t>Voir aussi</w:t>
      </w:r>
      <w:r>
        <w:t xml:space="preserve"> </w:t>
      </w:r>
      <w:r>
        <w:t>architecture</w:t>
      </w:r>
      <w:r>
        <w:t xml:space="preserve"> ; </w:t>
      </w:r>
      <w:r>
        <w:t>tabernacle</w:t>
      </w:r>
      <w:r>
        <w:t xml:space="preserve"> ; </w:t>
      </w:r>
      <w:r>
        <w:t>Temple</w:t>
      </w:r>
      <w:r>
        <w:t>.</w:t>
      </w:r>
      <w:r/>
      <w:r/>
    </w:p>
    <w:p>
      <w:r/>
    </w:p>
    <w:p>
      <w:pPr>
        <w:pStyle w:val="Heading2"/>
      </w:pPr>
      <w:r>
        <w:t>possessions, richesses</w:t>
      </w:r>
      <w:r/>
    </w:p>
    <w:p>
      <w:r/>
      <w: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1687">
        <w:r>
          <w:rPr>
            <w:color w:val="0000EE"/>
            <w:u w:val="single"/>
          </w:rPr>
          <w:t>Es 5.8–10</w:t>
        </w:r>
      </w:hyperlink>
      <w:r>
        <w:t xml:space="preserve"> ; </w:t>
      </w:r>
      <w:hyperlink r:id="rId1688">
        <w:r>
          <w:rPr>
            <w:color w:val="0000EE"/>
            <w:u w:val="single"/>
          </w:rPr>
          <w:t>1S 25.2–3</w:t>
        </w:r>
      </w:hyperlink>
      <w:r>
        <w:t xml:space="preserve"> ; </w:t>
      </w:r>
      <w:hyperlink r:id="rId1689">
        <w:r>
          <w:rPr>
            <w:color w:val="0000EE"/>
            <w:u w:val="single"/>
          </w:rPr>
          <w:t>8.11–18</w:t>
        </w:r>
      </w:hyperlink>
      <w:r>
        <w:t>). De grandes richesses donnaient à leur possesseur de l'influence et du pouvoir. En fait, le mot hébreu biblique qui est le plus souvent utilisé pour signifier la richesse peut aussi signifier la puissance ou le pouvoir.</w:t>
      </w:r>
    </w:p>
    <w:p>
      <w:r/>
      <w:r>
        <w:t xml:space="preserve">Dans la Bible, la richesse est parfois présentée comme un bien et d'autres fois, comme un mal. La richesse matérielle peut être une manifestation de la bénédiction de Dieu (p. ex. </w:t>
      </w:r>
      <w:hyperlink r:id="rId1690">
        <w:r>
          <w:rPr>
            <w:color w:val="0000EE"/>
            <w:u w:val="single"/>
          </w:rPr>
          <w:t>Gn 24.35</w:t>
        </w:r>
      </w:hyperlink>
      <w:r>
        <w:t xml:space="preserve">). Pourtant, la richesse peut également être associée aux méchants qui la désirent et la recherchent en faisant ce qui est mal (p. ex. </w:t>
      </w:r>
      <w:hyperlink r:id="rId1691">
        <w:r>
          <w:rPr>
            <w:color w:val="0000EE"/>
            <w:u w:val="single"/>
          </w:rPr>
          <w:t>Ps 37.7, 16</w:t>
        </w:r>
      </w:hyperlink>
      <w:r>
        <w:t>). La Bible avertit donc que la richesse qui provient de l'injustice n'est pas une bénédiction de Dieu (</w:t>
      </w:r>
      <w:hyperlink r:id="rId1692">
        <w:r>
          <w:rPr>
            <w:color w:val="0000EE"/>
            <w:u w:val="single"/>
          </w:rPr>
          <w:t xml:space="preserve">Ha 2.9–11 </w:t>
        </w:r>
      </w:hyperlink>
      <w:r>
        <w:t xml:space="preserve">; </w:t>
      </w:r>
      <w:hyperlink r:id="rId1693">
        <w:r>
          <w:rPr>
            <w:color w:val="0000EE"/>
            <w:u w:val="single"/>
          </w:rPr>
          <w:t xml:space="preserve">Am 8.4–6 </w:t>
        </w:r>
      </w:hyperlink>
      <w:r>
        <w:t xml:space="preserve">; </w:t>
      </w:r>
      <w:hyperlink r:id="rId1694">
        <w:r>
          <w:rPr>
            <w:color w:val="0000EE"/>
            <w:u w:val="single"/>
          </w:rPr>
          <w:t>Jr 22.13</w:t>
        </w:r>
      </w:hyperlink>
      <w:r>
        <w:t>).</w:t>
      </w:r>
    </w:p>
    <w:p>
      <w:r/>
      <w:r>
        <w:t>Dieu donne avec abondance toutes choses pour le bien-être de son peuple (</w:t>
      </w:r>
      <w:hyperlink r:id="rId1695">
        <w:r>
          <w:rPr>
            <w:color w:val="0000EE"/>
            <w:u w:val="single"/>
          </w:rPr>
          <w:t>1Tm 6.17</w:t>
        </w:r>
      </w:hyperlink>
      <w: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521">
        <w:r>
          <w:rPr>
            <w:color w:val="0000EE"/>
            <w:u w:val="single"/>
          </w:rPr>
          <w:t>Ps 24.1</w:t>
        </w:r>
      </w:hyperlink>
      <w:r>
        <w:t xml:space="preserve">). Quand le juste reçoit des richesses, c'est une bénédiction. David reconnaît que la richesse acquise dans la justice vient de Dieu : « </w:t>
      </w:r>
      <w:r>
        <w:t>C’est de toi que viennent la richesse et la gloire</w:t>
      </w:r>
      <w:r>
        <w:t xml:space="preserve"> » (</w:t>
      </w:r>
      <w:hyperlink r:id="rId1696">
        <w:r>
          <w:rPr>
            <w:color w:val="0000EE"/>
            <w:u w:val="single"/>
          </w:rPr>
          <w:t>1Ch 29.12</w:t>
        </w:r>
      </w:hyperlink>
      <w: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1697">
        <w:r>
          <w:rPr>
            <w:color w:val="0000EE"/>
            <w:u w:val="single"/>
          </w:rPr>
          <w:t>Mt 25.14–30</w:t>
        </w:r>
      </w:hyperlink>
      <w:r>
        <w:t>) et celle des mines (</w:t>
      </w:r>
      <w:hyperlink r:id="rId1698">
        <w:r>
          <w:rPr>
            <w:color w:val="0000EE"/>
            <w:u w:val="single"/>
          </w:rPr>
          <w:t>Luc 19.11–26</w:t>
        </w:r>
      </w:hyperlink>
      <w:r>
        <w:t>).</w:t>
      </w:r>
    </w:p>
    <w:p>
      <w:r/>
      <w: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r/>
      <w:r>
        <w:t>Cependant, Jésus avertit « qu'il est difficile pour les riches d'entrer dans le royaume de Dieu » (</w:t>
      </w:r>
      <w:hyperlink r:id="rId509">
        <w:r>
          <w:rPr>
            <w:color w:val="0000EE"/>
            <w:u w:val="single"/>
          </w:rPr>
          <w:t>Mc 10.23</w:t>
        </w:r>
      </w:hyperlink>
      <w:r>
        <w:t>). Il enseigne que l'accumulation de richesses peut être un manque de foi en Dieu, qui pourvoit aux besoins de ceux qui cherchent d'abord sa justice et son royaume (</w:t>
      </w:r>
      <w:hyperlink r:id="rId1699">
        <w:r>
          <w:rPr>
            <w:color w:val="0000EE"/>
            <w:u w:val="single"/>
          </w:rPr>
          <w:t>Mt 6.24–34</w:t>
        </w:r>
      </w:hyperlink>
      <w:r>
        <w:t>). Il condamne les riches qui vivent dans le luxe au lieu d'aider ceux qui sont dans le besoin (</w:t>
      </w:r>
      <w:hyperlink r:id="rId243">
        <w:r>
          <w:rPr>
            <w:color w:val="0000EE"/>
            <w:u w:val="single"/>
          </w:rPr>
          <w:t>Lc 16.19–31</w:t>
        </w:r>
      </w:hyperlink>
      <w:r>
        <w:t>). L'amour des biens matériels rend très difficile d'entrer dans le royaume de Dieu (</w:t>
      </w:r>
      <w:hyperlink r:id="rId1700">
        <w:r>
          <w:rPr>
            <w:color w:val="0000EE"/>
            <w:u w:val="single"/>
          </w:rPr>
          <w:t>Mc 10.17–27</w:t>
        </w:r>
      </w:hyperlink>
      <w:r>
        <w:t>). Dans une autre parabole, Jésus décrit les riches, qui deviennent orgueilleux et ne sont pas riches pour Dieu, comme des insensés (</w:t>
      </w:r>
      <w:hyperlink r:id="rId541">
        <w:r>
          <w:rPr>
            <w:color w:val="0000EE"/>
            <w:u w:val="single"/>
          </w:rPr>
          <w:t>Lc 12.16–21</w:t>
        </w:r>
      </w:hyperlink>
      <w:r>
        <w:t>).</w:t>
      </w:r>
    </w:p>
    <w:p>
      <w:r/>
      <w:r>
        <w:t>Jésus instruit ses disciples de ne pas accumuler des trésors sur terre (</w:t>
      </w:r>
      <w:hyperlink r:id="rId1701">
        <w:r>
          <w:rPr>
            <w:color w:val="0000EE"/>
            <w:u w:val="single"/>
          </w:rPr>
          <w:t>Mt 6.19</w:t>
        </w:r>
      </w:hyperlink>
      <w:r>
        <w:t>). Il a révélé que ceux qui renoncent à leurs biens pour servir Dieu recevront beaucoup plus et la vie éternelle (</w:t>
      </w:r>
      <w:hyperlink r:id="rId1702">
        <w:r>
          <w:rPr>
            <w:color w:val="0000EE"/>
            <w:u w:val="single"/>
          </w:rPr>
          <w:t>Mt 19.29</w:t>
        </w:r>
      </w:hyperlink>
      <w:r>
        <w:t>).</w:t>
      </w:r>
    </w:p>
    <w:p>
      <w:r/>
      <w: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1703">
        <w:r>
          <w:rPr>
            <w:color w:val="0000EE"/>
            <w:u w:val="single"/>
          </w:rPr>
          <w:t>Mt 13.22</w:t>
        </w:r>
      </w:hyperlink>
      <w:r>
        <w:t>). L'amour de l'argent a conduit le serviteur impitoyable à refuser d'avoir pitié de son prochain (</w:t>
      </w:r>
      <w:hyperlink r:id="rId311">
        <w:r>
          <w:rPr>
            <w:color w:val="0000EE"/>
            <w:u w:val="single"/>
          </w:rPr>
          <w:t>Mt 18.23–35</w:t>
        </w:r>
      </w:hyperlink>
      <w:r>
        <w:t>). Dans la parabole de l'homme riche et de Lazare, le problème est que le riche vivait dans le luxe alors que Lazare périssait à sa porte (</w:t>
      </w:r>
      <w:hyperlink r:id="rId1704">
        <w:r>
          <w:rPr>
            <w:color w:val="0000EE"/>
            <w:u w:val="single"/>
          </w:rPr>
          <w:t>Lc 16.19–26</w:t>
        </w:r>
      </w:hyperlink>
      <w:r>
        <w:t xml:space="preserve">). Paul le résume ainsi : « </w:t>
      </w:r>
      <w:r>
        <w:t>l’amour de l’argent est une racine de tous les maux</w:t>
      </w:r>
      <w:r>
        <w:t xml:space="preserve"> » (</w:t>
      </w:r>
      <w:hyperlink r:id="rId1705">
        <w:r>
          <w:rPr>
            <w:color w:val="0000EE"/>
            <w:u w:val="single"/>
          </w:rPr>
          <w:t>1Tm 6.10</w:t>
        </w:r>
      </w:hyperlink>
      <w:r>
        <w:t>).</w:t>
      </w:r>
    </w:p>
    <w:p>
      <w:r/>
      <w:r>
        <w:t xml:space="preserve">Le plus grand danger est d'être contrôlé par les richesses. Quand les richesses de ce monde empêchent de servir Dieu avec humilité, elles deviennent une idole (voir </w:t>
      </w:r>
      <w:hyperlink r:id="rId1706">
        <w:r>
          <w:rPr>
            <w:color w:val="0000EE"/>
            <w:u w:val="single"/>
          </w:rPr>
          <w:t>Dt 8.17–18</w:t>
        </w:r>
      </w:hyperlink>
      <w:r>
        <w:t xml:space="preserve"> ; </w:t>
      </w:r>
      <w:hyperlink r:id="rId1707">
        <w:r>
          <w:rPr>
            <w:color w:val="0000EE"/>
            <w:u w:val="single"/>
          </w:rPr>
          <w:t>Lc 14.15–24</w:t>
        </w:r>
      </w:hyperlink>
      <w:r>
        <w:t xml:space="preserve">). Quand Jésus avertit de ne pas accumuler des trésors sur la terre, il explique : « </w:t>
      </w:r>
      <w:r>
        <w:t xml:space="preserve">Nul ne peut servir deux maîtres… </w:t>
      </w:r>
      <w:r>
        <w:t>Vous ne pouvez servir Dieu et Mamon » (</w:t>
      </w:r>
      <w:hyperlink r:id="rId1708">
        <w:r>
          <w:rPr>
            <w:color w:val="0000EE"/>
            <w:u w:val="single"/>
          </w:rPr>
          <w:t>Mt 6.24</w:t>
        </w:r>
      </w:hyperlink>
      <w:r>
        <w:t xml:space="preserve">). </w:t>
      </w:r>
    </w:p>
    <w:p>
      <w:r/>
      <w:r>
        <w:t>Satan a tenté Jésus en lui proposant richesse et pouvoir au lieu de servir Dieu (</w:t>
      </w:r>
      <w:hyperlink r:id="rId1709">
        <w:r>
          <w:rPr>
            <w:color w:val="0000EE"/>
            <w:u w:val="single"/>
          </w:rPr>
          <w:t>Mt 4.8–9</w:t>
        </w:r>
      </w:hyperlink>
      <w:r>
        <w:t>). Pour tester l'attachement d'un jeune homme riche à Dieu, Jésus lui dit de vendre tous ses biens et de le suivre. Le jeune homme choisit de laisser Jésus plutôt que ses richesses, qui avaient pris le contrôle de sa vie (</w:t>
      </w:r>
      <w:hyperlink r:id="rId1710">
        <w:r>
          <w:rPr>
            <w:color w:val="0000EE"/>
            <w:u w:val="single"/>
          </w:rPr>
          <w:t>Mc 10.17–22</w:t>
        </w:r>
      </w:hyperlink>
      <w:r>
        <w:t>). Jésus voulait lui montrer qu'il était maintenant le prisonnier de ses propres richesses afin de lui donner une chance d'y échapper. La réaction du jeune homme montre à quel point les richesses peuvent exercer un contrôle puissant sur ceux qui les possèdent.</w:t>
      </w:r>
    </w:p>
    <w:p>
      <w:r/>
      <w:r>
        <w:t>Jésus n'avertit pas seulement à propos des dangers de la richesse : il enseigne aussi comment bien les utiliser. Ceux qui comprennent que les richesses leur ont été confiées par Dieu trouveront de nombreux moyens de les utiliser pour le servir (</w:t>
      </w:r>
      <w:hyperlink r:id="rId1711">
        <w:r>
          <w:rPr>
            <w:color w:val="0000EE"/>
            <w:u w:val="single"/>
          </w:rPr>
          <w:t>Lc 12.42–44</w:t>
        </w:r>
      </w:hyperlink>
      <w:r>
        <w:t>). Au lieu de vouloir garder leurs biens pour eux-mêmes, ils devraient les utiliser pour aimer les autres (</w:t>
      </w:r>
      <w:hyperlink r:id="rId1712">
        <w:r>
          <w:rPr>
            <w:color w:val="0000EE"/>
            <w:u w:val="single"/>
          </w:rPr>
          <w:t>2Co 8.2</w:t>
        </w:r>
      </w:hyperlink>
      <w:r>
        <w:t>). Plutôt que de se confier dans leurs richesses et s'inquiéter de ce qui peut leur arriver, ils devraient se confier en Dieu et s'appuyer sur lui (</w:t>
      </w:r>
      <w:hyperlink r:id="rId1713">
        <w:r>
          <w:rPr>
            <w:color w:val="0000EE"/>
            <w:u w:val="single"/>
          </w:rPr>
          <w:t>Lc 12.29–31</w:t>
        </w:r>
      </w:hyperlink>
      <w:r>
        <w:t xml:space="preserve"> ; </w:t>
      </w:r>
      <w:hyperlink r:id="rId1695">
        <w:r>
          <w:rPr>
            <w:color w:val="0000EE"/>
            <w:u w:val="single"/>
          </w:rPr>
          <w:t>1Tm 6.17</w:t>
        </w:r>
      </w:hyperlink>
      <w:r>
        <w:t>).</w:t>
      </w:r>
    </w:p>
    <w:p>
      <w:r/>
      <w:r>
        <w:t>Dans la Bible, ce qui détermine si la richesse est bonne ou mauvaise est d'où elle vient, et l'attitude de ceux qui la possèdent. Ceux qui font de la richesse matérielle leur objectif sont spirituellement pauvres (</w:t>
      </w:r>
      <w:hyperlink r:id="rId1714">
        <w:r>
          <w:rPr>
            <w:color w:val="0000EE"/>
            <w:u w:val="single"/>
          </w:rPr>
          <w:t>Mt 16.26</w:t>
        </w:r>
      </w:hyperlink>
      <w:r>
        <w:t xml:space="preserve"> ; </w:t>
      </w:r>
      <w:hyperlink r:id="rId1715">
        <w:r>
          <w:rPr>
            <w:color w:val="0000EE"/>
            <w:u w:val="single"/>
          </w:rPr>
          <w:t>Ap 3.17</w:t>
        </w:r>
      </w:hyperlink>
      <w:r>
        <w:t>). Le seul vrai trésor, pour lequel on devrait être prêt à renoncer à tout, est le royaume de Dieu dont Jésus est le roi (</w:t>
      </w:r>
      <w:hyperlink r:id="rId1716">
        <w:r>
          <w:rPr>
            <w:color w:val="0000EE"/>
            <w:u w:val="single"/>
          </w:rPr>
          <w:t>Mt 13.44–46</w:t>
        </w:r>
      </w:hyperlink>
      <w:r>
        <w:t>). Ceux qui sont vraiment riches sont ceux qui servent Dieu avec foi (</w:t>
      </w:r>
      <w:hyperlink r:id="rId1717">
        <w:r>
          <w:rPr>
            <w:color w:val="0000EE"/>
            <w:u w:val="single"/>
          </w:rPr>
          <w:t>1Tm 6.18</w:t>
        </w:r>
      </w:hyperlink>
      <w:r>
        <w:t xml:space="preserve"> ; </w:t>
      </w:r>
      <w:hyperlink r:id="rId1718">
        <w:r>
          <w:rPr>
            <w:color w:val="0000EE"/>
            <w:u w:val="single"/>
          </w:rPr>
          <w:t>Jc 2.5</w:t>
        </w:r>
      </w:hyperlink>
      <w:r>
        <w:t>). Ce trésor ne périra pas et ne peut pas être volé : « Car là où est ton trésor, là aussi sera ton cœur » (</w:t>
      </w:r>
      <w:hyperlink r:id="rId1719">
        <w:r>
          <w:rPr>
            <w:color w:val="0000EE"/>
            <w:u w:val="single"/>
          </w:rPr>
          <w:t>Mt 6.21</w:t>
        </w:r>
      </w:hyperlink>
      <w:r>
        <w:t>).</w:t>
      </w:r>
    </w:p>
    <w:p>
      <w:r/>
      <w:r>
        <w:rPr>
          <w:i/>
        </w:rPr>
        <w:t>Voir aussi</w:t>
      </w:r>
      <w:r>
        <w:t xml:space="preserve"> </w:t>
      </w:r>
      <w:r>
        <w:t>argent</w:t>
      </w:r>
      <w:r>
        <w:t xml:space="preserve"> ; </w:t>
      </w:r>
      <w:r>
        <w:t>pauvres</w:t>
      </w:r>
      <w:r>
        <w:t xml:space="preserve"> ; </w:t>
      </w:r>
      <w:r>
        <w:t>salaires</w:t>
      </w:r>
      <w:r>
        <w:t xml:space="preserve"> ; </w:t>
      </w:r>
      <w:r>
        <w:t>richesse</w:t>
      </w:r>
      <w:r>
        <w:t>.</w:t>
      </w:r>
      <w:r/>
      <w:r/>
    </w:p>
    <w:p>
      <w:r/>
    </w:p>
    <w:p>
      <w:pPr>
        <w:pStyle w:val="Heading2"/>
      </w:pPr>
      <w:r>
        <w:t>Potage</w:t>
      </w:r>
      <w:r/>
    </w:p>
    <w:p>
      <w:r/>
      <w:r>
        <w:t>Ragoût de légumes rouges souvent servi dans l'Ancien Testament (</w:t>
      </w:r>
      <w:hyperlink r:id="rId1720">
        <w:r>
          <w:rPr>
            <w:color w:val="0000EE"/>
            <w:u w:val="single"/>
          </w:rPr>
          <w:t>Ag 2.12</w:t>
        </w:r>
      </w:hyperlink>
      <w:r>
        <w:t>). Le potage était fait de lentilles, d'herbes, d'oignons et parfois de viande. Son arôme s'est avéré suffisamment fort pour que le droit d'aînesse d'Ésaü soit transféré à Jacob (</w:t>
      </w:r>
      <w:hyperlink r:id="rId1721">
        <w:r>
          <w:rPr>
            <w:color w:val="0000EE"/>
            <w:u w:val="single"/>
          </w:rPr>
          <w:t>Gn 25.29–34</w:t>
        </w:r>
      </w:hyperlink>
      <w:r>
        <w:t>). Les disciples d'Élisée appréciaient ce plat (</w:t>
      </w:r>
      <w:hyperlink r:id="rId1722">
        <w:r>
          <w:rPr>
            <w:color w:val="0000EE"/>
            <w:u w:val="single"/>
          </w:rPr>
          <w:t>2R 4.38–41</w:t>
        </w:r>
      </w:hyperlink>
      <w:r>
        <w:t>).</w:t>
      </w:r>
      <w:r/>
      <w:r/>
    </w:p>
    <w:p>
      <w:r/>
    </w:p>
    <w:p>
      <w:pPr>
        <w:pStyle w:val="Heading2"/>
      </w:pPr>
      <w:r>
        <w:t>Poterie</w:t>
      </w:r>
      <w:r/>
    </w:p>
    <w:p>
      <w:r/>
      <w:r>
        <w:t>Fabrication d'articles en argile et en faïence.</w:t>
      </w:r>
    </w:p>
    <w:p>
      <w:pPr>
        <w:pStyle w:val="Heading3"/>
      </w:pPr>
      <w:r>
        <w:t>Histoire et développement</w:t>
      </w:r>
    </w:p>
    <w:p>
      <w:r/>
      <w: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r/>
      <w: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1723">
        <w:r>
          <w:rPr>
            <w:color w:val="0000EE"/>
            <w:u w:val="single"/>
          </w:rPr>
          <w:t>Jr 18.3–4</w:t>
        </w:r>
      </w:hyperlink>
      <w:r>
        <w:t>). Il existe des preuves en Grèce de grands ateliers à l'époque classique employant plus de cinquante ouvriers.</w:t>
      </w:r>
    </w:p>
    <w:p>
      <w:r/>
      <w: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r/>
      <w: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r/>
      <w: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r/>
      <w: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t>La Poterie dans les Écritures</w:t>
      </w:r>
    </w:p>
    <w:p>
      <w:r/>
      <w:r>
        <w:t xml:space="preserve">Il y a de nombreuses références au potier et à son œuvre dans la Bible. Parmi les plus typiques, on trouve : « </w:t>
      </w:r>
      <w:r>
        <w:t>Ne puis-je pas agir envers vous comme ce potier, maison d’Israël</w:t>
      </w:r>
      <w:r>
        <w:t xml:space="preserve"> </w:t>
      </w:r>
      <w:r>
        <w:t>? Dit l’Éternel. Voici, comme l’argile est dans la main du potier, Ainsi vous êtes dans ma main, maison d’Israël</w:t>
      </w:r>
      <w:r>
        <w:t xml:space="preserve"> </w:t>
      </w:r>
      <w:r>
        <w:t>!</w:t>
      </w:r>
      <w:r>
        <w:t xml:space="preserve"> » (</w:t>
      </w:r>
      <w:hyperlink r:id="rId1724">
        <w:r>
          <w:rPr>
            <w:color w:val="0000EE"/>
            <w:u w:val="single"/>
          </w:rPr>
          <w:t>Jr 18.6</w:t>
        </w:r>
      </w:hyperlink>
      <w:r>
        <w:t xml:space="preserve">) ; « </w:t>
      </w:r>
      <w:r>
        <w:t>Cependant, ô Éternel, tu es notre père</w:t>
      </w:r>
      <w:r>
        <w:t xml:space="preserve"> </w:t>
      </w:r>
      <w:r>
        <w:t>; Nous sommes l’argile, et c’est toi qui nous as formés, Nous sommes tous l’ouvrage de tes mains</w:t>
      </w:r>
      <w:r>
        <w:t xml:space="preserve"> » (</w:t>
      </w:r>
      <w:hyperlink r:id="rId1725">
        <w:r>
          <w:rPr>
            <w:color w:val="0000EE"/>
            <w:u w:val="single"/>
          </w:rPr>
          <w:t>Es 64.8</w:t>
        </w:r>
      </w:hyperlink>
      <w:r>
        <w:t>). Dans le récit de la Création, Dieu est dépeint comme un potier façonnant l'homme à partir du sol (</w:t>
      </w:r>
      <w:hyperlink r:id="rId1059">
        <w:r>
          <w:rPr>
            <w:color w:val="0000EE"/>
            <w:u w:val="single"/>
          </w:rPr>
          <w:t>Gn 2.7</w:t>
        </w:r>
      </w:hyperlink>
      <w:r>
        <w:t>). Sa souveraineté absolue dans l'élection d'Israël est soutenue par Paul (</w:t>
      </w:r>
      <w:hyperlink r:id="rId1726">
        <w:r>
          <w:rPr>
            <w:color w:val="0000EE"/>
            <w:u w:val="single"/>
          </w:rPr>
          <w:t>Rm 9.20–21</w:t>
        </w:r>
      </w:hyperlink>
      <w:r>
        <w:t>) à partir d'une illustration utilisée par Ésaïe (</w:t>
      </w:r>
      <w:hyperlink r:id="rId1727">
        <w:r>
          <w:rPr>
            <w:color w:val="0000EE"/>
            <w:u w:val="single"/>
          </w:rPr>
          <w:t>Es 45.9</w:t>
        </w:r>
      </w:hyperlink>
      <w:r>
        <w:t xml:space="preserve">) concernant un pot qui se dispute avec son potier : « </w:t>
      </w:r>
      <w:r>
        <w:t>Malheur à qui conteste avec son créateur</w:t>
      </w:r>
      <w:r>
        <w:t xml:space="preserve"> </w:t>
      </w:r>
      <w:r>
        <w:t>! Vase parmi des vases de terre</w:t>
      </w:r>
      <w:r>
        <w:t xml:space="preserve"> </w:t>
      </w:r>
      <w:r>
        <w:t>! L’argile dit-elle à celui qui la façonne</w:t>
      </w:r>
      <w:r>
        <w:t xml:space="preserve"> </w:t>
      </w:r>
      <w:r>
        <w:t>: Que fais-tu</w:t>
      </w:r>
      <w:r>
        <w:t xml:space="preserve"> </w:t>
      </w:r>
      <w:r>
        <w:t>? Et ton œuvre</w:t>
      </w:r>
      <w:r>
        <w:t xml:space="preserve"> </w:t>
      </w:r>
      <w:r>
        <w:t>: Il n’a point de mains</w:t>
      </w:r>
      <w:r>
        <w:t xml:space="preserve"> </w:t>
      </w:r>
      <w:r>
        <w:t>?</w:t>
      </w:r>
      <w:r>
        <w:t xml:space="preserve"> »</w:t>
      </w:r>
    </w:p>
    <w:p>
      <w:r/>
      <w:r>
        <w:t>Jérémie a prophétisé de manière frappante la destruction de Jérusalem en brisant une cruche de potier en tant de morceaux qu'elle ne pouvait pas être restaurée (</w:t>
      </w:r>
      <w:hyperlink r:id="rId1728">
        <w:r>
          <w:rPr>
            <w:color w:val="0000EE"/>
            <w:u w:val="single"/>
          </w:rPr>
          <w:t>Jr 19.11</w:t>
        </w:r>
      </w:hyperlink>
      <w:r>
        <w:t>). Les Juifs, au moment de la destruction, bien que précieux aux yeux de Dieu, étaient traités comme des « pots d'argile » (</w:t>
      </w:r>
      <w:hyperlink r:id="rId1729">
        <w:r>
          <w:rPr>
            <w:color w:val="0000EE"/>
            <w:u w:val="single"/>
          </w:rPr>
          <w:t>Lm 4.2</w:t>
        </w:r>
      </w:hyperlink>
      <w:r>
        <w:t>), une expression de leur fragilité humaine : ils pouvaient être facilement brisés et détruits.</w:t>
      </w:r>
    </w:p>
    <w:p>
      <w:r/>
      <w: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1730">
        <w:r>
          <w:rPr>
            <w:color w:val="0000EE"/>
            <w:u w:val="single"/>
          </w:rPr>
          <w:t>Jb 2.8</w:t>
        </w:r>
      </w:hyperlink>
      <w:r>
        <w:t>). À une époque bien plus tardive, les tessons étaient utilisés pour écrire des notes et étaient appelés ostraca. Le psalmiste parlait de sa force comme s'étant desséchée comme un tesson (</w:t>
      </w:r>
      <w:hyperlink r:id="rId1731">
        <w:r>
          <w:rPr>
            <w:color w:val="0000EE"/>
            <w:u w:val="single"/>
          </w:rPr>
          <w:t>Ps 22.15</w:t>
        </w:r>
      </w:hyperlink>
      <w:r>
        <w:t>), une référence au manque d'humidité dans un vase en poterie séché et cuit. La défaite éventuelle des nations païennes polythéistes et idolâtres est décrite comme des vases en poterie jetés au sol et brisés en morceaux par les justes (</w:t>
      </w:r>
      <w:hyperlink r:id="rId1732">
        <w:r>
          <w:rPr>
            <w:color w:val="0000EE"/>
            <w:u w:val="single"/>
          </w:rPr>
          <w:t>Ps 2.9</w:t>
        </w:r>
      </w:hyperlink>
      <w:r>
        <w:t xml:space="preserve"> ; </w:t>
      </w:r>
      <w:hyperlink r:id="rId1733">
        <w:r>
          <w:rPr>
            <w:color w:val="0000EE"/>
            <w:u w:val="single"/>
          </w:rPr>
          <w:t>Ap 2.27</w:t>
        </w:r>
      </w:hyperlink>
      <w:r>
        <w:t>).</w:t>
      </w:r>
    </w:p>
    <w:p>
      <w:r/>
      <w:r>
        <w:rPr>
          <w:i/>
        </w:rPr>
        <w:t>Voir aussi</w:t>
      </w:r>
      <w:r>
        <w:t xml:space="preserve"> </w:t>
      </w:r>
      <w:r>
        <w:t>Archéologie biblique</w:t>
      </w:r>
      <w:r>
        <w:t xml:space="preserve"> ; </w:t>
      </w:r>
      <w:r>
        <w:t>Brique, Four à briques</w:t>
      </w:r>
      <w:r>
        <w:t xml:space="preserve"> ; </w:t>
      </w:r>
      <w:r>
        <w:t>Inscriptions</w:t>
      </w:r>
      <w:r>
        <w:t>.</w:t>
      </w:r>
      <w:r/>
      <w:r/>
    </w:p>
    <w:p>
      <w:r/>
    </w:p>
    <w:p>
      <w:pPr>
        <w:pStyle w:val="Heading2"/>
      </w:pPr>
      <w:r>
        <w:t>Poti-Phéra</w:t>
      </w:r>
      <w:r/>
    </w:p>
    <w:p>
      <w:r/>
      <w:r>
        <w:t>Prêtre d'On dont la fille, Asnath, sera donnée à Joseph comme épouse par Pharaon (</w:t>
      </w:r>
      <w:hyperlink r:id="rId1734">
        <w:r>
          <w:rPr>
            <w:color w:val="0000EE"/>
            <w:u w:val="single"/>
          </w:rPr>
          <w:t>Gn 41.45, 50</w:t>
        </w:r>
      </w:hyperlink>
      <w:r>
        <w:t xml:space="preserve"> ; </w:t>
      </w:r>
      <w:hyperlink r:id="rId1735">
        <w:r>
          <w:rPr>
            <w:color w:val="0000EE"/>
            <w:u w:val="single"/>
          </w:rPr>
          <w:t>46.20</w:t>
        </w:r>
      </w:hyperlink>
      <w: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r/>
      <w:r>
        <w:rPr>
          <w:i/>
        </w:rPr>
        <w:t>Voir aussi</w:t>
      </w:r>
      <w:r>
        <w:t xml:space="preserve"> </w:t>
      </w:r>
      <w:r>
        <w:t>Égypte, Égyptien</w:t>
      </w:r>
      <w:r>
        <w:t xml:space="preserve"> ; </w:t>
      </w:r>
      <w:r>
        <w:t>Joseph n° 1</w:t>
      </w:r>
      <w:r>
        <w:t>.</w:t>
      </w:r>
      <w:r/>
      <w:r/>
    </w:p>
    <w:p>
      <w:r/>
    </w:p>
    <w:p>
      <w:pPr>
        <w:pStyle w:val="Heading2"/>
      </w:pPr>
      <w:r>
        <w:t>Potiphar</w:t>
      </w:r>
      <w:r/>
    </w:p>
    <w:p>
      <w:r/>
      <w:r>
        <w:t>Officier qui a acheté Joseph lors de l'arrivée de ce dernier en Égypte après avoir été vendu par ses frères aux Ismaélites ou Madianites (</w:t>
      </w:r>
      <w:hyperlink r:id="rId1736">
        <w:r>
          <w:rPr>
            <w:color w:val="0000EE"/>
            <w:u w:val="single"/>
          </w:rPr>
          <w:t>Gn 37.36</w:t>
        </w:r>
      </w:hyperlink>
      <w:r>
        <w:t xml:space="preserve"> ; </w:t>
      </w:r>
      <w:hyperlink r:id="rId1737">
        <w:r>
          <w:rPr>
            <w:color w:val="0000EE"/>
            <w:u w:val="single"/>
          </w:rPr>
          <w:t>39.1</w:t>
        </w:r>
      </w:hyperlink>
      <w: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r/>
      <w:r>
        <w:t xml:space="preserve">Un deuxième titre détenu par Potiphar était « capitaine de la garde », ce qui semble être une expression sémitique pour un titre égyptien plutôt qu'une translittération d'une phrase égyptienne. Ce même titre est appliqué à </w:t>
      </w:r>
      <w:r>
        <w:t>Nebuzaradan</w:t>
      </w:r>
      <w:r>
        <w:t xml:space="preserve">, le général de Nebucadnetsar (voir </w:t>
      </w:r>
      <w:hyperlink r:id="rId1738">
        <w:r>
          <w:rPr>
            <w:color w:val="0000EE"/>
            <w:u w:val="single"/>
          </w:rPr>
          <w:t>2R 25.8, 11, 20</w:t>
        </w:r>
      </w:hyperlink>
      <w:r>
        <w:t xml:space="preserve"> ; </w:t>
      </w:r>
      <w:hyperlink r:id="rId1739">
        <w:r>
          <w:rPr>
            <w:color w:val="0000EE"/>
            <w:u w:val="single"/>
          </w:rPr>
          <w:t>Jr 39.9–11</w:t>
        </w:r>
      </w:hyperlink>
      <w: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r/>
      <w:r>
        <w:t>Le nom Potiphar semble être une translittération du nom égyptien, signifiant « celui que Rê [le dieu soleil] a donné ». Cette façon de formuler un prénom est connue en Égypte à partir du 13e siècle av. J.‑C.</w:t>
      </w:r>
    </w:p>
    <w:p>
      <w:r/>
      <w:r>
        <w:t>Lorsque Joseph sera faussement accusé d'avoir tenté de séduire la femme de Potiphar, il finira emprisonné (</w:t>
      </w:r>
      <w:hyperlink r:id="rId1740">
        <w:r>
          <w:rPr>
            <w:color w:val="0000EE"/>
            <w:u w:val="single"/>
          </w:rPr>
          <w:t>Gn 39.20</w:t>
        </w:r>
      </w:hyperlink>
      <w:r>
        <w:t xml:space="preserve">). Certains pensent que Potiphar, en tant que « chef des gardes », aurait été le directeur de la prison. Mais </w:t>
      </w:r>
      <w:hyperlink r:id="rId1741">
        <w:r>
          <w:rPr>
            <w:color w:val="0000EE"/>
            <w:u w:val="single"/>
          </w:rPr>
          <w:t>Genèse 39.21</w:t>
        </w:r>
      </w:hyperlink>
      <w:r>
        <w:t xml:space="preserve"> nous dit que le « </w:t>
      </w:r>
      <w:r>
        <w:t>chef de la prison</w:t>
      </w:r>
      <w:r>
        <w:t xml:space="preserve"> » sera impressionné par les capacités de Joseph (quelque chose que Potiphar avait déjà appris, voir v. </w:t>
      </w:r>
      <w:hyperlink r:id="rId1742">
        <w:r>
          <w:rPr>
            <w:color w:val="0000EE"/>
            <w:u w:val="single"/>
          </w:rPr>
          <w:t>2–6</w:t>
        </w:r>
      </w:hyperlink>
      <w:r>
        <w:t>), et lui confiera donc des responsabilités spéciales. La découverte des talents de Joseph par le gardien pendant son emprisonnement suggère qu'il s'agissait d'un homme différent.</w:t>
      </w:r>
    </w:p>
    <w:p>
      <w:r/>
      <w:r>
        <w:rPr>
          <w:i/>
        </w:rPr>
        <w:t>Voir aussi</w:t>
      </w:r>
      <w:r>
        <w:t xml:space="preserve"> </w:t>
      </w:r>
      <w:r>
        <w:t>Égypte, Égyptien</w:t>
      </w:r>
      <w:r>
        <w:t xml:space="preserve"> ; </w:t>
      </w:r>
      <w:r>
        <w:t>Joseph n° 1</w:t>
      </w:r>
      <w:r>
        <w:t>.</w:t>
      </w:r>
      <w:r/>
      <w:r/>
    </w:p>
    <w:p>
      <w:r/>
    </w:p>
    <w:p>
      <w:pPr>
        <w:pStyle w:val="Heading2"/>
      </w:pPr>
      <w:r>
        <w:t>Pourpre</w:t>
      </w:r>
      <w:r/>
    </w:p>
    <w:p>
      <w:r/>
      <w:r>
        <w:t>Teinture très prisée extraite de coquillages marins. Le pourpre était utilisé pour teindre les tissus du tabernacle. Il était également utilisé pour les vêtements des riches (</w:t>
      </w:r>
      <w:hyperlink r:id="rId1743">
        <w:r>
          <w:rPr>
            <w:color w:val="0000EE"/>
            <w:u w:val="single"/>
          </w:rPr>
          <w:t>Ex 25.4</w:t>
        </w:r>
      </w:hyperlink>
      <w:r>
        <w:t xml:space="preserve"> ; </w:t>
      </w:r>
      <w:hyperlink r:id="rId1744">
        <w:r>
          <w:rPr>
            <w:color w:val="0000EE"/>
            <w:u w:val="single"/>
          </w:rPr>
          <w:t>Jg 8.26</w:t>
        </w:r>
      </w:hyperlink>
      <w:r>
        <w:t>).</w:t>
      </w:r>
    </w:p>
    <w:p>
      <w:r/>
      <w:r>
        <w:rPr>
          <w:i/>
        </w:rPr>
        <w:t>Voir aussi</w:t>
      </w:r>
      <w:r>
        <w:t xml:space="preserve"> </w:t>
      </w:r>
      <w:r>
        <w:t>Animaux (Escargot)</w:t>
      </w:r>
      <w:r>
        <w:t xml:space="preserve"> ; </w:t>
      </w:r>
      <w:r>
        <w:t>Couleur</w:t>
      </w:r>
      <w:r>
        <w:t>.</w:t>
      </w:r>
      <w:r/>
      <w:r/>
    </w:p>
    <w:p>
      <w:r/>
    </w:p>
    <w:p>
      <w:pPr>
        <w:pStyle w:val="Heading2"/>
      </w:pPr>
      <w:r>
        <w:t>Pouzzoles</w:t>
      </w:r>
      <w:r/>
    </w:p>
    <w:p>
      <w:r/>
      <w: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1745">
        <w:r>
          <w:rPr>
            <w:color w:val="0000EE"/>
            <w:u w:val="single"/>
          </w:rPr>
          <w:t>Ac 28.13</w:t>
        </w:r>
      </w:hyperlink>
      <w:r>
        <w:t>). La ville s'appelle aujourd'hui Pozzuoli.</w:t>
      </w:r>
      <w:r/>
      <w:r/>
    </w:p>
    <w:p>
      <w:r/>
    </w:p>
    <w:p>
      <w:pPr>
        <w:pStyle w:val="Heading2"/>
      </w:pPr>
      <w:r>
        <w:t>Précurseur</w:t>
      </w:r>
      <w:r/>
    </w:p>
    <w:p>
      <w:r/>
      <w:r>
        <w:t>Éclaireur envoyé en avant des troupes, ou héraut précédant un haut fonctionnaire pour annoncer sa venue. Le terme est utilisé pour décrire l'homme qui courait devant Joseph lorsqu'il était vice-régent d'Égypte (</w:t>
      </w:r>
      <w:hyperlink r:id="rId1746">
        <w:r>
          <w:rPr>
            <w:color w:val="0000EE"/>
            <w:u w:val="single"/>
          </w:rPr>
          <w:t>Gn 41.43</w:t>
        </w:r>
      </w:hyperlink>
      <w:r>
        <w:t>), et pour désigner les premiers raisins de la saison dans le pays de Canaan (</w:t>
      </w:r>
      <w:hyperlink r:id="rId1747">
        <w:r>
          <w:rPr>
            <w:color w:val="0000EE"/>
            <w:u w:val="single"/>
          </w:rPr>
          <w:t>Nm 13.20</w:t>
        </w:r>
      </w:hyperlink>
      <w:r>
        <w:t>). Dans les Apocryphes, il est dit que des frelons sont envoyés comme précurseurs de l'armée israélite, qui devait apporter le jugement sur le peuple de Canaan (</w:t>
      </w:r>
      <w:hyperlink r:id="rId1748">
        <w:r>
          <w:rPr>
            <w:color w:val="0000EE"/>
            <w:u w:val="single"/>
          </w:rPr>
          <w:t>Sg 12.8</w:t>
        </w:r>
      </w:hyperlink>
      <w:r>
        <w:t>).</w:t>
      </w:r>
    </w:p>
    <w:p>
      <w:r/>
      <w: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1749">
        <w:r>
          <w:rPr>
            <w:color w:val="0000EE"/>
            <w:u w:val="single"/>
          </w:rPr>
          <w:t>Hé 6.20</w:t>
        </w:r>
      </w:hyperlink>
      <w: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1750">
        <w:r>
          <w:rPr>
            <w:color w:val="0000EE"/>
            <w:u w:val="single"/>
          </w:rPr>
          <w:t>2.17–3.2</w:t>
        </w:r>
      </w:hyperlink>
      <w:r>
        <w:t xml:space="preserve"> ; </w:t>
      </w:r>
      <w:hyperlink r:id="rId1751">
        <w:r>
          <w:rPr>
            <w:color w:val="0000EE"/>
            <w:u w:val="single"/>
          </w:rPr>
          <w:t>5.1–9</w:t>
        </w:r>
      </w:hyperlink>
      <w:r>
        <w:t>).</w:t>
      </w:r>
      <w:r/>
      <w:r/>
    </w:p>
    <w:p>
      <w:r/>
    </w:p>
    <w:p>
      <w:pPr>
        <w:pStyle w:val="Heading2"/>
      </w:pPr>
      <w:r>
        <w:t>Prédestination</w:t>
      </w:r>
      <w:r/>
    </w:p>
    <w:p>
      <w:pPr>
        <w:pStyle w:val="Heading3"/>
      </w:pPr>
      <w:r>
        <w:t>Qu'est-ce que la prédestination ?</w:t>
      </w:r>
    </w:p>
    <w:p>
      <w:r/>
      <w: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r/>
      <w: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t>La prédestination dans le plan de Dieu</w:t>
      </w:r>
    </w:p>
    <w:p>
      <w:r/>
      <w:r>
        <w:t>La prédestination est le fondement de tout le plan de Dieu : sa décision de créer l'univers, d'en prendre soin (sa providence) et d'en déterminer le destin « d'après le conseil de Sa volonté » (</w:t>
      </w:r>
      <w:hyperlink r:id="rId1752">
        <w:r>
          <w:rPr>
            <w:color w:val="0000EE"/>
            <w:u w:val="single"/>
          </w:rPr>
          <w:t>Ep 1.11</w:t>
        </w:r>
      </w:hyperlink>
      <w: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r/>
      <w: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1753">
        <w:r>
          <w:rPr>
            <w:color w:val="0000EE"/>
            <w:u w:val="single"/>
          </w:rPr>
          <w:t>Rm 8.19–21</w:t>
        </w:r>
      </w:hyperlink>
      <w:r>
        <w:t xml:space="preserve">). L'Écriture décrit brièvement la rédemption de la création. Elle parle de « </w:t>
      </w:r>
      <w:r>
        <w:t>nouveaux cieux et [d'une] nouvelle terre, où la justice habitera</w:t>
      </w:r>
      <w:r>
        <w:t xml:space="preserve"> » (</w:t>
      </w:r>
      <w:hyperlink r:id="rId1754">
        <w:r>
          <w:rPr>
            <w:color w:val="0000EE"/>
            <w:u w:val="single"/>
          </w:rPr>
          <w:t>2P 3.13</w:t>
        </w:r>
      </w:hyperlink>
      <w:r>
        <w:t>). Les choses qui nuisent à la vie humaine et proviennent du péché humain (c'est-à-dire, la dépravation) prendront fin. Dieu fera « toutes choses nouvelles » ; ainsi Dieu contrôle la destinée de toutes choses (</w:t>
      </w:r>
      <w:hyperlink r:id="rId1755">
        <w:r>
          <w:rPr>
            <w:color w:val="0000EE"/>
            <w:u w:val="single"/>
          </w:rPr>
          <w:t>Ap 21.1–5</w:t>
        </w:r>
      </w:hyperlink>
      <w:r>
        <w:t>).</w:t>
      </w:r>
    </w:p>
    <w:p>
      <w:pPr>
        <w:pStyle w:val="Heading3"/>
      </w:pPr>
      <w:r>
        <w:t>Défis et débats</w:t>
      </w:r>
    </w:p>
    <w:p>
      <w:r/>
      <w: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r/>
      <w: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t>La Prédestination dans les Écritures</w:t>
      </w:r>
    </w:p>
    <w:p>
      <w:r/>
      <w:r>
        <w:t>La Bible mentionne souvent la prédestination (y compris l'élection) et la prescience. La prédestination est logiquement antérieure à la prescience, mais comme les deux sont éternels en Dieu, une telle priorité n'existe pas.</w:t>
      </w:r>
    </w:p>
    <w:p>
      <w:r/>
      <w: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1756">
        <w:r>
          <w:rPr>
            <w:color w:val="0000EE"/>
            <w:u w:val="single"/>
          </w:rPr>
          <w:t>Es 14.26–27</w:t>
        </w:r>
      </w:hyperlink>
      <w:r>
        <w:t xml:space="preserve">) Dieu a également déclaré qu'il avait déjà déterminé la fin depuis le début. « </w:t>
      </w:r>
      <w:r>
        <w:t>Mes arrêts subsisteront, Et j’exécuterai toute ma volonté</w:t>
      </w:r>
      <w:r>
        <w:t xml:space="preserve"> » (</w:t>
      </w:r>
      <w:hyperlink r:id="rId1757">
        <w:r>
          <w:rPr>
            <w:color w:val="0000EE"/>
            <w:u w:val="single"/>
          </w:rPr>
          <w:t>Es 46.10</w:t>
        </w:r>
      </w:hyperlink>
      <w:r>
        <w:t xml:space="preserve">). Paul a affirmé que Dieu réalise ses desseins « </w:t>
      </w:r>
      <w:r>
        <w:t>d’après le conseil de sa volonté</w:t>
      </w:r>
      <w:r>
        <w:t xml:space="preserve"> » (</w:t>
      </w:r>
      <w:hyperlink r:id="rId1752">
        <w:r>
          <w:rPr>
            <w:color w:val="0000EE"/>
            <w:u w:val="single"/>
          </w:rPr>
          <w:t>Ep 1.11</w:t>
        </w:r>
      </w:hyperlink>
      <w:r>
        <w:t xml:space="preserve"> ; comparer avec </w:t>
      </w:r>
      <w:hyperlink r:id="rId1758">
        <w:r>
          <w:rPr>
            <w:color w:val="0000EE"/>
            <w:u w:val="single"/>
          </w:rPr>
          <w:t>Ps 119.89–91</w:t>
        </w:r>
      </w:hyperlink>
      <w:r>
        <w:t xml:space="preserve"> ; </w:t>
      </w:r>
      <w:hyperlink r:id="rId1759">
        <w:r>
          <w:rPr>
            <w:color w:val="0000EE"/>
            <w:u w:val="single"/>
          </w:rPr>
          <w:t>Dn 4.35</w:t>
        </w:r>
      </w:hyperlink>
      <w:r>
        <w:t>).</w:t>
      </w:r>
    </w:p>
    <w:p>
      <w:r/>
      <w:r>
        <w:t>La Bible dit aussi que :</w:t>
      </w:r>
    </w:p>
    <w:p>
      <w:pPr>
        <w:pStyle w:val="ListBullet"/>
        <w:spacing w:line="240" w:lineRule="auto"/>
        <w:ind w:left="720"/>
      </w:pPr>
      <w:r/>
      <w:r>
        <w:t>La durée de vie d'une personne est déterminée (</w:t>
      </w:r>
      <w:hyperlink r:id="rId1760">
        <w:r>
          <w:rPr>
            <w:color w:val="0000EE"/>
            <w:u w:val="single"/>
          </w:rPr>
          <w:t>Jb 14.5</w:t>
        </w:r>
      </w:hyperlink>
      <w:r>
        <w:t>)</w:t>
      </w:r>
    </w:p>
    <w:p>
      <w:pPr>
        <w:pStyle w:val="ListBullet"/>
        <w:spacing w:line="240" w:lineRule="auto"/>
        <w:ind w:left="720"/>
      </w:pPr>
      <w:r/>
      <w:r>
        <w:t>Le souci de Dieu s'étend à ses créatures (</w:t>
      </w:r>
      <w:hyperlink r:id="rId1761">
        <w:r>
          <w:rPr>
            <w:color w:val="0000EE"/>
            <w:u w:val="single"/>
          </w:rPr>
          <w:t>Ps 104.14–30</w:t>
        </w:r>
      </w:hyperlink>
      <w:r>
        <w:t xml:space="preserve"> ; </w:t>
      </w:r>
      <w:hyperlink r:id="rId1109">
        <w:r>
          <w:rPr>
            <w:color w:val="0000EE"/>
            <w:u w:val="single"/>
          </w:rPr>
          <w:t>Mt 10.29</w:t>
        </w:r>
      </w:hyperlink>
      <w:r>
        <w:t>)</w:t>
      </w:r>
    </w:p>
    <w:p>
      <w:pPr>
        <w:pStyle w:val="ListBullet"/>
        <w:spacing w:line="240" w:lineRule="auto"/>
        <w:ind w:left="720"/>
      </w:pPr>
      <w:r/>
      <w:r>
        <w:t>Les cheveux de nos têtes sont tous comptés (</w:t>
      </w:r>
      <w:hyperlink r:id="rId1762">
        <w:r>
          <w:rPr>
            <w:color w:val="0000EE"/>
            <w:u w:val="single"/>
          </w:rPr>
          <w:t>Mt 10.30</w:t>
        </w:r>
      </w:hyperlink>
      <w:r>
        <w:t>)</w:t>
      </w:r>
    </w:p>
    <w:p>
      <w:r/>
      <w:r>
        <w:t xml:space="preserve">De plus, le plan de Dieu s'étend aux peuples et aux nations, car « </w:t>
      </w:r>
      <w:r>
        <w:t>Il a fait que tous les hommes, sortis d’un seul sang, habitassent sur toute la surface de la terre, ayant déterminé la durée des temps et les bornes de leur demeure</w:t>
      </w:r>
      <w:r>
        <w:t xml:space="preserve"> » (</w:t>
      </w:r>
      <w:hyperlink r:id="rId1763">
        <w:r>
          <w:rPr>
            <w:color w:val="0000EE"/>
            <w:u w:val="single"/>
          </w:rPr>
          <w:t>Ac 17.26</w:t>
        </w:r>
      </w:hyperlink>
      <w:r>
        <w:t>).</w:t>
      </w:r>
    </w:p>
    <w:p>
      <w:r/>
      <w:r>
        <w:t xml:space="preserve">Dieu sait et utilise même les actes mauvais des gens pour ses desseins. Les frères de Joseph ont péché en le vendant comme esclave. Joseph a dit plus tard : « </w:t>
      </w:r>
      <w:r>
        <w:t>Vous avez voulu me faire du mal, Dieu a voulu en faire du bien : conserver la vie à un peuple nombreux comme cela se réalise aujourd'hui</w:t>
      </w:r>
      <w:r>
        <w:t xml:space="preserve"> » (</w:t>
      </w:r>
      <w:hyperlink r:id="rId1764">
        <w:r>
          <w:rPr>
            <w:color w:val="0000EE"/>
            <w:u w:val="single"/>
          </w:rPr>
          <w:t>Gn 50.20</w:t>
        </w:r>
      </w:hyperlink>
      <w:r>
        <w:t>, TOB2010).</w:t>
      </w:r>
    </w:p>
    <w:p>
      <w:r/>
      <w:r>
        <w:t xml:space="preserve">Judas Iscariot et sa trahison de Jésus constitue un autre exemple. Jésus a dit : « </w:t>
      </w:r>
      <w:r>
        <w:t>Le Fils de l’homme s’en va selon ce qui est déterminé. Mais malheur à l’homme par qui il est livré</w:t>
      </w:r>
      <w:r>
        <w:t xml:space="preserve"> </w:t>
      </w:r>
      <w:r>
        <w:t>!</w:t>
      </w:r>
      <w:r>
        <w:t xml:space="preserve"> » (</w:t>
      </w:r>
      <w:hyperlink r:id="rId1765">
        <w:r>
          <w:rPr>
            <w:color w:val="0000EE"/>
            <w:u w:val="single"/>
          </w:rPr>
          <w:t xml:space="preserve">Lc 22.22 ; </w:t>
        </w:r>
      </w:hyperlink>
      <w:r>
        <w:t>« Fils de l'Homme » est un titre que Jésus utilisait pour se référer à lui-même) Le jour de la Pentecôte, l'apôtre Pierre a dit : « cet homme [Jésus]</w:t>
      </w:r>
      <w:r>
        <w:t>, livré selon le dessein arrêté et selon la prescience de Dieu, vous l’avez crucifié, vous l’avez fait mourir par la main des impies</w:t>
      </w:r>
      <w:r>
        <w:t xml:space="preserve"> » (</w:t>
      </w:r>
      <w:hyperlink r:id="rId1199">
        <w:r>
          <w:rPr>
            <w:color w:val="0000EE"/>
            <w:u w:val="single"/>
          </w:rPr>
          <w:t>Ac 2.23</w:t>
        </w:r>
      </w:hyperlink>
      <w:r>
        <w:t xml:space="preserve"> ; voir aussi </w:t>
      </w:r>
      <w:hyperlink r:id="rId1766">
        <w:r>
          <w:rPr>
            <w:color w:val="0000EE"/>
            <w:u w:val="single"/>
          </w:rPr>
          <w:t>4.27–28</w:t>
        </w:r>
      </w:hyperlink>
      <w:r>
        <w:t>).</w:t>
      </w:r>
    </w:p>
    <w:p>
      <w:r/>
      <w:r>
        <w:t>Paul fait référence à l'autorité déterminante de Dieu sur les actes de Pharaon (</w:t>
      </w:r>
      <w:hyperlink r:id="rId1767">
        <w:r>
          <w:rPr>
            <w:color w:val="0000EE"/>
            <w:u w:val="single"/>
          </w:rPr>
          <w:t>Rm 9.17</w:t>
        </w:r>
      </w:hyperlink>
      <w:r>
        <w:t xml:space="preserve">). </w:t>
      </w:r>
      <w:hyperlink r:id="rId1768">
        <w:r>
          <w:rPr>
            <w:color w:val="0000EE"/>
            <w:u w:val="single"/>
          </w:rPr>
          <w:t>Apocalypse 17.17</w:t>
        </w:r>
      </w:hyperlink>
      <w:r>
        <w:t xml:space="preserve"> dit : « </w:t>
      </w:r>
      <w:r>
        <w:t>Dieu a mis dans leurs cœurs d’exécuter son dessein</w:t>
      </w:r>
      <w:r>
        <w:t xml:space="preserve"> ». Ainsi, Dieu prédestine l'histoire, et même les actes mauvais accomplissent ses desseins.</w:t>
      </w:r>
    </w:p>
    <w:p>
      <w:r/>
      <w:r>
        <w:t>L'élection des pécheurs au salut par Christ est incluse dans la prédestination de Dieu (</w:t>
      </w:r>
      <w:hyperlink r:id="rId1769">
        <w:r>
          <w:rPr>
            <w:color w:val="0000EE"/>
            <w:u w:val="single"/>
          </w:rPr>
          <w:t>Rm 8.28–39</w:t>
        </w:r>
      </w:hyperlink>
      <w:r>
        <w:t xml:space="preserve">; voir aussi </w:t>
      </w:r>
      <w:hyperlink r:id="rId1770">
        <w:r>
          <w:rPr>
            <w:color w:val="0000EE"/>
            <w:u w:val="single"/>
          </w:rPr>
          <w:t>Ac 13.48</w:t>
        </w:r>
      </w:hyperlink>
      <w:r>
        <w:t xml:space="preserve">; </w:t>
      </w:r>
      <w:hyperlink r:id="rId1771">
        <w:r>
          <w:rPr>
            <w:color w:val="0000EE"/>
            <w:u w:val="single"/>
          </w:rPr>
          <w:t>Ph 2.12–13</w:t>
        </w:r>
      </w:hyperlink>
      <w:r>
        <w:t xml:space="preserve">; </w:t>
      </w:r>
      <w:hyperlink r:id="rId796">
        <w:r>
          <w:rPr>
            <w:color w:val="0000EE"/>
            <w:u w:val="single"/>
          </w:rPr>
          <w:t>1P 2.9</w:t>
        </w:r>
      </w:hyperlink>
      <w:r>
        <w:t>). Le plan de salut de Dieu est basé sur son amour éternel (</w:t>
      </w:r>
      <w:hyperlink r:id="rId1772">
        <w:r>
          <w:rPr>
            <w:color w:val="0000EE"/>
            <w:u w:val="single"/>
          </w:rPr>
          <w:t>Ep 1.3–14</w:t>
        </w:r>
      </w:hyperlink>
      <w:r>
        <w:t xml:space="preserve">; </w:t>
      </w:r>
      <w:hyperlink r:id="rId1773">
        <w:r>
          <w:rPr>
            <w:color w:val="0000EE"/>
            <w:u w:val="single"/>
          </w:rPr>
          <w:t>Rm 5.6–11</w:t>
        </w:r>
      </w:hyperlink>
      <w:r>
        <w:t>). Les chrétiens reçoivent la grâce de Dieu en connaissant Dieu et en étant connus (c'est-à-dire aimés) par Dieu (</w:t>
      </w:r>
      <w:hyperlink r:id="rId1203">
        <w:r>
          <w:rPr>
            <w:color w:val="0000EE"/>
            <w:u w:val="single"/>
          </w:rPr>
          <w:t>Ga 4.9</w:t>
        </w:r>
      </w:hyperlink>
      <w:r>
        <w:t>). Tant l'élection que la foi des croyants font partie du processus de salut.</w:t>
      </w:r>
    </w:p>
    <w:p>
      <w:pPr>
        <w:pStyle w:val="Heading3"/>
      </w:pPr>
      <w:r>
        <w:t>Prédestination et providence</w:t>
      </w:r>
    </w:p>
    <w:p>
      <w:r/>
      <w: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r/>
      <w:r>
        <w:rPr>
          <w:i/>
        </w:rPr>
        <w:t>La loi naturelle</w:t>
      </w:r>
      <w: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1774">
        <w:r>
          <w:rPr>
            <w:color w:val="0000EE"/>
            <w:u w:val="single"/>
          </w:rPr>
          <w:t>Ap 11.15</w:t>
        </w:r>
      </w:hyperlink>
      <w:r>
        <w:t xml:space="preserve"> ; </w:t>
      </w:r>
      <w:hyperlink r:id="rId1775">
        <w:r>
          <w:rPr>
            <w:color w:val="0000EE"/>
            <w:u w:val="single"/>
          </w:rPr>
          <w:t>21.1–4</w:t>
        </w:r>
      </w:hyperlink>
      <w:r>
        <w:t>). La prédestination est un grand mystère, mais elle devrait apporter joie et réconfort aux croyants dont le Seigneur aimant a révélé son grand plan.</w:t>
      </w:r>
    </w:p>
    <w:p>
      <w:r/>
      <w:r>
        <w:rPr>
          <w:i/>
        </w:rPr>
        <w:t>Voir aussi</w:t>
      </w:r>
      <w:r>
        <w:t xml:space="preserve"> </w:t>
      </w:r>
      <w:r>
        <w:t>Élus, Élection</w:t>
      </w:r>
      <w:r>
        <w:t xml:space="preserve"> ; </w:t>
      </w:r>
      <w:r>
        <w:t>Prescience</w:t>
      </w:r>
      <w:r>
        <w:t>.</w:t>
      </w:r>
      <w:r/>
      <w:r/>
    </w:p>
    <w:p>
      <w:r/>
    </w:p>
    <w:p>
      <w:pPr>
        <w:pStyle w:val="Heading2"/>
      </w:pPr>
      <w:r>
        <w:t>Prémices</w:t>
      </w:r>
      <w:r/>
    </w:p>
    <w:p>
      <w:r/>
      <w: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t>Les Prémices dans l'Ancien Testament</w:t>
      </w:r>
    </w:p>
    <w:p>
      <w:r/>
      <w: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1776">
        <w:r>
          <w:rPr>
            <w:color w:val="0000EE"/>
            <w:u w:val="single"/>
          </w:rPr>
          <w:t>Nb 18.14–17</w:t>
        </w:r>
      </w:hyperlink>
      <w:r>
        <w:t>).</w:t>
      </w:r>
    </w:p>
    <w:p>
      <w:r/>
      <w: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1777">
        <w:r>
          <w:rPr>
            <w:color w:val="0000EE"/>
            <w:u w:val="single"/>
          </w:rPr>
          <w:t>Nb 18.12–13</w:t>
        </w:r>
      </w:hyperlink>
      <w:r>
        <w:t xml:space="preserve">). Pour d'autres références aux prémices, voir </w:t>
      </w:r>
      <w:hyperlink r:id="rId1778">
        <w:r>
          <w:rPr>
            <w:color w:val="0000EE"/>
            <w:u w:val="single"/>
          </w:rPr>
          <w:t>Ex 23.15–19</w:t>
        </w:r>
      </w:hyperlink>
      <w:r>
        <w:t xml:space="preserve"> ; </w:t>
      </w:r>
      <w:hyperlink r:id="rId1779">
        <w:r>
          <w:rPr>
            <w:color w:val="0000EE"/>
            <w:u w:val="single"/>
          </w:rPr>
          <w:t>34.22, 26</w:t>
        </w:r>
      </w:hyperlink>
      <w:r>
        <w:t xml:space="preserve"> ; </w:t>
      </w:r>
      <w:hyperlink r:id="rId1780">
        <w:r>
          <w:rPr>
            <w:color w:val="0000EE"/>
            <w:u w:val="single"/>
          </w:rPr>
          <w:t>Lv 2.14</w:t>
        </w:r>
      </w:hyperlink>
      <w:r>
        <w:t xml:space="preserve"> ; </w:t>
      </w:r>
      <w:hyperlink r:id="rId1781">
        <w:r>
          <w:rPr>
            <w:color w:val="0000EE"/>
            <w:u w:val="single"/>
          </w:rPr>
          <w:t>23.10–17</w:t>
        </w:r>
      </w:hyperlink>
      <w:r>
        <w:t xml:space="preserve"> ; </w:t>
      </w:r>
      <w:hyperlink r:id="rId1782">
        <w:r>
          <w:rPr>
            <w:color w:val="0000EE"/>
            <w:u w:val="single"/>
          </w:rPr>
          <w:t>Nb 15.20–21</w:t>
        </w:r>
      </w:hyperlink>
      <w:r>
        <w:t xml:space="preserve"> ; </w:t>
      </w:r>
      <w:hyperlink r:id="rId1783">
        <w:r>
          <w:rPr>
            <w:color w:val="0000EE"/>
            <w:u w:val="single"/>
          </w:rPr>
          <w:t>28.26–31</w:t>
        </w:r>
      </w:hyperlink>
      <w:r>
        <w:t xml:space="preserve"> et </w:t>
      </w:r>
      <w:hyperlink r:id="rId1784">
        <w:r>
          <w:rPr>
            <w:color w:val="0000EE"/>
            <w:u w:val="single"/>
          </w:rPr>
          <w:t>Dt 26.1–11</w:t>
        </w:r>
      </w:hyperlink>
      <w:r>
        <w:t>.</w:t>
      </w:r>
    </w:p>
    <w:p>
      <w:r/>
      <w:r>
        <w:t>Pour présenter les prémices, on apportait leurs offrandes au prêtre au tabernacle ou, plus tard, au temple (</w:t>
      </w:r>
      <w:hyperlink r:id="rId1785">
        <w:r>
          <w:rPr>
            <w:color w:val="0000EE"/>
            <w:u w:val="single"/>
          </w:rPr>
          <w:t>Dt 26.2</w:t>
        </w:r>
      </w:hyperlink>
      <w: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1786">
        <w:r>
          <w:rPr>
            <w:color w:val="0000EE"/>
            <w:u w:val="single"/>
          </w:rPr>
          <w:t>Lv 23.9–22</w:t>
        </w:r>
      </w:hyperlink>
      <w:r>
        <w:t>).</w:t>
      </w:r>
    </w:p>
    <w:p>
      <w:pPr>
        <w:pStyle w:val="Heading3"/>
      </w:pPr>
      <w:r>
        <w:t>Les Prémices dans le Nouveau Testament</w:t>
      </w:r>
    </w:p>
    <w:p>
      <w:r/>
      <w:r>
        <w:t>Dans le Nouveau Testament, Paul appelle la résurrection de Jésus les prémices de la résurrection future des croyants à son retour (</w:t>
      </w:r>
      <w:hyperlink r:id="rId1787">
        <w:r>
          <w:rPr>
            <w:color w:val="0000EE"/>
            <w:u w:val="single"/>
          </w:rPr>
          <w:t>1Co 15.20, 23</w:t>
        </w:r>
      </w:hyperlink>
      <w:r>
        <w:t>). Le Saint-Esprit, qui vit en tous les croyants (</w:t>
      </w:r>
      <w:hyperlink r:id="rId1788">
        <w:r>
          <w:rPr>
            <w:color w:val="0000EE"/>
            <w:u w:val="single"/>
          </w:rPr>
          <w:t>Rm 8.9</w:t>
        </w:r>
      </w:hyperlink>
      <w:r>
        <w:t>), est également appelé les prémices de la pleine rédemption à venir. Les « prémices » faisaient aussi référence aux premiers croyants dans une région (</w:t>
      </w:r>
      <w:hyperlink r:id="rId1789">
        <w:r>
          <w:rPr>
            <w:color w:val="0000EE"/>
            <w:u w:val="single"/>
          </w:rPr>
          <w:t>Rm 16.5</w:t>
        </w:r>
      </w:hyperlink>
      <w:r>
        <w:t xml:space="preserve"> ; </w:t>
      </w:r>
      <w:hyperlink r:id="rId1790">
        <w:r>
          <w:rPr>
            <w:color w:val="0000EE"/>
            <w:u w:val="single"/>
          </w:rPr>
          <w:t>1Co 16.15</w:t>
        </w:r>
      </w:hyperlink>
      <w:r>
        <w:t>). Cela symbolisait une promesse d'une moisson spirituelle plus grande.</w:t>
      </w:r>
    </w:p>
    <w:p>
      <w:r/>
      <w:r>
        <w:t>Les croyants chrétiens sont des prémices. Ils sont la possession unique et sainte de Dieu (</w:t>
      </w:r>
      <w:hyperlink r:id="rId1791">
        <w:r>
          <w:rPr>
            <w:color w:val="0000EE"/>
            <w:u w:val="single"/>
          </w:rPr>
          <w:t>Jc 1.18</w:t>
        </w:r>
      </w:hyperlink>
      <w:r>
        <w:t>). Dans l'Apocalypse, les cent quarante quatre mille sont décrits comme les prémices du peuple de Dieu. Ils appartiennent à la fois à Dieu et à Jésus-Christ, qui est appelé l'Agneau (</w:t>
      </w:r>
      <w:hyperlink r:id="rId1792">
        <w:r>
          <w:rPr>
            <w:color w:val="0000EE"/>
            <w:u w:val="single"/>
          </w:rPr>
          <w:t>Ap 14.4</w:t>
        </w:r>
      </w:hyperlink>
      <w:r>
        <w:t>).</w:t>
      </w:r>
    </w:p>
    <w:p>
      <w:r/>
      <w:r>
        <w:rPr>
          <w:i/>
        </w:rPr>
        <w:t>Voir aussi</w:t>
      </w:r>
      <w:r>
        <w:t xml:space="preserve"> </w:t>
      </w:r>
      <w:r>
        <w:t>Fêtes et festivals d'Israël</w:t>
      </w:r>
      <w:r>
        <w:t xml:space="preserve"> ; </w:t>
      </w:r>
      <w:r>
        <w:t>Offrandes et sacrifices</w:t>
      </w:r>
      <w:r>
        <w:t>.</w:t>
      </w:r>
      <w:r/>
      <w:r/>
    </w:p>
    <w:p>
      <w:r/>
    </w:p>
    <w:p>
      <w:pPr>
        <w:pStyle w:val="Heading2"/>
      </w:pPr>
      <w:r>
        <w:t>Premier-né</w:t>
      </w:r>
      <w:r/>
    </w:p>
    <w:p>
      <w:r/>
      <w:r>
        <w:t>Fils ou fille aîné(e) d'une famille (</w:t>
      </w:r>
      <w:hyperlink r:id="rId1793">
        <w:r>
          <w:rPr>
            <w:color w:val="0000EE"/>
            <w:u w:val="single"/>
          </w:rPr>
          <w:t>Gn 22.21</w:t>
        </w:r>
      </w:hyperlink>
      <w:r>
        <w:t xml:space="preserve"> ; </w:t>
      </w:r>
      <w:hyperlink r:id="rId1794">
        <w:r>
          <w:rPr>
            <w:color w:val="0000EE"/>
            <w:u w:val="single"/>
          </w:rPr>
          <w:t>29.26</w:t>
        </w:r>
      </w:hyperlink>
      <w:r>
        <w:t>).</w:t>
      </w:r>
    </w:p>
    <w:p>
      <w:r/>
      <w:r>
        <w:t>Israël est appelé le premier-né de Dieu en raison de la genèse miraculeuse de cette nation et de sa délivrance spéciale hors d'Égypte (</w:t>
      </w:r>
      <w:hyperlink r:id="rId1795">
        <w:r>
          <w:rPr>
            <w:color w:val="0000EE"/>
            <w:u w:val="single"/>
          </w:rPr>
          <w:t>Gn 17.5, 15</w:t>
        </w:r>
      </w:hyperlink>
      <w:hyperlink r:id="rId1796">
        <w:r>
          <w:rPr>
            <w:color w:val="0000EE"/>
            <w:u w:val="single"/>
          </w:rPr>
          <w:t>–</w:t>
        </w:r>
      </w:hyperlink>
      <w:hyperlink r:id="rId1795">
        <w:r>
          <w:rPr>
            <w:color w:val="0000EE"/>
            <w:u w:val="single"/>
          </w:rPr>
          <w:t>16</w:t>
        </w:r>
      </w:hyperlink>
      <w:r>
        <w:t xml:space="preserve"> ; </w:t>
      </w:r>
      <w:hyperlink r:id="rId1797">
        <w:r>
          <w:rPr>
            <w:color w:val="0000EE"/>
            <w:u w:val="single"/>
          </w:rPr>
          <w:t>Ex 4.22</w:t>
        </w:r>
      </w:hyperlink>
      <w:r>
        <w:t>). En tant que premier-né de Dieu, Israël avait un statut spécial par rapport à toutes les autres nations. Les Gentils (personnes non juives) étaient « bénis » uniquement en relation avec leur bonté envers Israël (</w:t>
      </w:r>
      <w:hyperlink r:id="rId1798">
        <w:r>
          <w:rPr>
            <w:color w:val="0000EE"/>
            <w:u w:val="single"/>
          </w:rPr>
          <w:t>Gn 12.3</w:t>
        </w:r>
      </w:hyperlink>
      <w:r>
        <w:t xml:space="preserve"> ; </w:t>
      </w:r>
      <w:hyperlink r:id="rId797">
        <w:r>
          <w:rPr>
            <w:color w:val="0000EE"/>
            <w:u w:val="single"/>
          </w:rPr>
          <w:t>Ex 19.6</w:t>
        </w:r>
      </w:hyperlink>
      <w:r>
        <w:t xml:space="preserve"> ; </w:t>
      </w:r>
      <w:hyperlink r:id="rId1799">
        <w:r>
          <w:rPr>
            <w:color w:val="0000EE"/>
            <w:u w:val="single"/>
          </w:rPr>
          <w:t>Dt 4.5–8</w:t>
        </w:r>
      </w:hyperlink>
      <w:r>
        <w:t>). Le prophète Ésaïe prédira un jour où Israël aurait une double part d'héritage (</w:t>
      </w:r>
      <w:hyperlink r:id="rId1800">
        <w:r>
          <w:rPr>
            <w:color w:val="0000EE"/>
            <w:u w:val="single"/>
          </w:rPr>
          <w:t>Es 61.7</w:t>
        </w:r>
      </w:hyperlink>
      <w:r>
        <w:t>). Ainsi, être premier-né implique priorité ou supériorité, en plus de l'héritage.</w:t>
      </w:r>
    </w:p>
    <w:p>
      <w:r/>
      <w:r>
        <w:t>L'expression « premier-né des pauvres », retrouvé dans l'hébreu littéral d'</w:t>
      </w:r>
      <w:hyperlink r:id="rId1801">
        <w:r>
          <w:rPr>
            <w:color w:val="0000EE"/>
            <w:u w:val="single"/>
          </w:rPr>
          <w:t>Ésaïe 14.30</w:t>
        </w:r>
      </w:hyperlink>
      <w:r>
        <w:t xml:space="preserve">, signifie celui qui est le plus pauvre, le plus démuni. L'expression « premier-né de la mort » dans </w:t>
      </w:r>
      <w:hyperlink r:id="rId1802">
        <w:r>
          <w:rPr>
            <w:color w:val="0000EE"/>
            <w:u w:val="single"/>
          </w:rPr>
          <w:t>Job 18.13</w:t>
        </w:r>
      </w:hyperlink>
      <w:r>
        <w:t xml:space="preserve"> suggère que la maladie de Job le conduirait à la mort.</w:t>
      </w:r>
    </w:p>
    <w:p>
      <w:r/>
      <w:r>
        <w:t>Parce que Dieu a sauvé les premiers-nés d'Israël de la mort en Égypte, il s'attendait à ce que tous les futurs premiers-nés soient consacrés à son service (</w:t>
      </w:r>
      <w:hyperlink r:id="rId1803">
        <w:r>
          <w:rPr>
            <w:color w:val="0000EE"/>
            <w:u w:val="single"/>
          </w:rPr>
          <w:t>Ex 11.4–7</w:t>
        </w:r>
      </w:hyperlink>
      <w:r>
        <w:t xml:space="preserve"> ; </w:t>
      </w:r>
      <w:hyperlink r:id="rId1804">
        <w:r>
          <w:rPr>
            <w:color w:val="0000EE"/>
            <w:u w:val="single"/>
          </w:rPr>
          <w:t>13.12</w:t>
        </w:r>
      </w:hyperlink>
      <w:r>
        <w:t>). Le premier enfant mâle était un représentant de la descendance dans son intégralité (</w:t>
      </w:r>
      <w:hyperlink r:id="rId1805">
        <w:r>
          <w:rPr>
            <w:color w:val="0000EE"/>
            <w:u w:val="single"/>
          </w:rPr>
          <w:t>Gn 49.3</w:t>
        </w:r>
      </w:hyperlink>
      <w:r>
        <w:t xml:space="preserve"> ; </w:t>
      </w:r>
      <w:hyperlink r:id="rId1806">
        <w:r>
          <w:rPr>
            <w:color w:val="0000EE"/>
            <w:u w:val="single"/>
          </w:rPr>
          <w:t>Ex 22.29</w:t>
        </w:r>
      </w:hyperlink>
      <w:r>
        <w:t xml:space="preserve"> ; </w:t>
      </w:r>
      <w:hyperlink r:id="rId1807">
        <w:r>
          <w:rPr>
            <w:color w:val="0000EE"/>
            <w:u w:val="single"/>
          </w:rPr>
          <w:t>Nb 3.13</w:t>
        </w:r>
      </w:hyperlink>
      <w:r>
        <w:t>). Dieu ordonnea que le premier-né de tous les animaux utilisés pour les offrandes lui soit consacré (</w:t>
      </w:r>
      <w:hyperlink r:id="rId1808">
        <w:r>
          <w:rPr>
            <w:color w:val="0000EE"/>
            <w:u w:val="single"/>
          </w:rPr>
          <w:t>Ex 13.2, 15</w:t>
        </w:r>
      </w:hyperlink>
      <w:r>
        <w:t>).</w:t>
      </w:r>
    </w:p>
    <w:p>
      <w:pPr>
        <w:pStyle w:val="Heading3"/>
      </w:pPr>
      <w:r>
        <w:t>Le Premier-né et la rédemption</w:t>
      </w:r>
    </w:p>
    <w:p>
      <w:r/>
      <w:r>
        <w:t>Chaque tribu devait racheter son premier-né, sauf celle de Lévi, en payant une somme ne dépassant pas cinq sicles (</w:t>
      </w:r>
      <w:hyperlink r:id="rId1809">
        <w:r>
          <w:rPr>
            <w:color w:val="0000EE"/>
            <w:u w:val="single"/>
          </w:rPr>
          <w:t>Nb 18.15–16</w:t>
        </w:r>
      </w:hyperlink>
      <w:r>
        <w:t>). Le rachat impliquait une servitude antérieure. Cela servait à rappeler à Israël leur libération d'Égypte (</w:t>
      </w:r>
      <w:hyperlink r:id="rId1810">
        <w:r>
          <w:rPr>
            <w:color w:val="0000EE"/>
            <w:u w:val="single"/>
          </w:rPr>
          <w:t>Ex 13.2–8</w:t>
        </w:r>
      </w:hyperlink>
      <w:r>
        <w:t>).</w:t>
      </w:r>
    </w:p>
    <w:p>
      <w:r/>
      <w: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1811">
        <w:r>
          <w:rPr>
            <w:color w:val="0000EE"/>
            <w:u w:val="single"/>
          </w:rPr>
          <w:t>Ex 13.13</w:t>
        </w:r>
      </w:hyperlink>
      <w:r>
        <w:t xml:space="preserve"> ; </w:t>
      </w:r>
      <w:hyperlink r:id="rId1812">
        <w:r>
          <w:rPr>
            <w:color w:val="0000EE"/>
            <w:u w:val="single"/>
          </w:rPr>
          <w:t>22.30</w:t>
        </w:r>
      </w:hyperlink>
      <w:r>
        <w:t xml:space="preserve"> ; voir </w:t>
      </w:r>
      <w:hyperlink r:id="rId1813">
        <w:r>
          <w:rPr>
            <w:color w:val="0000EE"/>
            <w:u w:val="single"/>
          </w:rPr>
          <w:t>Nb 18.17</w:t>
        </w:r>
      </w:hyperlink>
      <w:r>
        <w:t>). Le premier-né des animaux impurs pouvait être racheté avec l'ajout d'un cinquième de la valeur déterminée par le prêtre. S'il n'était pas racheté, l'animal était vendu, échangé ou détruit par les prêtres (</w:t>
      </w:r>
      <w:hyperlink r:id="rId1814">
        <w:r>
          <w:rPr>
            <w:color w:val="0000EE"/>
            <w:u w:val="single"/>
          </w:rPr>
          <w:t>Lv 27.27</w:t>
        </w:r>
      </w:hyperlink>
      <w:r>
        <w:t>). Le poulain d'un âne devait être racheté avec un agneau (</w:t>
      </w:r>
      <w:hyperlink r:id="rId1811">
        <w:r>
          <w:rPr>
            <w:color w:val="0000EE"/>
            <w:u w:val="single"/>
          </w:rPr>
          <w:t>Ex 13.13</w:t>
        </w:r>
      </w:hyperlink>
      <w:r>
        <w:t>). S'il n'était pas racheté, il devait être tué. La viande des animaux impurs n'était pas consommée.</w:t>
      </w:r>
    </w:p>
    <w:p>
      <w:pPr>
        <w:pStyle w:val="Heading3"/>
      </w:pPr>
      <w:r>
        <w:t>Le Premier-né et le droit d’aînesse</w:t>
      </w:r>
    </w:p>
    <w:p>
      <w:r/>
      <w:r>
        <w:t>L'aîné agissait comme le prêtre de la famille si le père était absent ou décédé. Ésaü et Ruben en sont tous deux des exemples (</w:t>
      </w:r>
      <w:hyperlink r:id="rId1815">
        <w:r>
          <w:rPr>
            <w:color w:val="0000EE"/>
            <w:u w:val="single"/>
          </w:rPr>
          <w:t>Gn 27.19, 32</w:t>
        </w:r>
      </w:hyperlink>
      <w:r>
        <w:t xml:space="preserve"> ; </w:t>
      </w:r>
      <w:hyperlink r:id="rId1816">
        <w:r>
          <w:rPr>
            <w:color w:val="0000EE"/>
            <w:u w:val="single"/>
          </w:rPr>
          <w:t>1Ch 5.1–2</w:t>
        </w:r>
      </w:hyperlink>
      <w:r>
        <w:t>). Cette position de l'aîné prendra fin lorsque la prêtrise sera confiée à la tribu de Lévi (</w:t>
      </w:r>
      <w:hyperlink r:id="rId1817">
        <w:r>
          <w:rPr>
            <w:color w:val="0000EE"/>
            <w:u w:val="single"/>
          </w:rPr>
          <w:t>Nb 3.12–13</w:t>
        </w:r>
      </w:hyperlink>
      <w:r>
        <w:t>). Tous les premiers-nés des générations suivantes devront être rachetés. L'argent de la rédemption est devenu une partie du revenu annuel des Lévites (</w:t>
      </w:r>
      <w:hyperlink r:id="rId1818">
        <w:r>
          <w:rPr>
            <w:color w:val="0000EE"/>
            <w:u w:val="single"/>
          </w:rPr>
          <w:t>Nb 8.17</w:t>
        </w:r>
      </w:hyperlink>
      <w:r>
        <w:t xml:space="preserve"> ; </w:t>
      </w:r>
      <w:hyperlink r:id="rId1643">
        <w:r>
          <w:rPr>
            <w:color w:val="0000EE"/>
            <w:u w:val="single"/>
          </w:rPr>
          <w:t>18.16</w:t>
        </w:r>
      </w:hyperlink>
      <w:r>
        <w:t>).</w:t>
      </w:r>
    </w:p>
    <w:p>
      <w:r/>
      <w:r>
        <w:t>Le droit d'aînesse correspondait à une double portion de l'héritage familial. Cela protégeait l'aîné lorsqu'un homme avait plus d'une épouse. Le fils d'une épouse favorite ne pouvait pas prendre la place du premier fils né du foyer (</w:t>
      </w:r>
      <w:hyperlink r:id="rId1819">
        <w:r>
          <w:rPr>
            <w:color w:val="0000EE"/>
            <w:u w:val="single"/>
          </w:rPr>
          <w:t>Dt 21.17</w:t>
        </w:r>
      </w:hyperlink>
      <w:r>
        <w:t>).</w:t>
      </w:r>
    </w:p>
    <w:p>
      <w:r/>
      <w:r>
        <w:t>Le titre « premier-né » est appliqué à Jésus (</w:t>
      </w:r>
      <w:hyperlink r:id="rId1820">
        <w:r>
          <w:rPr>
            <w:color w:val="0000EE"/>
            <w:u w:val="single"/>
          </w:rPr>
          <w:t>Lc 2.7</w:t>
        </w:r>
      </w:hyperlink>
      <w:r>
        <w:t xml:space="preserve"> ; </w:t>
      </w:r>
      <w:hyperlink r:id="rId1821">
        <w:r>
          <w:rPr>
            <w:color w:val="0000EE"/>
            <w:u w:val="single"/>
          </w:rPr>
          <w:t>Rm 8.29</w:t>
        </w:r>
      </w:hyperlink>
      <w:r>
        <w:t xml:space="preserve"> ; </w:t>
      </w:r>
      <w:hyperlink r:id="rId1822">
        <w:r>
          <w:rPr>
            <w:color w:val="0000EE"/>
            <w:u w:val="single"/>
          </w:rPr>
          <w:t>Col 1.15, 18</w:t>
        </w:r>
      </w:hyperlink>
      <w:r>
        <w:t xml:space="preserve"> ; </w:t>
      </w:r>
      <w:hyperlink r:id="rId1823">
        <w:r>
          <w:rPr>
            <w:color w:val="0000EE"/>
            <w:u w:val="single"/>
          </w:rPr>
          <w:t>Hé 1.6</w:t>
        </w:r>
      </w:hyperlink>
      <w:r>
        <w:t xml:space="preserve"> ; </w:t>
      </w:r>
      <w:hyperlink r:id="rId424">
        <w:r>
          <w:rPr>
            <w:color w:val="0000EE"/>
            <w:u w:val="single"/>
          </w:rPr>
          <w:t>Ap 1.5</w:t>
        </w:r>
      </w:hyperlink>
      <w:r>
        <w:t>). Cela souligne la prééminence de Jésus sur tous, ayant été le premier à ressusciter des morts. En tant que premier-né, Jésus est :</w:t>
      </w:r>
    </w:p>
    <w:p>
      <w:pPr>
        <w:pStyle w:val="ListBullet"/>
        <w:spacing w:line="240" w:lineRule="auto"/>
        <w:ind w:left="720"/>
      </w:pPr>
      <w:r/>
      <w:r>
        <w:t>Héritier de toutes choses (</w:t>
      </w:r>
      <w:hyperlink r:id="rId1824">
        <w:r>
          <w:rPr>
            <w:color w:val="0000EE"/>
            <w:u w:val="single"/>
          </w:rPr>
          <w:t>Hé 1.2</w:t>
        </w:r>
      </w:hyperlink>
      <w:r>
        <w:t>)</w:t>
      </w:r>
    </w:p>
    <w:p>
      <w:pPr>
        <w:pStyle w:val="ListBullet"/>
        <w:spacing w:line="240" w:lineRule="auto"/>
        <w:ind w:left="720"/>
      </w:pPr>
      <w:r/>
      <w:r>
        <w:t>Le chef de l'Église (</w:t>
      </w:r>
      <w:hyperlink r:id="rId1825">
        <w:r>
          <w:rPr>
            <w:color w:val="0000EE"/>
            <w:u w:val="single"/>
          </w:rPr>
          <w:t>Ep 1.20–23</w:t>
        </w:r>
      </w:hyperlink>
      <w:r>
        <w:t xml:space="preserve"> ; </w:t>
      </w:r>
      <w:hyperlink r:id="rId1826">
        <w:r>
          <w:rPr>
            <w:color w:val="0000EE"/>
            <w:u w:val="single"/>
          </w:rPr>
          <w:t>Col 1.18, 24</w:t>
        </w:r>
      </w:hyperlink>
      <w:r>
        <w:t xml:space="preserve"> ; </w:t>
      </w:r>
      <w:hyperlink r:id="rId1827">
        <w:r>
          <w:rPr>
            <w:color w:val="0000EE"/>
            <w:u w:val="single"/>
          </w:rPr>
          <w:t>Hé 2.10–12</w:t>
        </w:r>
      </w:hyperlink>
      <w:r>
        <w:t>)</w:t>
      </w:r>
    </w:p>
    <w:p>
      <w:r/>
      <w:r>
        <w:rPr>
          <w:i/>
        </w:rPr>
        <w:t>Voir aussi</w:t>
      </w:r>
      <w:r>
        <w:t xml:space="preserve"> </w:t>
      </w:r>
      <w:r>
        <w:t>Droit d’aînesse</w:t>
      </w:r>
      <w:r>
        <w:t xml:space="preserve"> ; </w:t>
      </w:r>
      <w:r>
        <w:t>Héritier</w:t>
      </w:r>
      <w:r>
        <w:t xml:space="preserve"> ; </w:t>
      </w:r>
      <w:r>
        <w:t>Héritage</w:t>
      </w:r>
      <w:r>
        <w:t xml:space="preserve"> ; </w:t>
      </w:r>
      <w:r>
        <w:t>Primogéniture</w:t>
      </w:r>
      <w:r>
        <w:t>.</w:t>
      </w:r>
      <w:r/>
      <w:r/>
    </w:p>
    <w:p>
      <w:r/>
    </w:p>
    <w:p>
      <w:pPr>
        <w:pStyle w:val="Heading2"/>
      </w:pPr>
      <w:r>
        <w:t>préparation (jour de la)</w:t>
      </w:r>
      <w:r/>
    </w:p>
    <w:p>
      <w:r/>
      <w:r>
        <w:t>Le Jour de la préparation est le nom donné dans les Écritures au jour avant le Sabbat. Chacun des Évangiles mentionne un jour qu'il appelle « la préparation » (</w:t>
      </w:r>
      <w:hyperlink r:id="rId1828">
        <w:r>
          <w:rPr>
            <w:color w:val="0000EE"/>
            <w:u w:val="single"/>
          </w:rPr>
          <w:t>Mt 27.62</w:t>
        </w:r>
      </w:hyperlink>
      <w:r>
        <w:t xml:space="preserve"> ; </w:t>
      </w:r>
      <w:hyperlink r:id="rId1829">
        <w:r>
          <w:rPr>
            <w:color w:val="0000EE"/>
            <w:u w:val="single"/>
          </w:rPr>
          <w:t>Mc 15.42</w:t>
        </w:r>
      </w:hyperlink>
      <w:r>
        <w:t xml:space="preserve"> ; </w:t>
      </w:r>
      <w:hyperlink r:id="rId1830">
        <w:r>
          <w:rPr>
            <w:color w:val="0000EE"/>
            <w:u w:val="single"/>
          </w:rPr>
          <w:t>Lc 23.54</w:t>
        </w:r>
      </w:hyperlink>
      <w:r>
        <w:t xml:space="preserve"> ; </w:t>
      </w:r>
      <w:hyperlink r:id="rId1831">
        <w:r>
          <w:rPr>
            <w:color w:val="0000EE"/>
            <w:u w:val="single"/>
          </w:rPr>
          <w:t>Jn 19.14, 31, 42</w:t>
        </w:r>
      </w:hyperlink>
      <w:r>
        <w:t xml:space="preserve">). Marc le qualifie de « </w:t>
      </w:r>
      <w:r>
        <w:t>veille du sabbat</w:t>
      </w:r>
      <w: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r/>
      <w:r>
        <w:t>« La préparation de la Pâque » (</w:t>
      </w:r>
      <w:hyperlink r:id="rId1832">
        <w:r>
          <w:rPr>
            <w:color w:val="0000EE"/>
            <w:u w:val="single"/>
          </w:rPr>
          <w:t>Jn 19.14</w:t>
        </w:r>
      </w:hyperlink>
      <w:r>
        <w:t>) est souvent interprétée comme signifiant la veille de la Pâque. Cette interprétation provient du fait que le jour de préparation désigne la veille sabbat. Cependant, aucune source ne documente que le jour avant la Pâque était appelé la préparation.</w:t>
      </w:r>
      <w:r/>
      <w:r/>
    </w:p>
    <w:p>
      <w:r/>
    </w:p>
    <w:p>
      <w:pPr>
        <w:pStyle w:val="Heading2"/>
      </w:pPr>
      <w:r>
        <w:t>Prescience</w:t>
      </w:r>
      <w:r/>
    </w:p>
    <w:p>
      <w:r/>
      <w:r>
        <w:t>La connaissance des événements ou des choses avant qu'ils ne se produisent.</w:t>
      </w:r>
    </w:p>
    <w:p>
      <w:r/>
      <w:r>
        <w:t>Dans le Nouveau Testament, le mot grec pour « prescience » n'apparaît que sept fois. Il décrit :</w:t>
      </w:r>
    </w:p>
    <w:p>
      <w:pPr>
        <w:pStyle w:val="ListNumber"/>
        <w:spacing w:line="240" w:lineRule="auto"/>
        <w:ind w:left="720"/>
      </w:pPr>
      <w:r/>
      <w:r>
        <w:t>Comment les chrétiens sont avertis des faux enseignants (</w:t>
      </w:r>
      <w:hyperlink r:id="rId1833">
        <w:r>
          <w:rPr>
            <w:color w:val="0000EE"/>
            <w:u w:val="single"/>
          </w:rPr>
          <w:t>2P 3.17</w:t>
        </w:r>
      </w:hyperlink>
      <w:r>
        <w:t>)</w:t>
      </w:r>
    </w:p>
    <w:p>
      <w:pPr>
        <w:pStyle w:val="ListNumber"/>
        <w:spacing w:line="240" w:lineRule="auto"/>
        <w:ind w:left="720"/>
      </w:pPr>
      <w:r/>
      <w:r>
        <w:t>La connaissance préalable des Juifs sur la vie antérieure de Paul (</w:t>
      </w:r>
      <w:hyperlink r:id="rId1834">
        <w:r>
          <w:rPr>
            <w:color w:val="0000EE"/>
            <w:u w:val="single"/>
          </w:rPr>
          <w:t>Ac 26.4–5</w:t>
        </w:r>
      </w:hyperlink>
      <w:r>
        <w:t>)</w:t>
      </w:r>
    </w:p>
    <w:p>
      <w:pPr>
        <w:pStyle w:val="ListNumber"/>
        <w:spacing w:line="240" w:lineRule="auto"/>
        <w:ind w:left="720"/>
      </w:pPr>
      <w:r/>
      <w:r>
        <w:t>La conscience de Dieu de la mort du Christ avant qu'elle ne se produise (</w:t>
      </w:r>
      <w:hyperlink r:id="rId1199">
        <w:r>
          <w:rPr>
            <w:color w:val="0000EE"/>
            <w:u w:val="single"/>
          </w:rPr>
          <w:t>Ac 2.23</w:t>
        </w:r>
      </w:hyperlink>
      <w:r>
        <w:t xml:space="preserve"> ; </w:t>
      </w:r>
      <w:hyperlink r:id="rId1835">
        <w:r>
          <w:rPr>
            <w:color w:val="0000EE"/>
            <w:u w:val="single"/>
          </w:rPr>
          <w:t>1P 1.18–20</w:t>
        </w:r>
      </w:hyperlink>
      <w:r>
        <w:t>)</w:t>
      </w:r>
    </w:p>
    <w:p>
      <w:pPr>
        <w:pStyle w:val="ListNumber"/>
        <w:spacing w:line="240" w:lineRule="auto"/>
        <w:ind w:left="720"/>
      </w:pPr>
      <w:r/>
      <w:r>
        <w:t>La connaissance de Dieu de son peuple (</w:t>
      </w:r>
      <w:hyperlink r:id="rId1201">
        <w:r>
          <w:rPr>
            <w:color w:val="0000EE"/>
            <w:u w:val="single"/>
          </w:rPr>
          <w:t>Rm 11.2</w:t>
        </w:r>
      </w:hyperlink>
      <w:r>
        <w:t>)</w:t>
      </w:r>
    </w:p>
    <w:p>
      <w:pPr>
        <w:pStyle w:val="ListNumber"/>
        <w:spacing w:line="240" w:lineRule="auto"/>
        <w:ind w:left="720"/>
      </w:pPr>
      <w:r/>
      <w:r>
        <w:t>La connaissance que Dieu a de son Église (</w:t>
      </w:r>
      <w:hyperlink r:id="rId1200">
        <w:r>
          <w:rPr>
            <w:color w:val="0000EE"/>
            <w:u w:val="single"/>
          </w:rPr>
          <w:t>Rm 8.28–30</w:t>
        </w:r>
      </w:hyperlink>
      <w:r>
        <w:t xml:space="preserve"> ; </w:t>
      </w:r>
      <w:hyperlink r:id="rId1197">
        <w:r>
          <w:rPr>
            <w:color w:val="0000EE"/>
            <w:u w:val="single"/>
          </w:rPr>
          <w:t>1P 1.1–2</w:t>
        </w:r>
      </w:hyperlink>
      <w:r>
        <w:t>)</w:t>
      </w:r>
    </w:p>
    <w:p>
      <w:r/>
      <w:r>
        <w:t>Bien que le terme « prescience » ne soit pas souvent utilisé, l'idée est présente tout au long de la Bible. Tout d'abord, la Bible enseigne clairement que Dieu sait tout. Sa compréhension est illimitée (</w:t>
      </w:r>
      <w:hyperlink r:id="rId1836">
        <w:r>
          <w:rPr>
            <w:color w:val="0000EE"/>
            <w:u w:val="single"/>
          </w:rPr>
          <w:t>Ps 147.5</w:t>
        </w:r>
      </w:hyperlink>
      <w:r>
        <w:t>). Il connaît chaque cœur et chaque pensée (</w:t>
      </w:r>
      <w:hyperlink r:id="rId1837">
        <w:r>
          <w:rPr>
            <w:color w:val="0000EE"/>
            <w:u w:val="single"/>
          </w:rPr>
          <w:t>1Ch 28.9</w:t>
        </w:r>
      </w:hyperlink>
      <w:r>
        <w:t xml:space="preserve">). </w:t>
      </w:r>
      <w:hyperlink r:id="rId1838">
        <w:r>
          <w:rPr>
            <w:color w:val="0000EE"/>
            <w:u w:val="single"/>
          </w:rPr>
          <w:t>Psaume 139</w:t>
        </w:r>
      </w:hyperlink>
      <w:r>
        <w:t xml:space="preserve"> décrit la connaissance que Dieu a de toutes les pensées, paroles et actions humaines. Cette connaissance s'étend même au vol d'un moineau et au nombre de cheveux sur la tête d'une personne (</w:t>
      </w:r>
      <w:hyperlink r:id="rId1839">
        <w:r>
          <w:rPr>
            <w:color w:val="0000EE"/>
            <w:u w:val="single"/>
          </w:rPr>
          <w:t>Mt 10.29–30</w:t>
        </w:r>
      </w:hyperlink>
      <w:r>
        <w:t>). De cette connaissance illimitée, nous pouvons déduire que Dieu connaît également les événements futurs de l'histoire humaine.</w:t>
      </w:r>
    </w:p>
    <w:p>
      <w:r/>
      <w:r>
        <w:t>La Bible déclare également directement que Dieu est conscient des événements avant qu'ils ne se produisent. Cette connaissance le distingue des idoles, qui ne peuvent pas prévoir l'avenir (</w:t>
      </w:r>
      <w:hyperlink r:id="rId1840">
        <w:r>
          <w:rPr>
            <w:color w:val="0000EE"/>
            <w:u w:val="single"/>
          </w:rPr>
          <w:t>Es 44.6–8</w:t>
        </w:r>
      </w:hyperlink>
      <w:r>
        <w:t xml:space="preserve"> ; </w:t>
      </w:r>
      <w:hyperlink r:id="rId1841">
        <w:r>
          <w:rPr>
            <w:color w:val="0000EE"/>
            <w:u w:val="single"/>
          </w:rPr>
          <w:t>45.21</w:t>
        </w:r>
      </w:hyperlink>
      <w:r>
        <w:t>). La prescience de Dieu est le fondement des prédictions des prophètes. Par exemple :</w:t>
      </w:r>
    </w:p>
    <w:p>
      <w:pPr>
        <w:pStyle w:val="ListBullet"/>
        <w:spacing w:line="240" w:lineRule="auto"/>
        <w:ind w:left="720"/>
      </w:pPr>
      <w:r/>
      <w:r>
        <w:t>Dieu a dit à Adam et Ève que la descendance de la femme vaincrait le serpent et sa descendance (</w:t>
      </w:r>
      <w:hyperlink r:id="rId1842">
        <w:r>
          <w:rPr>
            <w:color w:val="0000EE"/>
            <w:u w:val="single"/>
          </w:rPr>
          <w:t>Gn 3.15</w:t>
        </w:r>
      </w:hyperlink>
      <w:r>
        <w:t>).</w:t>
      </w:r>
    </w:p>
    <w:p>
      <w:pPr>
        <w:pStyle w:val="ListBullet"/>
        <w:spacing w:line="240" w:lineRule="auto"/>
        <w:ind w:left="720"/>
      </w:pPr>
      <w:r/>
      <w:r>
        <w:t>Il a promis des bénédictions futures à Abraham (</w:t>
      </w:r>
      <w:hyperlink r:id="rId1798">
        <w:r>
          <w:rPr>
            <w:color w:val="0000EE"/>
            <w:u w:val="single"/>
          </w:rPr>
          <w:t>Gn 12.3</w:t>
        </w:r>
      </w:hyperlink>
      <w:r>
        <w:t>).</w:t>
      </w:r>
    </w:p>
    <w:p>
      <w:pPr>
        <w:pStyle w:val="ListBullet"/>
        <w:spacing w:line="240" w:lineRule="auto"/>
        <w:ind w:left="720"/>
      </w:pPr>
      <w:r/>
      <w:r>
        <w:t xml:space="preserve">Dieu a également dit à Moïse : « </w:t>
      </w:r>
      <w:r>
        <w:t>Je sais que le roi d’Égypte ne vous laissera point aller</w:t>
      </w:r>
      <w:r>
        <w:t xml:space="preserve"> » (</w:t>
      </w:r>
      <w:hyperlink r:id="rId1843">
        <w:r>
          <w:rPr>
            <w:color w:val="0000EE"/>
            <w:u w:val="single"/>
          </w:rPr>
          <w:t>Ex 3.19</w:t>
        </w:r>
      </w:hyperlink>
      <w:r>
        <w:t>).</w:t>
      </w:r>
    </w:p>
    <w:p>
      <w:r/>
      <w:r>
        <w:t>Les prophètes de l'Ancien Testament ont parlé de la gloire à venir du Messie (</w:t>
      </w:r>
      <w:hyperlink r:id="rId1844">
        <w:r>
          <w:rPr>
            <w:color w:val="0000EE"/>
            <w:u w:val="single"/>
          </w:rPr>
          <w:t>Es 9.1–7</w:t>
        </w:r>
      </w:hyperlink>
      <w:r>
        <w:t xml:space="preserve"> ; </w:t>
      </w:r>
      <w:hyperlink r:id="rId1845">
        <w:r>
          <w:rPr>
            <w:color w:val="0000EE"/>
            <w:u w:val="single"/>
          </w:rPr>
          <w:t>Jr 23.5–6</w:t>
        </w:r>
      </w:hyperlink>
      <w:r>
        <w:t xml:space="preserve"> ; </w:t>
      </w:r>
      <w:hyperlink r:id="rId1846">
        <w:r>
          <w:rPr>
            <w:color w:val="0000EE"/>
            <w:u w:val="single"/>
          </w:rPr>
          <w:t>Ez 34.20–31</w:t>
        </w:r>
      </w:hyperlink>
      <w:r>
        <w:t xml:space="preserve"> ; </w:t>
      </w:r>
      <w:hyperlink r:id="rId737">
        <w:r>
          <w:rPr>
            <w:color w:val="0000EE"/>
            <w:u w:val="single"/>
          </w:rPr>
          <w:t>Os 3.4–5</w:t>
        </w:r>
      </w:hyperlink>
      <w:r>
        <w:t xml:space="preserve">). Dans </w:t>
      </w:r>
      <w:hyperlink r:id="rId1847">
        <w:r>
          <w:rPr>
            <w:color w:val="0000EE"/>
            <w:u w:val="single"/>
          </w:rPr>
          <w:t>Daniel 7</w:t>
        </w:r>
      </w:hyperlink>
      <w:r>
        <w:t xml:space="preserve">, Dieu a révélé la montée et la chute des futurs empires mondiaux et l'établissement de son royaume (voir aussi </w:t>
      </w:r>
      <w:hyperlink r:id="rId1848">
        <w:r>
          <w:rPr>
            <w:color w:val="0000EE"/>
            <w:u w:val="single"/>
          </w:rPr>
          <w:t>Dn 2.31–45</w:t>
        </w:r>
      </w:hyperlink>
      <w:r>
        <w:t>). Le Nouveau Testament décrit souvent le ministère de Christ et l'Église comme accomplissant les prophéties de l'Ancien Testament (</w:t>
      </w:r>
      <w:hyperlink r:id="rId1849">
        <w:r>
          <w:rPr>
            <w:color w:val="0000EE"/>
            <w:u w:val="single"/>
          </w:rPr>
          <w:t>Mt 1.22</w:t>
        </w:r>
      </w:hyperlink>
      <w:r>
        <w:t xml:space="preserve"> ; </w:t>
      </w:r>
      <w:hyperlink r:id="rId1850">
        <w:r>
          <w:rPr>
            <w:color w:val="0000EE"/>
            <w:u w:val="single"/>
          </w:rPr>
          <w:t>4.14</w:t>
        </w:r>
      </w:hyperlink>
      <w:r>
        <w:t xml:space="preserve"> ; </w:t>
      </w:r>
      <w:hyperlink r:id="rId1851">
        <w:r>
          <w:rPr>
            <w:color w:val="0000EE"/>
            <w:u w:val="single"/>
          </w:rPr>
          <w:t>8.17</w:t>
        </w:r>
      </w:hyperlink>
      <w:r>
        <w:t xml:space="preserve"> ; </w:t>
      </w:r>
      <w:hyperlink r:id="rId1852">
        <w:r>
          <w:rPr>
            <w:color w:val="0000EE"/>
            <w:u w:val="single"/>
          </w:rPr>
          <w:t>Jn 12.38–41</w:t>
        </w:r>
      </w:hyperlink>
      <w:r>
        <w:t xml:space="preserve"> ; </w:t>
      </w:r>
      <w:hyperlink r:id="rId1853">
        <w:r>
          <w:rPr>
            <w:color w:val="0000EE"/>
            <w:u w:val="single"/>
          </w:rPr>
          <w:t>Ac 2.17–21</w:t>
        </w:r>
      </w:hyperlink>
      <w:r>
        <w:t xml:space="preserve"> ; </w:t>
      </w:r>
      <w:hyperlink r:id="rId1854">
        <w:r>
          <w:rPr>
            <w:color w:val="0000EE"/>
            <w:u w:val="single"/>
          </w:rPr>
          <w:t>3.22–25</w:t>
        </w:r>
      </w:hyperlink>
      <w:r>
        <w:t xml:space="preserve"> ; </w:t>
      </w:r>
      <w:hyperlink r:id="rId1855">
        <w:r>
          <w:rPr>
            <w:color w:val="0000EE"/>
            <w:u w:val="single"/>
          </w:rPr>
          <w:t>Ga 3.8</w:t>
        </w:r>
      </w:hyperlink>
      <w:r>
        <w:t xml:space="preserve"> ; </w:t>
      </w:r>
      <w:hyperlink r:id="rId1856">
        <w:r>
          <w:rPr>
            <w:color w:val="0000EE"/>
            <w:u w:val="single"/>
          </w:rPr>
          <w:t>Hé 5.6</w:t>
        </w:r>
      </w:hyperlink>
      <w:r>
        <w:t xml:space="preserve"> ; </w:t>
      </w:r>
      <w:hyperlink r:id="rId1212">
        <w:r>
          <w:rPr>
            <w:color w:val="0000EE"/>
            <w:u w:val="single"/>
          </w:rPr>
          <w:t>1P 1.10–12</w:t>
        </w:r>
      </w:hyperlink>
      <w:r>
        <w:t>).</w:t>
      </w:r>
    </w:p>
    <w:p>
      <w:r/>
      <w: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r/>
      <w:r>
        <w:t>Pendant des siècles, les théologiens et les philosophes ont débattu de la prescience de Dieu et de la liberté humaine. Certains soutiennent que si Dieu sait ce qui se passera à l'avenir, alors cela doit se produire, ce qui rend les choix humains insignifiants.</w:t>
      </w:r>
    </w:p>
    <w:p>
      <w:r/>
      <w: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rPr>
        <w:t xml:space="preserve"> cause</w:t>
      </w:r>
      <w:r>
        <w:t>.</w:t>
      </w:r>
    </w:p>
    <w:p>
      <w:r/>
      <w: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r/>
      <w: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r/>
      <w: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r/>
      <w: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r/>
      <w:r>
        <w:t>Les chrétiens évangéliques peuvent ne pas être d'accord sur la manière dont la prescience de Dieu se rapporte à l'histoire. Cependant, la Bible enseigne à la fois la prescience de Dieu sur toutes choses et la responsabilité humaine pour leurs choix.</w:t>
      </w:r>
    </w:p>
    <w:p>
      <w:r/>
      <w:r>
        <w:rPr>
          <w:i/>
        </w:rPr>
        <w:t>Voir aussi</w:t>
      </w:r>
      <w:r>
        <w:t xml:space="preserve"> </w:t>
      </w:r>
      <w:r>
        <w:t>Élus, Élection</w:t>
      </w:r>
      <w:r>
        <w:t xml:space="preserve"> ; </w:t>
      </w:r>
      <w:r>
        <w:t>Prédestination</w:t>
      </w:r>
      <w:r>
        <w:t>.</w:t>
      </w:r>
      <w:r/>
      <w:r/>
    </w:p>
    <w:p>
      <w:r/>
    </w:p>
    <w:p>
      <w:pPr>
        <w:pStyle w:val="Heading2"/>
      </w:pPr>
      <w:r>
        <w:t>Présence de Dieu, la</w:t>
      </w:r>
      <w:r/>
    </w:p>
    <w:p>
      <w:r/>
      <w: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1857">
        <w:r>
          <w:rPr>
            <w:color w:val="0000EE"/>
            <w:u w:val="single"/>
          </w:rPr>
          <w:t>1R 19.11–13</w:t>
        </w:r>
      </w:hyperlink>
      <w:r>
        <w:t>). À d'autres moments, Dieu apparaît sous la forme d'un humain (</w:t>
      </w:r>
      <w:hyperlink r:id="rId1858">
        <w:r>
          <w:rPr>
            <w:color w:val="0000EE"/>
            <w:u w:val="single"/>
          </w:rPr>
          <w:t>Gn 18</w:t>
        </w:r>
      </w:hyperlink>
      <w:r>
        <w:t xml:space="preserve"> ; </w:t>
      </w:r>
      <w:hyperlink r:id="rId1859">
        <w:r>
          <w:rPr>
            <w:color w:val="0000EE"/>
            <w:u w:val="single"/>
          </w:rPr>
          <w:t>32.22–32</w:t>
        </w:r>
      </w:hyperlink>
      <w:r>
        <w:t>). Dieu aide ainsi les gens à savoir qu'il est réel et présent avec eux.</w:t>
      </w:r>
    </w:p>
    <w:p>
      <w:pPr>
        <w:pStyle w:val="Heading3"/>
      </w:pPr>
      <w:r>
        <w:t>La Présence de Dieu dans l'Ancien Testament</w:t>
      </w:r>
    </w:p>
    <w:p>
      <w:pPr>
        <w:pStyle w:val="Heading4"/>
      </w:pPr>
      <w:r>
        <w:t>L'Ange du Seigneur</w:t>
      </w:r>
    </w:p>
    <w:p>
      <w:r/>
      <w:r>
        <w:t>L'ange du Seigneur était le messager de Dieu et le protecteur spécial d'Israël. La Bible mentionne cet ange à plusieurs reprises, bien qu'il ne s'agisse pas toujours du même ange (</w:t>
      </w:r>
      <w:hyperlink r:id="rId1860">
        <w:r>
          <w:rPr>
            <w:color w:val="0000EE"/>
            <w:u w:val="single"/>
          </w:rPr>
          <w:t>Ex 14.19</w:t>
        </w:r>
      </w:hyperlink>
      <w:r>
        <w:t xml:space="preserve"> ; </w:t>
      </w:r>
      <w:hyperlink r:id="rId1861">
        <w:r>
          <w:rPr>
            <w:color w:val="0000EE"/>
            <w:u w:val="single"/>
          </w:rPr>
          <w:t>23.20</w:t>
        </w:r>
      </w:hyperlink>
      <w:r>
        <w:t xml:space="preserve"> ; </w:t>
      </w:r>
      <w:hyperlink r:id="rId879">
        <w:r>
          <w:rPr>
            <w:color w:val="0000EE"/>
            <w:u w:val="single"/>
          </w:rPr>
          <w:t>33.2</w:t>
        </w:r>
      </w:hyperlink>
      <w:r>
        <w:t>).</w:t>
      </w:r>
    </w:p>
    <w:p>
      <w:r/>
      <w:r>
        <w:t>Dans plusieurs récits, cet ange semble être Dieu lui-même apparaissant sous la forme d'un ange. Lorsque l'ange disparaît après avoir parlé à Agar, elle dit qu'elle avait vu Dieu lui-même (</w:t>
      </w:r>
      <w:hyperlink r:id="rId1862">
        <w:r>
          <w:rPr>
            <w:color w:val="0000EE"/>
            <w:u w:val="single"/>
          </w:rPr>
          <w:t>Gn 16.13</w:t>
        </w:r>
      </w:hyperlink>
      <w:r>
        <w:t>). Quand l'ange parlera à Jacob, il parla comme s'il était Dieu (</w:t>
      </w:r>
      <w:hyperlink r:id="rId1863">
        <w:r>
          <w:rPr>
            <w:color w:val="0000EE"/>
            <w:u w:val="single"/>
          </w:rPr>
          <w:t>31.11–13</w:t>
        </w:r>
      </w:hyperlink>
      <w:r>
        <w:t xml:space="preserve">). Dans </w:t>
      </w:r>
      <w:hyperlink r:id="rId1864">
        <w:r>
          <w:rPr>
            <w:color w:val="0000EE"/>
            <w:u w:val="single"/>
          </w:rPr>
          <w:t>Genèse 21.18</w:t>
        </w:r>
      </w:hyperlink>
      <w:r>
        <w:t xml:space="preserve">, </w:t>
      </w:r>
      <w:hyperlink r:id="rId1865">
        <w:r>
          <w:rPr>
            <w:color w:val="0000EE"/>
            <w:u w:val="single"/>
          </w:rPr>
          <w:t>22.11</w:t>
        </w:r>
      </w:hyperlink>
      <w:r>
        <w:t xml:space="preserve"> et </w:t>
      </w:r>
      <w:hyperlink r:id="rId1866">
        <w:r>
          <w:rPr>
            <w:color w:val="0000EE"/>
            <w:u w:val="single"/>
          </w:rPr>
          <w:t>Nombres 22.35</w:t>
        </w:r>
      </w:hyperlink>
      <w:r>
        <w:t>, l'ange utilise le « je » d'une manière qui démontre la présence de Dieu.</w:t>
      </w:r>
    </w:p>
    <w:p>
      <w:r/>
      <w:r>
        <w:t>Parfois, les récits passent de Dieu à un ange avant de revenir à Dieu (</w:t>
      </w:r>
      <w:hyperlink r:id="rId1867">
        <w:r>
          <w:rPr>
            <w:color w:val="0000EE"/>
            <w:u w:val="single"/>
          </w:rPr>
          <w:t>Ex 12.23</w:t>
        </w:r>
      </w:hyperlink>
      <w:r>
        <w:t xml:space="preserve"> ; </w:t>
      </w:r>
      <w:hyperlink r:id="rId1868">
        <w:r>
          <w:rPr>
            <w:color w:val="0000EE"/>
            <w:u w:val="single"/>
          </w:rPr>
          <w:t>Gn 48.15–16</w:t>
        </w:r>
      </w:hyperlink>
      <w:r>
        <w:t>). Dans ces récits, Dieu choisissait de se manifester sous forme angélique pour un temps. Cela aidait à montrer à son peuple qu'il était réellement présent avec eux.</w:t>
      </w:r>
    </w:p>
    <w:p>
      <w:pPr>
        <w:pStyle w:val="Heading4"/>
      </w:pPr>
      <w:r>
        <w:t>La Gloire de Dieu</w:t>
      </w:r>
    </w:p>
    <w:p>
      <w:r/>
      <w:r>
        <w:t>La gloire est ce que Dieu possède de plein droit. Il s'agit d'une extension visible de sa nature. Les cieux sont une forme visible de la présence de Dieu, car ils sont sa gloire (</w:t>
      </w:r>
      <w:hyperlink r:id="rId1869">
        <w:r>
          <w:rPr>
            <w:color w:val="0000EE"/>
            <w:u w:val="single"/>
          </w:rPr>
          <w:t>Ps 8</w:t>
        </w:r>
      </w:hyperlink>
      <w:r>
        <w:t xml:space="preserve"> ; </w:t>
      </w:r>
      <w:hyperlink r:id="rId1528">
        <w:r>
          <w:rPr>
            <w:color w:val="0000EE"/>
            <w:u w:val="single"/>
          </w:rPr>
          <w:t>19.1–6</w:t>
        </w:r>
      </w:hyperlink>
      <w:r>
        <w:t xml:space="preserve"> ; </w:t>
      </w:r>
      <w:hyperlink r:id="rId1870">
        <w:r>
          <w:rPr>
            <w:color w:val="0000EE"/>
            <w:u w:val="single"/>
          </w:rPr>
          <w:t>136.5</w:t>
        </w:r>
      </w:hyperlink>
      <w:r>
        <w:t>). La gloire qui est apparue à Israël comme un feu dévorant sur le Sinaï a également rempli le tabernacle (</w:t>
      </w:r>
      <w:hyperlink r:id="rId1871">
        <w:r>
          <w:rPr>
            <w:color w:val="0000EE"/>
            <w:u w:val="single"/>
          </w:rPr>
          <w:t>Ex 29.43</w:t>
        </w:r>
      </w:hyperlink>
      <w:r>
        <w:t xml:space="preserve"> ; </w:t>
      </w:r>
      <w:hyperlink r:id="rId1872">
        <w:r>
          <w:rPr>
            <w:color w:val="0000EE"/>
            <w:u w:val="single"/>
          </w:rPr>
          <w:t>40.34–38</w:t>
        </w:r>
      </w:hyperlink>
      <w:r>
        <w:t xml:space="preserve">). Par elle, Dieu a consacré le tabernacle comme le lieu de sa présence. Dans </w:t>
      </w:r>
      <w:hyperlink r:id="rId1873">
        <w:r>
          <w:rPr>
            <w:color w:val="0000EE"/>
            <w:u w:val="single"/>
          </w:rPr>
          <w:t>Ésaïe 6</w:t>
        </w:r>
      </w:hyperlink>
      <w:r>
        <w:t>, la gloire apparaît comme l'expression normale de la présence divine. Dans Ézéchiel, la gloire est identique à Dieu (</w:t>
      </w:r>
      <w:hyperlink r:id="rId1874">
        <w:r>
          <w:rPr>
            <w:color w:val="0000EE"/>
            <w:u w:val="single"/>
          </w:rPr>
          <w:t>Ez 9.3–4</w:t>
        </w:r>
      </w:hyperlink>
      <w:r>
        <w:t>). Tout au long de l'Ancien Testament, la gloire de Dieu est le Dieu qui dépasse la compréhension humaine, rendant sa présence et sa proximité visibles à son propre peuple.</w:t>
      </w:r>
    </w:p>
    <w:p>
      <w:pPr>
        <w:pStyle w:val="Heading4"/>
      </w:pPr>
      <w:r>
        <w:t>La Face de Dieu</w:t>
      </w:r>
    </w:p>
    <w:p>
      <w:r/>
      <w:r>
        <w:t xml:space="preserve">Dans l'Ancien Testament, le terme « présence » est utilisé pour représenter le mot hébreu pour « face » ou « visage ». Lorsque « face » est utilisé avec une préposition, cela signifie « en présence de ». Dans </w:t>
      </w:r>
      <w:hyperlink r:id="rId595">
        <w:r>
          <w:rPr>
            <w:color w:val="0000EE"/>
            <w:u w:val="single"/>
          </w:rPr>
          <w:t>Genèse 32.30,</w:t>
        </w:r>
      </w:hyperlink>
      <w:r>
        <w:t xml:space="preserve"> Jacob a vu Dieu « face à face ». La personnalité et le caractère d'un être humain sont rendus visibles sur son visage. Dans ce sens, le visage d'une personne est sa personne. Ainsi, « </w:t>
      </w:r>
      <w:r>
        <w:t>l’ange qui est devant sa face [ou en sa présence]</w:t>
      </w:r>
      <w:r>
        <w:t xml:space="preserve"> » dans </w:t>
      </w:r>
      <w:hyperlink r:id="rId1875">
        <w:r>
          <w:rPr>
            <w:color w:val="0000EE"/>
            <w:u w:val="single"/>
          </w:rPr>
          <w:t>Ésaïe 63.9</w:t>
        </w:r>
      </w:hyperlink>
      <w:r>
        <w:t xml:space="preserve"> peut signifier « l'ange qui est son visage ». Le prophète Ésaïe a peut-être cherché intentionnellement à mettre en lumière cette identification.</w:t>
      </w:r>
    </w:p>
    <w:p>
      <w:r/>
      <w:r>
        <w:t>La face de Dieu représente sa grâce. Ainsi, lorsqu'il « cache sa face », il retient sa grâce. Mais lorsqu'il fait luire sa face, il y a bénédiction (</w:t>
      </w:r>
      <w:hyperlink r:id="rId1876">
        <w:r>
          <w:rPr>
            <w:color w:val="0000EE"/>
            <w:u w:val="single"/>
          </w:rPr>
          <w:t>Ps 31.16</w:t>
        </w:r>
      </w:hyperlink>
      <w:r>
        <w:t xml:space="preserve"> ; </w:t>
      </w:r>
      <w:hyperlink r:id="rId1877">
        <w:r>
          <w:rPr>
            <w:color w:val="0000EE"/>
            <w:u w:val="single"/>
          </w:rPr>
          <w:t>44.3</w:t>
        </w:r>
      </w:hyperlink>
      <w:r>
        <w:t>). La face de Dieu est donc la présence de Dieu (</w:t>
      </w:r>
      <w:hyperlink r:id="rId1878">
        <w:r>
          <w:rPr>
            <w:color w:val="0000EE"/>
            <w:u w:val="single"/>
          </w:rPr>
          <w:t>Ex 33.14</w:t>
        </w:r>
      </w:hyperlink>
      <w:r>
        <w:t>). Prier Dieu dans un lieu saint était « chercher la face de Dieu », c'est-à-dire sa présence personnelle (</w:t>
      </w:r>
      <w:hyperlink r:id="rId1879">
        <w:r>
          <w:rPr>
            <w:color w:val="0000EE"/>
            <w:u w:val="single"/>
          </w:rPr>
          <w:t>Ps 24.6</w:t>
        </w:r>
      </w:hyperlink>
      <w:r>
        <w:t>). Cela décrit le culte au temple et la prière privée en Israël (</w:t>
      </w:r>
      <w:hyperlink r:id="rId1880">
        <w:r>
          <w:rPr>
            <w:color w:val="0000EE"/>
            <w:u w:val="single"/>
          </w:rPr>
          <w:t>63.1–3</w:t>
        </w:r>
      </w:hyperlink>
      <w:r>
        <w:t xml:space="preserve"> ; </w:t>
      </w:r>
      <w:hyperlink r:id="rId1881">
        <w:r>
          <w:rPr>
            <w:color w:val="0000EE"/>
            <w:u w:val="single"/>
          </w:rPr>
          <w:t>100.2</w:t>
        </w:r>
      </w:hyperlink>
      <w:r>
        <w:t>). Les gens étaient bénis lorsque Dieu leur montrait sa bonté, que la Bible décrit comme le visage de Dieu brillant sur eux (</w:t>
      </w:r>
      <w:hyperlink r:id="rId1882">
        <w:r>
          <w:rPr>
            <w:color w:val="0000EE"/>
            <w:u w:val="single"/>
          </w:rPr>
          <w:t>Nb 6.25</w:t>
        </w:r>
      </w:hyperlink>
      <w:r>
        <w:t xml:space="preserve"> ; </w:t>
      </w:r>
      <w:hyperlink r:id="rId1883">
        <w:r>
          <w:rPr>
            <w:color w:val="0000EE"/>
            <w:u w:val="single"/>
          </w:rPr>
          <w:t>Ps 80.3, 7, 19</w:t>
        </w:r>
      </w:hyperlink>
      <w:r>
        <w:t>).</w:t>
      </w:r>
    </w:p>
    <w:p>
      <w:pPr>
        <w:pStyle w:val="Heading4"/>
      </w:pPr>
      <w:r>
        <w:t>Le Nom de Dieu</w:t>
      </w:r>
    </w:p>
    <w:p>
      <w:r/>
      <w: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1884">
        <w:r>
          <w:rPr>
            <w:color w:val="0000EE"/>
            <w:u w:val="single"/>
          </w:rPr>
          <w:t>Ps 44.5</w:t>
        </w:r>
      </w:hyperlink>
      <w:r>
        <w:t xml:space="preserve"> ; </w:t>
      </w:r>
      <w:hyperlink r:id="rId1885">
        <w:r>
          <w:rPr>
            <w:color w:val="0000EE"/>
            <w:u w:val="single"/>
          </w:rPr>
          <w:t>89.24</w:t>
        </w:r>
      </w:hyperlink>
      <w:r>
        <w:t xml:space="preserve"> ; </w:t>
      </w:r>
      <w:hyperlink r:id="rId1886">
        <w:r>
          <w:rPr>
            <w:color w:val="0000EE"/>
            <w:u w:val="single"/>
          </w:rPr>
          <w:t>Es 30.27</w:t>
        </w:r>
      </w:hyperlink>
      <w:r>
        <w:t>). C'était une façon de décrire la puissance de Dieu qui répand de l'aide et de l'énergie à tout le monde.</w:t>
      </w:r>
    </w:p>
    <w:p>
      <w:r/>
      <w:r>
        <w:t>Dieu pouvait agir par son nom. L'ange de l'autorité et de la puissance du Seigneur agissait parce que le nom de Dieu était en lui (</w:t>
      </w:r>
      <w:hyperlink r:id="rId1887">
        <w:r>
          <w:rPr>
            <w:color w:val="0000EE"/>
            <w:u w:val="single"/>
          </w:rPr>
          <w:t>Ex 23.20–21</w:t>
        </w:r>
      </w:hyperlink>
      <w:r>
        <w:t>). En tant que porteur du nom divin, l'ange rendait réelle la présence dissimulée de Dieu. Le temple était la demeure de son nom (</w:t>
      </w:r>
      <w:hyperlink r:id="rId1888">
        <w:r>
          <w:rPr>
            <w:color w:val="0000EE"/>
            <w:u w:val="single"/>
          </w:rPr>
          <w:t>1R 11.36</w:t>
        </w:r>
      </w:hyperlink>
      <w:r>
        <w:t>). On priait Dieu dans le temple, mais c'était plus qu'un simple lieu de prière : c'était le lieu où Dieu avait choisi de vivre parmi son peuple.</w:t>
      </w:r>
    </w:p>
    <w:p>
      <w:pPr>
        <w:pStyle w:val="Heading4"/>
      </w:pPr>
      <w:r>
        <w:t>L'Esprit de Dieu</w:t>
      </w:r>
    </w:p>
    <w:p>
      <w:r/>
      <w:r>
        <w:t>Le Saint-Esprit aide à ressentir la présence de Dieu. Même si Dieu dépasse la compréhension humaine, le Saint-Esprit contribue à le rapprocher de son peuple. La présence de Dieu devient réelle parmi son peuple grâce à l'Esprit (</w:t>
      </w:r>
      <w:hyperlink r:id="rId1889">
        <w:r>
          <w:rPr>
            <w:color w:val="0000EE"/>
            <w:u w:val="single"/>
          </w:rPr>
          <w:t>Es 63.11–14</w:t>
        </w:r>
      </w:hyperlink>
      <w:r>
        <w:t xml:space="preserve"> ; </w:t>
      </w:r>
      <w:hyperlink r:id="rId1890">
        <w:r>
          <w:rPr>
            <w:color w:val="0000EE"/>
            <w:u w:val="single"/>
          </w:rPr>
          <w:t>Za 7.12</w:t>
        </w:r>
      </w:hyperlink>
      <w:r>
        <w:t>). Par l'Esprit, les dons et la puissance de Dieu sont à l'œuvre parmi son peuple (</w:t>
      </w:r>
      <w:hyperlink r:id="rId1891">
        <w:r>
          <w:rPr>
            <w:color w:val="0000EE"/>
            <w:u w:val="single"/>
          </w:rPr>
          <w:t>2Ch 15.1</w:t>
        </w:r>
      </w:hyperlink>
      <w:r>
        <w:t xml:space="preserve"> ; </w:t>
      </w:r>
      <w:hyperlink r:id="rId1892">
        <w:r>
          <w:rPr>
            <w:color w:val="0000EE"/>
            <w:u w:val="single"/>
          </w:rPr>
          <w:t>20.14</w:t>
        </w:r>
      </w:hyperlink>
      <w:r>
        <w:t xml:space="preserve"> ; </w:t>
      </w:r>
      <w:hyperlink r:id="rId1893">
        <w:r>
          <w:rPr>
            <w:color w:val="0000EE"/>
            <w:u w:val="single"/>
          </w:rPr>
          <w:t>24.20</w:t>
        </w:r>
      </w:hyperlink>
      <w:r>
        <w:t xml:space="preserve"> ; </w:t>
      </w:r>
      <w:hyperlink r:id="rId1894">
        <w:r>
          <w:rPr>
            <w:color w:val="0000EE"/>
            <w:u w:val="single"/>
          </w:rPr>
          <w:t>Za 4.6</w:t>
        </w:r>
      </w:hyperlink>
      <w:r>
        <w:t xml:space="preserve"> ; </w:t>
      </w:r>
      <w:hyperlink r:id="rId1895">
        <w:r>
          <w:rPr>
            <w:color w:val="0000EE"/>
            <w:u w:val="single"/>
          </w:rPr>
          <w:t>6.1–8</w:t>
        </w:r>
      </w:hyperlink>
      <w:r>
        <w:t>).</w:t>
      </w:r>
    </w:p>
    <w:p>
      <w:r/>
      <w:r>
        <w:t>L'Esprit était la présence et la puissance de Dieu avec son peuple. Dieu lui-même agit par sa nature. Le pécheur ne peut être en présence de Dieu sans l'aide du Saint-Esprit de Dieu. Être sans le Saint-Esprit, c'est être sans la présence de Dieu (</w:t>
      </w:r>
      <w:hyperlink r:id="rId1896">
        <w:r>
          <w:rPr>
            <w:color w:val="0000EE"/>
            <w:u w:val="single"/>
          </w:rPr>
          <w:t>Ps 51.11</w:t>
        </w:r>
      </w:hyperlink>
      <w:r>
        <w:t>). Sans l'Esprit, la communion entre Dieu et l'humain n'est pas possible.</w:t>
      </w:r>
    </w:p>
    <w:p>
      <w:pPr>
        <w:pStyle w:val="Heading3"/>
      </w:pPr>
      <w:r>
        <w:t>La Présence de Dieu dans le Nouveau Testament</w:t>
      </w:r>
    </w:p>
    <w:p>
      <w:r/>
      <w:r>
        <w:t>Dans le Nouveau Testament, Dieu se manifeste à l'humanité d'une nouvelle manière à travers Jésus-Christ. Lorsque Jésus est venu vivre parmi les êtres humains, il leur a montré à quoi ressemblait réellement Dieu (</w:t>
      </w:r>
      <w:hyperlink r:id="rId1897">
        <w:r>
          <w:rPr>
            <w:color w:val="0000EE"/>
            <w:u w:val="single"/>
          </w:rPr>
          <w:t>Jn 1.14–18</w:t>
        </w:r>
      </w:hyperlink>
      <w:r>
        <w:t xml:space="preserve"> ; </w:t>
      </w:r>
      <w:hyperlink r:id="rId1898">
        <w:r>
          <w:rPr>
            <w:color w:val="0000EE"/>
            <w:u w:val="single"/>
          </w:rPr>
          <w:t>17.6, 26</w:t>
        </w:r>
      </w:hyperlink>
      <w:r>
        <w:t>). La mission de Jésus était de révéler Dieu à l'humanité. Il l'a fait à travers l'œuvre de toute sa vie et ses paroles.</w:t>
      </w:r>
    </w:p>
    <w:p>
      <w:r/>
      <w:r>
        <w:t>Le nom « Jésus » lui-même était important car il signifie « Le Seigneur sauve ». Ce nom montrait ce que fait Dieu : il sauve. Grâce à Jésus, on peut pleinement comprendre le sens du nom de Dieu.</w:t>
      </w:r>
    </w:p>
    <w:p>
      <w:r/>
      <w:r>
        <w:t>Autrefois, on rencontrait Dieu au temple. Désormais, Jésus est devenu comme un nouveau temple où l'on peut rencontrer Dieu (</w:t>
      </w:r>
      <w:hyperlink r:id="rId1547">
        <w:r>
          <w:rPr>
            <w:color w:val="0000EE"/>
            <w:u w:val="single"/>
          </w:rPr>
          <w:t>Jn 1.14</w:t>
        </w:r>
      </w:hyperlink>
      <w:r>
        <w:t xml:space="preserve"> ; </w:t>
      </w:r>
      <w:hyperlink r:id="rId1899">
        <w:r>
          <w:rPr>
            <w:color w:val="0000EE"/>
            <w:u w:val="single"/>
          </w:rPr>
          <w:t>2.21</w:t>
        </w:r>
      </w:hyperlink>
      <w:r>
        <w:t xml:space="preserve"> ; </w:t>
      </w:r>
      <w:hyperlink r:id="rId1545">
        <w:r>
          <w:rPr>
            <w:color w:val="0000EE"/>
            <w:u w:val="single"/>
          </w:rPr>
          <w:t>Col 2.9</w:t>
        </w:r>
      </w:hyperlink>
      <w:r>
        <w:t>). Dieu était pleinement présent en Jésus. Ce n'était que le début de la manière dont Dieu se montrerait aux gens de nouvelles manières.</w:t>
      </w:r>
    </w:p>
    <w:p>
      <w:r/>
      <w: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1900">
        <w:r>
          <w:rPr>
            <w:color w:val="0000EE"/>
            <w:u w:val="single"/>
          </w:rPr>
          <w:t>Ep 2.22</w:t>
        </w:r>
      </w:hyperlink>
      <w:r>
        <w:t>). Il est constitué de « pierres vivantes » (</w:t>
      </w:r>
      <w:hyperlink r:id="rId1228">
        <w:r>
          <w:rPr>
            <w:color w:val="0000EE"/>
            <w:u w:val="single"/>
          </w:rPr>
          <w:t>1P 2.5</w:t>
        </w:r>
      </w:hyperlink>
      <w:r>
        <w:t>) et est la résidence de la présence du Dieu glorieux.</w:t>
      </w:r>
    </w:p>
    <w:p>
      <w:r/>
      <w:r>
        <w:t>Le chrétien individuel est désormais également un temple de Dieu (</w:t>
      </w:r>
      <w:hyperlink r:id="rId1901">
        <w:r>
          <w:rPr>
            <w:color w:val="0000EE"/>
            <w:u w:val="single"/>
          </w:rPr>
          <w:t>1Co 3.16–17</w:t>
        </w:r>
      </w:hyperlink>
      <w:r>
        <w:t xml:space="preserve"> ; </w:t>
      </w:r>
      <w:hyperlink r:id="rId1902">
        <w:r>
          <w:rPr>
            <w:color w:val="0000EE"/>
            <w:u w:val="single"/>
          </w:rPr>
          <w:t>6.19</w:t>
        </w:r>
      </w:hyperlink>
      <w:r>
        <w:t xml:space="preserve"> ; </w:t>
      </w:r>
      <w:hyperlink r:id="rId1903">
        <w:r>
          <w:rPr>
            <w:color w:val="0000EE"/>
            <w:u w:val="single"/>
          </w:rPr>
          <w:t>2Co 6.16</w:t>
        </w:r>
      </w:hyperlink>
      <w: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1904">
        <w:r>
          <w:rPr>
            <w:color w:val="0000EE"/>
            <w:u w:val="single"/>
          </w:rPr>
          <w:t>Jn 14.23</w:t>
        </w:r>
      </w:hyperlink>
      <w:r>
        <w:t>).</w:t>
      </w:r>
    </w:p>
    <w:p>
      <w:r/>
      <w:r>
        <w:rPr>
          <w:i/>
        </w:rPr>
        <w:t>Voir aussi</w:t>
      </w:r>
      <w:r>
        <w:t xml:space="preserve"> </w:t>
      </w:r>
      <w:r>
        <w:t>Dieu, Être et attributs de</w:t>
      </w:r>
      <w:r>
        <w:t>.</w:t>
      </w:r>
      <w:r/>
      <w:r/>
    </w:p>
    <w:p>
      <w:r/>
    </w:p>
    <w:p>
      <w:pPr>
        <w:pStyle w:val="Heading2"/>
      </w:pPr>
      <w:r>
        <w:t>prétoire, garde prétorienne</w:t>
      </w:r>
      <w:r/>
    </w:p>
    <w:p>
      <w:r/>
      <w:r>
        <w:t xml:space="preserve">Ces deux termes sont mentionnés dans le Nouveau Testament (NT) grec dans </w:t>
      </w:r>
      <w:hyperlink r:id="rId1905">
        <w:r>
          <w:rPr>
            <w:color w:val="0000EE"/>
            <w:u w:val="single"/>
          </w:rPr>
          <w:t>Marc 15.16</w:t>
        </w:r>
      </w:hyperlink>
      <w:r>
        <w:t xml:space="preserve"> ; </w:t>
      </w:r>
      <w:hyperlink r:id="rId1906">
        <w:r>
          <w:rPr>
            <w:color w:val="0000EE"/>
            <w:u w:val="single"/>
          </w:rPr>
          <w:t>Matthieu 27.27</w:t>
        </w:r>
      </w:hyperlink>
      <w:r>
        <w:t xml:space="preserve"> ; </w:t>
      </w:r>
      <w:hyperlink r:id="rId1907">
        <w:r>
          <w:rPr>
            <w:color w:val="0000EE"/>
            <w:u w:val="single"/>
          </w:rPr>
          <w:t>Jean 18.28, 33</w:t>
        </w:r>
      </w:hyperlink>
      <w:r>
        <w:t xml:space="preserve"> ; </w:t>
      </w:r>
      <w:hyperlink r:id="rId1908">
        <w:r>
          <w:rPr>
            <w:color w:val="0000EE"/>
            <w:u w:val="single"/>
          </w:rPr>
          <w:t>19.9</w:t>
        </w:r>
      </w:hyperlink>
      <w:r>
        <w:t xml:space="preserve"> ; </w:t>
      </w:r>
      <w:hyperlink r:id="rId1909">
        <w:r>
          <w:rPr>
            <w:color w:val="0000EE"/>
            <w:u w:val="single"/>
          </w:rPr>
          <w:t>Actes 23.35</w:t>
        </w:r>
      </w:hyperlink>
      <w:r>
        <w:t xml:space="preserve"> et </w:t>
      </w:r>
      <w:hyperlink r:id="rId1910">
        <w:r>
          <w:rPr>
            <w:color w:val="0000EE"/>
            <w:u w:val="single"/>
          </w:rPr>
          <w:t>Philippiens 1.13</w:t>
        </w:r>
      </w:hyperlink>
      <w:r>
        <w:t xml:space="preserve">. Ils viennent d'un mot latin emprunté des Romains qui régnaient sur le monde méditerranéen au premier siècle. À l'origine, le terme désignait la tente du général (latin : </w:t>
      </w:r>
      <w:r>
        <w:rPr>
          <w:i/>
        </w:rPr>
        <w:t>praetor</w:t>
      </w:r>
      <w:r>
        <w:t>, français :</w:t>
      </w:r>
      <w:r>
        <w:rPr>
          <w:i/>
        </w:rPr>
        <w:t xml:space="preserve"> préteur</w:t>
      </w:r>
      <w: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r/>
      <w:r>
        <w:t xml:space="preserve">Ce que le mot </w:t>
      </w:r>
      <w:r>
        <w:rPr>
          <w:i/>
        </w:rPr>
        <w:t>prétoire</w:t>
      </w:r>
      <w:r>
        <w:t xml:space="preserve"> désigne dans le NT n'est pas toujours clair. Le sens général de quartier général du chef romain en poste et de ses troupes militaires est assez clair. Cependant, les Évangiles selon Matthieu et Marc appellent </w:t>
      </w:r>
      <w:r>
        <w:rPr>
          <w:i/>
        </w:rPr>
        <w:t>prétoire</w:t>
      </w:r>
      <w:r>
        <w:t xml:space="preserve"> le lieu où les soldats romains se sont moqués de Jésus après sa comparution devant Pilate. Marc le décrit également comme une cour. Toutefois, dans l'Évangile selon Jean, le </w:t>
      </w:r>
      <w:r>
        <w:rPr>
          <w:i/>
        </w:rPr>
        <w:t>prétoire</w:t>
      </w:r>
      <w:r>
        <w:t xml:space="preserve"> est le lieu où Pilate a interrogé Jésus au sujet des accusations portées contre lui. Pilate sort du prétoire pour aller parler aux accusateurs de Jésus.</w:t>
      </w:r>
    </w:p>
    <w:p>
      <w:r/>
      <w: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r/>
      <w: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r/>
      <w:r>
        <w:t>Le lieu où Paul est emprisonné quand il écrit aux Philippiens n'est pas clairement identifié. Il mentionne un prétoire dans Philippiens 1.13, ce qui devrait indiquer un quartier général romain. La Parole de Vie traduit « toute la garde prétorienne ».</w:t>
      </w:r>
      <w:r/>
      <w:r/>
    </w:p>
    <w:p>
      <w:r/>
    </w:p>
    <w:p>
      <w:pPr>
        <w:pStyle w:val="Heading2"/>
      </w:pPr>
      <w:r>
        <w:t>Prière</w:t>
      </w:r>
      <w:r/>
    </w:p>
    <w:p>
      <w:r/>
      <w: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t>La Prière dans l'Ancien Testament</w:t>
      </w:r>
    </w:p>
    <w:p>
      <w:r/>
      <w:r>
        <w:t>Les humains nouvellement créés, conçus pour la communion avec Dieu, vivaient en étroite communion avec lui. Le péché a rompu cette relation intime et directe. Néanmoins, lorsque le Seigneur a conclu son alliance avec Abraham (</w:t>
      </w:r>
      <w:hyperlink r:id="rId1911">
        <w:r>
          <w:rPr>
            <w:color w:val="0000EE"/>
            <w:u w:val="single"/>
          </w:rPr>
          <w:t>Gn 15</w:t>
        </w:r>
      </w:hyperlink>
      <w:r>
        <w:t xml:space="preserve">), la relation entre les partenaires de l'alliance a été rétablie. La prière d'Abraham pour Sodome et Gomorrhe (chap. </w:t>
      </w:r>
      <w:hyperlink r:id="rId1858">
        <w:r>
          <w:rPr>
            <w:color w:val="0000EE"/>
            <w:u w:val="single"/>
          </w:rPr>
          <w:t>18</w:t>
        </w:r>
      </w:hyperlink>
      <w:r>
        <w:t xml:space="preserve">) est une combinaison frappante d'audace et de persévérance, tout en reconnaissant sa propre petitesse et infériorité par rapport à Dieu. On pourrait en dire autant de la lutte de Jacob avec l'ange à Peniel (chap. </w:t>
      </w:r>
      <w:hyperlink r:id="rId1912">
        <w:r>
          <w:rPr>
            <w:color w:val="0000EE"/>
            <w:u w:val="single"/>
          </w:rPr>
          <w:t>32</w:t>
        </w:r>
      </w:hyperlink>
      <w: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rPr>
        <w:t>légitimité</w:t>
      </w:r>
      <w:r>
        <w:t xml:space="preserve"> de la prière. Ainsi, à l'époque patriarcale, la prière était conjointe au sacrifice et à l'obéissance.</w:t>
      </w:r>
    </w:p>
    <w:p>
      <w:r/>
      <w: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r/>
      <w: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1913">
        <w:r>
          <w:rPr>
            <w:color w:val="0000EE"/>
            <w:u w:val="single"/>
          </w:rPr>
          <w:t>Deutéronome 26.1–15</w:t>
        </w:r>
      </w:hyperlink>
      <w:r>
        <w:t>, il n'est rien dit concernant la prière dans toutes les instructions pour le culte données au peuple. Cependant, il y a bien une indication dans les psaumes que le sacrifice et la prière seraient associés (</w:t>
      </w:r>
      <w:hyperlink r:id="rId1914">
        <w:r>
          <w:rPr>
            <w:color w:val="0000EE"/>
            <w:u w:val="single"/>
          </w:rPr>
          <w:t>Ps 50.7–15</w:t>
        </w:r>
      </w:hyperlink>
      <w:r>
        <w:t xml:space="preserve"> ; </w:t>
      </w:r>
      <w:hyperlink r:id="rId1915">
        <w:r>
          <w:rPr>
            <w:color w:val="0000EE"/>
            <w:u w:val="single"/>
          </w:rPr>
          <w:t>55.14</w:t>
        </w:r>
      </w:hyperlink>
      <w:r>
        <w:t xml:space="preserve">). Beaucoup de psaumes sont remarquables par la manière dont les perplexités personnelles sont reconnues, menant à des « disputes avec Dieu » et à une résolution ultime du conflit (voir, par exemple, </w:t>
      </w:r>
      <w:hyperlink r:id="rId497">
        <w:r>
          <w:rPr>
            <w:color w:val="0000EE"/>
            <w:u w:val="single"/>
          </w:rPr>
          <w:t>Ps 73</w:t>
        </w:r>
      </w:hyperlink>
      <w:r>
        <w:t>).</w:t>
      </w:r>
    </w:p>
    <w:p>
      <w:r/>
      <w:r>
        <w:t>Les prophètes étaient des hommes de prière, et il semble que la Parole de Dieu leur parvenait dans la prière (</w:t>
      </w:r>
      <w:hyperlink r:id="rId1916">
        <w:r>
          <w:rPr>
            <w:color w:val="0000EE"/>
            <w:u w:val="single"/>
          </w:rPr>
          <w:t>Es 6.5–13</w:t>
        </w:r>
      </w:hyperlink>
      <w:r>
        <w:t xml:space="preserve"> ; </w:t>
      </w:r>
      <w:hyperlink r:id="rId1917">
        <w:r>
          <w:rPr>
            <w:color w:val="0000EE"/>
            <w:u w:val="single"/>
          </w:rPr>
          <w:t>37.1–4</w:t>
        </w:r>
      </w:hyperlink>
      <w:r>
        <w:t xml:space="preserve"> ; </w:t>
      </w:r>
      <w:hyperlink r:id="rId1918">
        <w:r>
          <w:rPr>
            <w:color w:val="0000EE"/>
            <w:u w:val="single"/>
          </w:rPr>
          <w:t>Jr 11.20–23</w:t>
        </w:r>
      </w:hyperlink>
      <w:r>
        <w:t>). Le ministère de Jérémie se distinguait par des moments de conflit dans la prière (</w:t>
      </w:r>
      <w:hyperlink r:id="rId1919">
        <w:r>
          <w:rPr>
            <w:color w:val="0000EE"/>
            <w:u w:val="single"/>
          </w:rPr>
          <w:t>Jr 18.19–23</w:t>
        </w:r>
      </w:hyperlink>
      <w:r>
        <w:t xml:space="preserve"> ; </w:t>
      </w:r>
      <w:hyperlink r:id="rId1920">
        <w:r>
          <w:rPr>
            <w:color w:val="0000EE"/>
            <w:u w:val="single"/>
          </w:rPr>
          <w:t>20.7–18</w:t>
        </w:r>
      </w:hyperlink>
      <w:r>
        <w:t>) ainsi que par des moments plus paisibles de communion avec Dieu (</w:t>
      </w:r>
      <w:hyperlink r:id="rId1921">
        <w:r>
          <w:rPr>
            <w:color w:val="0000EE"/>
            <w:u w:val="single"/>
          </w:rPr>
          <w:t>10.23–25</w:t>
        </w:r>
      </w:hyperlink>
      <w:r>
        <w:t xml:space="preserve"> ; </w:t>
      </w:r>
      <w:hyperlink r:id="rId1922">
        <w:r>
          <w:rPr>
            <w:color w:val="0000EE"/>
            <w:u w:val="single"/>
          </w:rPr>
          <w:t>12.1–4</w:t>
        </w:r>
      </w:hyperlink>
      <w:r>
        <w:t xml:space="preserve"> ; </w:t>
      </w:r>
      <w:hyperlink r:id="rId1923">
        <w:r>
          <w:rPr>
            <w:color w:val="0000EE"/>
            <w:u w:val="single"/>
          </w:rPr>
          <w:t>14.7–9</w:t>
        </w:r>
      </w:hyperlink>
      <w:r>
        <w:t xml:space="preserve"> ; </w:t>
      </w:r>
      <w:hyperlink r:id="rId1924">
        <w:r>
          <w:rPr>
            <w:color w:val="0000EE"/>
            <w:u w:val="single"/>
          </w:rPr>
          <w:t>15.15–18</w:t>
        </w:r>
      </w:hyperlink>
      <w: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1925">
        <w:r>
          <w:rPr>
            <w:color w:val="0000EE"/>
            <w:u w:val="single"/>
          </w:rPr>
          <w:t>Né 2.4</w:t>
        </w:r>
      </w:hyperlink>
      <w:r>
        <w:t xml:space="preserve"> ; </w:t>
      </w:r>
      <w:hyperlink r:id="rId1926">
        <w:r>
          <w:rPr>
            <w:color w:val="0000EE"/>
            <w:u w:val="single"/>
          </w:rPr>
          <w:t>4.4, 9</w:t>
        </w:r>
      </w:hyperlink>
      <w:r>
        <w:t>).</w:t>
      </w:r>
    </w:p>
    <w:p>
      <w:pPr>
        <w:pStyle w:val="Heading3"/>
      </w:pPr>
      <w:r>
        <w:t>La Prière dans le Nouveau Testament</w:t>
      </w:r>
    </w:p>
    <w:p>
      <w:r/>
      <w:r>
        <w:t>L'enseignement du NT sur la prière est dominé par l'exemple et l'enseignement de Christ lui-même. Sa dépendance envers son Père dans son œuvre de médiation s'exprime par des prières répétées, avec comme point culminant sa prière sacerdotale (</w:t>
      </w:r>
      <w:hyperlink r:id="rId1927">
        <w:r>
          <w:rPr>
            <w:color w:val="0000EE"/>
            <w:u w:val="single"/>
          </w:rPr>
          <w:t>Jn 17</w:t>
        </w:r>
      </w:hyperlink>
      <w: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1928">
        <w:r>
          <w:rPr>
            <w:color w:val="0000EE"/>
            <w:u w:val="single"/>
          </w:rPr>
          <w:t>Mt 6.5–15</w:t>
        </w:r>
      </w:hyperlink>
      <w:r>
        <w:t>).</w:t>
      </w:r>
    </w:p>
    <w:p>
      <w:r/>
      <w:r>
        <w:t>Les paraboles sont une autre source importante de l'enseignement de Christ, mettant l'accent sur la persistance dans la prière (</w:t>
      </w:r>
      <w:hyperlink r:id="rId745">
        <w:r>
          <w:rPr>
            <w:color w:val="0000EE"/>
            <w:u w:val="single"/>
          </w:rPr>
          <w:t>Lc 18.1–8</w:t>
        </w:r>
      </w:hyperlink>
      <w:r>
        <w:t>), la simplicité et l'humilité (v.</w:t>
      </w:r>
      <w:hyperlink r:id="rId1929">
        <w:r>
          <w:rPr>
            <w:color w:val="0000EE"/>
            <w:u w:val="single"/>
          </w:rPr>
          <w:t xml:space="preserve"> 10–14</w:t>
        </w:r>
      </w:hyperlink>
      <w:r>
        <w:t>), et la ténacité (</w:t>
      </w:r>
      <w:hyperlink r:id="rId1930">
        <w:r>
          <w:rPr>
            <w:color w:val="0000EE"/>
            <w:u w:val="single"/>
          </w:rPr>
          <w:t>11.5–8</w:t>
        </w:r>
      </w:hyperlink>
      <w: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r/>
      <w:r>
        <w:t>Christ a déclaré que lorsque le Saint-Esprit, le Consolateur, viendrait, les disciples prieraient le Père au nom de Christ (</w:t>
      </w:r>
      <w:hyperlink r:id="rId1931">
        <w:r>
          <w:rPr>
            <w:color w:val="0000EE"/>
            <w:u w:val="single"/>
          </w:rPr>
          <w:t>Jn 16.23–25</w:t>
        </w:r>
      </w:hyperlink>
      <w:r>
        <w:t>). En conséquence, nous constatons qu'après la venue de l'Esprit le jour de la Pentecôte, l'Église primitive se caractérise par la prière (</w:t>
      </w:r>
      <w:hyperlink r:id="rId749">
        <w:r>
          <w:rPr>
            <w:color w:val="0000EE"/>
            <w:u w:val="single"/>
          </w:rPr>
          <w:t>Ac 2.42</w:t>
        </w:r>
      </w:hyperlink>
      <w:r>
        <w:t>) sous la direction des apôtres (</w:t>
      </w:r>
      <w:hyperlink r:id="rId1932">
        <w:r>
          <w:rPr>
            <w:color w:val="0000EE"/>
            <w:u w:val="single"/>
          </w:rPr>
          <w:t>6.4</w:t>
        </w:r>
      </w:hyperlink>
      <w:r>
        <w:t>). L'Église loue Dieu pour le don de son Fils et de son Esprit, et adresse des prières à Dieu en temps de difficulté (</w:t>
      </w:r>
      <w:hyperlink r:id="rId1933">
        <w:r>
          <w:rPr>
            <w:color w:val="0000EE"/>
            <w:u w:val="single"/>
          </w:rPr>
          <w:t>4.24</w:t>
        </w:r>
      </w:hyperlink>
      <w:r>
        <w:t xml:space="preserve"> ; </w:t>
      </w:r>
      <w:hyperlink r:id="rId1934">
        <w:r>
          <w:rPr>
            <w:color w:val="0000EE"/>
            <w:u w:val="single"/>
          </w:rPr>
          <w:t>12.5, 12</w:t>
        </w:r>
      </w:hyperlink>
      <w:r>
        <w:t>).</w:t>
      </w:r>
    </w:p>
    <w:p>
      <w:r/>
      <w: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1935">
        <w:r>
          <w:rPr>
            <w:color w:val="0000EE"/>
            <w:u w:val="single"/>
          </w:rPr>
          <w:t>Ep 3.14–19</w:t>
        </w:r>
      </w:hyperlink>
      <w:r>
        <w:t>). La prière fait partie de l'armure du chrétien contre les attaques de Satan (</w:t>
      </w:r>
      <w:hyperlink r:id="rId1936">
        <w:r>
          <w:rPr>
            <w:color w:val="0000EE"/>
            <w:u w:val="single"/>
          </w:rPr>
          <w:t>6.18</w:t>
        </w:r>
      </w:hyperlink>
      <w:r>
        <w:t xml:space="preserve">), le ministère efficace de la Parole de Dieu dépend des prières du peuple de Dieu (v. </w:t>
      </w:r>
      <w:hyperlink r:id="rId1937">
        <w:r>
          <w:rPr>
            <w:color w:val="0000EE"/>
            <w:u w:val="single"/>
          </w:rPr>
          <w:t>18–19</w:t>
        </w:r>
      </w:hyperlink>
      <w:r>
        <w:t>), et le chrétien est encouragé à prier pour toutes sortes de choses, avec action de grâce (</w:t>
      </w:r>
      <w:hyperlink r:id="rId1009">
        <w:r>
          <w:rPr>
            <w:color w:val="0000EE"/>
            <w:u w:val="single"/>
          </w:rPr>
          <w:t>Ph 4.6</w:t>
        </w:r>
      </w:hyperlink>
      <w:r>
        <w:t>), et ainsi être libéré de l'anxiété. L'exemple personnel de Paul dans la prière est aussi instructif que l'enseignement qu'il donne.</w:t>
      </w:r>
    </w:p>
    <w:p>
      <w:r/>
      <w:r>
        <w:t>La prière du chrétien est enracinée, objectivement, dans l'intercession de Christ ; subjectivement, dans l'habilitation du Saint-Esprit. L'Église est un royaume de prêtres, offrant des sacrifices spirituels de louange et d'action de grâce (</w:t>
      </w:r>
      <w:hyperlink r:id="rId1938">
        <w:r>
          <w:rPr>
            <w:color w:val="0000EE"/>
            <w:u w:val="single"/>
          </w:rPr>
          <w:t>Hé 13.15</w:t>
        </w:r>
      </w:hyperlink>
      <w:r>
        <w:t xml:space="preserve"> ; </w:t>
      </w:r>
      <w:hyperlink r:id="rId1228">
        <w:r>
          <w:rPr>
            <w:color w:val="0000EE"/>
            <w:u w:val="single"/>
          </w:rPr>
          <w:t>1P 2.5</w:t>
        </w:r>
      </w:hyperlink>
      <w: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1939">
        <w:r>
          <w:rPr>
            <w:color w:val="0000EE"/>
            <w:u w:val="single"/>
          </w:rPr>
          <w:t>Hé 4.14–16</w:t>
        </w:r>
      </w:hyperlink>
      <w:r>
        <w:t xml:space="preserve"> ; </w:t>
      </w:r>
      <w:hyperlink r:id="rId1940">
        <w:r>
          <w:rPr>
            <w:color w:val="0000EE"/>
            <w:u w:val="single"/>
          </w:rPr>
          <w:t>9.24</w:t>
        </w:r>
      </w:hyperlink>
      <w:r>
        <w:t xml:space="preserve"> ; </w:t>
      </w:r>
      <w:hyperlink r:id="rId1941">
        <w:r>
          <w:rPr>
            <w:color w:val="0000EE"/>
            <w:u w:val="single"/>
          </w:rPr>
          <w:t>10.19–23</w:t>
        </w:r>
      </w:hyperlink>
      <w:r>
        <w:t>). Nulle part dans l'AT ou le NT n'y a-t-il d'encouragement à prier des individus autres que Dieu. Nulle part dans les Écritures n'est-il suggéré qu'il y ait un autre médiateur entre Dieu et les hommes excepté Christ (</w:t>
      </w:r>
      <w:hyperlink r:id="rId1942">
        <w:r>
          <w:rPr>
            <w:color w:val="0000EE"/>
            <w:u w:val="single"/>
          </w:rPr>
          <w:t>1Tm 2.5</w:t>
        </w:r>
      </w:hyperlink>
      <w:r>
        <w:t>).</w:t>
      </w:r>
    </w:p>
    <w:p>
      <w:pPr>
        <w:pStyle w:val="Heading3"/>
      </w:pPr>
      <w:r>
        <w:t>Les Éléments de la prière</w:t>
      </w:r>
    </w:p>
    <w:p>
      <w:r/>
      <w:r>
        <w:t xml:space="preserve">Bien que la prière soit, en général, une activité décentrée de soi dans laquelle la personne qui prie se consacre à Dieu, il est possible de distinguer divers éléments dans la prière, comme le montrent les données bibliques. </w:t>
      </w:r>
      <w:r>
        <w:rPr>
          <w:i/>
        </w:rPr>
        <w:t>La louange</w:t>
      </w:r>
      <w: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1943">
        <w:r>
          <w:rPr>
            <w:color w:val="0000EE"/>
            <w:u w:val="single"/>
          </w:rPr>
          <w:t>Ps 148</w:t>
        </w:r>
      </w:hyperlink>
      <w:r>
        <w:t xml:space="preserve">; </w:t>
      </w:r>
      <w:hyperlink r:id="rId1944">
        <w:r>
          <w:rPr>
            <w:color w:val="0000EE"/>
            <w:u w:val="single"/>
          </w:rPr>
          <w:t>150</w:t>
        </w:r>
      </w:hyperlink>
      <w:r>
        <w:t xml:space="preserve">). Lorsque la reconnaissance de la bonté de Dieu concerne ce qu'il a fait pour celui qui prie, ou pour d'autres, alors la prière est une </w:t>
      </w:r>
      <w:r>
        <w:rPr>
          <w:i/>
        </w:rPr>
        <w:t>action de grâce</w:t>
      </w:r>
      <w:r>
        <w:t xml:space="preserve">, pour la vie elle-même, pour la mise à disposition de et la beauté présente dans l'univers physique, pour le Christ et ses bienfaits (voir </w:t>
      </w:r>
      <w:hyperlink r:id="rId1945">
        <w:r>
          <w:rPr>
            <w:color w:val="0000EE"/>
            <w:u w:val="single"/>
          </w:rPr>
          <w:t>2Co 9.15</w:t>
        </w:r>
      </w:hyperlink>
      <w:r>
        <w:t xml:space="preserve">), et pour des réponses spécifiques à la prière. La </w:t>
      </w:r>
      <w:r>
        <w:rPr>
          <w:i/>
        </w:rPr>
        <w:t>confession</w:t>
      </w:r>
      <w: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529">
        <w:r>
          <w:rPr>
            <w:color w:val="0000EE"/>
            <w:u w:val="single"/>
          </w:rPr>
          <w:t xml:space="preserve"> Psaume 51</w:t>
        </w:r>
      </w:hyperlink>
      <w:r>
        <w:t xml:space="preserve"> (la confession de péché de David concernant Bath-Schéba) est l'exemple biblique classique d'une prière de confession. La </w:t>
      </w:r>
      <w:r>
        <w:rPr>
          <w:i/>
        </w:rPr>
        <w:t>requête</w:t>
      </w:r>
      <w:r>
        <w:t xml:space="preserve"> peut concerner celui qui prie ainsi que les autres, lorsqu'il s'agit de l'</w:t>
      </w:r>
      <w:r>
        <w:rPr>
          <w:i/>
        </w:rPr>
        <w:t>intercession.</w:t>
      </w:r>
      <w: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r/>
      <w:r>
        <w:rPr>
          <w:i/>
        </w:rPr>
        <w:t>Voir aussi</w:t>
      </w:r>
      <w:r>
        <w:t xml:space="preserve"> </w:t>
      </w:r>
      <w:r>
        <w:t>Notre Père, Le</w:t>
      </w:r>
      <w:r>
        <w:t xml:space="preserve"> ; </w:t>
      </w:r>
      <w:r>
        <w:t>Louange</w:t>
      </w:r>
      <w:r>
        <w:t xml:space="preserve"> ; </w:t>
      </w:r>
      <w:r>
        <w:t>Adoration</w:t>
      </w:r>
      <w:r>
        <w:t>.</w:t>
      </w:r>
      <w:r/>
      <w:r/>
    </w:p>
    <w:p>
      <w:r/>
    </w:p>
    <w:p>
      <w:pPr>
        <w:pStyle w:val="Heading2"/>
      </w:pPr>
      <w:r>
        <w:t>Prière de Manassé</w:t>
      </w:r>
      <w:r/>
    </w:p>
    <w:p>
      <w:r/>
      <w: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r/>
      <w:r>
        <w:t xml:space="preserve">Le titre plus ancien, </w:t>
      </w:r>
      <w:r>
        <w:rPr>
          <w:i/>
        </w:rPr>
        <w:t>Prière de Manassès, roi de Juda, dans le temps qu'il était captif à Babylone</w:t>
      </w:r>
      <w:r>
        <w:t xml:space="preserve">, est un meilleur titre que le titre moderne et le titre latin, </w:t>
      </w:r>
      <w:r>
        <w:rPr>
          <w:i/>
        </w:rPr>
        <w:t>Oratio Manassae</w:t>
      </w:r>
      <w: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1946">
        <w:r>
          <w:rPr>
            <w:color w:val="0000EE"/>
            <w:u w:val="single"/>
          </w:rPr>
          <w:t xml:space="preserve">2Ch 33.12–13). </w:t>
        </w:r>
      </w:hyperlink>
      <w:r>
        <w:t xml:space="preserve">Sur l'historicité de ce récit, voir </w:t>
      </w:r>
      <w:r>
        <w:t>Manassé</w:t>
      </w:r>
      <w:r>
        <w:t xml:space="preserve"> n°3.</w:t>
      </w:r>
    </w:p>
    <w:p>
      <w:r/>
      <w:r>
        <w:t>L'auteur de 2 Chroniques dit que cette prière provient des archives nationales et d'une autre source (</w:t>
      </w:r>
      <w:hyperlink r:id="rId1947">
        <w:r>
          <w:rPr>
            <w:color w:val="0000EE"/>
            <w:u w:val="single"/>
          </w:rPr>
          <w:t>2Ch 33.18–19</w:t>
        </w:r>
      </w:hyperlink>
      <w: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t>ᵉ</w:t>
      </w:r>
      <w:r>
        <w:t xml:space="preserve"> siècle apr. J.-C. La première preuve de son existence se trouve dans un manuel syriaque de procédures ecclésiastiques appelé la </w:t>
      </w:r>
      <w:r>
        <w:rPr>
          <w:i/>
        </w:rPr>
        <w:t xml:space="preserve">Didascalie, </w:t>
      </w:r>
      <w:r>
        <w:t>du 3</w:t>
      </w:r>
      <w:r>
        <w:t>ᵉ</w:t>
      </w:r>
      <w:r>
        <w:t xml:space="preserve"> siècle apr. J.-C. Ce manuel a été révisé plus tard dans les </w:t>
      </w:r>
      <w:r>
        <w:rPr>
          <w:i/>
        </w:rPr>
        <w:t>Constitutions apostoliques,</w:t>
      </w:r>
      <w:r>
        <w:t xml:space="preserve"> en 380 apr. J.-C.</w:t>
      </w:r>
    </w:p>
    <w:p>
      <w:r/>
      <w:r>
        <w:t xml:space="preserve">La plupart des spécialistes pensent que la prière a été écrite en grec à l'origine. Cependant, il est difficile de déterminer la langue originale d'un texte aussi court. Il ne fait qu'environ 400 mots en anglais. La </w:t>
      </w:r>
      <w:r>
        <w:rPr>
          <w:i/>
        </w:rPr>
        <w:t>Prière de Manassé</w:t>
      </w:r>
      <w:r>
        <w:t xml:space="preserve"> existe en :</w:t>
      </w:r>
    </w:p>
    <w:p>
      <w:pPr>
        <w:pStyle w:val="ListBullet"/>
        <w:spacing w:line="240" w:lineRule="auto"/>
        <w:ind w:left="720"/>
      </w:pPr>
      <w:r/>
      <w:r>
        <w:t>Grec</w:t>
      </w:r>
    </w:p>
    <w:p>
      <w:pPr>
        <w:pStyle w:val="ListBullet"/>
        <w:spacing w:line="240" w:lineRule="auto"/>
        <w:ind w:left="720"/>
      </w:pPr>
      <w:r/>
      <w:r>
        <w:t>Syriaque</w:t>
      </w:r>
    </w:p>
    <w:p>
      <w:pPr>
        <w:pStyle w:val="ListBullet"/>
        <w:spacing w:line="240" w:lineRule="auto"/>
        <w:ind w:left="720"/>
      </w:pPr>
      <w:r/>
      <w:r>
        <w:t>Latin (deux versions)</w:t>
      </w:r>
    </w:p>
    <w:p>
      <w:pPr>
        <w:pStyle w:val="ListBullet"/>
        <w:spacing w:line="240" w:lineRule="auto"/>
        <w:ind w:left="720"/>
      </w:pPr>
      <w:r/>
      <w:r>
        <w:t>Éthiopien</w:t>
      </w:r>
    </w:p>
    <w:p>
      <w:pPr>
        <w:pStyle w:val="ListBullet"/>
        <w:spacing w:line="240" w:lineRule="auto"/>
        <w:ind w:left="720"/>
      </w:pPr>
      <w:r/>
      <w:r>
        <w:t>Arménien</w:t>
      </w:r>
    </w:p>
    <w:p>
      <w:pPr>
        <w:pStyle w:val="ListBullet"/>
        <w:spacing w:line="240" w:lineRule="auto"/>
        <w:ind w:left="720"/>
      </w:pPr>
      <w:r/>
      <w:r>
        <w:t>Vieux slave</w:t>
      </w:r>
    </w:p>
    <w:p>
      <w:r/>
      <w:r>
        <w:t>Sa popularité parmi les Juifs et les chrétiens au cours des trois premiers siècles de l'ère chrétienne est évidente.</w:t>
      </w:r>
    </w:p>
    <w:p>
      <w:r/>
      <w:r>
        <w:t xml:space="preserve">La </w:t>
      </w:r>
      <w:r>
        <w:rPr>
          <w:i/>
        </w:rPr>
        <w:t>Prière de Manassé</w:t>
      </w:r>
      <w:r>
        <w:t xml:space="preserve"> est la prière d'un pécheur qui reconnaît ses péchés et fait appel à un Dieu miséricordieux.</w:t>
      </w:r>
    </w:p>
    <w:p>
      <w:r/>
      <w:r>
        <w:t>La prière s'inspire des descriptions de Dieu dans l'Ancien Testament. Elle identifie Dieu comme :</w:t>
      </w:r>
    </w:p>
    <w:p>
      <w:pPr>
        <w:pStyle w:val="ListBullet"/>
        <w:spacing w:line="240" w:lineRule="auto"/>
        <w:ind w:left="720"/>
      </w:pPr>
      <w:r/>
      <w:r>
        <w:t xml:space="preserve">« Seigneur tout-puissant » (Prière de Manassé 1.1 ; voir </w:t>
      </w:r>
      <w:hyperlink r:id="rId1948">
        <w:r>
          <w:rPr>
            <w:color w:val="0000EE"/>
            <w:u w:val="single"/>
          </w:rPr>
          <w:t>2C 6.18</w:t>
        </w:r>
      </w:hyperlink>
      <w:r>
        <w:t>)</w:t>
      </w:r>
    </w:p>
    <w:p>
      <w:pPr>
        <w:pStyle w:val="ListBullet"/>
        <w:spacing w:line="240" w:lineRule="auto"/>
        <w:ind w:left="720"/>
      </w:pPr>
      <w:r/>
      <w:r>
        <w:t xml:space="preserve">« Dieu de mes pères » (Prière de Manassé 1.1 ; voir aussi </w:t>
      </w:r>
      <w:hyperlink r:id="rId1949">
        <w:r>
          <w:rPr>
            <w:color w:val="0000EE"/>
            <w:u w:val="single"/>
          </w:rPr>
          <w:t>2Ch 20.6</w:t>
        </w:r>
      </w:hyperlink>
      <w:r>
        <w:t xml:space="preserve"> ; </w:t>
      </w:r>
      <w:hyperlink r:id="rId1950">
        <w:r>
          <w:rPr>
            <w:color w:val="0000EE"/>
            <w:u w:val="single"/>
          </w:rPr>
          <w:t>33.12</w:t>
        </w:r>
      </w:hyperlink>
      <w:r>
        <w:t>)</w:t>
      </w:r>
    </w:p>
    <w:p>
      <w:pPr>
        <w:pStyle w:val="ListBullet"/>
        <w:spacing w:line="240" w:lineRule="auto"/>
        <w:ind w:left="720"/>
      </w:pPr>
      <w:r/>
      <w:r>
        <w:t>Le créateur, glorieux, puissant, plein de fureur, mais miséricordieux (Prière de Manassé 1.2–7a)</w:t>
      </w:r>
    </w:p>
    <w:p>
      <w:pPr>
        <w:pStyle w:val="ListBullet"/>
        <w:spacing w:line="240" w:lineRule="auto"/>
        <w:ind w:left="720"/>
      </w:pPr>
      <w:r/>
      <w:r>
        <w:t xml:space="preserve">Celui qui a «créé le ciel et la terre » (Prière de Manassé 1.2 ; voir aussi </w:t>
      </w:r>
      <w:hyperlink r:id="rId1951">
        <w:r>
          <w:rPr>
            <w:color w:val="0000EE"/>
            <w:u w:val="single"/>
          </w:rPr>
          <w:t>Ex 20.11</w:t>
        </w:r>
      </w:hyperlink>
      <w:r>
        <w:t xml:space="preserve"> ; </w:t>
      </w:r>
      <w:hyperlink r:id="rId1952">
        <w:r>
          <w:rPr>
            <w:color w:val="0000EE"/>
            <w:u w:val="single"/>
          </w:rPr>
          <w:t>Né 9.6</w:t>
        </w:r>
      </w:hyperlink>
      <w:r>
        <w:t xml:space="preserve"> ; </w:t>
      </w:r>
      <w:hyperlink r:id="rId1953">
        <w:r>
          <w:rPr>
            <w:color w:val="0000EE"/>
            <w:u w:val="single"/>
          </w:rPr>
          <w:t>Ps 146.6</w:t>
        </w:r>
      </w:hyperlink>
      <w:r>
        <w:t>)</w:t>
      </w:r>
    </w:p>
    <w:p>
      <w:pPr>
        <w:pStyle w:val="ListBullet"/>
        <w:spacing w:line="240" w:lineRule="auto"/>
        <w:ind w:left="720"/>
      </w:pPr>
      <w:r/>
      <w:r>
        <w:t>Celui qui a créé « tout ce qu'ils renferment » (Prière de Manassé 1.2)</w:t>
      </w:r>
    </w:p>
    <w:p>
      <w:pPr>
        <w:pStyle w:val="ListBullet"/>
        <w:spacing w:line="240" w:lineRule="auto"/>
        <w:ind w:left="720"/>
      </w:pPr>
      <w:r/>
      <w:r>
        <w:t xml:space="preserve">Celui qui a « donné des bornes à la mer » et a « fermé l'abîme » (Prière de Manassé 1.3 ; voir aussi </w:t>
      </w:r>
      <w:hyperlink r:id="rId1954">
        <w:r>
          <w:rPr>
            <w:color w:val="0000EE"/>
            <w:u w:val="single"/>
          </w:rPr>
          <w:t>Jb 38.8–11</w:t>
        </w:r>
      </w:hyperlink>
      <w:r>
        <w:t>)</w:t>
      </w:r>
    </w:p>
    <w:p>
      <w:pPr>
        <w:pStyle w:val="ListBullet"/>
        <w:spacing w:line="240" w:lineRule="auto"/>
        <w:ind w:left="720"/>
      </w:pPr>
      <w:r/>
      <w:r>
        <w:t xml:space="preserve">Celui dont rien ni personne ne peut soutenir l'éclat de la gloire (Prière de Manassé 1.4 ; comp. avec </w:t>
      </w:r>
      <w:hyperlink r:id="rId1955">
        <w:r>
          <w:rPr>
            <w:color w:val="0000EE"/>
            <w:u w:val="single"/>
          </w:rPr>
          <w:t>2P 1.16–17</w:t>
        </w:r>
      </w:hyperlink>
      <w:r>
        <w:t>)</w:t>
      </w:r>
    </w:p>
    <w:p>
      <w:pPr>
        <w:pStyle w:val="ListBullet"/>
        <w:spacing w:line="240" w:lineRule="auto"/>
        <w:ind w:left="720"/>
      </w:pPr>
      <w:r/>
      <w:r>
        <w:t>Celui dont la puissance fait trembler toutes les créatures (Prière de Manassé 1.4)</w:t>
      </w:r>
    </w:p>
    <w:p>
      <w:pPr>
        <w:pStyle w:val="ListBullet"/>
        <w:spacing w:line="240" w:lineRule="auto"/>
        <w:ind w:left="720"/>
      </w:pPr>
      <w:r/>
      <w:r>
        <w:t xml:space="preserve">Celui dont la bonté se manifeste dans la miséricorde et la délivrance (Prière de Manassé 1.7, 15 ; voir aussi </w:t>
      </w:r>
      <w:hyperlink r:id="rId1956">
        <w:r>
          <w:rPr>
            <w:color w:val="0000EE"/>
            <w:u w:val="single"/>
          </w:rPr>
          <w:t>Es 63.7</w:t>
        </w:r>
      </w:hyperlink>
      <w:r>
        <w:t xml:space="preserve"> et </w:t>
      </w:r>
      <w:hyperlink r:id="rId441">
        <w:r>
          <w:rPr>
            <w:color w:val="0000EE"/>
            <w:u w:val="single"/>
          </w:rPr>
          <w:t>Rm 2.4</w:t>
        </w:r>
      </w:hyperlink>
      <w:r>
        <w:t>)</w:t>
      </w:r>
    </w:p>
    <w:p>
      <w:pPr>
        <w:pStyle w:val="ListBullet"/>
        <w:spacing w:line="240" w:lineRule="auto"/>
        <w:ind w:left="720"/>
      </w:pPr>
      <w:r/>
      <w:r>
        <w:t xml:space="preserve">Celui qui est « bon, patient » et dont la miséricorde est infinie (Prière de Manassé 1.6, 7, 18 ; voir aussi </w:t>
      </w:r>
      <w:hyperlink r:id="rId288">
        <w:r>
          <w:rPr>
            <w:color w:val="0000EE"/>
            <w:u w:val="single"/>
          </w:rPr>
          <w:t>Ps 86.5, 15</w:t>
        </w:r>
      </w:hyperlink>
      <w:r>
        <w:t>)</w:t>
      </w:r>
    </w:p>
    <w:p>
      <w:pPr>
        <w:pStyle w:val="ListBullet"/>
        <w:spacing w:line="240" w:lineRule="auto"/>
        <w:ind w:left="720"/>
      </w:pPr>
      <w:r/>
      <w:r>
        <w:t xml:space="preserve">Celui qui est « le Seigneur, le Très-Haut » (Prière de Manassé 1.6 ; voir aussi </w:t>
      </w:r>
      <w:hyperlink r:id="rId1957">
        <w:r>
          <w:rPr>
            <w:color w:val="0000EE"/>
            <w:u w:val="single"/>
          </w:rPr>
          <w:t>Ps 7.17</w:t>
        </w:r>
      </w:hyperlink>
      <w:r>
        <w:t xml:space="preserve"> ; </w:t>
      </w:r>
      <w:hyperlink r:id="rId1958">
        <w:r>
          <w:rPr>
            <w:color w:val="0000EE"/>
            <w:u w:val="single"/>
          </w:rPr>
          <w:t>47.2</w:t>
        </w:r>
      </w:hyperlink>
      <w:r>
        <w:t>)</w:t>
      </w:r>
    </w:p>
    <w:p>
      <w:r/>
      <w:r>
        <w:t>Manassé dit aussi que :</w:t>
      </w:r>
    </w:p>
    <w:p>
      <w:pPr>
        <w:pStyle w:val="ListBullet"/>
        <w:spacing w:line="240" w:lineRule="auto"/>
        <w:ind w:left="720"/>
      </w:pPr>
      <w:r/>
      <w:r>
        <w:t>« Toutes les créatures tremblent » devant Dieu, « parce qu'elle ne peuvent soutenir [sa] colère [menaçante contre] les pécheurs » (Prière de Manassé 1.4).</w:t>
      </w:r>
    </w:p>
    <w:p>
      <w:pPr>
        <w:pStyle w:val="ListBullet"/>
        <w:spacing w:line="240" w:lineRule="auto"/>
        <w:ind w:left="720"/>
      </w:pPr>
      <w:r/>
      <w:r>
        <w:t>Son idolâtrie a toujours été détestable aux yeux de Dieu, même si lui-même vient juste de comprendre qu'il a « multiplié ses iniquités » (Prière de Manassé 1.10).</w:t>
      </w:r>
    </w:p>
    <w:p>
      <w:pPr>
        <w:pStyle w:val="ListBullet"/>
        <w:spacing w:line="240" w:lineRule="auto"/>
        <w:ind w:left="720"/>
      </w:pPr>
      <w:r/>
      <w:r>
        <w:t xml:space="preserve">Il est dans les chaînes et a été rejeté par Dieu parce que son idolâtrie l'a irrité (Prière de Manassé 1.9–11 ; voir aussi </w:t>
      </w:r>
      <w:hyperlink r:id="rId1959">
        <w:r>
          <w:rPr>
            <w:color w:val="0000EE"/>
            <w:u w:val="single"/>
          </w:rPr>
          <w:t>2Ch 33.6</w:t>
        </w:r>
      </w:hyperlink>
      <w:r>
        <w:t xml:space="preserve"> et </w:t>
      </w:r>
      <w:hyperlink r:id="rId1960">
        <w:r>
          <w:rPr>
            <w:color w:val="0000EE"/>
            <w:u w:val="single"/>
          </w:rPr>
          <w:t>Ps 107.10</w:t>
        </w:r>
      </w:hyperlink>
      <w:r>
        <w:t>).</w:t>
      </w:r>
    </w:p>
    <w:p>
      <w:r/>
      <w:r>
        <w:t>Manassé dit que la miséricorde et la bonté de Dieu sont son seul espoir. La miséricorde de Dieu est :</w:t>
      </w:r>
    </w:p>
    <w:p>
      <w:pPr>
        <w:pStyle w:val="ListBullet"/>
        <w:spacing w:line="240" w:lineRule="auto"/>
        <w:ind w:left="720"/>
      </w:pPr>
      <w:r/>
      <w:r>
        <w:t>Infinie (Prière de Manassé 1.5–7, 18)</w:t>
      </w:r>
    </w:p>
    <w:p>
      <w:pPr>
        <w:pStyle w:val="ListBullet"/>
        <w:spacing w:line="240" w:lineRule="auto"/>
        <w:ind w:left="720"/>
      </w:pPr>
      <w:r/>
      <w:r>
        <w:t>Incompréhensible (Prière de Manassé 1.5)</w:t>
      </w:r>
    </w:p>
    <w:p>
      <w:r/>
      <w:r>
        <w:t xml:space="preserve">La miséricorde de Dieu est disponible parce que le Seigneur lui-même a ordonné la repentance des pécheurs, afin de les sauver (Prière de Manassé 1.7 ; voir aussi </w:t>
      </w:r>
      <w:hyperlink r:id="rId1961">
        <w:r>
          <w:rPr>
            <w:color w:val="0000EE"/>
            <w:u w:val="single"/>
          </w:rPr>
          <w:t>Ac 5.31</w:t>
        </w:r>
      </w:hyperlink>
      <w:r>
        <w:t>). Cela inclut Manassé lui-même (Prière de Manassé 1.9, 18).</w:t>
      </w:r>
    </w:p>
    <w:p>
      <w:r/>
      <w:r>
        <w:t>Le cœur de la prière (Prière de Manassé 1.9–13a) inclut sa confession de péché et sa demande de pardon. Elle contient trois lignes mémorables :</w:t>
      </w:r>
    </w:p>
    <w:p>
      <w:pPr>
        <w:pStyle w:val="ListNumber"/>
        <w:spacing w:line="240" w:lineRule="auto"/>
        <w:ind w:left="720"/>
      </w:pPr>
      <w:r/>
      <w:r>
        <w:t xml:space="preserve">« </w:t>
      </w:r>
      <w:r>
        <w:rPr>
          <w:b/>
        </w:rPr>
        <w:t xml:space="preserve">J'ai péché, Seigneur, et je reconnais mes iniquités. C'est pourquoi, Seigneur, te [te] conjure par les prières les plus vivres de me les [pardonner] » </w:t>
      </w:r>
      <w:r>
        <w:t>(Prière de Manassé 1.16).</w:t>
      </w:r>
    </w:p>
    <w:p>
      <w:pPr>
        <w:pStyle w:val="ListNumber"/>
        <w:spacing w:line="240" w:lineRule="auto"/>
        <w:ind w:left="720"/>
      </w:pPr>
      <w:r/>
      <w:r>
        <w:rPr>
          <w:b/>
        </w:rPr>
        <w:t>« Mais à présent, je fléchis les genoux dans l'amertume de mon cœur, et j'implore [ta] bonté ».</w:t>
      </w:r>
      <w: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
        <w:t xml:space="preserve">Manassé devient confiant que Dieu, dans sa bonté et sa miséricorde, le sauvera (Prière de Manassé 1.18). Il montre ensuite la réponse appropriée d'un pécheur pardonné : </w:t>
      </w:r>
      <w:r>
        <w:rPr>
          <w:b/>
        </w:rPr>
        <w:t>« Et je [te] louerai tous les jours de ma vie »</w:t>
      </w:r>
      <w:r>
        <w:t xml:space="preserve"> (Prière de Manassé 1.19).</w:t>
      </w:r>
    </w:p>
    <w:p>
      <w:r/>
      <w:r>
        <w:t>La prière se termine par une courte doxologie à la gloire éternelle de Dieu.</w:t>
      </w:r>
    </w:p>
    <w:p>
      <w:r/>
      <w: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1962">
        <w:r>
          <w:rPr>
            <w:color w:val="0000EE"/>
            <w:u w:val="single"/>
          </w:rPr>
          <w:t>Mt 9.13</w:t>
        </w:r>
      </w:hyperlink>
      <w:r>
        <w:t>). L'apôtre Paul dit que personne n'est juste par lui-même, que tout le monde a péché (</w:t>
      </w:r>
      <w:hyperlink r:id="rId1963">
        <w:r>
          <w:rPr>
            <w:color w:val="0000EE"/>
            <w:u w:val="single"/>
          </w:rPr>
          <w:t>Rm 3.10–12, 21–26</w:t>
        </w:r>
      </w:hyperlink>
      <w:r>
        <w:t>). Paul dit aussi que la justice d'Abraham ne venait pas de lui-même. La justice d'Abraham est venue par la foi (</w:t>
      </w:r>
      <w:hyperlink r:id="rId1964">
        <w:r>
          <w:rPr>
            <w:color w:val="0000EE"/>
            <w:u w:val="single"/>
          </w:rPr>
          <w:t>Rm 4.3</w:t>
        </w:r>
      </w:hyperlink>
      <w:r>
        <w:t xml:space="preserve"> ; comp. avec </w:t>
      </w:r>
      <w:hyperlink r:id="rId1965">
        <w:r>
          <w:rPr>
            <w:color w:val="0000EE"/>
            <w:u w:val="single"/>
          </w:rPr>
          <w:t>Ph 3.8–9</w:t>
        </w:r>
      </w:hyperlink>
      <w:r>
        <w:t>).</w:t>
      </w:r>
    </w:p>
    <w:p>
      <w:r/>
      <w:r>
        <w:rPr>
          <w:i/>
        </w:rPr>
        <w:t>Voir aussi</w:t>
      </w:r>
      <w:r>
        <w:t xml:space="preserve"> </w:t>
      </w:r>
      <w:r>
        <w:t>écrits apocryphes</w:t>
      </w:r>
      <w:r>
        <w:t>.</w:t>
      </w:r>
      <w:r/>
      <w:r/>
    </w:p>
    <w:p>
      <w:r/>
    </w:p>
    <w:p>
      <w:pPr>
        <w:pStyle w:val="Heading2"/>
      </w:pPr>
      <w:r>
        <w:t>Primogéniture</w:t>
      </w:r>
      <w:r/>
    </w:p>
    <w:p>
      <w:r/>
      <w:r>
        <w:t>Mot issu de la traduction grecque du terme hébreu pour « premier-né ». Il n'apparaît pas dans la Bible. Il s'agit d'un concept qui reflète le statut spécial et les droits d'héritage accordés au premier fils mâle.</w:t>
      </w:r>
    </w:p>
    <w:p>
      <w:r/>
      <w: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1966">
        <w:r>
          <w:rPr>
            <w:color w:val="0000EE"/>
            <w:u w:val="single"/>
          </w:rPr>
          <w:t>Gn 21.10</w:t>
        </w:r>
      </w:hyperlink>
      <w:r>
        <w:t>).</w:t>
      </w:r>
    </w:p>
    <w:p>
      <w:r/>
      <w:r>
        <w:t>Les Écritures accordent beaucoup d'importance aux droits du premier-né, comme le montre la distinction entre le premier-né et les autres fils (</w:t>
      </w:r>
      <w:hyperlink r:id="rId1967">
        <w:r>
          <w:rPr>
            <w:color w:val="0000EE"/>
            <w:u w:val="single"/>
          </w:rPr>
          <w:t>Gn 10.15</w:t>
        </w:r>
      </w:hyperlink>
      <w:r>
        <w:t xml:space="preserve"> ; </w:t>
      </w:r>
      <w:hyperlink r:id="rId1968">
        <w:r>
          <w:rPr>
            <w:color w:val="0000EE"/>
            <w:u w:val="single"/>
          </w:rPr>
          <w:t>25.13</w:t>
        </w:r>
      </w:hyperlink>
      <w:r>
        <w:t xml:space="preserve"> ; </w:t>
      </w:r>
      <w:hyperlink r:id="rId1969">
        <w:r>
          <w:rPr>
            <w:color w:val="0000EE"/>
            <w:u w:val="single"/>
          </w:rPr>
          <w:t>36.15</w:t>
        </w:r>
      </w:hyperlink>
      <w:r>
        <w:t>), la double portion à donner au premier-né (</w:t>
      </w:r>
      <w:hyperlink r:id="rId1819">
        <w:r>
          <w:rPr>
            <w:color w:val="0000EE"/>
            <w:u w:val="single"/>
          </w:rPr>
          <w:t>Dt 21.17</w:t>
        </w:r>
      </w:hyperlink>
      <w:r>
        <w:t>), ainsi que la bénédiction spéciale que leurs pères leur ont donnée (</w:t>
      </w:r>
      <w:hyperlink r:id="rId1970">
        <w:r>
          <w:rPr>
            <w:color w:val="0000EE"/>
            <w:u w:val="single"/>
          </w:rPr>
          <w:t>Gn 21.1</w:t>
        </w:r>
      </w:hyperlink>
      <w:r>
        <w:t>–</w:t>
      </w:r>
      <w:hyperlink r:id="rId1970">
        <w:r>
          <w:rPr>
            <w:color w:val="0000EE"/>
            <w:u w:val="single"/>
          </w:rPr>
          <w:t>14</w:t>
        </w:r>
      </w:hyperlink>
      <w:r>
        <w:t xml:space="preserve"> ; </w:t>
      </w:r>
      <w:hyperlink r:id="rId1971">
        <w:r>
          <w:rPr>
            <w:color w:val="0000EE"/>
            <w:u w:val="single"/>
          </w:rPr>
          <w:t>27.1</w:t>
        </w:r>
      </w:hyperlink>
      <w:r>
        <w:t>–</w:t>
      </w:r>
      <w:hyperlink r:id="rId1971">
        <w:r>
          <w:rPr>
            <w:color w:val="0000EE"/>
            <w:u w:val="single"/>
          </w:rPr>
          <w:t>29</w:t>
        </w:r>
      </w:hyperlink>
      <w:r>
        <w:t xml:space="preserve"> ; </w:t>
      </w:r>
      <w:hyperlink r:id="rId1972">
        <w:r>
          <w:rPr>
            <w:color w:val="0000EE"/>
            <w:u w:val="single"/>
          </w:rPr>
          <w:t>48.18</w:t>
        </w:r>
      </w:hyperlink>
      <w:r>
        <w:t>).</w:t>
      </w:r>
    </w:p>
    <w:p>
      <w:r/>
      <w:r>
        <w:rPr>
          <w:i/>
        </w:rPr>
        <w:t>Voir aussi</w:t>
      </w:r>
      <w:r>
        <w:t xml:space="preserve"> </w:t>
      </w:r>
      <w:r>
        <w:t>Droit d’aînesse</w:t>
      </w:r>
      <w:r>
        <w:t xml:space="preserve"> ; </w:t>
      </w:r>
      <w:r>
        <w:t>Premier-né</w:t>
      </w:r>
      <w:r>
        <w:t>.</w:t>
      </w:r>
      <w:r/>
      <w:r/>
    </w:p>
    <w:p>
      <w:r/>
    </w:p>
    <w:p>
      <w:pPr>
        <w:pStyle w:val="Heading2"/>
      </w:pPr>
      <w:r>
        <w:t>Priscille et Aquilas</w:t>
      </w:r>
      <w:r/>
    </w:p>
    <w:p>
      <w:pPr>
        <w:pStyle w:val="Heading3"/>
      </w:pPr>
      <w:r>
        <w:t>Qui étaient Priscille et Aquilas ?</w:t>
      </w:r>
    </w:p>
    <w:p>
      <w:r/>
      <w:r>
        <w:t>Un couple chrétien, amis et possibles convertis de l'apôtre Paul. Luc les mentionne au cours du ministère de Paul à Corinthe (</w:t>
      </w:r>
      <w:hyperlink r:id="rId1973">
        <w:r>
          <w:rPr>
            <w:color w:val="0000EE"/>
            <w:u w:val="single"/>
          </w:rPr>
          <w:t>Ac 18.1–3</w:t>
        </w:r>
      </w:hyperlink>
      <w:r>
        <w:t>). Ils sont toujours listés ensemble dans le Nouveau Testament. Le nom de Priscille vient avant celui d'Aquilas dans quatre des six références (</w:t>
      </w:r>
      <w:hyperlink r:id="rId1974">
        <w:r>
          <w:rPr>
            <w:color w:val="0000EE"/>
            <w:u w:val="single"/>
          </w:rPr>
          <w:t>Ac 18.18</w:t>
        </w:r>
      </w:hyperlink>
      <w:r>
        <w:t xml:space="preserve"> ; </w:t>
      </w:r>
      <w:hyperlink r:id="rId1975">
        <w:r>
          <w:rPr>
            <w:color w:val="0000EE"/>
            <w:u w:val="single"/>
          </w:rPr>
          <w:t>Ac 18.26</w:t>
        </w:r>
      </w:hyperlink>
      <w:r>
        <w:t xml:space="preserve"> ; </w:t>
      </w:r>
      <w:hyperlink r:id="rId1976">
        <w:r>
          <w:rPr>
            <w:color w:val="0000EE"/>
            <w:u w:val="single"/>
          </w:rPr>
          <w:t>Rm 16.3</w:t>
        </w:r>
      </w:hyperlink>
      <w:r>
        <w:t xml:space="preserve"> ; </w:t>
      </w:r>
      <w:hyperlink r:id="rId1977">
        <w:r>
          <w:rPr>
            <w:color w:val="0000EE"/>
            <w:u w:val="single"/>
          </w:rPr>
          <w:t>2Tm 4.19</w:t>
        </w:r>
      </w:hyperlink>
      <w:r>
        <w:t>). Cela peut être dû à son caractère ou à son rôle de leader dans l'Église.</w:t>
      </w:r>
    </w:p>
    <w:p>
      <w:r/>
      <w:r>
        <w:t>Aquilas était un Juif et un natif du Pont en Asie Mineure. L'édit de l'an 49 de notre ère de l'empereur Claude le verra expulsé de Rome (</w:t>
      </w:r>
      <w:hyperlink r:id="rId1679">
        <w:r>
          <w:rPr>
            <w:color w:val="0000EE"/>
            <w:u w:val="single"/>
          </w:rPr>
          <w:t>Ac 18.2</w:t>
        </w:r>
      </w:hyperlink>
      <w:r>
        <w:t>). L'historien Suétone fait référence à cet édit : « Il bannit de Rome tous les Juifs, qui provoquaient continuellement des troubles à l'instigation d'un certain Chrestus ».</w:t>
      </w:r>
    </w:p>
    <w:p>
      <w:pPr>
        <w:pStyle w:val="Heading3"/>
      </w:pPr>
      <w:r>
        <w:t>Amis et collaborateurs de Paul</w:t>
      </w:r>
    </w:p>
    <w:p>
      <w:r/>
      <w: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t>il [réfuta] vivement les Juifs en public, démontrant par les Écritures que Jésus est le Christ</w:t>
      </w:r>
      <w:r>
        <w:t xml:space="preserve"> » (</w:t>
      </w:r>
      <w:hyperlink r:id="rId1978">
        <w:r>
          <w:rPr>
            <w:color w:val="0000EE"/>
            <w:u w:val="single"/>
          </w:rPr>
          <w:t>Ac 18.24–28</w:t>
        </w:r>
      </w:hyperlink>
      <w:r>
        <w:t>).</w:t>
      </w:r>
    </w:p>
    <w:p>
      <w:r/>
      <w:r>
        <w:t>Priscille et Aquilas étaient des amis loyaux et des collaborateurs de confiance de Paul (</w:t>
      </w:r>
      <w:hyperlink r:id="rId1979">
        <w:r>
          <w:rPr>
            <w:color w:val="0000EE"/>
            <w:u w:val="single"/>
          </w:rPr>
          <w:t>Rm 16.3–4</w:t>
        </w:r>
      </w:hyperlink>
      <w:r>
        <w:t>). Lorsque ce dernier quitte Corinthe, ils accompagneront. Ensuite, ils resteront à Éphèse après son retour en Syrie (</w:t>
      </w:r>
      <w:hyperlink r:id="rId1980">
        <w:r>
          <w:rPr>
            <w:color w:val="0000EE"/>
            <w:u w:val="single"/>
          </w:rPr>
          <w:t>Ac 18.18–19</w:t>
        </w:r>
      </w:hyperlink>
      <w:r>
        <w:t>). Quand Paul écrit la Première Lettre aux Corinthiens, eux se trouvaient encore à Éphèse. Leur maison est deviendra un lieu de rassemblement pour les chrétiens (</w:t>
      </w:r>
      <w:hyperlink r:id="rId1981">
        <w:r>
          <w:rPr>
            <w:color w:val="0000EE"/>
            <w:u w:val="single"/>
          </w:rPr>
          <w:t>1Co 16.19</w:t>
        </w:r>
      </w:hyperlink>
      <w:r>
        <w:t>). Une fois que décret de Claude avait pris fin, Priscille et Aquilas retourneront à Rome. C'est à ce moment-là que Paul écrira aux chrétiens romains (</w:t>
      </w:r>
      <w:hyperlink r:id="rId1976">
        <w:r>
          <w:rPr>
            <w:color w:val="0000EE"/>
            <w:u w:val="single"/>
          </w:rPr>
          <w:t>Rm 16.3</w:t>
        </w:r>
      </w:hyperlink>
      <w:r>
        <w:t>). Au moment de la rédaction de la Deuxième Lettre à Timothée, Priscille et Aquilas étaient revenus à Éphèse (</w:t>
      </w:r>
      <w:hyperlink r:id="rId1977">
        <w:r>
          <w:rPr>
            <w:color w:val="0000EE"/>
            <w:u w:val="single"/>
          </w:rPr>
          <w:t>2Tm 4.19</w:t>
        </w:r>
      </w:hyperlink>
      <w:r>
        <w:t>).</w:t>
      </w:r>
      <w:r/>
      <w:r/>
    </w:p>
    <w:p>
      <w:r/>
    </w:p>
    <w:p>
      <w:pPr>
        <w:pStyle w:val="Heading2"/>
      </w:pPr>
      <w:r>
        <w:t>prochain</w:t>
      </w:r>
      <w:r/>
    </w:p>
    <w:p>
      <w:r/>
      <w: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t>Le prochain dans l’Ancien Testament</w:t>
      </w:r>
    </w:p>
    <w:p>
      <w:r/>
      <w:r>
        <w:t xml:space="preserve">Bien que le terme « prochain » ne soit jamais clairement défini dans l'AT, son usage principal désigne un autre membre de la communauté de l'alliance, c'est-à-dire un autre Israélite (voir </w:t>
      </w:r>
      <w:hyperlink r:id="rId1982">
        <w:r>
          <w:rPr>
            <w:color w:val="0000EE"/>
            <w:u w:val="single"/>
          </w:rPr>
          <w:t xml:space="preserve">Lv 5.20–26 </w:t>
        </w:r>
      </w:hyperlink>
      <w:r>
        <w:t xml:space="preserve">; </w:t>
      </w:r>
      <w:hyperlink r:id="rId1983">
        <w:r>
          <w:rPr>
            <w:color w:val="0000EE"/>
            <w:u w:val="single"/>
          </w:rPr>
          <w:t xml:space="preserve">19 </w:t>
        </w:r>
      </w:hyperlink>
      <w:r>
        <w:t xml:space="preserve">; </w:t>
      </w:r>
      <w:hyperlink r:id="rId1984">
        <w:r>
          <w:rPr>
            <w:color w:val="0000EE"/>
            <w:u w:val="single"/>
          </w:rPr>
          <w:t>Dt 15.2–3</w:t>
        </w:r>
      </w:hyperlink>
      <w:r>
        <w:t xml:space="preserve">). </w:t>
      </w:r>
      <w:hyperlink r:id="rId1985">
        <w:r>
          <w:rPr>
            <w:color w:val="0000EE"/>
            <w:u w:val="single"/>
          </w:rPr>
          <w:t>Lévitique 19.18</w:t>
        </w:r>
      </w:hyperlink>
      <w:r>
        <w:t xml:space="preserve">, un passage souvent cité dans le NT, commande à l'Israélite d'aimer son prochain comme lui-même. </w:t>
      </w:r>
      <w:hyperlink r:id="rId1986">
        <w:r>
          <w:rPr>
            <w:color w:val="0000EE"/>
            <w:u w:val="single"/>
          </w:rPr>
          <w:t>Lévitique 19.34</w:t>
        </w:r>
      </w:hyperlink>
      <w:r>
        <w:t xml:space="preserve"> étend le devoir d'aimer son prochain à l'étranger (ou « résident temporaire ») en séjour dans le pays. Si le mot « prochain » (v. </w:t>
      </w:r>
      <w:hyperlink r:id="rId1985">
        <w:r>
          <w:rPr>
            <w:color w:val="0000EE"/>
            <w:u w:val="single"/>
          </w:rPr>
          <w:t>18</w:t>
        </w:r>
      </w:hyperlink>
      <w:r>
        <w:t xml:space="preserve">) comprenait l'idée plus générale d'« humanité » ou de « semblable », on pourrait supposer qu'il n'y aurait pas eu besoin de préciser que cela s'applique aussi à l'étranger au verset </w:t>
      </w:r>
      <w:hyperlink r:id="rId1986">
        <w:r>
          <w:rPr>
            <w:color w:val="0000EE"/>
            <w:u w:val="single"/>
          </w:rPr>
          <w:t>34</w:t>
        </w:r>
      </w:hyperlink>
      <w:r>
        <w:t xml:space="preserve">. Le terme </w:t>
      </w:r>
      <w:r>
        <w:rPr>
          <w:i/>
        </w:rPr>
        <w:t>prochain</w:t>
      </w:r>
      <w:r>
        <w:t xml:space="preserve"> était donc probablement compris comme une façon de désigner quelqu'un avec qui on avait un lien particulier de rapprochement, c'est-à-dire, un frère ou une sœur Israélite.</w:t>
      </w:r>
    </w:p>
    <w:p>
      <w:r/>
      <w:r>
        <w:t>Dans le contexte de la communauté de l'alliance, l'amour du prochain comprenait des responsabilités clairement énoncées dans la loi. Le prochain devait être traité équitablement (</w:t>
      </w:r>
      <w:hyperlink r:id="rId1987">
        <w:r>
          <w:rPr>
            <w:color w:val="0000EE"/>
            <w:u w:val="single"/>
          </w:rPr>
          <w:t xml:space="preserve">Ex 22.5–15 </w:t>
        </w:r>
      </w:hyperlink>
      <w:r>
        <w:t xml:space="preserve">; </w:t>
      </w:r>
      <w:hyperlink r:id="rId1988">
        <w:r>
          <w:rPr>
            <w:color w:val="0000EE"/>
            <w:u w:val="single"/>
          </w:rPr>
          <w:t xml:space="preserve">Lv 5.21–26 </w:t>
        </w:r>
      </w:hyperlink>
      <w:r>
        <w:t xml:space="preserve">; </w:t>
      </w:r>
      <w:hyperlink r:id="rId1989">
        <w:r>
          <w:rPr>
            <w:color w:val="0000EE"/>
            <w:u w:val="single"/>
          </w:rPr>
          <w:t>19.9–18</w:t>
        </w:r>
      </w:hyperlink>
      <w:r>
        <w:t>). Le respect était dû à sa personne (</w:t>
      </w:r>
      <w:hyperlink r:id="rId1990">
        <w:r>
          <w:rPr>
            <w:color w:val="0000EE"/>
            <w:u w:val="single"/>
          </w:rPr>
          <w:t>Ex 20.16</w:t>
        </w:r>
      </w:hyperlink>
      <w:r>
        <w:t>) et on devait également traiter avec égard ce qui lui appartenait (</w:t>
      </w:r>
      <w:hyperlink r:id="rId1991">
        <w:r>
          <w:rPr>
            <w:color w:val="0000EE"/>
            <w:u w:val="single"/>
          </w:rPr>
          <w:t>Ex 20.17</w:t>
        </w:r>
      </w:hyperlink>
      <w:r>
        <w:t>). Pour favoriser de telles relations justes et miséricordieuses au sein de la communauté de l'alliance, le prochain devait être considéré comme un « frère » (</w:t>
      </w:r>
      <w:hyperlink r:id="rId1992">
        <w:r>
          <w:rPr>
            <w:color w:val="0000EE"/>
            <w:u w:val="single"/>
          </w:rPr>
          <w:t xml:space="preserve">Lv 25.25 </w:t>
        </w:r>
      </w:hyperlink>
      <w:r>
        <w:t xml:space="preserve">; </w:t>
      </w:r>
      <w:hyperlink r:id="rId1993">
        <w:r>
          <w:rPr>
            <w:color w:val="0000EE"/>
            <w:u w:val="single"/>
          </w:rPr>
          <w:t>Dt 22.1–4</w:t>
        </w:r>
      </w:hyperlink>
      <w:r>
        <w:t>). La loi punissait les coupables de crimes contre leur prochain en leur rendant la pareille (</w:t>
      </w:r>
      <w:hyperlink r:id="rId1994">
        <w:r>
          <w:rPr>
            <w:color w:val="0000EE"/>
            <w:u w:val="single"/>
          </w:rPr>
          <w:t xml:space="preserve">Lv 24.19–23 </w:t>
        </w:r>
      </w:hyperlink>
      <w:r>
        <w:t xml:space="preserve">; </w:t>
      </w:r>
      <w:hyperlink r:id="rId1995">
        <w:r>
          <w:rPr>
            <w:color w:val="0000EE"/>
            <w:u w:val="single"/>
          </w:rPr>
          <w:t>Dt 19.11–19</w:t>
        </w:r>
      </w:hyperlink>
      <w:r>
        <w:t>).</w:t>
      </w:r>
    </w:p>
    <w:p>
      <w:r/>
      <w: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1982">
        <w:r>
          <w:rPr>
            <w:color w:val="0000EE"/>
            <w:u w:val="single"/>
          </w:rPr>
          <w:t>Lv 6.1–7</w:t>
        </w:r>
      </w:hyperlink>
      <w:r>
        <w:t xml:space="preserve"> ; </w:t>
      </w:r>
      <w:hyperlink r:id="rId1983">
        <w:r>
          <w:rPr>
            <w:color w:val="0000EE"/>
            <w:u w:val="single"/>
          </w:rPr>
          <w:t>19</w:t>
        </w:r>
      </w:hyperlink>
      <w:r>
        <w:t xml:space="preserve"> ; </w:t>
      </w:r>
      <w:hyperlink r:id="rId1996">
        <w:r>
          <w:rPr>
            <w:color w:val="0000EE"/>
            <w:u w:val="single"/>
          </w:rPr>
          <w:t>25.17</w:t>
        </w:r>
      </w:hyperlink>
      <w:r>
        <w:t xml:space="preserve"> ; </w:t>
      </w:r>
      <w:hyperlink r:id="rId1997">
        <w:r>
          <w:rPr>
            <w:color w:val="0000EE"/>
            <w:u w:val="single"/>
          </w:rPr>
          <w:t>Dt 24.10–13</w:t>
        </w:r>
      </w:hyperlink>
      <w:r>
        <w:t xml:space="preserve"> ; </w:t>
      </w:r>
      <w:hyperlink r:id="rId1998">
        <w:r>
          <w:rPr>
            <w:color w:val="0000EE"/>
            <w:u w:val="single"/>
          </w:rPr>
          <w:t>Ps 12</w:t>
        </w:r>
      </w:hyperlink>
      <w:r>
        <w:t>). Les Israélites devaient traiter leur prochain en se souvenant de comment Dieu les avait eux-mêmes traités dans son amour (</w:t>
      </w:r>
      <w:hyperlink r:id="rId1999">
        <w:r>
          <w:rPr>
            <w:color w:val="0000EE"/>
            <w:u w:val="single"/>
          </w:rPr>
          <w:t>Ex 22.21</w:t>
        </w:r>
      </w:hyperlink>
      <w:r>
        <w:t xml:space="preserve"> ; </w:t>
      </w:r>
      <w:hyperlink r:id="rId2000">
        <w:r>
          <w:rPr>
            <w:color w:val="0000EE"/>
            <w:u w:val="single"/>
          </w:rPr>
          <w:t>Lv 25.35–38</w:t>
        </w:r>
      </w:hyperlink>
      <w:r>
        <w:t>).</w:t>
      </w:r>
    </w:p>
    <w:p>
      <w:r/>
      <w:r>
        <w:t>La désintégration sociale ou les troubles nationaux qui survenaient lorsque la responsabilité envers le prochain était mise de côté soulignaient son importance dans la communauté de l'alliance (</w:t>
      </w:r>
      <w:hyperlink r:id="rId2001">
        <w:r>
          <w:rPr>
            <w:color w:val="0000EE"/>
            <w:u w:val="single"/>
          </w:rPr>
          <w:t>Dt 28.15–68</w:t>
        </w:r>
      </w:hyperlink>
      <w:r>
        <w:t xml:space="preserve"> ; </w:t>
      </w:r>
      <w:hyperlink r:id="rId2002">
        <w:r>
          <w:rPr>
            <w:color w:val="0000EE"/>
            <w:u w:val="single"/>
          </w:rPr>
          <w:t>Os 4.1–3</w:t>
        </w:r>
      </w:hyperlink>
      <w:r>
        <w:t xml:space="preserve"> ; </w:t>
      </w:r>
      <w:hyperlink r:id="rId2003">
        <w:r>
          <w:rPr>
            <w:color w:val="0000EE"/>
            <w:u w:val="single"/>
          </w:rPr>
          <w:t>Am 2.6–7</w:t>
        </w:r>
      </w:hyperlink>
      <w:r>
        <w:t>). Les manquements des Israélites à aimer leurs prochains, particulièrement les pauvres, faisaient partie des raisons pour lesquelles Dieu les avait punis en les envoyant en exil (</w:t>
      </w:r>
      <w:hyperlink r:id="rId2004">
        <w:r>
          <w:rPr>
            <w:color w:val="0000EE"/>
            <w:u w:val="single"/>
          </w:rPr>
          <w:t>Jr 5.7–9</w:t>
        </w:r>
      </w:hyperlink>
      <w:r>
        <w:t xml:space="preserve"> ; </w:t>
      </w:r>
      <w:hyperlink r:id="rId2005">
        <w:r>
          <w:rPr>
            <w:color w:val="0000EE"/>
            <w:u w:val="single"/>
          </w:rPr>
          <w:t>7.1–15</w:t>
        </w:r>
      </w:hyperlink>
      <w:r>
        <w:t xml:space="preserve"> ; </w:t>
      </w:r>
      <w:hyperlink r:id="rId2006">
        <w:r>
          <w:rPr>
            <w:color w:val="0000EE"/>
            <w:u w:val="single"/>
          </w:rPr>
          <w:t>9.2–9</w:t>
        </w:r>
      </w:hyperlink>
      <w:r>
        <w:t xml:space="preserve"> ; </w:t>
      </w:r>
      <w:hyperlink r:id="rId2002">
        <w:r>
          <w:rPr>
            <w:color w:val="0000EE"/>
            <w:u w:val="single"/>
          </w:rPr>
          <w:t>Os 4.1–3</w:t>
        </w:r>
      </w:hyperlink>
      <w:r>
        <w:t xml:space="preserve"> ; </w:t>
      </w:r>
      <w:hyperlink r:id="rId2003">
        <w:r>
          <w:rPr>
            <w:color w:val="0000EE"/>
            <w:u w:val="single"/>
          </w:rPr>
          <w:t>Am 2.6–7</w:t>
        </w:r>
      </w:hyperlink>
      <w:r>
        <w:t xml:space="preserve"> ; </w:t>
      </w:r>
      <w:hyperlink r:id="rId2007">
        <w:r>
          <w:rPr>
            <w:color w:val="0000EE"/>
            <w:u w:val="single"/>
          </w:rPr>
          <w:t>5.10–13</w:t>
        </w:r>
      </w:hyperlink>
      <w:r>
        <w:t xml:space="preserve"> ; </w:t>
      </w:r>
      <w:hyperlink r:id="rId1693">
        <w:r>
          <w:rPr>
            <w:color w:val="0000EE"/>
            <w:u w:val="single"/>
          </w:rPr>
          <w:t>8.4–6</w:t>
        </w:r>
      </w:hyperlink>
      <w:r>
        <w:t>). Le fait que la restauration de l'amour du prochain faisait partie de l'espérance de l'âge messianique à venir (</w:t>
      </w:r>
      <w:hyperlink r:id="rId309">
        <w:r>
          <w:rPr>
            <w:color w:val="0000EE"/>
            <w:u w:val="single"/>
          </w:rPr>
          <w:t>Jr 31.34</w:t>
        </w:r>
      </w:hyperlink>
      <w:r>
        <w:t xml:space="preserve"> ; </w:t>
      </w:r>
      <w:hyperlink r:id="rId2008">
        <w:r>
          <w:rPr>
            <w:color w:val="0000EE"/>
            <w:u w:val="single"/>
          </w:rPr>
          <w:t>Za 3.10</w:t>
        </w:r>
      </w:hyperlink>
      <w:r>
        <w:t>) indique que les Israélites avaient généralement failli à observer ce commandement pendant la période de l'AT.</w:t>
      </w:r>
    </w:p>
    <w:p>
      <w:pPr>
        <w:pStyle w:val="Heading3"/>
      </w:pPr>
      <w:r>
        <w:t>Le prochain dans le judaïsme tardif</w:t>
      </w:r>
    </w:p>
    <w:p>
      <w:r/>
      <w:r>
        <w:t>L'exil a aidé les Israélites a prendre plus au sérieux le fait que la bénédiction divine dépendait, en autres, de leur pratique de la justice et de leur amour les uns envers les autres (</w:t>
      </w:r>
      <w:hyperlink r:id="rId2009">
        <w:r>
          <w:rPr>
            <w:color w:val="0000EE"/>
            <w:u w:val="single"/>
          </w:rPr>
          <w:t>Za 8.14–17</w:t>
        </w:r>
      </w:hyperlink>
      <w: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t>avez appris qu’il a été dit : Tu aimeras ton prochain, et tu haïras ton ennemi</w:t>
      </w:r>
      <w:r>
        <w:t xml:space="preserve"> » (</w:t>
      </w:r>
      <w:hyperlink r:id="rId2010">
        <w:r>
          <w:rPr>
            <w:color w:val="0000EE"/>
            <w:u w:val="single"/>
          </w:rPr>
          <w:t>Mt 5.43</w:t>
        </w:r>
      </w:hyperlink>
      <w:r>
        <w:t xml:space="preserve">), il ne cite que partiellement l'AT (« Tu aimeras ton prochain » dans </w:t>
      </w:r>
      <w:hyperlink r:id="rId1985">
        <w:r>
          <w:rPr>
            <w:color w:val="0000EE"/>
            <w:u w:val="single"/>
          </w:rPr>
          <w:t>Lv 19.18</w:t>
        </w:r>
      </w:hyperlink>
      <w: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t>Le prochain dans le Nouveau Testament</w:t>
      </w:r>
    </w:p>
    <w:p>
      <w:r/>
      <w: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011">
        <w:r>
          <w:rPr>
            <w:color w:val="0000EE"/>
            <w:u w:val="single"/>
          </w:rPr>
          <w:t>Mt 5.43–48</w:t>
        </w:r>
      </w:hyperlink>
      <w:r>
        <w:t>). Il rejette ainsi complètement la distinction entre prochain et ennemi.</w:t>
      </w:r>
    </w:p>
    <w:p>
      <w:r/>
      <w:r>
        <w:t>À une autre occasion, un scribe demande d'abord à Jésus quel est le premier de tous les commandements (</w:t>
      </w:r>
      <w:hyperlink r:id="rId2012">
        <w:r>
          <w:rPr>
            <w:color w:val="0000EE"/>
            <w:u w:val="single"/>
          </w:rPr>
          <w:t>Mc 12.28–31</w:t>
        </w:r>
      </w:hyperlink>
      <w:r>
        <w:t xml:space="preserve">). En réponse, Jésus lui cite </w:t>
      </w:r>
      <w:hyperlink r:id="rId606">
        <w:r>
          <w:rPr>
            <w:color w:val="0000EE"/>
            <w:u w:val="single"/>
          </w:rPr>
          <w:t>Deutéronome 6.5</w:t>
        </w:r>
      </w:hyperlink>
      <w:r>
        <w:t xml:space="preserve">, qui commande à l'homme d'aimer Dieu de tout son être : cœur, âme et pensée. Il est important de noter que Jésus ne s'arrête pas à ce commandement, mais qu'il le lie à un deuxième commandement : « </w:t>
      </w:r>
      <w:r>
        <w:t>Tu aimeras ton prochain comme toi-même</w:t>
      </w:r>
      <w:r>
        <w:t xml:space="preserve"> » (</w:t>
      </w:r>
      <w:hyperlink r:id="rId1985">
        <w:r>
          <w:rPr>
            <w:color w:val="0000EE"/>
            <w:u w:val="single"/>
          </w:rPr>
          <w:t>Lv 19.18</w:t>
        </w:r>
      </w:hyperlink>
      <w:r>
        <w:t xml:space="preserve">). Certains experts pensent que Jésus est celui qui a, pour la première fois, exprimé ainsi la relation directe entre ces deux commandements, comme il le fait ici de façon saisissante (voir </w:t>
      </w:r>
      <w:hyperlink r:id="rId603">
        <w:r>
          <w:rPr>
            <w:color w:val="0000EE"/>
            <w:u w:val="single"/>
          </w:rPr>
          <w:t>Mt 22.37</w:t>
        </w:r>
      </w:hyperlink>
      <w:r>
        <w:t xml:space="preserve"> ; </w:t>
      </w:r>
      <w:hyperlink r:id="rId2013">
        <w:r>
          <w:rPr>
            <w:color w:val="0000EE"/>
            <w:u w:val="single"/>
          </w:rPr>
          <w:t>Mc 12.29–31</w:t>
        </w:r>
      </w:hyperlink>
      <w:r>
        <w:t>). Dans tous les cas, cela indique clairement comment le Seigneur considère la relation entre ces deux commandements. Ainsi, aimer son prochain découle d'aimer Dieu. Aimer Dieu comprend répondre dans l'amour aux besoins du prochain.</w:t>
      </w:r>
    </w:p>
    <w:p>
      <w:r/>
      <w:r>
        <w:t>Le débat à l'époque de Jésus ne portait pas sur comment aimer son prochain, mais plutôt sur qui était considéré un prochain. Un expert de la loi pose cette question à Jésus (</w:t>
      </w:r>
      <w:hyperlink r:id="rId2014">
        <w:r>
          <w:rPr>
            <w:color w:val="0000EE"/>
            <w:u w:val="single"/>
          </w:rPr>
          <w:t>Lc 10.29</w:t>
        </w:r>
      </w:hyperlink>
      <w: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241">
        <w:r>
          <w:rPr>
            <w:color w:val="0000EE"/>
            <w:u w:val="single"/>
          </w:rPr>
          <w:t>30–35</w:t>
        </w:r>
      </w:hyperlink>
      <w:r>
        <w:t>).</w:t>
      </w:r>
    </w:p>
    <w:p>
      <w:r/>
      <w: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015">
        <w:r>
          <w:rPr>
            <w:color w:val="0000EE"/>
            <w:u w:val="single"/>
          </w:rPr>
          <w:t>10.25–28</w:t>
        </w:r>
      </w:hyperlink>
      <w:r>
        <w:t>).</w:t>
      </w:r>
    </w:p>
    <w:p>
      <w:r/>
      <w: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016">
        <w:r>
          <w:rPr>
            <w:color w:val="0000EE"/>
            <w:u w:val="single"/>
          </w:rPr>
          <w:t>Jn 4.9</w:t>
        </w:r>
      </w:hyperlink>
      <w: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r/>
      <w: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017">
        <w:r>
          <w:rPr>
            <w:color w:val="0000EE"/>
            <w:u w:val="single"/>
          </w:rPr>
          <w:t>Lc 10.34–35</w:t>
        </w:r>
      </w:hyperlink>
      <w: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018">
        <w:r>
          <w:rPr>
            <w:color w:val="0000EE"/>
            <w:u w:val="single"/>
          </w:rPr>
          <w:t>36–37</w:t>
        </w:r>
      </w:hyperlink>
      <w:r>
        <w:t>).</w:t>
      </w:r>
    </w:p>
    <w:p>
      <w:r/>
      <w:r>
        <w:t xml:space="preserve">Cette parabole, tout comme ce que Jésus déclare dans </w:t>
      </w:r>
      <w:hyperlink r:id="rId2011">
        <w:r>
          <w:rPr>
            <w:color w:val="0000EE"/>
            <w:u w:val="single"/>
          </w:rPr>
          <w:t>Matthieu 5.43–48</w:t>
        </w:r>
      </w:hyperlink>
      <w:r>
        <w:t>, montre comment le Seigneur définit le terme « prochain » et ce que l'amour du prochain exige. Jésus ne fixe aucune limite à qui peut être considéré comme le prochain que Dieu commande d'aimer.</w:t>
      </w:r>
    </w:p>
    <w:p>
      <w:r/>
      <w:r>
        <w:t>L'importance et la puissance des enseignements de Jésus sur l'amour du prochain en relation à l'amour pour Dieu se retrouvent dans le reste du NT. À deux reprises, Paul déclare que l'amour du prochain accompli toute la loi (</w:t>
      </w:r>
      <w:hyperlink r:id="rId1236">
        <w:r>
          <w:rPr>
            <w:color w:val="0000EE"/>
            <w:u w:val="single"/>
          </w:rPr>
          <w:t>Rm 13.8–10</w:t>
        </w:r>
      </w:hyperlink>
      <w:r>
        <w:t xml:space="preserve"> ; </w:t>
      </w:r>
      <w:hyperlink r:id="rId2019">
        <w:r>
          <w:rPr>
            <w:color w:val="0000EE"/>
            <w:u w:val="single"/>
          </w:rPr>
          <w:t>Ga 5.14</w:t>
        </w:r>
      </w:hyperlink>
      <w:r>
        <w:t>). Jacques appelle ce même commandement « la loi royale » (</w:t>
      </w:r>
      <w:hyperlink r:id="rId2020">
        <w:r>
          <w:rPr>
            <w:color w:val="0000EE"/>
            <w:u w:val="single"/>
          </w:rPr>
          <w:t>Jc 2.8</w:t>
        </w:r>
      </w:hyperlink>
      <w:r>
        <w:t>).</w:t>
      </w:r>
      <w:r/>
      <w:r/>
    </w:p>
    <w:p>
      <w:r/>
    </w:p>
    <w:p>
      <w:pPr>
        <w:pStyle w:val="Heading2"/>
      </w:pPr>
      <w:r>
        <w:t>Prochore, Procorus</w:t>
      </w:r>
      <w:r/>
    </w:p>
    <w:p>
      <w:r/>
      <w:r>
        <w:t>L'un des sept hommes choisis par l'Église primitive à Jérusalem pour servir les veuves et gérer la distribution quotidienne de nourriture (</w:t>
      </w:r>
      <w:hyperlink r:id="rId383">
        <w:r>
          <w:rPr>
            <w:color w:val="0000EE"/>
            <w:u w:val="single"/>
          </w:rPr>
          <w:t>Ac 6.5</w:t>
        </w:r>
      </w:hyperlink>
      <w:r>
        <w:t>). Ces sept hommes ont été sélectionnés parce qu'ils étaient remplis du Saint-Esprit et de sagesse. Les six autres hommes étaient Étienne, Philippe, Nicanor, Timon, Parménas et Nicolas.</w:t>
      </w:r>
    </w:p>
    <w:p>
      <w:r/>
      <w:r>
        <w:rPr>
          <w:i/>
        </w:rPr>
        <w:t>Voir aussi</w:t>
      </w:r>
      <w:r>
        <w:t xml:space="preserve"> </w:t>
      </w:r>
      <w:r>
        <w:t>Diacre, Diaconesse</w:t>
      </w:r>
      <w:r>
        <w:t>.</w:t>
      </w:r>
      <w:r/>
      <w:r/>
    </w:p>
    <w:p>
      <w:r/>
    </w:p>
    <w:p>
      <w:pPr>
        <w:pStyle w:val="Heading2"/>
      </w:pPr>
      <w:r>
        <w:t>Proconsul</w:t>
      </w:r>
      <w:r/>
    </w:p>
    <w:p>
      <w:r/>
      <w: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r/>
      <w:r>
        <w:t xml:space="preserve">Les proconsuls servaient pendant un an. Ils exerçaient leurs fonctions entre le moment où ils étaient </w:t>
      </w:r>
      <w:r>
        <w:rPr>
          <w:i/>
        </w:rPr>
        <w:t>préteurs</w:t>
      </w:r>
      <w: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r/>
      <w:r>
        <w:t>Deux proconsuls apparaissent dans le livre des Actes :</w:t>
      </w:r>
    </w:p>
    <w:p>
      <w:pPr>
        <w:pStyle w:val="ListBullet"/>
        <w:spacing w:line="240" w:lineRule="auto"/>
        <w:ind w:left="720"/>
      </w:pPr>
      <w:r/>
      <w:r>
        <w:t>Sergius Paulus de Chypre (</w:t>
      </w:r>
      <w:hyperlink r:id="rId2021">
        <w:r>
          <w:rPr>
            <w:color w:val="0000EE"/>
            <w:u w:val="single"/>
          </w:rPr>
          <w:t>Ac 13.7–12</w:t>
        </w:r>
      </w:hyperlink>
      <w:r>
        <w:t>).</w:t>
      </w:r>
    </w:p>
    <w:p>
      <w:pPr>
        <w:pStyle w:val="ListBullet"/>
        <w:spacing w:line="240" w:lineRule="auto"/>
        <w:ind w:left="720"/>
      </w:pPr>
      <w:r/>
      <w:r>
        <w:t>Gallion d'Achaïe (</w:t>
      </w:r>
      <w:hyperlink r:id="rId2022">
        <w:r>
          <w:rPr>
            <w:color w:val="0000EE"/>
            <w:u w:val="single"/>
          </w:rPr>
          <w:t>18.12–17</w:t>
        </w:r>
      </w:hyperlink>
      <w:r>
        <w:t>).</w:t>
      </w:r>
    </w:p>
    <w:p>
      <w:r/>
      <w:r>
        <w:rPr>
          <w:i/>
        </w:rPr>
        <w:t>Voir aussi</w:t>
      </w:r>
      <w:r>
        <w:t xml:space="preserve"> </w:t>
      </w:r>
      <w:r>
        <w:t>Gallion</w:t>
      </w:r>
      <w:r>
        <w:t xml:space="preserve"> ; </w:t>
      </w:r>
      <w:r>
        <w:t>Inscription de Gallion</w:t>
      </w:r>
      <w:r>
        <w:t xml:space="preserve"> ; </w:t>
      </w:r>
      <w:r>
        <w:t>Sergius Paulus</w:t>
      </w:r>
      <w:r>
        <w:t>.</w:t>
      </w:r>
      <w:r/>
      <w:r/>
    </w:p>
    <w:p>
      <w:r/>
    </w:p>
    <w:p>
      <w:pPr>
        <w:pStyle w:val="Heading2"/>
      </w:pPr>
      <w:r>
        <w:t>Procurateur</w:t>
      </w:r>
      <w:r/>
    </w:p>
    <w:p>
      <w:r/>
      <w: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r/>
      <w: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
        <w:t xml:space="preserve">Ponce Pilate était procurateur de 26 à 36 apr. J.‑C. (voir </w:t>
      </w:r>
      <w:hyperlink r:id="rId2023">
        <w:r>
          <w:rPr>
            <w:color w:val="0000EE"/>
            <w:u w:val="single"/>
          </w:rPr>
          <w:t>Mt 27</w:t>
        </w:r>
      </w:hyperlink>
      <w:r>
        <w:t xml:space="preserve"> ; </w:t>
      </w:r>
      <w:hyperlink r:id="rId391">
        <w:r>
          <w:rPr>
            <w:color w:val="0000EE"/>
            <w:u w:val="single"/>
          </w:rPr>
          <w:t>Jn 18–19</w:t>
        </w:r>
      </w:hyperlink>
      <w:r>
        <w:t>).</w:t>
      </w:r>
    </w:p>
    <w:p>
      <w:pPr>
        <w:pStyle w:val="ListBullet"/>
        <w:spacing w:line="240" w:lineRule="auto"/>
        <w:ind w:left="720"/>
      </w:pPr>
      <w:r/>
      <w:r>
        <w:t xml:space="preserve">Antonius Félix était procurateur de 52 à 59 apr. J.‑C. (voir </w:t>
      </w:r>
      <w:hyperlink r:id="rId2024">
        <w:r>
          <w:rPr>
            <w:color w:val="0000EE"/>
            <w:u w:val="single"/>
          </w:rPr>
          <w:t>Ac 23.24–25.14</w:t>
        </w:r>
      </w:hyperlink>
      <w:r>
        <w:t>).</w:t>
      </w:r>
    </w:p>
    <w:p>
      <w:pPr>
        <w:pStyle w:val="ListBullet"/>
        <w:spacing w:line="240" w:lineRule="auto"/>
        <w:ind w:left="720"/>
      </w:pPr>
      <w:r/>
      <w:r>
        <w:t xml:space="preserve">Porcius Festus fut procurateur de 59 à 62 apr. J.‑C. (voir </w:t>
      </w:r>
      <w:hyperlink r:id="rId2025">
        <w:r>
          <w:rPr>
            <w:color w:val="0000EE"/>
            <w:u w:val="single"/>
          </w:rPr>
          <w:t>Ac 24.27–26.32</w:t>
        </w:r>
      </w:hyperlink>
      <w:r>
        <w:t>).</w:t>
      </w:r>
    </w:p>
    <w:p>
      <w:r/>
      <w:r>
        <w:t>Ces administrateurs étaient subordonnés au gouverneur de la Syrie, à qui ils devaient rendre des comptes.</w:t>
      </w:r>
    </w:p>
    <w:p>
      <w:r/>
      <w:r>
        <w:rPr>
          <w:i/>
        </w:rPr>
        <w:t>Voir aussi</w:t>
      </w:r>
      <w:r>
        <w:t xml:space="preserve"> </w:t>
      </w:r>
      <w:r>
        <w:t>Félix, Antoine</w:t>
      </w:r>
      <w:r>
        <w:t xml:space="preserve"> ; </w:t>
      </w:r>
      <w:r>
        <w:t>Festus, Porcius</w:t>
      </w:r>
      <w:r>
        <w:t xml:space="preserve"> ; </w:t>
      </w:r>
      <w:r>
        <w:t>Pilate, Ponce</w:t>
      </w:r>
      <w:r>
        <w:t>.</w:t>
      </w:r>
      <w:r/>
      <w:r/>
    </w:p>
    <w:p>
      <w:r/>
    </w:p>
    <w:p>
      <w:pPr>
        <w:pStyle w:val="Heading2"/>
      </w:pPr>
      <w:r>
        <w:t>Promesse</w:t>
      </w:r>
      <w:r/>
    </w:p>
    <w:p>
      <w:r/>
      <w:r>
        <w:t>Déclaration d'une personne à une autre stipulant que quelque chose sera ou ne sera pas fait. Elle confère à l'autre personne le droit d'attendre l'action promise.</w:t>
      </w:r>
    </w:p>
    <w:p>
      <w:pPr>
        <w:pStyle w:val="Heading3"/>
      </w:pPr>
      <w:r>
        <w:t>Types de promesses</w:t>
      </w:r>
    </w:p>
    <w:p>
      <w:r/>
      <w:r>
        <w:t xml:space="preserve">Dans la Bible, il y a quelques exemples de promesses que les gens se font entre eux (par exemple, </w:t>
      </w:r>
      <w:hyperlink r:id="rId2026">
        <w:r>
          <w:rPr>
            <w:color w:val="0000EE"/>
            <w:u w:val="single"/>
          </w:rPr>
          <w:t>Nb 22.17</w:t>
        </w:r>
      </w:hyperlink>
      <w:r>
        <w:t xml:space="preserve"> ; </w:t>
      </w:r>
      <w:hyperlink r:id="rId2027">
        <w:r>
          <w:rPr>
            <w:color w:val="0000EE"/>
            <w:u w:val="single"/>
          </w:rPr>
          <w:t>Est 4.7</w:t>
        </w:r>
      </w:hyperlink>
      <w:r>
        <w:t xml:space="preserve">) et à Dieu (par exemple, </w:t>
      </w:r>
      <w:hyperlink r:id="rId2028">
        <w:r>
          <w:rPr>
            <w:color w:val="0000EE"/>
            <w:u w:val="single"/>
          </w:rPr>
          <w:t>Né 5.12</w:t>
        </w:r>
      </w:hyperlink>
      <w:r>
        <w:t>). Cependant, les promesses de Dieu à l'homme sont bien plus importantes. Ces promesses divines sont absolument dignes de confiance parce que celui qui les donne est totalement capable d'accomplir ce qu'il a promis (</w:t>
      </w:r>
      <w:hyperlink r:id="rId2029">
        <w:r>
          <w:rPr>
            <w:color w:val="0000EE"/>
            <w:u w:val="single"/>
          </w:rPr>
          <w:t>Rm 4.21</w:t>
        </w:r>
      </w:hyperlink>
      <w:r>
        <w:t>).</w:t>
      </w:r>
    </w:p>
    <w:p>
      <w:r/>
      <w:r>
        <w:t>Les promesses de Dieu dans les Écritures garantissent aux bénéficiaires de nombreux avantages. Ceux-ci incluent :</w:t>
      </w:r>
    </w:p>
    <w:p>
      <w:pPr>
        <w:pStyle w:val="ListBullet"/>
        <w:spacing w:line="240" w:lineRule="auto"/>
        <w:ind w:left="720"/>
      </w:pPr>
      <w:r/>
      <w:r>
        <w:t>La filiation (</w:t>
      </w:r>
      <w:hyperlink r:id="rId2030">
        <w:r>
          <w:rPr>
            <w:color w:val="0000EE"/>
            <w:u w:val="single"/>
          </w:rPr>
          <w:t>2Co 6.16–7.1</w:t>
        </w:r>
      </w:hyperlink>
      <w:r>
        <w:t>)</w:t>
      </w:r>
    </w:p>
    <w:p>
      <w:pPr>
        <w:pStyle w:val="ListBullet"/>
        <w:spacing w:line="240" w:lineRule="auto"/>
        <w:ind w:left="720"/>
      </w:pPr>
      <w:r/>
      <w:r>
        <w:t>Le pardon des péchés (</w:t>
      </w:r>
      <w:hyperlink r:id="rId2031">
        <w:r>
          <w:rPr>
            <w:color w:val="0000EE"/>
            <w:u w:val="single"/>
          </w:rPr>
          <w:t>1Jn 1.9</w:t>
        </w:r>
      </w:hyperlink>
      <w:r>
        <w:t>)</w:t>
      </w:r>
    </w:p>
    <w:p>
      <w:pPr>
        <w:pStyle w:val="ListBullet"/>
        <w:spacing w:line="240" w:lineRule="auto"/>
        <w:ind w:left="720"/>
      </w:pPr>
      <w:r/>
      <w:r>
        <w:t>La réponse à la prière (</w:t>
      </w:r>
      <w:hyperlink r:id="rId2032">
        <w:r>
          <w:rPr>
            <w:color w:val="0000EE"/>
            <w:u w:val="single"/>
          </w:rPr>
          <w:t>Lc 11.9</w:t>
        </w:r>
      </w:hyperlink>
      <w:r>
        <w:t>)</w:t>
      </w:r>
    </w:p>
    <w:p>
      <w:pPr>
        <w:pStyle w:val="ListBullet"/>
        <w:spacing w:line="240" w:lineRule="auto"/>
        <w:ind w:left="720"/>
      </w:pPr>
      <w:r/>
      <w:r>
        <w:t>La délivrance des tentations (</w:t>
      </w:r>
      <w:hyperlink r:id="rId2033">
        <w:r>
          <w:rPr>
            <w:color w:val="0000EE"/>
            <w:u w:val="single"/>
          </w:rPr>
          <w:t>1Co 10.13</w:t>
        </w:r>
      </w:hyperlink>
      <w:r>
        <w:t>)</w:t>
      </w:r>
    </w:p>
    <w:p>
      <w:pPr>
        <w:pStyle w:val="ListBullet"/>
        <w:spacing w:line="240" w:lineRule="auto"/>
        <w:ind w:left="720"/>
      </w:pPr>
      <w:r/>
      <w:r>
        <w:t>La grâce au milieu de temps difficiles (</w:t>
      </w:r>
      <w:hyperlink r:id="rId2034">
        <w:r>
          <w:rPr>
            <w:color w:val="0000EE"/>
            <w:u w:val="single"/>
          </w:rPr>
          <w:t>2Co 12.9</w:t>
        </w:r>
      </w:hyperlink>
      <w:r>
        <w:t>)</w:t>
      </w:r>
    </w:p>
    <w:p>
      <w:pPr>
        <w:pStyle w:val="ListBullet"/>
        <w:spacing w:line="240" w:lineRule="auto"/>
        <w:ind w:left="720"/>
      </w:pPr>
      <w:r/>
      <w:r>
        <w:t>La provision pour tous les besoins (</w:t>
      </w:r>
      <w:hyperlink r:id="rId1010">
        <w:r>
          <w:rPr>
            <w:color w:val="0000EE"/>
            <w:u w:val="single"/>
          </w:rPr>
          <w:t>Ph 4.19</w:t>
        </w:r>
      </w:hyperlink>
      <w:r>
        <w:t>)</w:t>
      </w:r>
    </w:p>
    <w:p>
      <w:pPr>
        <w:pStyle w:val="ListBullet"/>
        <w:spacing w:line="240" w:lineRule="auto"/>
        <w:ind w:left="720"/>
      </w:pPr>
      <w:r/>
      <w:r>
        <w:t>Les récompenses pour l'obéissance (</w:t>
      </w:r>
      <w:hyperlink r:id="rId2035">
        <w:r>
          <w:rPr>
            <w:color w:val="0000EE"/>
            <w:u w:val="single"/>
          </w:rPr>
          <w:t>Jc 1.12</w:t>
        </w:r>
      </w:hyperlink>
      <w:r>
        <w:t>)</w:t>
      </w:r>
    </w:p>
    <w:p>
      <w:pPr>
        <w:pStyle w:val="ListBullet"/>
        <w:spacing w:line="240" w:lineRule="auto"/>
        <w:ind w:left="720"/>
      </w:pPr>
      <w:r/>
      <w:r>
        <w:t>La vie éternelle (</w:t>
      </w:r>
      <w:hyperlink r:id="rId2036">
        <w:r>
          <w:rPr>
            <w:color w:val="0000EE"/>
            <w:u w:val="single"/>
          </w:rPr>
          <w:t>Lc 18.29–30</w:t>
        </w:r>
      </w:hyperlink>
      <w:r>
        <w:t xml:space="preserve"> ; </w:t>
      </w:r>
      <w:hyperlink r:id="rId574">
        <w:r>
          <w:rPr>
            <w:color w:val="0000EE"/>
            <w:u w:val="single"/>
          </w:rPr>
          <w:t>Jn 3.16</w:t>
        </w:r>
      </w:hyperlink>
      <w:r>
        <w:t xml:space="preserve"> ; </w:t>
      </w:r>
      <w:hyperlink r:id="rId2037">
        <w:r>
          <w:rPr>
            <w:color w:val="0000EE"/>
            <w:u w:val="single"/>
          </w:rPr>
          <w:t>Rm 6.22–23</w:t>
        </w:r>
      </w:hyperlink>
      <w:r>
        <w:t>)</w:t>
      </w:r>
    </w:p>
    <w:p>
      <w:r/>
      <w: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038">
        <w:r>
          <w:rPr>
            <w:color w:val="0000EE"/>
            <w:u w:val="single"/>
          </w:rPr>
          <w:t>2Th 1.8–9</w:t>
        </w:r>
      </w:hyperlink>
      <w:r>
        <w:t>).</w:t>
      </w:r>
    </w:p>
    <w:p>
      <w:r/>
      <w: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t>Les Promesses dans l'Ancien Testament</w:t>
      </w:r>
    </w:p>
    <w:p>
      <w:r/>
      <w:r>
        <w:t>Le thème de la promesse dans l'Ancien Testament est parfaitement illustré dans la première annonce de l'Évangile (appelée le protévangile). Elle est donnée à Adam et Ève dans le jardin d'Éden après leur chute dans le péché (</w:t>
      </w:r>
      <w:hyperlink r:id="rId1842">
        <w:r>
          <w:rPr>
            <w:color w:val="0000EE"/>
            <w:u w:val="single"/>
          </w:rPr>
          <w:t>Gn 3.15</w:t>
        </w:r>
      </w:hyperlink>
      <w:r>
        <w:t>). Les promesses ultérieures sont :</w:t>
      </w:r>
    </w:p>
    <w:p>
      <w:pPr>
        <w:pStyle w:val="ListBullet"/>
        <w:spacing w:line="240" w:lineRule="auto"/>
        <w:ind w:left="720"/>
      </w:pPr>
      <w:r/>
      <w:r>
        <w:t>L'alliance que Dieu a conclue avec Abraham (</w:t>
      </w:r>
      <w:hyperlink r:id="rId2039">
        <w:r>
          <w:rPr>
            <w:color w:val="0000EE"/>
            <w:u w:val="single"/>
          </w:rPr>
          <w:t>Gn 12</w:t>
        </w:r>
      </w:hyperlink>
      <w:r>
        <w:t xml:space="preserve"> ; </w:t>
      </w:r>
      <w:hyperlink r:id="rId1911">
        <w:r>
          <w:rPr>
            <w:color w:val="0000EE"/>
            <w:u w:val="single"/>
          </w:rPr>
          <w:t>15</w:t>
        </w:r>
      </w:hyperlink>
      <w:r>
        <w:t xml:space="preserve"> ; </w:t>
      </w:r>
      <w:hyperlink r:id="rId2040">
        <w:r>
          <w:rPr>
            <w:color w:val="0000EE"/>
            <w:u w:val="single"/>
          </w:rPr>
          <w:t>17</w:t>
        </w:r>
      </w:hyperlink>
      <w:r>
        <w:t>)</w:t>
      </w:r>
    </w:p>
    <w:p>
      <w:pPr>
        <w:pStyle w:val="ListBullet"/>
        <w:spacing w:line="240" w:lineRule="auto"/>
        <w:ind w:left="720"/>
      </w:pPr>
      <w:r/>
      <w:r>
        <w:t>L'alliance que Dieu a conclue avec David (</w:t>
      </w:r>
      <w:hyperlink r:id="rId2041">
        <w:r>
          <w:rPr>
            <w:color w:val="0000EE"/>
            <w:u w:val="single"/>
          </w:rPr>
          <w:t>2S 7</w:t>
        </w:r>
      </w:hyperlink>
      <w:r>
        <w:t>)</w:t>
      </w:r>
    </w:p>
    <w:p>
      <w:pPr>
        <w:pStyle w:val="ListBullet"/>
        <w:spacing w:line="240" w:lineRule="auto"/>
        <w:ind w:left="720"/>
      </w:pPr>
      <w:r/>
      <w:r>
        <w:t>La promesse d’une nouvelle alliance (</w:t>
      </w:r>
      <w:hyperlink r:id="rId2042">
        <w:r>
          <w:rPr>
            <w:color w:val="0000EE"/>
            <w:u w:val="single"/>
          </w:rPr>
          <w:t>Jr 31</w:t>
        </w:r>
      </w:hyperlink>
      <w:r>
        <w:t>)</w:t>
      </w:r>
    </w:p>
    <w:p>
      <w:pPr>
        <w:pStyle w:val="Heading4"/>
      </w:pPr>
      <w:r>
        <w:t>Le Protoévangile</w:t>
      </w:r>
    </w:p>
    <w:p>
      <w:r/>
      <w:hyperlink r:id="rId1842">
        <w:r>
          <w:rPr>
            <w:color w:val="0000EE"/>
            <w:u w:val="single"/>
          </w:rPr>
          <w:t>Genèse 3.15b</w:t>
        </w:r>
      </w:hyperlink>
      <w:r>
        <w:t xml:space="preserve"> dit : « </w:t>
      </w:r>
      <w:r>
        <w:t>Je mettrai inimitié entre toi</w:t>
      </w:r>
      <w:r>
        <w:t xml:space="preserve"> [Satan] et la femme [Ève], </w:t>
      </w:r>
      <w:r>
        <w:t>entre ta postérité et sa postérité</w:t>
      </w:r>
      <w:r>
        <w:t xml:space="preserve"> </w:t>
      </w:r>
      <w:r>
        <w:t>: celle-ci t’écrasera la tête, et tu lui blesseras le talon</w:t>
      </w:r>
      <w: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t>La Promesse faite à Abraham</w:t>
      </w:r>
    </w:p>
    <w:p>
      <w:r/>
      <w:r>
        <w:t xml:space="preserve">Dans </w:t>
      </w:r>
      <w:hyperlink r:id="rId2043">
        <w:r>
          <w:rPr>
            <w:color w:val="0000EE"/>
            <w:u w:val="single"/>
          </w:rPr>
          <w:t>Genèse 12.1–7,</w:t>
        </w:r>
      </w:hyperlink>
      <w:r>
        <w:t xml:space="preserve"> Abraham reçoit l'ordre de quitter son peuple et son pays pour se rendre vers une terre que le Seigneur lui indiquera. En retour, Dieu lui promet que :</w:t>
      </w:r>
    </w:p>
    <w:p>
      <w:pPr>
        <w:pStyle w:val="ListNumber"/>
        <w:spacing w:line="240" w:lineRule="auto"/>
        <w:ind w:left="720"/>
      </w:pPr>
      <w:r/>
      <w:r>
        <w:t>Sa descendance deviendra une grande nation</w:t>
      </w:r>
    </w:p>
    <w:p>
      <w:pPr>
        <w:pStyle w:val="ListNumber"/>
        <w:spacing w:line="240" w:lineRule="auto"/>
        <w:ind w:left="720"/>
      </w:pPr>
      <w:r/>
      <w:r>
        <w:t>Il sera béni, et que son nom deviendra grand.</w:t>
      </w:r>
    </w:p>
    <w:p>
      <w:pPr>
        <w:pStyle w:val="ListNumber"/>
        <w:spacing w:line="240" w:lineRule="auto"/>
        <w:ind w:left="720"/>
      </w:pPr>
      <w:r/>
      <w:r>
        <w:t>À travers lui, d'autres nations seraient bénies.</w:t>
      </w:r>
    </w:p>
    <w:p>
      <w:pPr>
        <w:pStyle w:val="ListNumber"/>
        <w:spacing w:line="240" w:lineRule="auto"/>
        <w:ind w:left="720"/>
      </w:pPr>
      <w:r/>
      <w:r>
        <w:t>Le pays de Canaan serait donné à ses descendants.</w:t>
      </w:r>
    </w:p>
    <w:p>
      <w:r/>
      <w:r>
        <w:t>Parmi ces promesses faites à Abraham, la plus importante est celle-ci : il bénira de nombreuses nations par sa descendance. Cette promesse apparaît cinq fois dans la Genèse (</w:t>
      </w:r>
      <w:hyperlink r:id="rId1798">
        <w:r>
          <w:rPr>
            <w:color w:val="0000EE"/>
            <w:u w:val="single"/>
          </w:rPr>
          <w:t>Gn 12.3</w:t>
        </w:r>
      </w:hyperlink>
      <w:r>
        <w:t xml:space="preserve"> ; </w:t>
      </w:r>
      <w:hyperlink r:id="rId2044">
        <w:r>
          <w:rPr>
            <w:color w:val="0000EE"/>
            <w:u w:val="single"/>
          </w:rPr>
          <w:t>18.18</w:t>
        </w:r>
      </w:hyperlink>
      <w:r>
        <w:t xml:space="preserve"> ; </w:t>
      </w:r>
      <w:hyperlink r:id="rId2045">
        <w:r>
          <w:rPr>
            <w:color w:val="0000EE"/>
            <w:u w:val="single"/>
          </w:rPr>
          <w:t>22.18</w:t>
        </w:r>
      </w:hyperlink>
      <w:r>
        <w:t xml:space="preserve"> ; </w:t>
      </w:r>
      <w:hyperlink r:id="rId2046">
        <w:r>
          <w:rPr>
            <w:color w:val="0000EE"/>
            <w:u w:val="single"/>
          </w:rPr>
          <w:t>26.4</w:t>
        </w:r>
      </w:hyperlink>
      <w:r>
        <w:t xml:space="preserve"> ; </w:t>
      </w:r>
      <w:hyperlink r:id="rId2047">
        <w:r>
          <w:rPr>
            <w:color w:val="0000EE"/>
            <w:u w:val="single"/>
          </w:rPr>
          <w:t>28.14</w:t>
        </w:r>
      </w:hyperlink>
      <w:r>
        <w:t xml:space="preserve">). Elle se réfère à </w:t>
      </w:r>
      <w:hyperlink r:id="rId1842">
        <w:r>
          <w:rPr>
            <w:color w:val="0000EE"/>
            <w:u w:val="single"/>
          </w:rPr>
          <w:t>Gn 3.15</w:t>
        </w:r>
      </w:hyperlink>
      <w:r>
        <w:t xml:space="preserve"> et pointe vers Christ.</w:t>
      </w:r>
    </w:p>
    <w:p>
      <w:pPr>
        <w:pStyle w:val="Heading4"/>
      </w:pPr>
      <w:r>
        <w:t>La Promesse faite à David</w:t>
      </w:r>
    </w:p>
    <w:p>
      <w:r/>
      <w:r>
        <w:t xml:space="preserve">Dans </w:t>
      </w:r>
      <w:hyperlink r:id="rId2041">
        <w:r>
          <w:rPr>
            <w:color w:val="0000EE"/>
            <w:u w:val="single"/>
          </w:rPr>
          <w:t>2 Samuel 7</w:t>
        </w:r>
      </w:hyperlink>
      <w:r>
        <w:t>, Dieu a fait une promesse au roi David selon laquelle sa dynastie durera pour toujours (</w:t>
      </w:r>
      <w:hyperlink r:id="rId2048">
        <w:r>
          <w:rPr>
            <w:color w:val="0000EE"/>
            <w:u w:val="single"/>
          </w:rPr>
          <w:t>2S 7.16</w:t>
        </w:r>
      </w:hyperlink>
      <w:r>
        <w:t xml:space="preserve"> ; </w:t>
      </w:r>
      <w:hyperlink r:id="rId2049">
        <w:r>
          <w:rPr>
            <w:color w:val="0000EE"/>
            <w:u w:val="single"/>
          </w:rPr>
          <w:t>Ps 89.34–37</w:t>
        </w:r>
      </w:hyperlink>
      <w:r>
        <w:t>). Cette alliance davidique restreint la lignée promise à la lignée royale de David. Elle avait continué d'Adam à travers Seth, Sem, Abraham, Isaac, Jacob et Juda. David sera l'ancêtre du Roi-Messie à venir (</w:t>
      </w:r>
      <w:hyperlink r:id="rId2050">
        <w:r>
          <w:rPr>
            <w:color w:val="0000EE"/>
            <w:u w:val="single"/>
          </w:rPr>
          <w:t>Ps 89.3, 27–37</w:t>
        </w:r>
      </w:hyperlink>
      <w:r>
        <w:t>). David devient ainsi une figure centrale dans l'histoire du plan de Dieu pour racheter le monde. Jésus-Christ est désigné comme le fils de David, le fils d'Abraham (</w:t>
      </w:r>
      <w:hyperlink r:id="rId2051">
        <w:r>
          <w:rPr>
            <w:color w:val="0000EE"/>
            <w:u w:val="single"/>
          </w:rPr>
          <w:t>Mt 1.1</w:t>
        </w:r>
      </w:hyperlink>
      <w:r>
        <w:t>).</w:t>
      </w:r>
    </w:p>
    <w:p>
      <w:pPr>
        <w:pStyle w:val="Heading4"/>
      </w:pPr>
      <w:r>
        <w:t>La Promesse d’une Nouvelle Alliance</w:t>
      </w:r>
    </w:p>
    <w:p>
      <w:r/>
      <w:hyperlink r:id="rId2052">
        <w:r>
          <w:rPr>
            <w:color w:val="0000EE"/>
            <w:u w:val="single"/>
          </w:rPr>
          <w:t>Jérémie 31.31–37</w:t>
        </w:r>
      </w:hyperlink>
      <w:r>
        <w:t xml:space="preserve"> promet qu'à l'avenir, le Seigneur fera une nouvelle alliance avec Israël et Juda. Cette nouvelle alliance réaffirme et étend l'ancienne : « </w:t>
      </w:r>
      <w:r>
        <w:t>Et je serai leur Dieu, Et ils seront mon peuple [</w:t>
      </w:r>
      <w:r>
        <w:t xml:space="preserve">...] </w:t>
      </w:r>
      <w:r>
        <w:t>Car je pardonnerai leur iniquité, Et je ne me souviendrai plus de leur péché</w:t>
      </w:r>
      <w:r>
        <w:t xml:space="preserve"> ». (</w:t>
      </w:r>
      <w:hyperlink r:id="rId2053">
        <w:r>
          <w:rPr>
            <w:color w:val="0000EE"/>
            <w:u w:val="single"/>
          </w:rPr>
          <w:t>Jr 31.33–34</w:t>
        </w:r>
      </w:hyperlink>
      <w:r>
        <w:t>). La « nouvelle alliance » de Jérémie est une reformulation des promesses des alliances abrahamique et davidique.</w:t>
      </w:r>
    </w:p>
    <w:p>
      <w:r/>
      <w:r>
        <w:t>La nouvelle alliance a commencé avec la premiere venue de Christ. Maintenant, ceux qui croient en lui recevront ses bénédictions par le Saint-Esprit (</w:t>
      </w:r>
      <w:hyperlink r:id="rId2054">
        <w:r>
          <w:rPr>
            <w:color w:val="0000EE"/>
            <w:u w:val="single"/>
          </w:rPr>
          <w:t>Hé 8.6–13</w:t>
        </w:r>
      </w:hyperlink>
      <w: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t>Le Thème de la promesse dans le Nouveau Testament</w:t>
      </w:r>
    </w:p>
    <w:p>
      <w:r/>
      <w: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055">
        <w:r>
          <w:rPr>
            <w:color w:val="0000EE"/>
            <w:u w:val="single"/>
          </w:rPr>
          <w:t>Lc 1.54–55, 69–73</w:t>
        </w:r>
      </w:hyperlink>
      <w:r>
        <w:t xml:space="preserve"> ; </w:t>
      </w:r>
      <w:hyperlink r:id="rId2056">
        <w:r>
          <w:rPr>
            <w:color w:val="0000EE"/>
            <w:u w:val="single"/>
          </w:rPr>
          <w:t>Ac 13.23, 32–33</w:t>
        </w:r>
      </w:hyperlink>
      <w:r>
        <w:t xml:space="preserve"> ; </w:t>
      </w:r>
      <w:hyperlink r:id="rId2057">
        <w:r>
          <w:rPr>
            <w:color w:val="0000EE"/>
            <w:u w:val="single"/>
          </w:rPr>
          <w:t>26.6–7</w:t>
        </w:r>
      </w:hyperlink>
      <w:r>
        <w:t xml:space="preserve"> ; </w:t>
      </w:r>
      <w:hyperlink r:id="rId2058">
        <w:r>
          <w:rPr>
            <w:color w:val="0000EE"/>
            <w:u w:val="single"/>
          </w:rPr>
          <w:t>2Co 1.20</w:t>
        </w:r>
      </w:hyperlink>
      <w:r>
        <w:t>). Jésus accomplit les promesses faites aux patriarches et à David. Ainsi, ces promesses devraient être considérées comme centrées sur lui.</w:t>
      </w:r>
    </w:p>
    <w:p>
      <w:r/>
      <w:r>
        <w:t xml:space="preserve">Dans Galates et Éphésiens, Paul développe cela. Il dit aux chrétiens d'origine païenne qu'ils sont « </w:t>
      </w:r>
      <w:r>
        <w:t>cohéritiers, forment un même corps, et participent à la même promesse en Jésus-Christ</w:t>
      </w:r>
      <w:r>
        <w:t xml:space="preserve"> » (</w:t>
      </w:r>
      <w:hyperlink r:id="rId2059">
        <w:r>
          <w:rPr>
            <w:color w:val="0000EE"/>
            <w:u w:val="single"/>
          </w:rPr>
          <w:t>Ep 3.6</w:t>
        </w:r>
      </w:hyperlink>
      <w:r>
        <w:t>). Paul affirme que les Gentils qui ont confiance en Christ sont héritiers de la promesse. Ils font désormais partie de la descendance d'Abraham (</w:t>
      </w:r>
      <w:hyperlink r:id="rId2060">
        <w:r>
          <w:rPr>
            <w:color w:val="0000EE"/>
            <w:u w:val="single"/>
          </w:rPr>
          <w:t>Ga 3.29</w:t>
        </w:r>
      </w:hyperlink>
      <w:r>
        <w:t xml:space="preserve">). Il va même jusqu'à assimiler l'Évangile à la promesse faite à Abraham. Il déclare : « </w:t>
      </w:r>
      <w:r>
        <w:t>Aussi l’Écriture, prévoyant que Dieu justifierait les païens par la foi, a d’avance annoncé cette bonne nouvelle à Abraham</w:t>
      </w:r>
      <w:r>
        <w:t xml:space="preserve"> </w:t>
      </w:r>
      <w:r>
        <w:t>: Toutes les nations seront bénies en toi</w:t>
      </w:r>
      <w:r>
        <w:t xml:space="preserve"> </w:t>
      </w:r>
      <w:r>
        <w:t>!</w:t>
      </w:r>
      <w:r>
        <w:t xml:space="preserve"> » (</w:t>
      </w:r>
      <w:hyperlink r:id="rId1855">
        <w:r>
          <w:rPr>
            <w:color w:val="0000EE"/>
            <w:u w:val="single"/>
          </w:rPr>
          <w:t>Ga 3.8</w:t>
        </w:r>
      </w:hyperlink>
      <w:r>
        <w:t>). Ces textes du Nouveau Testament et d'autres établissent le lien étroit entre la venue de Christ et l'accomplissement de la promesse. Les promesses de Dieu convergent en Christ. Elles reposent sur tout ce qu'il a accompli et accomplira pour son peuple.</w:t>
      </w:r>
    </w:p>
    <w:p>
      <w:r/>
      <w:r>
        <w:t xml:space="preserve">Un autre aspect de la promesse particulièrement souligné dans le Nouveau Testament concerne la venue du Saint-Esprit. Paul dit que les croyants sont « </w:t>
      </w:r>
      <w:r>
        <w:t>scellés du Saint-Esprit qui avait été promis</w:t>
      </w:r>
      <w:r>
        <w:t xml:space="preserve"> » (</w:t>
      </w:r>
      <w:hyperlink r:id="rId2061">
        <w:r>
          <w:rPr>
            <w:color w:val="0000EE"/>
            <w:u w:val="single"/>
          </w:rPr>
          <w:t>Ep 1.13</w:t>
        </w:r>
      </w:hyperlink>
      <w:r>
        <w:t xml:space="preserve">). Il dit aussi qu'ils reçoivent « </w:t>
      </w:r>
      <w:r>
        <w:t>par la foi l’Esprit qui avait été promis</w:t>
      </w:r>
      <w:r>
        <w:t xml:space="preserve"> » (</w:t>
      </w:r>
      <w:hyperlink r:id="rId2062">
        <w:r>
          <w:rPr>
            <w:color w:val="0000EE"/>
            <w:u w:val="single"/>
          </w:rPr>
          <w:t>Ga 3.14</w:t>
        </w:r>
      </w:hyperlink>
      <w:r>
        <w:t>). Le don du Saint-Esprit accomplit une promesse de l'Ancien Testament (</w:t>
      </w:r>
      <w:hyperlink r:id="rId2063">
        <w:r>
          <w:rPr>
            <w:color w:val="0000EE"/>
            <w:u w:val="single"/>
          </w:rPr>
          <w:t>Es 32.15</w:t>
        </w:r>
      </w:hyperlink>
      <w:r>
        <w:t xml:space="preserve"> ; </w:t>
      </w:r>
      <w:hyperlink r:id="rId2064">
        <w:r>
          <w:rPr>
            <w:color w:val="0000EE"/>
            <w:u w:val="single"/>
          </w:rPr>
          <w:t>Ez 36.27</w:t>
        </w:r>
      </w:hyperlink>
      <w:r>
        <w:t xml:space="preserve"> ; </w:t>
      </w:r>
      <w:hyperlink r:id="rId2065">
        <w:r>
          <w:rPr>
            <w:color w:val="0000EE"/>
            <w:u w:val="single"/>
          </w:rPr>
          <w:t>Jl 2.28</w:t>
        </w:r>
      </w:hyperlink>
      <w:r>
        <w:t>) et celle faite par Christ (</w:t>
      </w:r>
      <w:hyperlink r:id="rId2066">
        <w:r>
          <w:rPr>
            <w:color w:val="0000EE"/>
            <w:u w:val="single"/>
          </w:rPr>
          <w:t>Lc 24.49</w:t>
        </w:r>
      </w:hyperlink>
      <w:r>
        <w:t xml:space="preserve"> ; </w:t>
      </w:r>
      <w:hyperlink r:id="rId2067">
        <w:r>
          <w:rPr>
            <w:color w:val="0000EE"/>
            <w:u w:val="single"/>
          </w:rPr>
          <w:t>Jn 14.16, 20</w:t>
        </w:r>
      </w:hyperlink>
      <w:r>
        <w:t xml:space="preserve"> ; </w:t>
      </w:r>
      <w:hyperlink r:id="rId2068">
        <w:r>
          <w:rPr>
            <w:color w:val="0000EE"/>
            <w:u w:val="single"/>
          </w:rPr>
          <w:t>Ac 1.4</w:t>
        </w:r>
      </w:hyperlink>
      <w:r>
        <w:t>). Mais il s'agit également d'une promesse de quelque chose à venir. Paul parle de la présence du Saint-Esprit dans le croyant comme une garantie de notre héritage (</w:t>
      </w:r>
      <w:hyperlink r:id="rId2069">
        <w:r>
          <w:rPr>
            <w:color w:val="0000EE"/>
            <w:u w:val="single"/>
          </w:rPr>
          <w:t>2Co 1.22</w:t>
        </w:r>
      </w:hyperlink>
      <w:r>
        <w:t xml:space="preserve"> ; </w:t>
      </w:r>
      <w:hyperlink r:id="rId2070">
        <w:r>
          <w:rPr>
            <w:color w:val="0000EE"/>
            <w:u w:val="single"/>
          </w:rPr>
          <w:t>5.5</w:t>
        </w:r>
      </w:hyperlink>
      <w:r>
        <w:t xml:space="preserve"> ; </w:t>
      </w:r>
      <w:hyperlink r:id="rId2071">
        <w:r>
          <w:rPr>
            <w:color w:val="0000EE"/>
            <w:u w:val="single"/>
          </w:rPr>
          <w:t>Ep 1.14</w:t>
        </w:r>
      </w:hyperlink>
      <w:r>
        <w:t>). Le Saint-Esprit constitue les « prémices » de la gloire future (</w:t>
      </w:r>
      <w:hyperlink r:id="rId2072">
        <w:r>
          <w:rPr>
            <w:color w:val="0000EE"/>
            <w:u w:val="single"/>
          </w:rPr>
          <w:t>Rm 8.23</w:t>
        </w:r>
      </w:hyperlink>
      <w:r>
        <w:t>).</w:t>
      </w:r>
    </w:p>
    <w:p>
      <w:r/>
      <w:r>
        <w:t xml:space="preserve">Un dernier aspect du thème de la promesse dans le Nouveau Testament est l'assurance du retour de Christ et des Nouveaux cieux et de la Nouvelle terre (voir </w:t>
      </w:r>
      <w:hyperlink r:id="rId2073">
        <w:r>
          <w:rPr>
            <w:color w:val="0000EE"/>
            <w:u w:val="single"/>
          </w:rPr>
          <w:t>Jn 14.1–3</w:t>
        </w:r>
      </w:hyperlink>
      <w:r>
        <w:t xml:space="preserve"> ; </w:t>
      </w:r>
      <w:hyperlink r:id="rId2074">
        <w:r>
          <w:rPr>
            <w:color w:val="0000EE"/>
            <w:u w:val="single"/>
          </w:rPr>
          <w:t>2P 3.4, 9, 13</w:t>
        </w:r>
      </w:hyperlink>
      <w:r>
        <w:t>).</w:t>
      </w:r>
    </w:p>
    <w:p>
      <w:r/>
      <w:r>
        <w:rPr>
          <w:i/>
        </w:rPr>
        <w:t>Voir aussi</w:t>
      </w:r>
      <w:r>
        <w:t xml:space="preserve"> </w:t>
      </w:r>
      <w:r>
        <w:t>Alliance</w:t>
      </w:r>
      <w:r>
        <w:t xml:space="preserve"> ; </w:t>
      </w:r>
      <w:r>
        <w:t>Dieu, Être et attributs de</w:t>
      </w:r>
      <w:r>
        <w:t xml:space="preserve"> ; </w:t>
      </w:r>
      <w:r>
        <w:t>Espérance</w:t>
      </w:r>
      <w:r>
        <w:t xml:space="preserve"> ; </w:t>
      </w:r>
      <w:r>
        <w:t>Prophétie</w:t>
      </w:r>
      <w:r>
        <w:t xml:space="preserve"> ; </w:t>
      </w:r>
      <w:r>
        <w:t>Prophète, prophétesse</w:t>
      </w:r>
      <w:r>
        <w:t>.</w:t>
      </w:r>
      <w:r/>
      <w:r/>
    </w:p>
    <w:p>
      <w:r/>
    </w:p>
    <w:p>
      <w:pPr>
        <w:pStyle w:val="Heading2"/>
      </w:pPr>
      <w:r>
        <w:t>prophète, prophétesse</w:t>
      </w:r>
      <w:r/>
    </w:p>
    <w:p>
      <w:r/>
      <w:r>
        <w:t>Personne choisie par Dieu pour parler en son nom, parfois pour révéler des événements futurs du plan divin.</w:t>
      </w:r>
    </w:p>
    <w:p>
      <w:r/>
      <w:r>
        <w:t>Sommaire</w:t>
      </w:r>
    </w:p>
    <w:p>
      <w:r/>
      <w:r>
        <w:t>• Introduction</w:t>
      </w:r>
    </w:p>
    <w:p>
      <w:r/>
      <w:r>
        <w:t>• Les titres et l’histoire des prophètes</w:t>
      </w:r>
    </w:p>
    <w:p>
      <w:r/>
      <w:r>
        <w:t>• L'inspiration</w:t>
      </w:r>
    </w:p>
    <w:p>
      <w:r/>
      <w:r>
        <w:t>• Les vrais et les faux prophètes</w:t>
      </w:r>
    </w:p>
    <w:p>
      <w:r/>
      <w:r>
        <w:t>• Le rôle de prophète</w:t>
      </w:r>
    </w:p>
    <w:p>
      <w:r/>
      <w:r>
        <w:t>• Les méthodes de communication des prophètes</w:t>
      </w:r>
    </w:p>
    <w:p>
      <w:pPr>
        <w:pStyle w:val="Heading3"/>
      </w:pPr>
      <w:r>
        <w:t>Introduction</w:t>
      </w:r>
    </w:p>
    <w:p>
      <w:r/>
      <w:r>
        <w:t xml:space="preserve">Lorsque Jésus ressuscite le fils d'une veuve, les spectateurs s'exclament : « un grand prophète a paru parmi nous, </w:t>
      </w:r>
      <w:r>
        <w:t>et Dieu a visité son peuple</w:t>
      </w:r>
      <w:r>
        <w:t xml:space="preserve"> » (</w:t>
      </w:r>
      <w:hyperlink r:id="rId2075">
        <w:r>
          <w:rPr>
            <w:color w:val="0000EE"/>
            <w:u w:val="single"/>
          </w:rPr>
          <w:t>Lc 7.16</w:t>
        </w:r>
      </w:hyperlink>
      <w:r>
        <w:t xml:space="preserve"> ; voir </w:t>
      </w:r>
      <w:hyperlink r:id="rId2076">
        <w:r>
          <w:rPr>
            <w:color w:val="0000EE"/>
            <w:u w:val="single"/>
          </w:rPr>
          <w:t>Mc 6.15</w:t>
        </w:r>
      </w:hyperlink>
      <w:r>
        <w:t xml:space="preserve"> ; </w:t>
      </w:r>
      <w:hyperlink r:id="rId2077">
        <w:r>
          <w:rPr>
            <w:color w:val="0000EE"/>
            <w:u w:val="single"/>
          </w:rPr>
          <w:t>8.28</w:t>
        </w:r>
      </w:hyperlink>
      <w: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078">
        <w:r>
          <w:rPr>
            <w:color w:val="0000EE"/>
            <w:u w:val="single"/>
          </w:rPr>
          <w:t>Dt 18.15–19</w:t>
        </w:r>
      </w:hyperlink>
      <w:r>
        <w:t>).</w:t>
      </w:r>
    </w:p>
    <w:p>
      <w:pPr>
        <w:pStyle w:val="Heading3"/>
      </w:pPr>
      <w:r>
        <w:t>Les titres et l’histoire des prophètes</w:t>
      </w:r>
    </w:p>
    <w:p>
      <w:r/>
      <w:r>
        <w:t>Plusieurs termes sont utilisés dans l'Ancien Testament (AT) pour désigner ces serviteurs et messagers de Dieu, dont les principaux sont : « prophète » (</w:t>
      </w:r>
      <w:hyperlink r:id="rId2079">
        <w:r>
          <w:rPr>
            <w:color w:val="0000EE"/>
            <w:u w:val="single"/>
          </w:rPr>
          <w:t>Jg 6.8</w:t>
        </w:r>
      </w:hyperlink>
      <w:r>
        <w:t>), « homme de Dieu » (</w:t>
      </w:r>
      <w:hyperlink r:id="rId2080">
        <w:r>
          <w:rPr>
            <w:color w:val="0000EE"/>
            <w:u w:val="single"/>
          </w:rPr>
          <w:t>2R 4.9</w:t>
        </w:r>
      </w:hyperlink>
      <w:r>
        <w:t>) et « voyant » (</w:t>
      </w:r>
      <w:hyperlink r:id="rId2081">
        <w:r>
          <w:rPr>
            <w:color w:val="0000EE"/>
            <w:u w:val="single"/>
          </w:rPr>
          <w:t>1S 9.9</w:t>
        </w:r>
      </w:hyperlink>
      <w:r>
        <w:t xml:space="preserve"> ; </w:t>
      </w:r>
      <w:hyperlink r:id="rId2082">
        <w:r>
          <w:rPr>
            <w:color w:val="0000EE"/>
            <w:u w:val="single"/>
          </w:rPr>
          <w:t>2S 24.11</w:t>
        </w:r>
      </w:hyperlink>
      <w:r>
        <w:t>).</w:t>
      </w:r>
    </w:p>
    <w:p>
      <w:r/>
      <w:r>
        <w:t xml:space="preserve">Le mot hébreu qui se traduit « prophète » semble avoir pour première emphase l'idée d'être « appelé » : Dieu prend l'initiative, choisit, convoque et envoie le prophète (p. ex. </w:t>
      </w:r>
      <w:hyperlink r:id="rId2083">
        <w:r>
          <w:rPr>
            <w:color w:val="0000EE"/>
            <w:u w:val="single"/>
          </w:rPr>
          <w:t>Jr 1.4–5</w:t>
        </w:r>
      </w:hyperlink>
      <w:r>
        <w:t xml:space="preserve"> ; </w:t>
      </w:r>
      <w:hyperlink r:id="rId2084">
        <w:r>
          <w:rPr>
            <w:color w:val="0000EE"/>
            <w:u w:val="single"/>
          </w:rPr>
          <w:t>7.25</w:t>
        </w:r>
      </w:hyperlink>
      <w:r>
        <w:t xml:space="preserve"> ; </w:t>
      </w:r>
      <w:hyperlink r:id="rId2085">
        <w:r>
          <w:rPr>
            <w:color w:val="0000EE"/>
            <w:u w:val="single"/>
          </w:rPr>
          <w:t>Am 7.14</w:t>
        </w:r>
      </w:hyperlink>
      <w:r>
        <w:t>). « Homme de Dieu » évoque la relation dans laquelle le prophète est amené par son appel : il devient désormais « l'homme de Dieu » et est reconnu comme lui appartenant (</w:t>
      </w:r>
      <w:hyperlink r:id="rId2080">
        <w:r>
          <w:rPr>
            <w:color w:val="0000EE"/>
            <w:u w:val="single"/>
          </w:rPr>
          <w:t>2R 4.9</w:t>
        </w:r>
      </w:hyperlink>
      <w: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r/>
      <w:r>
        <w:t>La lignée des grands prophètes, sur lesquels repose l'histoire de l'AT, commence avec Moïse, qui est décrit comme prophète par excellence (</w:t>
      </w:r>
      <w:hyperlink r:id="rId2086">
        <w:r>
          <w:rPr>
            <w:color w:val="0000EE"/>
            <w:u w:val="single"/>
          </w:rPr>
          <w:t>Dt 34.10</w:t>
        </w:r>
      </w:hyperlink>
      <w:r>
        <w:t xml:space="preserve">). En effet, Moïse incarne tous les traits distinctifs d'un prophète : </w:t>
      </w:r>
    </w:p>
    <w:p>
      <w:pPr>
        <w:pStyle w:val="ListBullet"/>
        <w:spacing w:line="240" w:lineRule="auto"/>
        <w:ind w:left="720"/>
      </w:pPr>
      <w:r/>
      <w:r>
        <w:t>appel (</w:t>
      </w:r>
      <w:hyperlink r:id="rId2087">
        <w:r>
          <w:rPr>
            <w:color w:val="0000EE"/>
            <w:u w:val="single"/>
          </w:rPr>
          <w:t>Ex 3.1–4.17</w:t>
        </w:r>
      </w:hyperlink>
      <w:r>
        <w:t xml:space="preserve"> ; voir aussi </w:t>
      </w:r>
      <w:hyperlink r:id="rId1873">
        <w:r>
          <w:rPr>
            <w:color w:val="0000EE"/>
            <w:u w:val="single"/>
          </w:rPr>
          <w:t>Es 6</w:t>
        </w:r>
      </w:hyperlink>
      <w:r>
        <w:t xml:space="preserve"> ; </w:t>
      </w:r>
      <w:hyperlink r:id="rId2088">
        <w:r>
          <w:rPr>
            <w:color w:val="0000EE"/>
            <w:u w:val="single"/>
          </w:rPr>
          <w:t>Jr 1.4–19</w:t>
        </w:r>
      </w:hyperlink>
      <w:r>
        <w:t xml:space="preserve"> ; </w:t>
      </w:r>
      <w:hyperlink r:id="rId2089">
        <w:r>
          <w:rPr>
            <w:color w:val="0000EE"/>
            <w:u w:val="single"/>
          </w:rPr>
          <w:t>Ez 1–3</w:t>
        </w:r>
      </w:hyperlink>
      <w:r>
        <w:t xml:space="preserve"> ; </w:t>
      </w:r>
      <w:hyperlink r:id="rId2090">
        <w:r>
          <w:rPr>
            <w:color w:val="0000EE"/>
            <w:u w:val="single"/>
          </w:rPr>
          <w:t>Os 1.2</w:t>
        </w:r>
      </w:hyperlink>
      <w:r>
        <w:t xml:space="preserve"> ; </w:t>
      </w:r>
      <w:hyperlink r:id="rId2091">
        <w:r>
          <w:rPr>
            <w:color w:val="0000EE"/>
            <w:u w:val="single"/>
          </w:rPr>
          <w:t>Am 7.14–15</w:t>
        </w:r>
      </w:hyperlink>
      <w:r>
        <w:t>)</w:t>
      </w:r>
    </w:p>
    <w:p>
      <w:pPr>
        <w:pStyle w:val="ListBullet"/>
        <w:spacing w:line="240" w:lineRule="auto"/>
        <w:ind w:left="720"/>
      </w:pPr>
      <w:r/>
      <w:r>
        <w:t>conscience de l'importance d'événements historiques en tant qu'actes de Dieu par lesquels il confirme sa parole (</w:t>
      </w:r>
      <w:hyperlink r:id="rId2092">
        <w:r>
          <w:rPr>
            <w:color w:val="0000EE"/>
            <w:u w:val="single"/>
          </w:rPr>
          <w:t>Ex 3.12</w:t>
        </w:r>
      </w:hyperlink>
      <w:r>
        <w:t xml:space="preserve"> ; </w:t>
      </w:r>
      <w:hyperlink r:id="rId2093">
        <w:r>
          <w:rPr>
            <w:color w:val="0000EE"/>
            <w:u w:val="single"/>
          </w:rPr>
          <w:t>4.21–23</w:t>
        </w:r>
      </w:hyperlink>
      <w:r>
        <w:t>)</w:t>
      </w:r>
    </w:p>
    <w:p>
      <w:pPr>
        <w:pStyle w:val="ListBullet"/>
        <w:spacing w:line="240" w:lineRule="auto"/>
        <w:ind w:left="720"/>
      </w:pPr>
      <w:r/>
      <w:r>
        <w:t>préoccupation pour les questions d'éthique et de justice sociale (</w:t>
      </w:r>
      <w:hyperlink r:id="rId2094">
        <w:r>
          <w:rPr>
            <w:color w:val="0000EE"/>
            <w:u w:val="single"/>
          </w:rPr>
          <w:t>2.11–13</w:t>
        </w:r>
      </w:hyperlink>
      <w:r>
        <w:t>)</w:t>
      </w:r>
    </w:p>
    <w:p>
      <w:pPr>
        <w:pStyle w:val="ListBullet"/>
        <w:spacing w:line="240" w:lineRule="auto"/>
        <w:ind w:left="720"/>
      </w:pPr>
      <w:r/>
      <w:r>
        <w:t xml:space="preserve">protection des intérêts de ceux qui sont sans défense (v. </w:t>
      </w:r>
      <w:hyperlink r:id="rId2095">
        <w:r>
          <w:rPr>
            <w:color w:val="0000EE"/>
            <w:u w:val="single"/>
          </w:rPr>
          <w:t>17</w:t>
        </w:r>
      </w:hyperlink>
      <w:r>
        <w:t>)</w:t>
      </w:r>
    </w:p>
    <w:p>
      <w:r/>
      <w:r>
        <w:t xml:space="preserve">Toutefois, la louange de Moïse dans </w:t>
      </w:r>
      <w:hyperlink r:id="rId2086">
        <w:r>
          <w:rPr>
            <w:color w:val="0000EE"/>
            <w:u w:val="single"/>
          </w:rPr>
          <w:t>Deutéronome 34.10</w:t>
        </w:r>
      </w:hyperlink>
      <w:r>
        <w:t xml:space="preserve"> ne se contente pas de revenir sur sa grandeur en tant que prophète, mais anticipe également la venue d'un prophète comme lui. Il le prédit lui-même (</w:t>
      </w:r>
      <w:hyperlink r:id="rId2078">
        <w:r>
          <w:rPr>
            <w:color w:val="0000EE"/>
            <w:u w:val="single"/>
          </w:rPr>
          <w:t>Dt 18.15–19</w:t>
        </w:r>
      </w:hyperlink>
      <w:r>
        <w:t>). Sa prédiction désigne sans aucun doute un individu en particulier qui sera un grand prophète. Moïse compare ce prophète à venir à lui-même de façon saisissante : le prophète à venir jouera un rôle semblable à celui de Moïse au Mont Sinaï (</w:t>
      </w:r>
      <w:hyperlink r:id="rId2096">
        <w:r>
          <w:rPr>
            <w:color w:val="0000EE"/>
            <w:u w:val="single"/>
          </w:rPr>
          <w:t>Dt 18.16</w:t>
        </w:r>
      </w:hyperlink>
      <w:r>
        <w:t>). À cette occasion, Moïse a joué un rôle unique de médiateur, car c'est à Sinaï que Dieu a fait alliance avec Israël et lui a donné la loi. La prédiction de Moïse anticipe donc un autre médiateur d'alliance unique, Jésus-Christ lui-même.</w:t>
      </w:r>
    </w:p>
    <w:p>
      <w:r/>
      <w: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075">
        <w:r>
          <w:rPr>
            <w:color w:val="0000EE"/>
            <w:u w:val="single"/>
          </w:rPr>
          <w:t>Lc 7.16</w:t>
        </w:r>
      </w:hyperlink>
      <w:r>
        <w:t>).</w:t>
      </w:r>
    </w:p>
    <w:p>
      <w:r/>
      <w:r>
        <w:t>L'AT mentionne l'existence de groupes de prophètes, que l'on appelle parfois aujourd'hui des « écoles » de prophètes. Élisée était à la tête d'un tel groupe (</w:t>
      </w:r>
      <w:hyperlink r:id="rId2097">
        <w:r>
          <w:rPr>
            <w:color w:val="0000EE"/>
            <w:u w:val="single"/>
          </w:rPr>
          <w:t>2R 6.1</w:t>
        </w:r>
      </w:hyperlink>
      <w:r>
        <w:t>). Les « fils des prophètes » (</w:t>
      </w:r>
      <w:hyperlink r:id="rId2098">
        <w:r>
          <w:rPr>
            <w:color w:val="0000EE"/>
            <w:u w:val="single"/>
          </w:rPr>
          <w:t>2R 2.3, 5</w:t>
        </w:r>
      </w:hyperlink>
      <w:r>
        <w:t xml:space="preserve"> ; </w:t>
      </w:r>
      <w:hyperlink r:id="rId2085">
        <w:r>
          <w:rPr>
            <w:color w:val="0000EE"/>
            <w:u w:val="single"/>
          </w:rPr>
          <w:t>Am 7.14</w:t>
        </w:r>
      </w:hyperlink>
      <w:r>
        <w:t xml:space="preserve">) étaient probablement des « prophètes en formation » sous la tutelle d'un maître prophète. Les groupes dans </w:t>
      </w:r>
      <w:hyperlink r:id="rId2099">
        <w:r>
          <w:rPr>
            <w:color w:val="0000EE"/>
            <w:u w:val="single"/>
          </w:rPr>
          <w:t>1 Samuel 10:5–11</w:t>
        </w:r>
      </w:hyperlink>
      <w: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081">
        <w:r>
          <w:rPr>
            <w:color w:val="0000EE"/>
            <w:u w:val="single"/>
          </w:rPr>
          <w:t>1 Samuel 9.9</w:t>
        </w:r>
      </w:hyperlink>
      <w:r>
        <w:t xml:space="preserve"> fait allusion.</w:t>
      </w:r>
    </w:p>
    <w:p>
      <w:pPr>
        <w:pStyle w:val="Heading3"/>
      </w:pPr>
      <w:r>
        <w:t>L'inspiration</w:t>
      </w:r>
    </w:p>
    <w:p>
      <w:r/>
      <w:r>
        <w:t>L'Esprit du Seigneur, dont l'inspiration était à l'origine des activités des groupes extatiques (</w:t>
      </w:r>
      <w:hyperlink r:id="rId2100">
        <w:r>
          <w:rPr>
            <w:color w:val="0000EE"/>
            <w:u w:val="single"/>
          </w:rPr>
          <w:t>1S 10.6, 10</w:t>
        </w:r>
      </w:hyperlink>
      <w:r>
        <w:t xml:space="preserve"> ; </w:t>
      </w:r>
      <w:hyperlink r:id="rId2101">
        <w:r>
          <w:rPr>
            <w:color w:val="0000EE"/>
            <w:u w:val="single"/>
          </w:rPr>
          <w:t>19.20, 23</w:t>
        </w:r>
      </w:hyperlink>
      <w:r>
        <w:t xml:space="preserve">), était à l'œuvre dans tous les prophètes. L'inspiration par l'Esprit de Dieu est un thème qui paraît dans un certain nombre de passages de l'AT (p. ex. </w:t>
      </w:r>
      <w:hyperlink r:id="rId2102">
        <w:r>
          <w:rPr>
            <w:color w:val="0000EE"/>
            <w:u w:val="single"/>
          </w:rPr>
          <w:t>1R 22.24</w:t>
        </w:r>
      </w:hyperlink>
      <w:r>
        <w:t xml:space="preserve"> ; </w:t>
      </w:r>
      <w:hyperlink r:id="rId2103">
        <w:r>
          <w:rPr>
            <w:color w:val="0000EE"/>
            <w:u w:val="single"/>
          </w:rPr>
          <w:t>Né 9.30</w:t>
        </w:r>
      </w:hyperlink>
      <w:r>
        <w:t xml:space="preserve"> ; </w:t>
      </w:r>
      <w:hyperlink r:id="rId2104">
        <w:r>
          <w:rPr>
            <w:color w:val="0000EE"/>
            <w:u w:val="single"/>
          </w:rPr>
          <w:t>Os 9.7</w:t>
        </w:r>
      </w:hyperlink>
      <w:r>
        <w:t xml:space="preserve"> ; </w:t>
      </w:r>
      <w:hyperlink r:id="rId738">
        <w:r>
          <w:rPr>
            <w:color w:val="0000EE"/>
            <w:u w:val="single"/>
          </w:rPr>
          <w:t>Jl 2.28–29</w:t>
        </w:r>
      </w:hyperlink>
      <w:r>
        <w:t xml:space="preserve"> ; </w:t>
      </w:r>
      <w:hyperlink r:id="rId2105">
        <w:r>
          <w:rPr>
            <w:color w:val="0000EE"/>
            <w:u w:val="single"/>
          </w:rPr>
          <w:t>Mi 3.8</w:t>
        </w:r>
      </w:hyperlink>
      <w:r>
        <w:t xml:space="preserve"> ; voir aussi </w:t>
      </w:r>
      <w:hyperlink r:id="rId2106">
        <w:r>
          <w:rPr>
            <w:color w:val="0000EE"/>
            <w:u w:val="single"/>
          </w:rPr>
          <w:t>1Ch 12.18</w:t>
        </w:r>
      </w:hyperlink>
      <w:r>
        <w:t xml:space="preserve"> ; </w:t>
      </w:r>
      <w:hyperlink r:id="rId1891">
        <w:r>
          <w:rPr>
            <w:color w:val="0000EE"/>
            <w:u w:val="single"/>
          </w:rPr>
          <w:t>2Ch 15.1</w:t>
        </w:r>
      </w:hyperlink>
      <w:r>
        <w:t xml:space="preserve"> ; </w:t>
      </w:r>
      <w:hyperlink r:id="rId1892">
        <w:r>
          <w:rPr>
            <w:color w:val="0000EE"/>
            <w:u w:val="single"/>
          </w:rPr>
          <w:t>20.14</w:t>
        </w:r>
      </w:hyperlink>
      <w:r>
        <w:t xml:space="preserve"> ; </w:t>
      </w:r>
      <w:hyperlink r:id="rId1893">
        <w:r>
          <w:rPr>
            <w:color w:val="0000EE"/>
            <w:u w:val="single"/>
          </w:rPr>
          <w:t>24.20</w:t>
        </w:r>
      </w:hyperlink>
      <w:r>
        <w:t xml:space="preserve">). L'Esprit inspirait des hommes et des femmes à communiquer les paroles de Dieu (voir </w:t>
      </w:r>
      <w:hyperlink r:id="rId2107">
        <w:r>
          <w:rPr>
            <w:color w:val="0000EE"/>
            <w:u w:val="single"/>
          </w:rPr>
          <w:t>2P 1.21</w:t>
        </w:r>
      </w:hyperlink>
      <w:r>
        <w:t>).</w:t>
      </w:r>
    </w:p>
    <w:p>
      <w:r/>
      <w:r>
        <w:t>Jérémie affirme que la main de Dieu a touché sa bouche, y mettant ses paroles (</w:t>
      </w:r>
      <w:hyperlink r:id="rId2108">
        <w:r>
          <w:rPr>
            <w:color w:val="0000EE"/>
            <w:u w:val="single"/>
          </w:rPr>
          <w:t>Jr 1.9</w:t>
        </w:r>
      </w:hyperlink>
      <w:r>
        <w:t>) ; Ézéchiel raconte que Dieu lui ordonne de manger un rouleau sur lequel sont écrites ses paroles afin qu'il les proclame ensuite (</w:t>
      </w:r>
      <w:hyperlink r:id="rId2109">
        <w:r>
          <w:rPr>
            <w:color w:val="0000EE"/>
            <w:u w:val="single"/>
          </w:rPr>
          <w:t>Ez 2.7–4.4</w:t>
        </w:r>
      </w:hyperlink>
      <w:r>
        <w:t>). Le miracle de l'inspiration est résumé au début d'Amos (</w:t>
      </w:r>
      <w:hyperlink r:id="rId2110">
        <w:r>
          <w:rPr>
            <w:color w:val="0000EE"/>
            <w:u w:val="single"/>
          </w:rPr>
          <w:t>1.1, 3</w:t>
        </w:r>
      </w:hyperlink>
      <w:r>
        <w:t>) : « paroles d'Amos… Ainsi parle le l'Éternel. » Bien que ces paroles sont vraiment celles d'Amos, elles sont aussi celles du Seigneur.</w:t>
      </w:r>
    </w:p>
    <w:p>
      <w:pPr>
        <w:pStyle w:val="Heading3"/>
      </w:pPr>
      <w:r>
        <w:t>Les vrais et les faux prophètes</w:t>
      </w:r>
    </w:p>
    <w:p>
      <w:r/>
      <w:r>
        <w:t xml:space="preserve">Les faux prophètes devaient être séparés des vrais prophètes au moyen de trois tests. Le premier test est doctrinal. Dans </w:t>
      </w:r>
      <w:hyperlink r:id="rId2111">
        <w:r>
          <w:rPr>
            <w:color w:val="0000EE"/>
            <w:u w:val="single"/>
          </w:rPr>
          <w:t>Deutéronome 13</w:t>
        </w:r>
      </w:hyperlink>
      <w:r>
        <w:t>, l'objectif du faux prophète est d'éloigner le peuple du Dieu qui s'est révélé lors de l'exode (</w:t>
      </w:r>
      <w:hyperlink r:id="rId2112">
        <w:r>
          <w:rPr>
            <w:color w:val="0000EE"/>
            <w:u w:val="single"/>
          </w:rPr>
          <w:t>Dt 13.2, 5–7, 10</w:t>
        </w:r>
      </w:hyperlink>
      <w:r>
        <w:t xml:space="preserve">). Même si les paroles du faux prophète sont accompagnées de signes et des prodiges apparents (v. </w:t>
      </w:r>
      <w:hyperlink r:id="rId2113">
        <w:r>
          <w:rPr>
            <w:color w:val="0000EE"/>
            <w:u w:val="single"/>
          </w:rPr>
          <w:t>1–2</w:t>
        </w:r>
      </w:hyperlink>
      <w:r>
        <w:t xml:space="preserve">), il ne faut pas l'écouter, pas simplement parce qu'elles introduisent une nouveauté (v. </w:t>
      </w:r>
      <w:hyperlink r:id="rId2114">
        <w:r>
          <w:rPr>
            <w:color w:val="0000EE"/>
            <w:u w:val="single"/>
          </w:rPr>
          <w:t>2, 6</w:t>
        </w:r>
      </w:hyperlink>
      <w:r>
        <w:t xml:space="preserve">), mais parce que cette nouveauté contredit ce que le Seigneur a déjà révélé (v. </w:t>
      </w:r>
      <w:hyperlink r:id="rId2115">
        <w:r>
          <w:rPr>
            <w:color w:val="0000EE"/>
            <w:u w:val="single"/>
          </w:rPr>
          <w:t>5, 10</w:t>
        </w:r>
      </w:hyperlink>
      <w:r>
        <w:t>). Le premier test est donc doctrinal et dicte que le peuple de Dieu doit connaître la vérité afin de pouvoir détecter mensonge ou erreur.</w:t>
      </w:r>
    </w:p>
    <w:p>
      <w:r/>
      <w:r>
        <w:t xml:space="preserve">Le deuxième test est pratique et demande de la patience. Il est indiqué dans </w:t>
      </w:r>
      <w:hyperlink r:id="rId2116">
        <w:r>
          <w:rPr>
            <w:color w:val="0000EE"/>
            <w:u w:val="single"/>
          </w:rPr>
          <w:t>Deutéronome 18.21–22</w:t>
        </w:r>
      </w:hyperlink>
      <w:r>
        <w:t xml:space="preserve"> que la parole du Seigneur s'accomplit toujours. Ce deuxième test exige de la patience car, comme l'indique </w:t>
      </w:r>
      <w:hyperlink r:id="rId2113">
        <w:r>
          <w:rPr>
            <w:color w:val="0000EE"/>
            <w:u w:val="single"/>
          </w:rPr>
          <w:t>Deutéronome 13.1–2</w:t>
        </w:r>
      </w:hyperlink>
      <w:r>
        <w:t xml:space="preserve">, une fausse prophétie peut être immédiatement accompagnée par une preuve spirituelle apparente. S'il y a un véritable doute sur la véracité ou la fausseté d'une parole prophétique, </w:t>
      </w:r>
      <w:hyperlink r:id="rId2116">
        <w:r>
          <w:rPr>
            <w:color w:val="0000EE"/>
            <w:u w:val="single"/>
          </w:rPr>
          <w:t xml:space="preserve">Deutéronome 18.21–22 </w:t>
        </w:r>
      </w:hyperlink>
      <w:r>
        <w:t>enseigne qu'il faut attendre de voir si la prophétie se réalise.</w:t>
      </w:r>
    </w:p>
    <w:p>
      <w:r/>
      <w:r>
        <w:t>Le troisième test est moral et exige un discernement vigilant. Parmi tous les prophètes, Jérémie est celui qui parle le plus du problème des faux prophètes (</w:t>
      </w:r>
      <w:hyperlink r:id="rId2117">
        <w:r>
          <w:rPr>
            <w:color w:val="0000EE"/>
            <w:u w:val="single"/>
          </w:rPr>
          <w:t>Jr 23.9–40</w:t>
        </w:r>
      </w:hyperlink>
      <w:r>
        <w:t xml:space="preserve">). Ce qu'il dit d'eux est frappant : il les décrit comme corrompus (v. </w:t>
      </w:r>
      <w:hyperlink r:id="rId2118">
        <w:r>
          <w:rPr>
            <w:color w:val="0000EE"/>
            <w:u w:val="single"/>
          </w:rPr>
          <w:t>11–14</w:t>
        </w:r>
      </w:hyperlink>
      <w:r>
        <w:t xml:space="preserve">) et leur message comme de la flatterie plutôt que la dénonciation des péchés de leurs auditeurs (v. </w:t>
      </w:r>
      <w:hyperlink r:id="rId2119">
        <w:r>
          <w:rPr>
            <w:color w:val="0000EE"/>
            <w:u w:val="single"/>
          </w:rPr>
          <w:t>16–22</w:t>
        </w:r>
      </w:hyperlink>
      <w:r>
        <w:t>).</w:t>
      </w:r>
    </w:p>
    <w:p>
      <w:pPr>
        <w:pStyle w:val="Heading3"/>
      </w:pPr>
      <w:r>
        <w:t>Le rôle du prophète</w:t>
      </w:r>
    </w:p>
    <w:p>
      <w:r/>
      <w: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120">
        <w:r>
          <w:rPr>
            <w:color w:val="0000EE"/>
            <w:u w:val="single"/>
          </w:rPr>
          <w:t>Deutéronome 18.9–15</w:t>
        </w:r>
      </w:hyperlink>
      <w:r>
        <w:t xml:space="preserve"> explique que les nations environnantes tentent de découvrir l'avenir avec des méthodes de divination (v. </w:t>
      </w:r>
      <w:hyperlink r:id="rId2121">
        <w:r>
          <w:rPr>
            <w:color w:val="0000EE"/>
            <w:u w:val="single"/>
          </w:rPr>
          <w:t>10–11</w:t>
        </w:r>
      </w:hyperlink>
      <w:r>
        <w:t xml:space="preserve">). Ces pratiques sont interdites à Israël car elles sont en abonmination à l'Éternel (v. </w:t>
      </w:r>
      <w:hyperlink r:id="rId2122">
        <w:r>
          <w:rPr>
            <w:color w:val="0000EE"/>
            <w:u w:val="single"/>
          </w:rPr>
          <w:t>12</w:t>
        </w:r>
      </w:hyperlink>
      <w:r>
        <w:t xml:space="preserve">). La séparation d'Israël est maintenue en ce que les l'Éternel lui donne un prophète, alors que les nations se fient en leurs astrologues et leurs devins (v. </w:t>
      </w:r>
      <w:hyperlink r:id="rId2123">
        <w:r>
          <w:rPr>
            <w:color w:val="0000EE"/>
            <w:u w:val="single"/>
          </w:rPr>
          <w:t>13–15</w:t>
        </w:r>
      </w:hyperlink>
      <w:r>
        <w:t>). Élisée est surpris lorsque la prescience (la capacité de savoir quelque chose à l'avance) ne lui est pas accordée à l'occasion de la visite de la femme sunamite (</w:t>
      </w:r>
      <w:hyperlink r:id="rId2124">
        <w:r>
          <w:rPr>
            <w:color w:val="0000EE"/>
            <w:u w:val="single"/>
          </w:rPr>
          <w:t>2R 4.27</w:t>
        </w:r>
      </w:hyperlink>
      <w:r>
        <w:t>). Amos enseigne que la prescience est un privilège des prophètes dans leur communion avec Dieu (</w:t>
      </w:r>
      <w:hyperlink r:id="rId2125">
        <w:r>
          <w:rPr>
            <w:color w:val="0000EE"/>
            <w:u w:val="single"/>
          </w:rPr>
          <w:t>Am 3.7</w:t>
        </w:r>
      </w:hyperlink>
      <w:r>
        <w:t>). Cependant, la prédiction en Israël était très différente de la divination pratiquée par les nations alentour. En aucun cas elle n'était motivée par une simple curiosité à propos de l'avenir.</w:t>
      </w:r>
    </w:p>
    <w:p>
      <w:r/>
      <w:r>
        <w:t xml:space="preserve">Premièrement, les prédictions bibliques répondaient aux besoins du présent. Dans </w:t>
      </w:r>
      <w:hyperlink r:id="rId2126">
        <w:r>
          <w:rPr>
            <w:color w:val="0000EE"/>
            <w:u w:val="single"/>
          </w:rPr>
          <w:t>Ésaïe 39</w:t>
        </w:r>
      </w:hyperlink>
      <w: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r/>
      <w:r>
        <w:t xml:space="preserve">Deuxièmement, la prédiction de l'avenir avait pour but de motiver la réforme morale dans le présent. Les exhortations morales des prophètes s'appuient sur l'annonce de ce que le Seigneur est sur le point de faire (p. ex. </w:t>
      </w:r>
      <w:hyperlink r:id="rId2127">
        <w:r>
          <w:rPr>
            <w:color w:val="0000EE"/>
            <w:u w:val="single"/>
          </w:rPr>
          <w:t>Es 31.6–7</w:t>
        </w:r>
      </w:hyperlink>
      <w:r>
        <w:t xml:space="preserve"> ; </w:t>
      </w:r>
      <w:hyperlink r:id="rId2128">
        <w:r>
          <w:rPr>
            <w:color w:val="0000EE"/>
            <w:u w:val="single"/>
          </w:rPr>
          <w:t>Am 5.6</w:t>
        </w:r>
      </w:hyperlink>
      <w:r>
        <w:t>).</w:t>
      </w:r>
    </w:p>
    <w:p>
      <w:r/>
      <w:r>
        <w:t>Troisièmement, l'annonce de ce que Dieu allait faire servait à fortifier la foi des véritables croyants en temps de crise. Par exemple, divers passages dans Ésaïe (</w:t>
      </w:r>
      <w:hyperlink r:id="rId1844">
        <w:r>
          <w:rPr>
            <w:color w:val="0000EE"/>
            <w:u w:val="single"/>
          </w:rPr>
          <w:t>Es 9.1–7</w:t>
        </w:r>
      </w:hyperlink>
      <w:r>
        <w:t xml:space="preserve"> ; </w:t>
      </w:r>
      <w:hyperlink r:id="rId2129">
        <w:r>
          <w:rPr>
            <w:color w:val="0000EE"/>
            <w:u w:val="single"/>
          </w:rPr>
          <w:t>11.1–16</w:t>
        </w:r>
      </w:hyperlink>
      <w:r>
        <w:t xml:space="preserve"> ; </w:t>
      </w:r>
      <w:hyperlink r:id="rId2130">
        <w:r>
          <w:rPr>
            <w:color w:val="0000EE"/>
            <w:u w:val="single"/>
          </w:rPr>
          <w:t>40.1–3</w:t>
        </w:r>
      </w:hyperlink>
      <w:r>
        <w:t>) ont pour effet de détourner le regard d'événements tragiques récents pour le tourner vers la gloire à venir.</w:t>
      </w:r>
    </w:p>
    <w:p>
      <w:pPr>
        <w:pStyle w:val="Heading3"/>
      </w:pPr>
      <w:r>
        <w:t>Les méthodes de communication des prophètes</w:t>
      </w:r>
    </w:p>
    <w:p>
      <w:r/>
      <w:r>
        <w:t xml:space="preserve">En prédisant, les prophètes annoncent et proclament les œuvres merveilleuses de Dieu (comp. avec </w:t>
      </w:r>
      <w:hyperlink r:id="rId2131">
        <w:r>
          <w:rPr>
            <w:color w:val="0000EE"/>
            <w:u w:val="single"/>
          </w:rPr>
          <w:t>Ac 2.11, 17</w:t>
        </w:r>
      </w:hyperlink>
      <w:r>
        <w:t>). Dans la majorité des cas, cette proclamation se fait à l'oral. Les prophètes sont des hommes de la parole. Les paroles qu'ils relaient sibt comme des messagers de Dieu (</w:t>
      </w:r>
      <w:hyperlink r:id="rId2132">
        <w:r>
          <w:rPr>
            <w:color w:val="0000EE"/>
            <w:u w:val="single"/>
          </w:rPr>
          <w:t>Es 55.11</w:t>
        </w:r>
      </w:hyperlink>
      <w:r>
        <w:t xml:space="preserve">), dotés de toute l'efficacité divine de la parole créatrice de </w:t>
      </w:r>
      <w:hyperlink r:id="rId2133">
        <w:r>
          <w:rPr>
            <w:color w:val="0000EE"/>
            <w:u w:val="single"/>
          </w:rPr>
          <w:t>Genèse 1.3</w:t>
        </w:r>
      </w:hyperlink>
      <w:r>
        <w:t xml:space="preserve"> (voir aussi </w:t>
      </w:r>
      <w:hyperlink r:id="rId2134">
        <w:r>
          <w:rPr>
            <w:color w:val="0000EE"/>
            <w:u w:val="single"/>
          </w:rPr>
          <w:t>Ps 33.6</w:t>
        </w:r>
      </w:hyperlink>
      <w:r>
        <w:t xml:space="preserve">). Parfois, l'efficacité de la parole est confirmée en l'accompagnant d'un signe ou d'une action symbolique (p. ex. </w:t>
      </w:r>
      <w:hyperlink r:id="rId2135">
        <w:r>
          <w:rPr>
            <w:color w:val="0000EE"/>
            <w:u w:val="single"/>
          </w:rPr>
          <w:t xml:space="preserve">Jr 13.1–11 </w:t>
        </w:r>
      </w:hyperlink>
      <w:r>
        <w:t xml:space="preserve">; </w:t>
      </w:r>
      <w:hyperlink r:id="rId2136">
        <w:r>
          <w:rPr>
            <w:color w:val="0000EE"/>
            <w:u w:val="single"/>
          </w:rPr>
          <w:t xml:space="preserve">19 </w:t>
        </w:r>
      </w:hyperlink>
      <w:r>
        <w:t xml:space="preserve">; </w:t>
      </w:r>
      <w:hyperlink r:id="rId2137">
        <w:r>
          <w:rPr>
            <w:color w:val="0000EE"/>
            <w:u w:val="single"/>
          </w:rPr>
          <w:t xml:space="preserve">Ez 4.1–17 </w:t>
        </w:r>
      </w:hyperlink>
      <w:r>
        <w:t xml:space="preserve">; </w:t>
      </w:r>
      <w:hyperlink r:id="rId2138">
        <w:r>
          <w:rPr>
            <w:color w:val="0000EE"/>
            <w:u w:val="single"/>
          </w:rPr>
          <w:t>24.15–24</w:t>
        </w:r>
      </w:hyperlink>
      <w:r>
        <w:t>). Dans certains cas, des personnes servent de signe (</w:t>
      </w:r>
      <w:hyperlink r:id="rId2139">
        <w:r>
          <w:rPr>
            <w:color w:val="0000EE"/>
            <w:u w:val="single"/>
          </w:rPr>
          <w:t xml:space="preserve">Es 7.3 </w:t>
        </w:r>
      </w:hyperlink>
      <w:r>
        <w:t xml:space="preserve">; </w:t>
      </w:r>
      <w:hyperlink r:id="rId2140">
        <w:r>
          <w:rPr>
            <w:color w:val="0000EE"/>
            <w:u w:val="single"/>
          </w:rPr>
          <w:t>8.1–4</w:t>
        </w:r>
      </w:hyperlink>
      <w: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141">
        <w:r>
          <w:rPr>
            <w:color w:val="0000EE"/>
            <w:u w:val="single"/>
          </w:rPr>
          <w:t>2 Rois 13.14–19</w:t>
        </w:r>
      </w:hyperlink>
      <w:r>
        <w:t xml:space="preserve">, où il y a relation directe entre jusqu'à quel point le roi a « incarné » la parole par ses actions symboliques et jusqu'à quel point la parole annoncée s'accomplit. </w:t>
      </w:r>
    </w:p>
    <w:p>
      <w:r/>
      <w:r>
        <w:t xml:space="preserve">Les paroles des prophètes ont finalement été préservés sous forme des livres des prophètes de la Bible. </w:t>
      </w:r>
      <w:hyperlink r:id="rId2142">
        <w:r>
          <w:rPr>
            <w:color w:val="0000EE"/>
            <w:u w:val="single"/>
          </w:rPr>
          <w:t>Jérémie 36</w:t>
        </w:r>
      </w:hyperlink>
      <w:r>
        <w:t xml:space="preserve"> peut être compris comme une leçon qui montre que les prophètes ont pris le temps et la peine de mettre leurs messages oraux par écrit. Le passage indique une dictée minutieuse du message oral (</w:t>
      </w:r>
      <w:hyperlink r:id="rId2143">
        <w:r>
          <w:rPr>
            <w:color w:val="0000EE"/>
            <w:u w:val="single"/>
          </w:rPr>
          <w:t>Jr 36.6, 17–18</w:t>
        </w:r>
      </w:hyperlink>
      <w: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r/>
      <w:r>
        <w:rPr>
          <w:i/>
        </w:rPr>
        <w:t>Voir aussi</w:t>
      </w:r>
      <w:r>
        <w:t xml:space="preserve"> </w:t>
      </w:r>
      <w:r>
        <w:t>prophétie</w:t>
      </w:r>
      <w:r>
        <w:t xml:space="preserve"> ; </w:t>
      </w:r>
      <w:r>
        <w:t>faux prophètes</w:t>
      </w:r>
      <w:r>
        <w:t>.</w:t>
      </w:r>
      <w:r/>
      <w:r/>
    </w:p>
    <w:p>
      <w:r/>
    </w:p>
    <w:p>
      <w:pPr>
        <w:pStyle w:val="Heading2"/>
      </w:pPr>
      <w:r>
        <w:t>Propitiatoire</w:t>
      </w:r>
      <w:r/>
    </w:p>
    <w:p>
      <w:r/>
      <w:r>
        <w:t xml:space="preserve">Le propitiatoire était un couvercle en or placé sur l'arche de l'alliance. Il avait deux chérubins en or attachés à chaque extrémité. De nombreuses versions anglaises de la Bible appellent cet objet le « propitiatoire » (voir </w:t>
      </w:r>
      <w:hyperlink r:id="rId2144">
        <w:r>
          <w:rPr>
            <w:color w:val="0000EE"/>
            <w:u w:val="single"/>
          </w:rPr>
          <w:t>Exode 25.17–22</w:t>
        </w:r>
      </w:hyperlink>
      <w:r>
        <w:t>). Le mot hébreu traduit par « propitiatoire » signifie quelque chose comme « lieu de l'expiation ». Il se réfère à la suppression de la colère de Dieu par l'offrande d'un don ou d'un sacrifice.</w:t>
      </w:r>
    </w:p>
    <w:p>
      <w:r/>
      <w:r>
        <w:t>L'importance de ce terme provient d'une cérémonie lors du Jour des Expiations. Du sang était aspergé sur le propitiatoire pour expier les péchés d'Israël (</w:t>
      </w:r>
      <w:hyperlink r:id="rId2145">
        <w:r>
          <w:rPr>
            <w:color w:val="0000EE"/>
            <w:u w:val="single"/>
          </w:rPr>
          <w:t>Lv 16</w:t>
        </w:r>
      </w:hyperlink>
      <w:r>
        <w:t xml:space="preserve">). À cause de cela, le lieu très saint, où l'arche était conservée dans le temple, est appelé la « </w:t>
      </w:r>
      <w:r>
        <w:t>chambre du propitiatoire</w:t>
      </w:r>
      <w:r>
        <w:t xml:space="preserve"> » dans </w:t>
      </w:r>
      <w:hyperlink r:id="rId2146">
        <w:r>
          <w:rPr>
            <w:color w:val="0000EE"/>
            <w:u w:val="single"/>
          </w:rPr>
          <w:t>1 Chroniques 28.11</w:t>
        </w:r>
      </w:hyperlink>
      <w:r>
        <w:t>. Les traductions modernes utilisent parfois des termes différents comme « expiatoire » (NBS) ou tout simplement le « couvercle » (NFC).</w:t>
      </w:r>
    </w:p>
    <w:p>
      <w:r/>
      <w: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147">
        <w:r>
          <w:rPr>
            <w:color w:val="0000EE"/>
            <w:u w:val="single"/>
          </w:rPr>
          <w:t>Ex 25.22</w:t>
        </w:r>
      </w:hyperlink>
      <w:r>
        <w:t xml:space="preserve"> ; voir aussi </w:t>
      </w:r>
      <w:hyperlink r:id="rId2148">
        <w:r>
          <w:rPr>
            <w:color w:val="0000EE"/>
            <w:u w:val="single"/>
          </w:rPr>
          <w:t>Lv 16.2</w:t>
        </w:r>
      </w:hyperlink>
      <w:r>
        <w:t xml:space="preserve">). En raison de cette connexion, Dieu est décrit comme étant celui qui « </w:t>
      </w:r>
      <w:r>
        <w:t>siège entre les chérubins</w:t>
      </w:r>
      <w:r>
        <w:t xml:space="preserve"> » (</w:t>
      </w:r>
      <w:hyperlink r:id="rId2149">
        <w:r>
          <w:rPr>
            <w:color w:val="0000EE"/>
            <w:u w:val="single"/>
          </w:rPr>
          <w:t>1S 4.4</w:t>
        </w:r>
      </w:hyperlink>
      <w:r>
        <w:t xml:space="preserve"> ; </w:t>
      </w:r>
      <w:hyperlink r:id="rId2150">
        <w:r>
          <w:rPr>
            <w:color w:val="0000EE"/>
            <w:u w:val="single"/>
          </w:rPr>
          <w:t>2S 6.2</w:t>
        </w:r>
      </w:hyperlink>
      <w:r>
        <w:t>).</w:t>
      </w:r>
    </w:p>
    <w:p>
      <w:r/>
      <w: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r/>
      <w:r>
        <w:t xml:space="preserve">Dans le Nouveau Testament, Paul écrit que Jésus est la « </w:t>
      </w:r>
      <w:r>
        <w:t>victime propitiatoire</w:t>
      </w:r>
      <w:r>
        <w:t xml:space="preserve"> » par la foi en son sang pour tous ceux qui ont péché (</w:t>
      </w:r>
      <w:hyperlink r:id="rId2151">
        <w:r>
          <w:rPr>
            <w:color w:val="0000EE"/>
            <w:u w:val="single"/>
          </w:rPr>
          <w:t>Rm 3.25</w:t>
        </w:r>
      </w:hyperlink>
      <w:r>
        <w:t xml:space="preserve">). Ici, dans </w:t>
      </w:r>
      <w:hyperlink r:id="rId2151">
        <w:r>
          <w:rPr>
            <w:color w:val="0000EE"/>
            <w:u w:val="single"/>
          </w:rPr>
          <w:t>Romains 3.25</w:t>
        </w:r>
      </w:hyperlink>
      <w:r>
        <w:t xml:space="preserve">, le terme grec traduit par « propitiatoire » est le même mot grec utilisé dans la traduction grecque de l'Ancien Testament (Septante). Il est également utilisé dans </w:t>
      </w:r>
      <w:hyperlink r:id="rId2152">
        <w:r>
          <w:rPr>
            <w:color w:val="0000EE"/>
            <w:u w:val="single"/>
          </w:rPr>
          <w:t>Hébreux 9.5</w:t>
        </w:r>
      </w:hyperlink>
      <w:r>
        <w:t xml:space="preserve"> pour traduire le mot hébreu pour propitiatoire dans l'Ancien Testament.</w:t>
      </w:r>
    </w:p>
    <w:p>
      <w:r/>
      <w:r>
        <w:rPr>
          <w:i/>
        </w:rPr>
        <w:t>Voir aussi</w:t>
      </w:r>
      <w:r>
        <w:t xml:space="preserve"> </w:t>
      </w:r>
      <w:r>
        <w:t>Arche de l'Alliance</w:t>
      </w:r>
      <w:r>
        <w:t xml:space="preserve"> ; </w:t>
      </w:r>
      <w:r>
        <w:t>Propitiation</w:t>
      </w:r>
      <w:r>
        <w:t xml:space="preserve"> ; </w:t>
      </w:r>
      <w:r>
        <w:t>Tabernacle</w:t>
      </w:r>
      <w:r>
        <w:t xml:space="preserve"> ; </w:t>
      </w:r>
      <w:r>
        <w:t>Temple</w:t>
      </w:r>
      <w:r>
        <w:t>.</w:t>
      </w:r>
      <w:r/>
      <w:r/>
    </w:p>
    <w:p>
      <w:r/>
    </w:p>
    <w:p>
      <w:pPr>
        <w:pStyle w:val="Heading2"/>
      </w:pPr>
      <w:r>
        <w:t>Prosélyte</w:t>
      </w:r>
      <w:r/>
    </w:p>
    <w:p>
      <w:r/>
      <w:r>
        <w:t>Gentil qui s'est converti au judaïsme en :</w:t>
      </w:r>
    </w:p>
    <w:p>
      <w:pPr>
        <w:pStyle w:val="ListNumber"/>
        <w:spacing w:line="240" w:lineRule="auto"/>
        <w:ind w:left="720"/>
      </w:pPr>
      <w:r/>
      <w:r>
        <w:t>Se faisant circoncire</w:t>
      </w:r>
    </w:p>
    <w:p>
      <w:pPr>
        <w:pStyle w:val="ListNumber"/>
        <w:spacing w:line="240" w:lineRule="auto"/>
        <w:ind w:left="720"/>
      </w:pPr>
      <w:r/>
      <w:r>
        <w:t>Se faisant baptiser</w:t>
      </w:r>
    </w:p>
    <w:p>
      <w:pPr>
        <w:pStyle w:val="ListNumber"/>
        <w:spacing w:line="240" w:lineRule="auto"/>
        <w:ind w:left="720"/>
      </w:pPr>
      <w:r/>
      <w:r>
        <w:t>Offrant un sacrifice au temple</w:t>
      </w:r>
    </w:p>
    <w:p>
      <w:r/>
      <w:r>
        <w:t>À l'époque de l'Ancien Testament, les étrangers en Palestine étaient encouragés à rejoindre la religion d'Israël. Ils devaient être circoncis (</w:t>
      </w:r>
      <w:hyperlink r:id="rId2153">
        <w:r>
          <w:rPr>
            <w:color w:val="0000EE"/>
            <w:u w:val="single"/>
          </w:rPr>
          <w:t>Ex 12.48</w:t>
        </w:r>
      </w:hyperlink>
      <w:r>
        <w:t>).</w:t>
      </w:r>
    </w:p>
    <w:p>
      <w:r/>
      <w: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154">
        <w:r>
          <w:rPr>
            <w:color w:val="0000EE"/>
            <w:u w:val="single"/>
          </w:rPr>
          <w:t>Es 56.1–8</w:t>
        </w:r>
      </w:hyperlink>
      <w:r>
        <w:t xml:space="preserve"> ; </w:t>
      </w:r>
      <w:hyperlink r:id="rId2155">
        <w:r>
          <w:rPr>
            <w:color w:val="0000EE"/>
            <w:u w:val="single"/>
          </w:rPr>
          <w:t>Ml 1.11</w:t>
        </w:r>
      </w:hyperlink>
      <w: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156">
        <w:r>
          <w:rPr>
            <w:color w:val="0000EE"/>
            <w:u w:val="single"/>
          </w:rPr>
          <w:t>Mt 23.15</w:t>
        </w:r>
      </w:hyperlink>
      <w:r>
        <w:t>).</w:t>
      </w:r>
    </w:p>
    <w:p>
      <w:r/>
      <w:r>
        <w:t>Les personnes qui désiraient s'engager le plus fortement dans le judaïsme devenaient des Juifs à part entière par un rituel en trois étapes :</w:t>
      </w:r>
    </w:p>
    <w:p>
      <w:pPr>
        <w:pStyle w:val="ListNumber"/>
        <w:spacing w:line="240" w:lineRule="auto"/>
        <w:ind w:left="720"/>
      </w:pPr>
      <w:r/>
      <w:r>
        <w:rPr>
          <w:b/>
        </w:rPr>
        <w:t>La circoncision</w:t>
      </w:r>
      <w:r>
        <w:t xml:space="preserve"> (pour les hommes)</w:t>
      </w:r>
    </w:p>
    <w:p>
      <w:pPr>
        <w:pStyle w:val="ListNumber"/>
        <w:spacing w:line="240" w:lineRule="auto"/>
        <w:ind w:left="720"/>
      </w:pPr>
      <w:r/>
      <w:r>
        <w:rPr>
          <w:b/>
        </w:rPr>
        <w:t>Le baptême</w:t>
      </w:r>
      <w:r>
        <w:t xml:space="preserve"> pour rompre avec leur passé non-juif</w:t>
      </w:r>
    </w:p>
    <w:p>
      <w:pPr>
        <w:pStyle w:val="ListNumber"/>
        <w:spacing w:line="240" w:lineRule="auto"/>
        <w:ind w:left="720"/>
      </w:pPr>
      <w:r/>
      <w:r>
        <w:rPr>
          <w:b/>
        </w:rPr>
        <w:t>Un sacrifice</w:t>
      </w:r>
      <w:r>
        <w:t xml:space="preserve"> offert au temple de Jérusalem</w:t>
      </w:r>
    </w:p>
    <w:p>
      <w:r/>
      <w:r>
        <w:t>Ces convertis étaient appelés « prosélytes ». Ils étaient de véritables Juifs, pleinement obligés de suivre toutes les lois de l'Ancien Testament.</w:t>
      </w:r>
    </w:p>
    <w:p>
      <w:r/>
      <w:r>
        <w:t xml:space="preserve">Certains Gentils admiraient le monothéisme et la morale du judaïsme. Ils étaient attirés par la vie de la synagogue mais ne voulaient pas être circoncis. Ces personnes étaient connues sous le nom de « craignant Dieu » (voir </w:t>
      </w:r>
      <w:hyperlink r:id="rId2157">
        <w:r>
          <w:rPr>
            <w:color w:val="0000EE"/>
            <w:u w:val="single"/>
          </w:rPr>
          <w:t>Ac 10.22</w:t>
        </w:r>
      </w:hyperlink>
      <w:r>
        <w:t xml:space="preserve"> ; </w:t>
      </w:r>
      <w:hyperlink r:id="rId2158">
        <w:r>
          <w:rPr>
            <w:color w:val="0000EE"/>
            <w:u w:val="single"/>
          </w:rPr>
          <w:t>13.16, 26</w:t>
        </w:r>
      </w:hyperlink>
      <w:r>
        <w:t xml:space="preserve"> ; </w:t>
      </w:r>
      <w:hyperlink r:id="rId2159">
        <w:r>
          <w:rPr>
            <w:color w:val="0000EE"/>
            <w:u w:val="single"/>
          </w:rPr>
          <w:t>17.4, 17</w:t>
        </w:r>
      </w:hyperlink>
      <w:r>
        <w:t>) ou « pieux » (</w:t>
      </w:r>
      <w:hyperlink r:id="rId838">
        <w:r>
          <w:rPr>
            <w:color w:val="0000EE"/>
            <w:u w:val="single"/>
          </w:rPr>
          <w:t>Ac 10.2</w:t>
        </w:r>
      </w:hyperlink>
      <w:r>
        <w:t>). Certains Juifs les voyaient favorablement, mais d'autres considéraient qu'ils n'étaient pas mieux que les autres Gentils.</w:t>
      </w:r>
    </w:p>
    <w:p>
      <w:r/>
      <w:r>
        <w:rPr>
          <w:i/>
        </w:rPr>
        <w:t>Voir aussi</w:t>
      </w:r>
      <w:r>
        <w:t xml:space="preserve"> </w:t>
      </w:r>
      <w:r>
        <w:t>Diaspora des Juifs</w:t>
      </w:r>
      <w:r>
        <w:t xml:space="preserve"> ; </w:t>
      </w:r>
      <w:r>
        <w:t>Craignant Dieu</w:t>
      </w:r>
      <w:r>
        <w:t xml:space="preserve"> ; </w:t>
      </w:r>
      <w:r>
        <w:t>Juif</w:t>
      </w:r>
      <w:r>
        <w:t>.</w:t>
      </w:r>
      <w:r/>
      <w:r/>
    </w:p>
    <w:p>
      <w:r/>
    </w:p>
    <w:p>
      <w:pPr>
        <w:pStyle w:val="Heading2"/>
      </w:pPr>
      <w:r>
        <w:t>Prostituée, Prostitution</w:t>
      </w:r>
      <w:r/>
    </w:p>
    <w:p>
      <w:r/>
      <w:r>
        <w:t>Personne coupable de relations sexuelles illégales ou interdites. Une prostituée est parfois utilisée pour représenter quelqu'un qui vénère une idole.</w:t>
      </w:r>
    </w:p>
    <w:p>
      <w:r/>
      <w:r>
        <w:t>Il traduit quatre mots distincts ayant des significations différentes :</w:t>
      </w:r>
    </w:p>
    <w:p>
      <w:pPr>
        <w:pStyle w:val="ListNumber"/>
        <w:spacing w:line="240" w:lineRule="auto"/>
        <w:ind w:left="720"/>
      </w:pPr>
      <w:r/>
      <w:r>
        <w:t>Homme ou femme, marié ou non, qui s'engageait dans un comportement sexuel illicite (</w:t>
      </w:r>
      <w:hyperlink r:id="rId2160">
        <w:r>
          <w:rPr>
            <w:color w:val="0000EE"/>
            <w:u w:val="single"/>
          </w:rPr>
          <w:t>Gn 34.31</w:t>
        </w:r>
      </w:hyperlink>
      <w:r>
        <w:t xml:space="preserve"> ; </w:t>
      </w:r>
      <w:hyperlink r:id="rId2161">
        <w:r>
          <w:rPr>
            <w:color w:val="0000EE"/>
            <w:u w:val="single"/>
          </w:rPr>
          <w:t>Jg 19.2</w:t>
        </w:r>
      </w:hyperlink>
      <w:r>
        <w:t xml:space="preserve"> ; </w:t>
      </w:r>
      <w:hyperlink r:id="rId2162">
        <w:r>
          <w:rPr>
            <w:color w:val="0000EE"/>
            <w:u w:val="single"/>
          </w:rPr>
          <w:t>Pr 23.27</w:t>
        </w:r>
      </w:hyperlink>
      <w:r>
        <w:t>).</w:t>
      </w:r>
    </w:p>
    <w:p>
      <w:pPr>
        <w:pStyle w:val="ListNumber"/>
        <w:spacing w:line="240" w:lineRule="auto"/>
        <w:ind w:left="720"/>
      </w:pPr>
      <w:r/>
      <w:r>
        <w:t>Prostituée du temple d'une religion païenne qui utilisait la pratique sexuelle comme partie du culte (</w:t>
      </w:r>
      <w:hyperlink r:id="rId2163">
        <w:r>
          <w:rPr>
            <w:color w:val="0000EE"/>
            <w:u w:val="single"/>
          </w:rPr>
          <w:t>Gn 38.21–22</w:t>
        </w:r>
      </w:hyperlink>
      <w:r>
        <w:t xml:space="preserve"> ; </w:t>
      </w:r>
      <w:hyperlink r:id="rId2164">
        <w:r>
          <w:rPr>
            <w:color w:val="0000EE"/>
            <w:u w:val="single"/>
          </w:rPr>
          <w:t>Dt 23.17</w:t>
        </w:r>
      </w:hyperlink>
      <w:r>
        <w:t xml:space="preserve"> ; </w:t>
      </w:r>
      <w:hyperlink r:id="rId2165">
        <w:r>
          <w:rPr>
            <w:color w:val="0000EE"/>
            <w:u w:val="single"/>
          </w:rPr>
          <w:t>Os 4.14</w:t>
        </w:r>
      </w:hyperlink>
      <w:r>
        <w:t>). La loi de Moïse interdisait cette pratique (</w:t>
      </w:r>
      <w:hyperlink r:id="rId2166">
        <w:r>
          <w:rPr>
            <w:color w:val="0000EE"/>
            <w:u w:val="single"/>
          </w:rPr>
          <w:t>Lv 19.29</w:t>
        </w:r>
      </w:hyperlink>
      <w:r>
        <w:t xml:space="preserve"> ; </w:t>
      </w:r>
      <w:hyperlink r:id="rId2167">
        <w:r>
          <w:rPr>
            <w:color w:val="0000EE"/>
            <w:u w:val="single"/>
          </w:rPr>
          <w:t>21.9</w:t>
        </w:r>
      </w:hyperlink>
      <w:r>
        <w:t>).</w:t>
      </w:r>
    </w:p>
    <w:p>
      <w:pPr>
        <w:pStyle w:val="ListNumber"/>
        <w:spacing w:line="240" w:lineRule="auto"/>
        <w:ind w:left="720"/>
      </w:pPr>
      <w:r/>
      <w:r>
        <w:t>« Femme étrangère » : un autre type de prostituée (</w:t>
      </w:r>
      <w:hyperlink r:id="rId2168">
        <w:r>
          <w:rPr>
            <w:color w:val="0000EE"/>
            <w:u w:val="single"/>
          </w:rPr>
          <w:t>1R 11.1</w:t>
        </w:r>
      </w:hyperlink>
      <w:r>
        <w:t xml:space="preserve"> ; </w:t>
      </w:r>
      <w:hyperlink r:id="rId2169">
        <w:r>
          <w:rPr>
            <w:color w:val="0000EE"/>
            <w:u w:val="single"/>
          </w:rPr>
          <w:t>Pr 5.20</w:t>
        </w:r>
      </w:hyperlink>
      <w:r>
        <w:t xml:space="preserve"> ; </w:t>
      </w:r>
      <w:hyperlink r:id="rId2170">
        <w:r>
          <w:rPr>
            <w:color w:val="0000EE"/>
            <w:u w:val="single"/>
          </w:rPr>
          <w:t>6.24</w:t>
        </w:r>
      </w:hyperlink>
      <w:r>
        <w:t xml:space="preserve"> ; </w:t>
      </w:r>
      <w:hyperlink r:id="rId2171">
        <w:r>
          <w:rPr>
            <w:color w:val="0000EE"/>
            <w:u w:val="single"/>
          </w:rPr>
          <w:t>7.5</w:t>
        </w:r>
      </w:hyperlink>
      <w:r>
        <w:t xml:space="preserve"> ; </w:t>
      </w:r>
      <w:hyperlink r:id="rId2162">
        <w:r>
          <w:rPr>
            <w:color w:val="0000EE"/>
            <w:u w:val="single"/>
          </w:rPr>
          <w:t>23.27</w:t>
        </w:r>
      </w:hyperlink>
      <w:r>
        <w:t>). Il existe différentes opinions sur la raison pour laquelle ce nom a été donné aux prostituées. Cela pouvait faire référence à une femme qui n'était pas son épouse (</w:t>
      </w:r>
      <w:hyperlink r:id="rId2172">
        <w:r>
          <w:rPr>
            <w:color w:val="0000EE"/>
            <w:u w:val="single"/>
          </w:rPr>
          <w:t>Pr 5.17–20</w:t>
        </w:r>
      </w:hyperlink>
      <w:r>
        <w:t>) ou à une femme étrangère (</w:t>
      </w:r>
      <w:hyperlink r:id="rId2173">
        <w:r>
          <w:rPr>
            <w:color w:val="0000EE"/>
            <w:u w:val="single"/>
          </w:rPr>
          <w:t>Nb 25.1</w:t>
        </w:r>
      </w:hyperlink>
      <w:r>
        <w:t xml:space="preserve"> ; </w:t>
      </w:r>
      <w:hyperlink r:id="rId2174">
        <w:r>
          <w:rPr>
            <w:color w:val="0000EE"/>
            <w:u w:val="single"/>
          </w:rPr>
          <w:t>Jos 23.13</w:t>
        </w:r>
      </w:hyperlink>
      <w:r>
        <w:t>).</w:t>
      </w:r>
    </w:p>
    <w:p>
      <w:pPr>
        <w:pStyle w:val="ListNumber"/>
        <w:spacing w:line="240" w:lineRule="auto"/>
        <w:ind w:left="720"/>
      </w:pPr>
      <w:r/>
      <w:r>
        <w:t>Toute femme, mariée ou célibataire, qui s'engage dans une activité sexuelle illicite par désir ou pour de l'argent (</w:t>
      </w:r>
      <w:hyperlink r:id="rId2175">
        <w:r>
          <w:rPr>
            <w:color w:val="0000EE"/>
            <w:u w:val="single"/>
          </w:rPr>
          <w:t>Mt 21.31–32</w:t>
        </w:r>
      </w:hyperlink>
      <w:r>
        <w:t xml:space="preserve"> ; </w:t>
      </w:r>
      <w:hyperlink r:id="rId2176">
        <w:r>
          <w:rPr>
            <w:color w:val="0000EE"/>
            <w:u w:val="single"/>
          </w:rPr>
          <w:t>Lc 15.30</w:t>
        </w:r>
      </w:hyperlink>
      <w:r>
        <w:t xml:space="preserve"> ; </w:t>
      </w:r>
      <w:hyperlink r:id="rId2177">
        <w:r>
          <w:rPr>
            <w:color w:val="0000EE"/>
            <w:u w:val="single"/>
          </w:rPr>
          <w:t>1Co 6.15–16</w:t>
        </w:r>
      </w:hyperlink>
      <w:r>
        <w:t xml:space="preserve"> ; </w:t>
      </w:r>
      <w:hyperlink r:id="rId2178">
        <w:r>
          <w:rPr>
            <w:color w:val="0000EE"/>
            <w:u w:val="single"/>
          </w:rPr>
          <w:t>Hé 11.31</w:t>
        </w:r>
      </w:hyperlink>
      <w:r>
        <w:t xml:space="preserve"> ; </w:t>
      </w:r>
      <w:hyperlink r:id="rId2179">
        <w:r>
          <w:rPr>
            <w:color w:val="0000EE"/>
            <w:u w:val="single"/>
          </w:rPr>
          <w:t>Jc 2.25</w:t>
        </w:r>
      </w:hyperlink>
      <w:r>
        <w:t>).</w:t>
      </w:r>
    </w:p>
    <w:p>
      <w:r/>
      <w: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167">
        <w:r>
          <w:rPr>
            <w:color w:val="0000EE"/>
            <w:u w:val="single"/>
          </w:rPr>
          <w:t>Lv 21.9</w:t>
        </w:r>
      </w:hyperlink>
      <w:r>
        <w:t>). Les prêtres ne pouvaient pas épouser des prostituées (</w:t>
      </w:r>
      <w:hyperlink r:id="rId2166">
        <w:r>
          <w:rPr>
            <w:color w:val="0000EE"/>
            <w:u w:val="single"/>
          </w:rPr>
          <w:t>Lv 19.29</w:t>
        </w:r>
      </w:hyperlink>
      <w:r>
        <w:t>), et les gains de la prostitution ne pouvaient pas être utilisés dans le temple (</w:t>
      </w:r>
      <w:hyperlink r:id="rId2180">
        <w:r>
          <w:rPr>
            <w:color w:val="0000EE"/>
            <w:u w:val="single"/>
          </w:rPr>
          <w:t>Dt 23.18</w:t>
        </w:r>
      </w:hyperlink>
      <w:r>
        <w:t>). Ces règles maintenaient le culte du Seigneur exempt de prostitution cultuelle.</w:t>
      </w:r>
    </w:p>
    <w:p>
      <w:r/>
      <w:r>
        <w:t xml:space="preserve">Les fils de Jacob tueront Hamor et Sichem, disant : « </w:t>
      </w:r>
      <w:r>
        <w:t>Traitera-t-on notre sœur comme une prostituée</w:t>
      </w:r>
      <w:r>
        <w:t xml:space="preserve"> ? » (</w:t>
      </w:r>
      <w:hyperlink r:id="rId2160">
        <w:r>
          <w:rPr>
            <w:color w:val="0000EE"/>
            <w:u w:val="single"/>
          </w:rPr>
          <w:t>Gn 34.31</w:t>
        </w:r>
      </w:hyperlink>
      <w:r>
        <w:t>). La femme d'Amatsia sera punie en devenant prostituée pour son mauvais traitement envers le prophète Amos (</w:t>
      </w:r>
      <w:hyperlink r:id="rId2181">
        <w:r>
          <w:rPr>
            <w:color w:val="0000EE"/>
            <w:u w:val="single"/>
          </w:rPr>
          <w:t>Am 7.17</w:t>
        </w:r>
      </w:hyperlink>
      <w:r>
        <w:t>).</w:t>
      </w:r>
    </w:p>
    <w:p>
      <w:r/>
      <w:r>
        <w:t>Au 1er siècle, les prostituées et les collecteurs d'impôts étaient tous deux méprisés par les Juifs (</w:t>
      </w:r>
      <w:hyperlink r:id="rId2182">
        <w:r>
          <w:rPr>
            <w:color w:val="0000EE"/>
            <w:u w:val="single"/>
          </w:rPr>
          <w:t>Mt 21.32</w:t>
        </w:r>
      </w:hyperlink>
      <w:r>
        <w:t>). Paul enseignera que le corps d'un chrétien appartient à Christ et ne devrait pas être uni à une prostituée (</w:t>
      </w:r>
      <w:hyperlink r:id="rId2177">
        <w:r>
          <w:rPr>
            <w:color w:val="0000EE"/>
            <w:u w:val="single"/>
          </w:rPr>
          <w:t>1Co 6.15–16</w:t>
        </w:r>
      </w:hyperlink>
      <w:r>
        <w:t>). Proverbes met également en garde contre le fait de s'engager avec des prostituées.</w:t>
      </w:r>
    </w:p>
    <w:p>
      <w:r/>
      <w:r>
        <w:t>Cependant, certaines histoires bibliques présentent les prostituées sous un jour plus positif. Tamar se déguise en prostituée pour rappeler à son beau-père sa promesse (</w:t>
      </w:r>
      <w:hyperlink r:id="rId2183">
        <w:r>
          <w:rPr>
            <w:color w:val="0000EE"/>
            <w:u w:val="single"/>
          </w:rPr>
          <w:t>Gn 38.14–15</w:t>
        </w:r>
      </w:hyperlink>
      <w:r>
        <w:t>). Rahab, une prostituée, jouera un rôle significatif dans l'histoire hébraïque en aidant les espions (</w:t>
      </w:r>
      <w:hyperlink r:id="rId2184">
        <w:r>
          <w:rPr>
            <w:color w:val="0000EE"/>
            <w:u w:val="single"/>
          </w:rPr>
          <w:t>Jos 2.4–16</w:t>
        </w:r>
      </w:hyperlink>
      <w:r>
        <w:t xml:space="preserve"> ; </w:t>
      </w:r>
      <w:hyperlink r:id="rId2178">
        <w:r>
          <w:rPr>
            <w:color w:val="0000EE"/>
            <w:u w:val="single"/>
          </w:rPr>
          <w:t>Hé 11.31</w:t>
        </w:r>
      </w:hyperlink>
      <w:r>
        <w:t>).</w:t>
      </w:r>
    </w:p>
    <w:p>
      <w:r/>
      <w:r>
        <w:t>Figurativement, « prostituée » et « prostitution » sont utilisés pour décrire l'idolâtrie, en particulier dans les livres prophétiques (</w:t>
      </w:r>
      <w:hyperlink r:id="rId2185">
        <w:r>
          <w:rPr>
            <w:color w:val="0000EE"/>
            <w:u w:val="single"/>
          </w:rPr>
          <w:t>Jr 2.20</w:t>
        </w:r>
      </w:hyperlink>
      <w:r>
        <w:t xml:space="preserve"> ; </w:t>
      </w:r>
      <w:hyperlink r:id="rId2186">
        <w:r>
          <w:rPr>
            <w:color w:val="0000EE"/>
            <w:u w:val="single"/>
          </w:rPr>
          <w:t>Ap 17.1, 5, 15</w:t>
        </w:r>
      </w:hyperlink>
      <w:hyperlink r:id="rId2187">
        <w:r>
          <w:rPr>
            <w:color w:val="0000EE"/>
            <w:u w:val="single"/>
          </w:rPr>
          <w:t>–</w:t>
        </w:r>
      </w:hyperlink>
      <w:hyperlink r:id="rId2186">
        <w:r>
          <w:rPr>
            <w:color w:val="0000EE"/>
            <w:u w:val="single"/>
          </w:rPr>
          <w:t>16</w:t>
        </w:r>
      </w:hyperlink>
      <w:r>
        <w:t xml:space="preserve"> ; </w:t>
      </w:r>
      <w:hyperlink r:id="rId732">
        <w:r>
          <w:rPr>
            <w:color w:val="0000EE"/>
            <w:u w:val="single"/>
          </w:rPr>
          <w:t>19.2</w:t>
        </w:r>
      </w:hyperlink>
      <w:r>
        <w:t>). Cette métaphore est basée sur la relation entre le Seigneur et son peuple (</w:t>
      </w:r>
      <w:hyperlink r:id="rId2188">
        <w:r>
          <w:rPr>
            <w:color w:val="0000EE"/>
            <w:u w:val="single"/>
          </w:rPr>
          <w:t>Jr 3.20</w:t>
        </w:r>
      </w:hyperlink>
      <w:r>
        <w:t>). Lorsque l'on adoraient d'autres dieux, on était considéré comme infidèle ou « prostitué » (</w:t>
      </w:r>
      <w:hyperlink r:id="rId2189">
        <w:r>
          <w:rPr>
            <w:color w:val="0000EE"/>
            <w:u w:val="single"/>
          </w:rPr>
          <w:t>Jg 8.33</w:t>
        </w:r>
      </w:hyperlink>
      <w:r>
        <w:t>). La même idée se retrouve dans le Nouveau Testament (</w:t>
      </w:r>
      <w:hyperlink r:id="rId2190">
        <w:r>
          <w:rPr>
            <w:color w:val="0000EE"/>
            <w:u w:val="single"/>
          </w:rPr>
          <w:t>Ap 17</w:t>
        </w:r>
      </w:hyperlink>
      <w:r>
        <w:t>).</w:t>
      </w:r>
      <w:r/>
      <w:r/>
    </w:p>
    <w:p>
      <w:r/>
    </w:p>
    <w:p>
      <w:pPr>
        <w:pStyle w:val="Heading2"/>
      </w:pPr>
      <w:r>
        <w:t>Protévangile</w:t>
      </w:r>
      <w:r/>
    </w:p>
    <w:p>
      <w:r/>
      <w:r>
        <w:t xml:space="preserve">Mot qui signifie « premier Évangile », combinaison de deux mots grecs : </w:t>
      </w:r>
      <w:r>
        <w:rPr>
          <w:i/>
        </w:rPr>
        <w:t>protos</w:t>
      </w:r>
      <w:r>
        <w:t xml:space="preserve"> (signifiant « premier ») et </w:t>
      </w:r>
      <w:r>
        <w:rPr>
          <w:i/>
        </w:rPr>
        <w:t>euangelion</w:t>
      </w:r>
      <w:r>
        <w:t xml:space="preserve"> (signifiant « évangile » ou « bonne nouvelle »).</w:t>
      </w:r>
    </w:p>
    <w:p>
      <w:r/>
      <w:r>
        <w:t xml:space="preserve">Il se réfère au premier message de rédemption que Dieu a prononcé après la chute de l'homme (lorsque les humains ont péché pour la première fois). En s'adressant à Satan (incarné dans un serpent), Dieu dit : « </w:t>
      </w:r>
      <w:r>
        <w:t>Je mettrai inimitié entre toi et la femme, entre ta postérité et sa postérité</w:t>
      </w:r>
      <w:r>
        <w:t xml:space="preserve"> </w:t>
      </w:r>
      <w:r>
        <w:t>: celle-ci t’écrasera la tête, et tu lui blesseras le talon</w:t>
      </w:r>
      <w:r>
        <w:t xml:space="preserve"> » (</w:t>
      </w:r>
      <w:hyperlink r:id="rId1842">
        <w:r>
          <w:rPr>
            <w:color w:val="0000EE"/>
            <w:u w:val="single"/>
          </w:rPr>
          <w:t>Gn 3.15</w:t>
        </w:r>
      </w:hyperlink>
      <w:r>
        <w:t>).</w:t>
      </w:r>
    </w:p>
    <w:p>
      <w:r/>
      <w: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191">
        <w:r>
          <w:rPr>
            <w:color w:val="0000EE"/>
            <w:u w:val="single"/>
          </w:rPr>
          <w:t>Hé 2.14</w:t>
        </w:r>
      </w:hyperlink>
      <w:r>
        <w:t>).</w:t>
      </w:r>
      <w:r/>
      <w:r/>
    </w:p>
    <w:p>
      <w:r/>
    </w:p>
    <w:p>
      <w:pPr>
        <w:pStyle w:val="Heading2"/>
      </w:pPr>
      <w:r>
        <w:t>Proverbes, Livre des</w:t>
      </w:r>
      <w:r/>
    </w:p>
    <w:p>
      <w:r/>
      <w:r>
        <w:t>Troisième livre poétique de l'Ancien Testament (AT). Une collection d'expressions frappantes et épigrammatiques concernant la sagesse pratique par l'exemple, l'avertissement ou le précepte.</w:t>
      </w:r>
    </w:p>
    <w:p>
      <w:r/>
      <w:r>
        <w:t>Survol</w:t>
      </w:r>
    </w:p>
    <w:p>
      <w:r/>
      <w:r>
        <w:t xml:space="preserve">• </w:t>
      </w:r>
      <w:r>
        <w:rPr>
          <w:b/>
          <w:u w:val="single"/>
        </w:rPr>
        <w:t>Auteurs</w:t>
      </w:r>
    </w:p>
    <w:p>
      <w:r/>
      <w:r>
        <w:t xml:space="preserve">• </w:t>
      </w:r>
      <w:r>
        <w:rPr>
          <w:b/>
          <w:u w:val="single"/>
        </w:rPr>
        <w:t>Datation</w:t>
      </w:r>
    </w:p>
    <w:p>
      <w:r/>
      <w:r>
        <w:t xml:space="preserve">• </w:t>
      </w:r>
      <w:r>
        <w:rPr>
          <w:b/>
          <w:u w:val="single"/>
        </w:rPr>
        <w:t>Contexte</w:t>
      </w:r>
    </w:p>
    <w:p>
      <w:r/>
      <w:r>
        <w:t xml:space="preserve">• </w:t>
      </w:r>
      <w:r>
        <w:rPr>
          <w:b/>
          <w:u w:val="single"/>
        </w:rPr>
        <w:t>Objectifs et théologie</w:t>
      </w:r>
    </w:p>
    <w:p>
      <w:r/>
      <w:r>
        <w:t xml:space="preserve">• </w:t>
      </w:r>
      <w:r>
        <w:rPr>
          <w:b/>
          <w:u w:val="single"/>
        </w:rPr>
        <w:t>Contenu</w:t>
      </w:r>
    </w:p>
    <w:p>
      <w:pPr>
        <w:pStyle w:val="Heading3"/>
      </w:pPr>
      <w:r>
        <w:t>Auteurs</w:t>
      </w:r>
    </w:p>
    <w:p>
      <w:r/>
      <w: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192">
        <w:r>
          <w:rPr>
            <w:color w:val="0000EE"/>
            <w:u w:val="single"/>
          </w:rPr>
          <w:t>1.1–9.18</w:t>
        </w:r>
      </w:hyperlink>
    </w:p>
    <w:p>
      <w:r/>
      <w: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193">
        <w:r>
          <w:rPr>
            <w:color w:val="0000EE"/>
            <w:u w:val="single"/>
          </w:rPr>
          <w:t>1R 11.1–8</w:t>
        </w:r>
      </w:hyperlink>
      <w: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194">
        <w:r>
          <w:rPr>
            <w:color w:val="0000EE"/>
            <w:u w:val="single"/>
          </w:rPr>
          <w:t>Proverbes 5.1–21, 6.20–35, 7.1–27</w:t>
        </w:r>
      </w:hyperlink>
      <w:r>
        <w:t xml:space="preserve"> et les relations polygames mais respectables de Salomon. Il vaut toutefois mieux laisser ouverte la question de la paternité salomonienne de cette section. Ceux qui la remettent en question considèrent que </w:t>
      </w:r>
      <w:hyperlink r:id="rId2195">
        <w:r>
          <w:rPr>
            <w:color w:val="0000EE"/>
            <w:u w:val="single"/>
          </w:rPr>
          <w:t>1.2–7</w:t>
        </w:r>
      </w:hyperlink>
      <w:r>
        <w:t xml:space="preserve"> sert à énoncer le but de l'ensemble du livre. </w:t>
      </w:r>
      <w:hyperlink r:id="rId2196">
        <w:r>
          <w:rPr>
            <w:color w:val="0000EE"/>
            <w:u w:val="single"/>
          </w:rPr>
          <w:t>Proverbes 1.8–9.18</w:t>
        </w:r>
      </w:hyperlink>
      <w: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197">
        <w:r>
          <w:rPr>
            <w:color w:val="0000EE"/>
            <w:u w:val="single"/>
          </w:rPr>
          <w:t>10.1–22.16</w:t>
        </w:r>
      </w:hyperlink>
    </w:p>
    <w:p>
      <w:r/>
      <w: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198">
        <w:r>
          <w:rPr>
            <w:color w:val="0000EE"/>
            <w:u w:val="single"/>
          </w:rPr>
          <w:t>1R 3.5–14</w:t>
        </w:r>
      </w:hyperlink>
      <w:r>
        <w:t xml:space="preserve">). L'incident concernant les deux prostituées (v. </w:t>
      </w:r>
      <w:hyperlink r:id="rId2199">
        <w:r>
          <w:rPr>
            <w:color w:val="0000EE"/>
            <w:u w:val="single"/>
          </w:rPr>
          <w:t>16–28</w:t>
        </w:r>
      </w:hyperlink>
      <w:r>
        <w:t xml:space="preserve">) en a fourni une preuve publique. Sa réputation universelle, notamment en lien avec la sagesse de ses proverbes, est attestée dans </w:t>
      </w:r>
      <w:hyperlink r:id="rId2200">
        <w:r>
          <w:rPr>
            <w:color w:val="0000EE"/>
            <w:u w:val="single"/>
          </w:rPr>
          <w:t>1 Rois 4.29–34</w:t>
        </w:r>
      </w:hyperlink>
      <w:r>
        <w:t xml:space="preserve"> et dans la visite de la reine de Séba (</w:t>
      </w:r>
      <w:hyperlink r:id="rId2201">
        <w:r>
          <w:rPr>
            <w:color w:val="0000EE"/>
            <w:u w:val="single"/>
          </w:rPr>
          <w:t>10.1–13</w:t>
        </w:r>
      </w:hyperlink>
      <w:r>
        <w:t>).</w:t>
      </w:r>
    </w:p>
    <w:p>
      <w:pPr>
        <w:pStyle w:val="Heading4"/>
      </w:pPr>
      <w:hyperlink r:id="rId2202">
        <w:r>
          <w:rPr>
            <w:color w:val="0000EE"/>
            <w:u w:val="single"/>
          </w:rPr>
          <w:t>22.17–24.34</w:t>
        </w:r>
      </w:hyperlink>
    </w:p>
    <w:p>
      <w:r/>
      <w:r>
        <w:t>Le titre « les paroles des sages » (</w:t>
      </w:r>
      <w:hyperlink r:id="rId2203">
        <w:r>
          <w:rPr>
            <w:color w:val="0000EE"/>
            <w:u w:val="single"/>
          </w:rPr>
          <w:t>Pr 22.17</w:t>
        </w:r>
      </w:hyperlink>
      <w: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t>Voici encore ce qui vient des sages</w:t>
      </w:r>
      <w:r>
        <w:t xml:space="preserve"> », </w:t>
      </w:r>
      <w:hyperlink r:id="rId2204">
        <w:r>
          <w:rPr>
            <w:color w:val="0000EE"/>
            <w:u w:val="single"/>
          </w:rPr>
          <w:t>24.23</w:t>
        </w:r>
      </w:hyperlink>
      <w:r>
        <w:t xml:space="preserve">). Le parallèle remarquablement étroit entre </w:t>
      </w:r>
      <w:hyperlink r:id="rId2205">
        <w:r>
          <w:rPr>
            <w:color w:val="0000EE"/>
            <w:u w:val="single"/>
          </w:rPr>
          <w:t>22.17–23.11</w:t>
        </w:r>
      </w:hyperlink>
      <w: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206">
        <w:r>
          <w:rPr>
            <w:color w:val="0000EE"/>
            <w:u w:val="single"/>
          </w:rPr>
          <w:t>25.1–29.27</w:t>
        </w:r>
      </w:hyperlink>
    </w:p>
    <w:p>
      <w:r/>
      <w:r>
        <w:t xml:space="preserve">Une partie du contenu de Salomon a ici été édité et incorporé par « </w:t>
      </w:r>
      <w:r>
        <w:t>les gens d’Ézéchias, roi de Juda</w:t>
      </w:r>
      <w:r>
        <w:t xml:space="preserve"> » (</w:t>
      </w:r>
      <w:hyperlink r:id="rId2207">
        <w:r>
          <w:rPr>
            <w:color w:val="0000EE"/>
            <w:u w:val="single"/>
          </w:rPr>
          <w:t>25.1</w:t>
        </w:r>
      </w:hyperlink>
      <w:r>
        <w:t xml:space="preserve">). Dans cette section, la tendance est au regroupement de proverbes traitant de sujets précis : par exemple, la relation entre un roi et ses sujets (v. </w:t>
      </w:r>
      <w:hyperlink r:id="rId2208">
        <w:r>
          <w:rPr>
            <w:color w:val="0000EE"/>
            <w:u w:val="single"/>
          </w:rPr>
          <w:t>2–7</w:t>
        </w:r>
      </w:hyperlink>
      <w:r>
        <w:t>), l'homme paresseux (</w:t>
      </w:r>
      <w:hyperlink r:id="rId2209">
        <w:r>
          <w:rPr>
            <w:color w:val="0000EE"/>
            <w:u w:val="single"/>
          </w:rPr>
          <w:t>26.13–16</w:t>
        </w:r>
      </w:hyperlink>
      <w:r>
        <w:t xml:space="preserve">), et le fauteur de troubles (v. </w:t>
      </w:r>
      <w:hyperlink r:id="rId2210">
        <w:r>
          <w:rPr>
            <w:color w:val="0000EE"/>
            <w:u w:val="single"/>
          </w:rPr>
          <w:t>17–27</w:t>
        </w:r>
      </w:hyperlink>
      <w:r>
        <w:t xml:space="preserve">). Salomon et Ézéchias étaient fréquemment associés dans la pensée juive (voir par exemple </w:t>
      </w:r>
      <w:hyperlink r:id="rId2211">
        <w:r>
          <w:rPr>
            <w:color w:val="0000EE"/>
            <w:u w:val="single"/>
          </w:rPr>
          <w:t>2Ch 30.26</w:t>
        </w:r>
      </w:hyperlink>
      <w:r>
        <w:t>), et la tradition rabbinique attribuait à Ézéchias la production à la fois de Proverbes et de l'Ecclésiaste. Le prestige national durant les règnes des deux rois aurait été propice aux activités littéraires.</w:t>
      </w:r>
    </w:p>
    <w:p>
      <w:pPr>
        <w:pStyle w:val="Heading4"/>
      </w:pPr>
      <w:hyperlink r:id="rId2212">
        <w:r>
          <w:rPr>
            <w:color w:val="0000EE"/>
            <w:u w:val="single"/>
          </w:rPr>
          <w:t>30.1–33</w:t>
        </w:r>
      </w:hyperlink>
    </w:p>
    <w:p>
      <w:r/>
      <w:r>
        <w:t xml:space="preserve">On ne sait rien d'Agur, de son père Jaké de Massa, ni des deux autres personnes mentionnées, Ithiel et Ucal. Selon </w:t>
      </w:r>
      <w:hyperlink r:id="rId2213">
        <w:r>
          <w:rPr>
            <w:color w:val="0000EE"/>
            <w:u w:val="single"/>
          </w:rPr>
          <w:t>Genèse 25.14</w:t>
        </w:r>
      </w:hyperlink>
      <w:r>
        <w:t>, Massa était l'un des douze fils d'Ismaël, et il est probable qu'Agur venait du nord de l'Arabie, une région traditionnellement réputée pour sa sagesse.</w:t>
      </w:r>
    </w:p>
    <w:p>
      <w:pPr>
        <w:pStyle w:val="Heading4"/>
      </w:pPr>
      <w:hyperlink r:id="rId2214">
        <w:r>
          <w:rPr>
            <w:color w:val="0000EE"/>
            <w:u w:val="single"/>
          </w:rPr>
          <w:t>31.1–9</w:t>
        </w:r>
      </w:hyperlink>
    </w:p>
    <w:p>
      <w:r/>
      <w: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579">
        <w:r>
          <w:rPr>
            <w:color w:val="0000EE"/>
            <w:u w:val="single"/>
          </w:rPr>
          <w:t>31.10–31</w:t>
        </w:r>
      </w:hyperlink>
    </w:p>
    <w:p>
      <w:r/>
      <w: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t>Datation</w:t>
      </w:r>
    </w:p>
    <w:p>
      <w:r/>
      <w: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t>Contexte</w:t>
      </w:r>
    </w:p>
    <w:p>
      <w:r/>
      <w: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491">
        <w:r>
          <w:rPr>
            <w:color w:val="0000EE"/>
            <w:u w:val="single"/>
          </w:rPr>
          <w:t>Ps 1</w:t>
        </w:r>
      </w:hyperlink>
      <w:r>
        <w:t xml:space="preserve">, </w:t>
      </w:r>
      <w:hyperlink r:id="rId495">
        <w:r>
          <w:rPr>
            <w:color w:val="0000EE"/>
            <w:u w:val="single"/>
          </w:rPr>
          <w:t>37</w:t>
        </w:r>
      </w:hyperlink>
      <w:r>
        <w:t xml:space="preserve">, </w:t>
      </w:r>
      <w:hyperlink r:id="rId497">
        <w:r>
          <w:rPr>
            <w:color w:val="0000EE"/>
            <w:u w:val="single"/>
          </w:rPr>
          <w:t>73</w:t>
        </w:r>
      </w:hyperlink>
      <w:r>
        <w:t xml:space="preserve">, </w:t>
      </w:r>
      <w:hyperlink r:id="rId1573">
        <w:r>
          <w:rPr>
            <w:color w:val="0000EE"/>
            <w:u w:val="single"/>
          </w:rPr>
          <w:t>119</w:t>
        </w:r>
      </w:hyperlink>
      <w: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r/>
      <w: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215">
        <w:r>
          <w:rPr>
            <w:color w:val="0000EE"/>
            <w:u w:val="single"/>
          </w:rPr>
          <w:t>Pr 1.7</w:t>
        </w:r>
      </w:hyperlink>
      <w:r>
        <w:t>).</w:t>
      </w:r>
    </w:p>
    <w:p>
      <w:r/>
      <w: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216">
        <w:r>
          <w:rPr>
            <w:color w:val="0000EE"/>
            <w:u w:val="single"/>
          </w:rPr>
          <w:t>2S 14.2</w:t>
        </w:r>
      </w:hyperlink>
      <w:r>
        <w:t xml:space="preserve"> ; </w:t>
      </w:r>
      <w:hyperlink r:id="rId2217">
        <w:r>
          <w:rPr>
            <w:color w:val="0000EE"/>
            <w:u w:val="single"/>
          </w:rPr>
          <w:t>20.16</w:t>
        </w:r>
      </w:hyperlink>
      <w:r>
        <w:t>) et les conseillers professionnels militaires ou civiques Achitophel et Huschaï (</w:t>
      </w:r>
      <w:hyperlink r:id="rId2218">
        <w:r>
          <w:rPr>
            <w:color w:val="0000EE"/>
            <w:u w:val="single"/>
          </w:rPr>
          <w:t>2S 15.1–2, 31</w:t>
        </w:r>
      </w:hyperlink>
      <w:r>
        <w:t xml:space="preserve"> ; </w:t>
      </w:r>
      <w:hyperlink r:id="rId2219">
        <w:r>
          <w:rPr>
            <w:color w:val="0000EE"/>
            <w:u w:val="single"/>
          </w:rPr>
          <w:t>16.15–19</w:t>
        </w:r>
      </w:hyperlink>
      <w: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220">
        <w:r>
          <w:rPr>
            <w:color w:val="0000EE"/>
            <w:u w:val="single"/>
          </w:rPr>
          <w:t>1R 4.32</w:t>
        </w:r>
      </w:hyperlink>
      <w:r>
        <w:t xml:space="preserve">) a déjà été noté. La forme antithétique de la poésie hébraïque, où le parallélisme de la deuxième ligne permet soit un contraste net (comme c'est souvent le cas dans </w:t>
      </w:r>
      <w:hyperlink r:id="rId2221">
        <w:r>
          <w:rPr>
            <w:color w:val="0000EE"/>
            <w:u w:val="single"/>
          </w:rPr>
          <w:t>Pr 10–15</w:t>
        </w:r>
      </w:hyperlink>
      <w:r>
        <w:t xml:space="preserve">) soit un soutien supplémentaire (c'est-à-dire le parallélisme synonymique, comme dans chap. </w:t>
      </w:r>
      <w:hyperlink r:id="rId2222">
        <w:r>
          <w:rPr>
            <w:color w:val="0000EE"/>
            <w:u w:val="single"/>
          </w:rPr>
          <w:t>16–22</w:t>
        </w:r>
      </w:hyperlink>
      <w:r>
        <w:t>), est un procédé littéraire idéal pour le proverbe. Lorsque la classe des « sages » s'est développée, cette sagesse populaire rentrée dans leur domaine.</w:t>
      </w:r>
    </w:p>
    <w:p>
      <w:pPr>
        <w:pStyle w:val="Heading3"/>
      </w:pPr>
      <w:r>
        <w:t>Objectifs et Théologie</w:t>
      </w:r>
    </w:p>
    <w:p>
      <w:pPr>
        <w:pStyle w:val="Heading4"/>
      </w:pPr>
      <w:r>
        <w:t>Le Lien étroit entre religion et vie quotidienne</w:t>
      </w:r>
    </w:p>
    <w:p>
      <w:r/>
      <w:r>
        <w:t xml:space="preserve">Bien que le ton général de Proverbes soit principalement rationnel, l'importance de craindre (montrer de la révérence envers) </w:t>
      </w:r>
      <w:r>
        <w:t>l’Éternel</w:t>
      </w:r>
      <w:r>
        <w:t xml:space="preserve"> est soulignée tout au long du livre (</w:t>
      </w:r>
      <w:hyperlink r:id="rId2215">
        <w:r>
          <w:rPr>
            <w:color w:val="0000EE"/>
            <w:u w:val="single"/>
          </w:rPr>
          <w:t>1.7</w:t>
        </w:r>
      </w:hyperlink>
      <w:r>
        <w:t xml:space="preserve"> ; </w:t>
      </w:r>
      <w:hyperlink r:id="rId2223">
        <w:r>
          <w:rPr>
            <w:color w:val="0000EE"/>
            <w:u w:val="single"/>
          </w:rPr>
          <w:t>2.5</w:t>
        </w:r>
      </w:hyperlink>
      <w:r>
        <w:t xml:space="preserve"> ; </w:t>
      </w:r>
      <w:hyperlink r:id="rId2224">
        <w:r>
          <w:rPr>
            <w:color w:val="0000EE"/>
            <w:u w:val="single"/>
          </w:rPr>
          <w:t>3.7</w:t>
        </w:r>
      </w:hyperlink>
      <w:r>
        <w:t xml:space="preserve"> ; </w:t>
      </w:r>
      <w:hyperlink r:id="rId2225">
        <w:r>
          <w:rPr>
            <w:color w:val="0000EE"/>
            <w:u w:val="single"/>
          </w:rPr>
          <w:t>8.13</w:t>
        </w:r>
      </w:hyperlink>
      <w:r>
        <w:t xml:space="preserve"> ; etc.). Cette « </w:t>
      </w:r>
      <w:r>
        <w:t>crainte de l’Éternel</w:t>
      </w:r>
      <w:r>
        <w:t xml:space="preserve"> » est l'une des principales définitions de la religion dans l'AT, l'autre étant « la connaissance de Dieu » soulignée notamment par Osée et Jérémie (</w:t>
      </w:r>
      <w:hyperlink r:id="rId2226">
        <w:r>
          <w:rPr>
            <w:color w:val="0000EE"/>
            <w:u w:val="single"/>
          </w:rPr>
          <w:t>Jr 9.24</w:t>
        </w:r>
      </w:hyperlink>
      <w:r>
        <w:t xml:space="preserve"> ; </w:t>
      </w:r>
      <w:hyperlink r:id="rId2227">
        <w:r>
          <w:rPr>
            <w:color w:val="0000EE"/>
            <w:u w:val="single"/>
          </w:rPr>
          <w:t>Os 4.1</w:t>
        </w:r>
      </w:hyperlink>
      <w:r>
        <w:t xml:space="preserve">). Les deux se retrouvent en parallèle dans </w:t>
      </w:r>
      <w:hyperlink r:id="rId2223">
        <w:r>
          <w:rPr>
            <w:color w:val="0000EE"/>
            <w:u w:val="single"/>
          </w:rPr>
          <w:t>Proverbes 2.5</w:t>
        </w:r>
      </w:hyperlink>
      <w:r>
        <w:t xml:space="preserve"> et </w:t>
      </w:r>
      <w:hyperlink r:id="rId2228">
        <w:r>
          <w:rPr>
            <w:color w:val="0000EE"/>
            <w:u w:val="single"/>
          </w:rPr>
          <w:t>9.10</w:t>
        </w:r>
      </w:hyperlink>
      <w: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t>Proverbes et le mouvement prophétique</w:t>
      </w:r>
    </w:p>
    <w:p>
      <w:r/>
      <w:r>
        <w:t xml:space="preserve">Il existe de nombreuses similitudes entre Proverbes et les Prophètes, y compris pour ce qui concerne un réalisme terre-à-terre, une défense des pauvres et des groupes défavorisés (voir par exemple </w:t>
      </w:r>
      <w:hyperlink r:id="rId2229">
        <w:r>
          <w:rPr>
            <w:color w:val="0000EE"/>
            <w:u w:val="single"/>
          </w:rPr>
          <w:t>14.31</w:t>
        </w:r>
      </w:hyperlink>
      <w:r>
        <w:t>), une prise de conscience de l'inefficacité du sacrifice en dehors de la moralité (</w:t>
      </w:r>
      <w:hyperlink r:id="rId2230">
        <w:r>
          <w:rPr>
            <w:color w:val="0000EE"/>
            <w:u w:val="single"/>
          </w:rPr>
          <w:t>15.8</w:t>
        </w:r>
      </w:hyperlink>
      <w:r>
        <w:t xml:space="preserve"> ; </w:t>
      </w:r>
      <w:hyperlink r:id="rId2231">
        <w:r>
          <w:rPr>
            <w:color w:val="0000EE"/>
            <w:u w:val="single"/>
          </w:rPr>
          <w:t>21.27</w:t>
        </w:r>
      </w:hyperlink>
      <w: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232">
        <w:r>
          <w:rPr>
            <w:color w:val="0000EE"/>
            <w:u w:val="single"/>
          </w:rPr>
          <w:t>Jr 31.29–30</w:t>
        </w:r>
      </w:hyperlink>
      <w:r>
        <w:t xml:space="preserve"> ; </w:t>
      </w:r>
      <w:hyperlink r:id="rId526">
        <w:r>
          <w:rPr>
            <w:color w:val="0000EE"/>
            <w:u w:val="single"/>
          </w:rPr>
          <w:t>Ez 18</w:t>
        </w:r>
      </w:hyperlink>
      <w: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t>Proverbes et Deutéronome</w:t>
      </w:r>
    </w:p>
    <w:p>
      <w:r/>
      <w:r>
        <w:t>Le livre des Proverbes partage de nombreux points de recoupement avec le livre du Deutéronome, notamment leur accent sur la rétribution et la récompense (</w:t>
      </w:r>
      <w:hyperlink r:id="rId2233">
        <w:r>
          <w:rPr>
            <w:color w:val="0000EE"/>
            <w:u w:val="single"/>
          </w:rPr>
          <w:t>Pr 2.22</w:t>
        </w:r>
      </w:hyperlink>
      <w:r>
        <w:t xml:space="preserve"> ; </w:t>
      </w:r>
      <w:hyperlink r:id="rId2234">
        <w:r>
          <w:rPr>
            <w:color w:val="0000EE"/>
            <w:u w:val="single"/>
          </w:rPr>
          <w:t>3.9–10</w:t>
        </w:r>
      </w:hyperlink>
      <w:r>
        <w:t xml:space="preserve"> ; </w:t>
      </w:r>
      <w:hyperlink r:id="rId2235">
        <w:r>
          <w:rPr>
            <w:color w:val="0000EE"/>
            <w:u w:val="single"/>
          </w:rPr>
          <w:t>10.27–30</w:t>
        </w:r>
      </w:hyperlink>
      <w:r>
        <w:t xml:space="preserve"> ; voir </w:t>
      </w:r>
      <w:hyperlink r:id="rId2236">
        <w:r>
          <w:rPr>
            <w:color w:val="0000EE"/>
            <w:u w:val="single"/>
          </w:rPr>
          <w:t>Dt 28</w:t>
        </w:r>
      </w:hyperlink>
      <w:r>
        <w:t>). Cette doctrine pourrait être pervertie en une équation invariable, les justes étant toujours récompensés et les méchants toujours punis. Job (</w:t>
      </w:r>
      <w:hyperlink r:id="rId2237">
        <w:r>
          <w:rPr>
            <w:color w:val="0000EE"/>
            <w:u w:val="single"/>
          </w:rPr>
          <w:t>Jb 21.7–34</w:t>
        </w:r>
      </w:hyperlink>
      <w:r>
        <w:t>) et Jérémie (</w:t>
      </w:r>
      <w:hyperlink r:id="rId1922">
        <w:r>
          <w:rPr>
            <w:color w:val="0000EE"/>
            <w:u w:val="single"/>
          </w:rPr>
          <w:t>Jr 12.1–4</w:t>
        </w:r>
      </w:hyperlink>
      <w:r>
        <w:t xml:space="preserve">) ont protesté vigoureusement contre une telle perspective. Cela pourrait également aboutir à une approche hypocrite et intéressée : c'est parce que je désire les bénédictions promises (voir par exemple </w:t>
      </w:r>
      <w:hyperlink r:id="rId2234">
        <w:r>
          <w:rPr>
            <w:color w:val="0000EE"/>
            <w:u w:val="single"/>
          </w:rPr>
          <w:t>Pr 3.9–10</w:t>
        </w:r>
      </w:hyperlink>
      <w: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t>Contenu</w:t>
      </w:r>
    </w:p>
    <w:p>
      <w:pPr>
        <w:pStyle w:val="Heading4"/>
      </w:pPr>
      <w:r>
        <w:t xml:space="preserve">Introduction : </w:t>
      </w:r>
      <w:hyperlink r:id="rId2238">
        <w:r>
          <w:rPr>
            <w:color w:val="0000EE"/>
            <w:u w:val="single"/>
          </w:rPr>
          <w:t>1.1–7</w:t>
        </w:r>
      </w:hyperlink>
    </w:p>
    <w:p>
      <w:r/>
      <w:hyperlink r:id="rId2238">
        <w:r>
          <w:rPr>
            <w:color w:val="0000EE"/>
            <w:u w:val="single"/>
          </w:rPr>
          <w:t>Proverbes 1.1–7</w:t>
        </w:r>
      </w:hyperlink>
      <w:r>
        <w:t xml:space="preserve"> établit le but du mouvement de la sagesse en Israël. Le sous-titre du livre dans son ensemble se trouve au verset </w:t>
      </w:r>
      <w:hyperlink r:id="rId2239">
        <w:r>
          <w:rPr>
            <w:color w:val="0000EE"/>
            <w:u w:val="single"/>
          </w:rPr>
          <w:t>2</w:t>
        </w:r>
      </w:hyperlink>
      <w:r>
        <w:t xml:space="preserve"> : le but de ces proverbes est « </w:t>
      </w:r>
      <w:r>
        <w:t xml:space="preserve">Pour connaître la sagesse et l’instruction, </w:t>
      </w:r>
      <w:r>
        <w:t>P</w:t>
      </w:r>
      <w:r>
        <w:t>our comprendre les paroles de l’intelligence</w:t>
      </w:r>
      <w: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240">
        <w:r>
          <w:rPr>
            <w:color w:val="0000EE"/>
            <w:u w:val="single"/>
          </w:rPr>
          <w:t>1R 3.7–9</w:t>
        </w:r>
      </w:hyperlink>
      <w:r>
        <w:t xml:space="preserve">), et il y a ici le désir sincère que ses sujets puissent avoir une compréhension similaire. Les versets </w:t>
      </w:r>
      <w:hyperlink r:id="rId2241">
        <w:r>
          <w:rPr>
            <w:color w:val="0000EE"/>
            <w:u w:val="single"/>
          </w:rPr>
          <w:t>1–6</w:t>
        </w:r>
      </w:hyperlink>
      <w: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t xml:space="preserve">Leçons concernant la sagesse : </w:t>
      </w:r>
      <w:hyperlink r:id="rId2196">
        <w:r>
          <w:rPr>
            <w:color w:val="0000EE"/>
            <w:u w:val="single"/>
          </w:rPr>
          <w:t>1.8–9.18</w:t>
        </w:r>
      </w:hyperlink>
    </w:p>
    <w:p>
      <w:r/>
      <w:r>
        <w:t>Cette section est composée de treize leçons distinctes sur la sagesse, dont la plupart sont introduites par « Mon fils » ou une expression similaire. La leçon finale (</w:t>
      </w:r>
      <w:hyperlink r:id="rId2242">
        <w:r>
          <w:rPr>
            <w:color w:val="0000EE"/>
            <w:u w:val="single"/>
          </w:rPr>
          <w:t>8.1–9.18</w:t>
        </w:r>
      </w:hyperlink>
      <w: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r/>
      <w:r>
        <w:t>Leçon 1 : Éviter les mauvais compagnons (</w:t>
      </w:r>
      <w:hyperlink r:id="rId2243">
        <w:r>
          <w:rPr>
            <w:color w:val="0000EE"/>
            <w:u w:val="single"/>
          </w:rPr>
          <w:t>1.8–33</w:t>
        </w:r>
      </w:hyperlink>
      <w:r>
        <w:t>)</w:t>
      </w:r>
    </w:p>
    <w:p>
      <w:r/>
      <w:r>
        <w:t xml:space="preserve">Trois voix s'élèvent : 1) la voix spécieuse de ceux qui promettent des gains rapides par la violence (v. </w:t>
      </w:r>
      <w:hyperlink r:id="rId2244">
        <w:r>
          <w:rPr>
            <w:color w:val="0000EE"/>
            <w:u w:val="single"/>
          </w:rPr>
          <w:t>10–14</w:t>
        </w:r>
      </w:hyperlink>
      <w:r>
        <w:t xml:space="preserve">) ; 2) le sage lui-même (v. </w:t>
      </w:r>
      <w:hyperlink r:id="rId2245">
        <w:r>
          <w:rPr>
            <w:color w:val="0000EE"/>
            <w:u w:val="single"/>
          </w:rPr>
          <w:t>15–19</w:t>
        </w:r>
      </w:hyperlink>
      <w:r>
        <w:t xml:space="preserve">), qui renforce les conseils patiemment donnés par les parents au fil des années (v. </w:t>
      </w:r>
      <w:hyperlink r:id="rId2246">
        <w:r>
          <w:rPr>
            <w:color w:val="0000EE"/>
            <w:u w:val="single"/>
          </w:rPr>
          <w:t>8–9</w:t>
        </w:r>
      </w:hyperlink>
      <w:r>
        <w:t xml:space="preserve">) et qui préconise une rupture nette avec les hommes violents voués à une fin violente ; et 3) la Sagesse (v. </w:t>
      </w:r>
      <w:hyperlink r:id="rId2247">
        <w:r>
          <w:rPr>
            <w:color w:val="0000EE"/>
            <w:u w:val="single"/>
          </w:rPr>
          <w:t>20–33</w:t>
        </w:r>
      </w:hyperlink>
      <w:r>
        <w:t xml:space="preserve">), dont l'appel n'est pas furtif mais ouvert à tous et qui cherche à transmettre a autrui son propre esprit de sagesse (v. </w:t>
      </w:r>
      <w:hyperlink r:id="rId2248">
        <w:r>
          <w:rPr>
            <w:color w:val="0000EE"/>
            <w:u w:val="single"/>
          </w:rPr>
          <w:t>23</w:t>
        </w:r>
      </w:hyperlink>
      <w:r>
        <w:t xml:space="preserve">). Ceux qui rejettent la voix de la sagesse connaîtront le jugement (v. </w:t>
      </w:r>
      <w:hyperlink r:id="rId2249">
        <w:r>
          <w:rPr>
            <w:color w:val="0000EE"/>
            <w:u w:val="single"/>
          </w:rPr>
          <w:t>29–33</w:t>
        </w:r>
      </w:hyperlink>
      <w:r>
        <w:t>).</w:t>
      </w:r>
    </w:p>
    <w:p>
      <w:r/>
      <w:r>
        <w:t>Leçon 2 : Les Récompenses de la Sagesse (</w:t>
      </w:r>
      <w:hyperlink r:id="rId2250">
        <w:r>
          <w:rPr>
            <w:color w:val="0000EE"/>
            <w:u w:val="single"/>
          </w:rPr>
          <w:t>2.1–22</w:t>
        </w:r>
      </w:hyperlink>
      <w:r>
        <w:t>)</w:t>
      </w:r>
    </w:p>
    <w:p>
      <w:r/>
      <w:r>
        <w:t xml:space="preserve">Bien que la sagesse soit donnée par Dieu en fin de compte (v. </w:t>
      </w:r>
      <w:hyperlink r:id="rId2251">
        <w:r>
          <w:rPr>
            <w:color w:val="0000EE"/>
            <w:u w:val="single"/>
          </w:rPr>
          <w:t>6</w:t>
        </w:r>
      </w:hyperlink>
      <w:r>
        <w:t>), chacun est appelé à la chercher avec une intensité de désir qui caractérisait le psalmiste (</w:t>
      </w:r>
      <w:hyperlink r:id="rId2252">
        <w:r>
          <w:rPr>
            <w:color w:val="0000EE"/>
            <w:u w:val="single"/>
          </w:rPr>
          <w:t>Pr 2.2–4</w:t>
        </w:r>
      </w:hyperlink>
      <w:r>
        <w:t xml:space="preserve"> ; voir </w:t>
      </w:r>
      <w:hyperlink r:id="rId2253">
        <w:r>
          <w:rPr>
            <w:color w:val="0000EE"/>
            <w:u w:val="single"/>
          </w:rPr>
          <w:t>Ps 63.1</w:t>
        </w:r>
      </w:hyperlink>
      <w: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254">
        <w:r>
          <w:rPr>
            <w:color w:val="0000EE"/>
            <w:u w:val="single"/>
          </w:rPr>
          <w:t>Pr 2.7–22</w:t>
        </w:r>
      </w:hyperlink>
      <w:r>
        <w:t xml:space="preserve">) comportent à la fois des éléments négatifs et positifs, tant matériels que spirituels. Le danger de s'associer avec des femmes immorales, si souvent mentionné dans Proverbes, est évoqué pour la première fois (v. </w:t>
      </w:r>
      <w:hyperlink r:id="rId2255">
        <w:r>
          <w:rPr>
            <w:color w:val="0000EE"/>
            <w:u w:val="single"/>
          </w:rPr>
          <w:t>16–19</w:t>
        </w:r>
      </w:hyperlink>
      <w:r>
        <w:t>).</w:t>
      </w:r>
    </w:p>
    <w:p>
      <w:r/>
      <w:r>
        <w:t>Leçon 3 : Les Récompenses de la confiance totale en Dieu (</w:t>
      </w:r>
      <w:hyperlink r:id="rId2256">
        <w:r>
          <w:rPr>
            <w:color w:val="0000EE"/>
            <w:u w:val="single"/>
          </w:rPr>
          <w:t>3.1–10</w:t>
        </w:r>
      </w:hyperlink>
      <w:r>
        <w:t>)</w:t>
      </w:r>
    </w:p>
    <w:p>
      <w:r/>
      <w:r>
        <w:t xml:space="preserve">Pour le Juif, la tentation d'essayer de s'assurer la bénédiction par une démonstration extérieure de religion guettait toujours, et les versets </w:t>
      </w:r>
      <w:hyperlink r:id="rId2234">
        <w:r>
          <w:rPr>
            <w:color w:val="0000EE"/>
            <w:u w:val="single"/>
          </w:rPr>
          <w:t>9–10</w:t>
        </w:r>
      </w:hyperlink>
      <w:r>
        <w:t xml:space="preserve"> pouvaient être mal interprétés. Mais le contexte souligne l'exigence de la loyauté de cœur et de l'obéissance (v. </w:t>
      </w:r>
      <w:hyperlink r:id="rId2257">
        <w:r>
          <w:rPr>
            <w:color w:val="0000EE"/>
            <w:u w:val="single"/>
          </w:rPr>
          <w:t>1–8</w:t>
        </w:r>
      </w:hyperlink>
      <w:r>
        <w:t xml:space="preserve">). « Dieu en premier » (v. </w:t>
      </w:r>
      <w:hyperlink r:id="rId2258">
        <w:r>
          <w:rPr>
            <w:color w:val="0000EE"/>
            <w:u w:val="single"/>
          </w:rPr>
          <w:t>6</w:t>
        </w:r>
      </w:hyperlink>
      <w:r>
        <w:t xml:space="preserve">) est le besoin fondamental ; sans cela, un individu ou une nation se trouve appauvri (voir </w:t>
      </w:r>
      <w:hyperlink r:id="rId2259">
        <w:r>
          <w:rPr>
            <w:color w:val="0000EE"/>
            <w:u w:val="single"/>
          </w:rPr>
          <w:t>Ag 1.1–11</w:t>
        </w:r>
      </w:hyperlink>
      <w:r>
        <w:t>).</w:t>
      </w:r>
    </w:p>
    <w:p>
      <w:r/>
      <w:r>
        <w:t>Leçon 4 : Le Besoin de discipline (</w:t>
      </w:r>
      <w:hyperlink r:id="rId2260">
        <w:r>
          <w:rPr>
            <w:color w:val="0000EE"/>
            <w:u w:val="single"/>
          </w:rPr>
          <w:t>3.11–20</w:t>
        </w:r>
      </w:hyperlink>
      <w:r>
        <w:t>)</w:t>
      </w:r>
    </w:p>
    <w:p>
      <w:r/>
      <w:r>
        <w:t>Un des thèmes majeurs dans Proverbes est la discipline, en particulier celle d'un père châtiant son fils (</w:t>
      </w:r>
      <w:hyperlink r:id="rId2261">
        <w:r>
          <w:rPr>
            <w:color w:val="0000EE"/>
            <w:u w:val="single"/>
          </w:rPr>
          <w:t>Pr 3.11–12</w:t>
        </w:r>
      </w:hyperlink>
      <w:r>
        <w:t xml:space="preserve"> ; voir </w:t>
      </w:r>
      <w:hyperlink r:id="rId2262">
        <w:r>
          <w:rPr>
            <w:color w:val="0000EE"/>
            <w:u w:val="single"/>
          </w:rPr>
          <w:t>Hé 12.5–11</w:t>
        </w:r>
      </w:hyperlink>
      <w:r>
        <w:t>). L'autre thème ici est l'éloge de la sagesse et les bienfaits qu'elle confère.</w:t>
      </w:r>
    </w:p>
    <w:p>
      <w:r/>
      <w:r>
        <w:t>Leçon 5 : Sagesse et bon sens (</w:t>
      </w:r>
      <w:hyperlink r:id="rId2263">
        <w:r>
          <w:rPr>
            <w:color w:val="0000EE"/>
            <w:u w:val="single"/>
          </w:rPr>
          <w:t>3.21–35</w:t>
        </w:r>
      </w:hyperlink>
      <w:r>
        <w:t>)</w:t>
      </w:r>
    </w:p>
    <w:p>
      <w:r/>
      <w:r>
        <w:t xml:space="preserve">La sagesse et le bon sens entraîneront la sécurité (v. </w:t>
      </w:r>
      <w:hyperlink r:id="rId2264">
        <w:r>
          <w:rPr>
            <w:color w:val="0000EE"/>
            <w:u w:val="single"/>
          </w:rPr>
          <w:t>23–26</w:t>
        </w:r>
      </w:hyperlink>
      <w:r>
        <w:t xml:space="preserve">) et protégeront contre les actes imprudents (v. </w:t>
      </w:r>
      <w:hyperlink r:id="rId2265">
        <w:r>
          <w:rPr>
            <w:color w:val="0000EE"/>
            <w:u w:val="single"/>
          </w:rPr>
          <w:t>27–32</w:t>
        </w:r>
      </w:hyperlink>
      <w:r>
        <w:t xml:space="preserve">). Cependant la sécurité fondamentale se trouve au verset </w:t>
      </w:r>
      <w:hyperlink r:id="rId2266">
        <w:r>
          <w:rPr>
            <w:color w:val="0000EE"/>
            <w:u w:val="single"/>
          </w:rPr>
          <w:t>26</w:t>
        </w:r>
      </w:hyperlink>
      <w:r>
        <w:t xml:space="preserve"> : c'est le Seigneur qui est notre sécurité.</w:t>
      </w:r>
    </w:p>
    <w:p>
      <w:r/>
      <w:r>
        <w:t>Leçon 6 : La Détermination (</w:t>
      </w:r>
      <w:hyperlink r:id="rId2267">
        <w:r>
          <w:rPr>
            <w:color w:val="0000EE"/>
            <w:u w:val="single"/>
          </w:rPr>
          <w:t>4.1–9</w:t>
        </w:r>
      </w:hyperlink>
      <w:r>
        <w:t>)</w:t>
      </w:r>
    </w:p>
    <w:p>
      <w:r/>
      <w:r>
        <w:t xml:space="preserve">Ici, l'enseignant partage son propre témoignage et montre qu'il puise dans la sagesse accumulée d'une génération antérieure (v. </w:t>
      </w:r>
      <w:hyperlink r:id="rId2268">
        <w:r>
          <w:rPr>
            <w:color w:val="0000EE"/>
            <w:u w:val="single"/>
          </w:rPr>
          <w:t>1–6</w:t>
        </w:r>
      </w:hyperlink>
      <w:r>
        <w:t xml:space="preserve">). Il y a un accent fort sur la détermination, la volonté étant résolument fixée pour acquérir la sagesse, comme le montrent les verbes dans les versets </w:t>
      </w:r>
      <w:hyperlink r:id="rId2269">
        <w:r>
          <w:rPr>
            <w:color w:val="0000EE"/>
            <w:u w:val="single"/>
          </w:rPr>
          <w:t>5–9</w:t>
        </w:r>
      </w:hyperlink>
      <w:r>
        <w:t>.</w:t>
      </w:r>
    </w:p>
    <w:p>
      <w:r/>
      <w:r>
        <w:t>Leçon 7 : Le Droit chemin (</w:t>
      </w:r>
      <w:hyperlink r:id="rId2270">
        <w:r>
          <w:rPr>
            <w:color w:val="0000EE"/>
            <w:u w:val="single"/>
          </w:rPr>
          <w:t>4.10–19</w:t>
        </w:r>
      </w:hyperlink>
      <w:r>
        <w:t>)</w:t>
      </w:r>
    </w:p>
    <w:p>
      <w:r/>
      <w:r>
        <w:t xml:space="preserve">Une détermination égale est nécessaire pour éviter les hommes mauvais et ce à quoi ils s'adonnent (v. </w:t>
      </w:r>
      <w:hyperlink r:id="rId2271">
        <w:r>
          <w:rPr>
            <w:color w:val="0000EE"/>
            <w:u w:val="single"/>
          </w:rPr>
          <w:t>14–17</w:t>
        </w:r>
      </w:hyperlink>
      <w:r>
        <w:t xml:space="preserve">). Notez la description graphique, à la fois belle et effrayante, des deux chemins (v. </w:t>
      </w:r>
      <w:hyperlink r:id="rId2272">
        <w:r>
          <w:rPr>
            <w:color w:val="0000EE"/>
            <w:u w:val="single"/>
          </w:rPr>
          <w:t>18–19</w:t>
        </w:r>
      </w:hyperlink>
      <w:r>
        <w:t>).</w:t>
      </w:r>
    </w:p>
    <w:p>
      <w:r/>
      <w:r>
        <w:t>Leçon 8 : Poursuivre la justice et éviter le mal (</w:t>
      </w:r>
      <w:hyperlink r:id="rId2273">
        <w:r>
          <w:rPr>
            <w:color w:val="0000EE"/>
            <w:u w:val="single"/>
          </w:rPr>
          <w:t>4.20–27</w:t>
        </w:r>
      </w:hyperlink>
      <w:r>
        <w:t>)</w:t>
      </w:r>
    </w:p>
    <w:p>
      <w:r/>
      <w:r>
        <w:t xml:space="preserve">La poursuite acharnée de la droiture et son corollaire, l'évitement de toute sorte de mal (voir </w:t>
      </w:r>
      <w:hyperlink r:id="rId2274">
        <w:r>
          <w:rPr>
            <w:color w:val="0000EE"/>
            <w:u w:val="single"/>
          </w:rPr>
          <w:t>1Th 5.22</w:t>
        </w:r>
      </w:hyperlink>
      <w:r>
        <w:t>), impliquent notre écoute (</w:t>
      </w:r>
      <w:hyperlink r:id="rId2275">
        <w:r>
          <w:rPr>
            <w:color w:val="0000EE"/>
            <w:u w:val="single"/>
          </w:rPr>
          <w:t>Pr 4.20</w:t>
        </w:r>
      </w:hyperlink>
      <w:r>
        <w:t xml:space="preserve">), nos souvenirs (v. </w:t>
      </w:r>
      <w:hyperlink r:id="rId2276">
        <w:r>
          <w:rPr>
            <w:color w:val="0000EE"/>
            <w:u w:val="single"/>
          </w:rPr>
          <w:t>21</w:t>
        </w:r>
      </w:hyperlink>
      <w:r>
        <w:t xml:space="preserve">), nos cœurs (v. </w:t>
      </w:r>
      <w:hyperlink r:id="rId2277">
        <w:r>
          <w:rPr>
            <w:color w:val="0000EE"/>
            <w:u w:val="single"/>
          </w:rPr>
          <w:t>21, 23</w:t>
        </w:r>
      </w:hyperlink>
      <w:r>
        <w:t xml:space="preserve">), notre vue (v. </w:t>
      </w:r>
      <w:hyperlink r:id="rId2278">
        <w:r>
          <w:rPr>
            <w:color w:val="0000EE"/>
            <w:u w:val="single"/>
          </w:rPr>
          <w:t>25</w:t>
        </w:r>
      </w:hyperlink>
      <w:r>
        <w:t xml:space="preserve">) et nos volontés (v. </w:t>
      </w:r>
      <w:hyperlink r:id="rId2279">
        <w:r>
          <w:rPr>
            <w:color w:val="0000EE"/>
            <w:u w:val="single"/>
          </w:rPr>
          <w:t>26–27</w:t>
        </w:r>
      </w:hyperlink>
      <w:r>
        <w:t>). Ceci demande un engagement total envers Dieu.</w:t>
      </w:r>
    </w:p>
    <w:p>
      <w:r/>
      <w:r>
        <w:t>Leçon 9 : La Pureté sexuelle (</w:t>
      </w:r>
      <w:hyperlink r:id="rId2280">
        <w:r>
          <w:rPr>
            <w:color w:val="0000EE"/>
            <w:u w:val="single"/>
          </w:rPr>
          <w:t>5.1–23</w:t>
        </w:r>
      </w:hyperlink>
      <w:r>
        <w:t>)</w:t>
      </w:r>
    </w:p>
    <w:p>
      <w:r/>
      <w: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281">
        <w:r>
          <w:rPr>
            <w:color w:val="0000EE"/>
            <w:u w:val="single"/>
          </w:rPr>
          <w:t>21</w:t>
        </w:r>
      </w:hyperlink>
      <w:r>
        <w:t>).</w:t>
      </w:r>
    </w:p>
    <w:p>
      <w:r/>
      <w:r>
        <w:t>Leçon 10 : Les Choses que Dieu déteste (</w:t>
      </w:r>
      <w:hyperlink r:id="rId2282">
        <w:r>
          <w:rPr>
            <w:color w:val="0000EE"/>
            <w:u w:val="single"/>
          </w:rPr>
          <w:t>6.1–19</w:t>
        </w:r>
      </w:hyperlink>
      <w:r>
        <w:t>)</w:t>
      </w:r>
    </w:p>
    <w:p>
      <w:r/>
      <w:r>
        <w:t xml:space="preserve">La section débute (v. </w:t>
      </w:r>
      <w:hyperlink r:id="rId2283">
        <w:r>
          <w:rPr>
            <w:color w:val="0000EE"/>
            <w:u w:val="single"/>
          </w:rPr>
          <w:t>1–5</w:t>
        </w:r>
      </w:hyperlink>
      <w: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600">
        <w:r>
          <w:rPr>
            <w:color w:val="0000EE"/>
            <w:u w:val="single"/>
          </w:rPr>
          <w:t>6–11</w:t>
        </w:r>
      </w:hyperlink>
      <w:r>
        <w:t>). Ceci anticipe l'attention contrastée accordée plus tard au paresseux (</w:t>
      </w:r>
      <w:hyperlink r:id="rId2284">
        <w:r>
          <w:rPr>
            <w:color w:val="0000EE"/>
            <w:u w:val="single"/>
          </w:rPr>
          <w:t>22.13</w:t>
        </w:r>
      </w:hyperlink>
      <w:r>
        <w:t xml:space="preserve"> ; </w:t>
      </w:r>
      <w:hyperlink r:id="rId2209">
        <w:r>
          <w:rPr>
            <w:color w:val="0000EE"/>
            <w:u w:val="single"/>
          </w:rPr>
          <w:t>26.13–16</w:t>
        </w:r>
      </w:hyperlink>
      <w:r>
        <w:t>). La troisième leçon décrit en détail l'« homme pervers », rusé et trompeur (</w:t>
      </w:r>
      <w:hyperlink r:id="rId2285">
        <w:r>
          <w:rPr>
            <w:color w:val="0000EE"/>
            <w:u w:val="single"/>
          </w:rPr>
          <w:t>6.12–19</w:t>
        </w:r>
      </w:hyperlink>
      <w:r>
        <w:t>). Il est à éviter.</w:t>
      </w:r>
    </w:p>
    <w:p>
      <w:r/>
      <w:r>
        <w:t>Leçon 11 : Les Relations sexuelles illicites (</w:t>
      </w:r>
      <w:hyperlink r:id="rId2286">
        <w:r>
          <w:rPr>
            <w:color w:val="0000EE"/>
            <w:u w:val="single"/>
          </w:rPr>
          <w:t>6.20–35</w:t>
        </w:r>
      </w:hyperlink>
      <w:r>
        <w:t>)</w:t>
      </w:r>
    </w:p>
    <w:p>
      <w:r/>
      <w:r>
        <w:t xml:space="preserve">Cette section poursuit le sujet des relations sexuelles illicites, montrant l'attitude de Dieu envers cette forme particulière de péché. Le mari blessé se révélera un adversaire redoutable s'il découvre l'infidélité (v. </w:t>
      </w:r>
      <w:hyperlink r:id="rId2287">
        <w:r>
          <w:rPr>
            <w:color w:val="0000EE"/>
            <w:u w:val="single"/>
          </w:rPr>
          <w:t>33–35</w:t>
        </w:r>
      </w:hyperlink>
      <w:r>
        <w:t xml:space="preserve">), et l'effet sur la personne adultère elle-même sera absolument désastreux (v. </w:t>
      </w:r>
      <w:hyperlink r:id="rId2288">
        <w:r>
          <w:rPr>
            <w:color w:val="0000EE"/>
            <w:u w:val="single"/>
          </w:rPr>
          <w:t>26–32</w:t>
        </w:r>
      </w:hyperlink>
      <w:r>
        <w:t>).</w:t>
      </w:r>
    </w:p>
    <w:p>
      <w:r/>
      <w:r>
        <w:t>Leçon 12 : Les Ruses de la prostituée (</w:t>
      </w:r>
      <w:hyperlink r:id="rId2289">
        <w:r>
          <w:rPr>
            <w:color w:val="0000EE"/>
            <w:u w:val="single"/>
          </w:rPr>
          <w:t>7.1–27</w:t>
        </w:r>
      </w:hyperlink>
      <w:r>
        <w:t>)</w:t>
      </w:r>
    </w:p>
    <w:p>
      <w:r/>
      <w: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290">
        <w:r>
          <w:rPr>
            <w:color w:val="0000EE"/>
            <w:u w:val="single"/>
          </w:rPr>
          <w:t>27</w:t>
        </w:r>
      </w:hyperlink>
      <w:r>
        <w:t>).</w:t>
      </w:r>
    </w:p>
    <w:p>
      <w:r/>
      <w:r>
        <w:t>Leçon 13 : L'Appel de la sagesse (</w:t>
      </w:r>
      <w:hyperlink r:id="rId2242">
        <w:r>
          <w:rPr>
            <w:color w:val="0000EE"/>
            <w:u w:val="single"/>
          </w:rPr>
          <w:t>8.1–9.18</w:t>
        </w:r>
      </w:hyperlink>
      <w:r>
        <w:t>)</w:t>
      </w:r>
    </w:p>
    <w:p>
      <w:r/>
      <w:r>
        <w:t xml:space="preserve">En contraste avec la séductrice mortelle à la langue douce du chapitre </w:t>
      </w:r>
      <w:hyperlink r:id="rId2289">
        <w:r>
          <w:rPr>
            <w:color w:val="0000EE"/>
            <w:u w:val="single"/>
          </w:rPr>
          <w:t>7</w:t>
        </w:r>
      </w:hyperlink>
      <w:r>
        <w:t xml:space="preserve"> et la prostituée effrontée et bruyante de </w:t>
      </w:r>
      <w:hyperlink r:id="rId2291">
        <w:r>
          <w:rPr>
            <w:color w:val="0000EE"/>
            <w:u w:val="single"/>
          </w:rPr>
          <w:t>9.13–18</w:t>
        </w:r>
      </w:hyperlink>
      <w:r>
        <w:t xml:space="preserve">, il y a deux images complémentaires de la Sagesse. La première, dans </w:t>
      </w:r>
      <w:hyperlink r:id="rId2292">
        <w:r>
          <w:rPr>
            <w:color w:val="0000EE"/>
            <w:u w:val="single"/>
          </w:rPr>
          <w:t>8.1–36</w:t>
        </w:r>
      </w:hyperlink>
      <w:r>
        <w:t xml:space="preserve">, est l'un des exemples les plus remarquables de personnification dans l'AT. La Sagesse ne cherche pas la ruine d'un seul mais le bien-être de tous (v. </w:t>
      </w:r>
      <w:hyperlink r:id="rId2293">
        <w:r>
          <w:rPr>
            <w:color w:val="0000EE"/>
            <w:u w:val="single"/>
          </w:rPr>
          <w:t>1–5</w:t>
        </w:r>
      </w:hyperlink>
      <w:r>
        <w:t xml:space="preserve">). La sagesse et l'intégrité, la conduite juste et la franchise sont dépeintes comme des entités inséparables (v. </w:t>
      </w:r>
      <w:hyperlink r:id="rId2294">
        <w:r>
          <w:rPr>
            <w:color w:val="0000EE"/>
            <w:u w:val="single"/>
          </w:rPr>
          <w:t>6–13</w:t>
        </w:r>
      </w:hyperlink>
      <w:r>
        <w:t xml:space="preserve">). Cependant, il reste un accent sur les bénédictions qui résultent de la quête de la sagesse (v. </w:t>
      </w:r>
      <w:hyperlink r:id="rId2295">
        <w:r>
          <w:rPr>
            <w:color w:val="0000EE"/>
            <w:u w:val="single"/>
          </w:rPr>
          <w:t>14–21</w:t>
        </w:r>
      </w:hyperlink>
      <w:r>
        <w:t xml:space="preserve">). Les rois, les juges et les dirigeants dépendent d'elle, et le succès du genre le plus désirable est le don qu'elle offre à ses adeptes. Les versets </w:t>
      </w:r>
      <w:hyperlink r:id="rId2296">
        <w:r>
          <w:rPr>
            <w:color w:val="0000EE"/>
            <w:u w:val="single"/>
          </w:rPr>
          <w:t>22–31</w:t>
        </w:r>
      </w:hyperlink>
      <w:r>
        <w:t xml:space="preserve"> sont pratiquement une explication théologique de la prééminence de la Sagesse, montrant son association étroite avec l'activité créatrice de Dieu.</w:t>
      </w:r>
    </w:p>
    <w:p>
      <w:r/>
      <w: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297">
        <w:r>
          <w:rPr>
            <w:color w:val="0000EE"/>
            <w:u w:val="single"/>
          </w:rPr>
          <w:t>33–36</w:t>
        </w:r>
      </w:hyperlink>
      <w:r>
        <w:t>), où la Sagesse, à l'instar de Christ dans le NT, est vue comme absolument essentielle et désirable.</w:t>
      </w:r>
    </w:p>
    <w:p>
      <w:r/>
      <w:r>
        <w:t>Dans la deuxième image de la Sagesse (</w:t>
      </w:r>
      <w:hyperlink r:id="rId2298">
        <w:r>
          <w:rPr>
            <w:color w:val="0000EE"/>
            <w:u w:val="single"/>
          </w:rPr>
          <w:t>9.1–6</w:t>
        </w:r>
      </w:hyperlink>
      <w:r>
        <w:t xml:space="preserve">), elle est présentée comme une hôtesse gracieuse et généreuse, offrant un banquet qui mène à la vie (voir la parabole de Jésus dans </w:t>
      </w:r>
      <w:hyperlink r:id="rId1707">
        <w:r>
          <w:rPr>
            <w:color w:val="0000EE"/>
            <w:u w:val="single"/>
          </w:rPr>
          <w:t>Lc 14.15–24</w:t>
        </w:r>
      </w:hyperlink>
      <w:r>
        <w:t xml:space="preserve">). Un autre contraste avec la femme immorale dans </w:t>
      </w:r>
      <w:hyperlink r:id="rId2291">
        <w:r>
          <w:rPr>
            <w:color w:val="0000EE"/>
            <w:u w:val="single"/>
          </w:rPr>
          <w:t>Proverbes 9.13–18</w:t>
        </w:r>
      </w:hyperlink>
      <w:r>
        <w:t xml:space="preserve"> souligne, de manière marquante, que les invités de cette dernière finissent en enfer. Une série de proverbes sur le contraste entre le sage et le fou (v. </w:t>
      </w:r>
      <w:hyperlink r:id="rId2299">
        <w:r>
          <w:rPr>
            <w:color w:val="0000EE"/>
            <w:u w:val="single"/>
          </w:rPr>
          <w:t>7–12</w:t>
        </w:r>
      </w:hyperlink>
      <w:r>
        <w:t xml:space="preserve">) se situe entre les deux images. Ils démontrent à quel point l'homme sage est réceptif à l'enseignement, par opposition au fou. Une fois de plus, le véritable fondement de la vie est clairement défini (v. </w:t>
      </w:r>
      <w:hyperlink r:id="rId2228">
        <w:r>
          <w:rPr>
            <w:color w:val="0000EE"/>
            <w:u w:val="single"/>
          </w:rPr>
          <w:t>10</w:t>
        </w:r>
      </w:hyperlink>
      <w:r>
        <w:t>).</w:t>
      </w:r>
    </w:p>
    <w:p>
      <w:pPr>
        <w:pStyle w:val="Heading4"/>
      </w:pPr>
      <w:r>
        <w:t xml:space="preserve">Les Proverbes collectés de Salomon : </w:t>
      </w:r>
      <w:hyperlink r:id="rId2197">
        <w:r>
          <w:rPr>
            <w:color w:val="0000EE"/>
            <w:u w:val="single"/>
          </w:rPr>
          <w:t>10.1–22.16</w:t>
        </w:r>
      </w:hyperlink>
    </w:p>
    <w:p>
      <w:r/>
      <w:r>
        <w:t>Les 375 proverbes de cette section ont probablement été sélectionnés parmi les trois mille attribués à Salomon (</w:t>
      </w:r>
      <w:hyperlink r:id="rId2220">
        <w:r>
          <w:rPr>
            <w:color w:val="0000EE"/>
            <w:u w:val="single"/>
          </w:rPr>
          <w:t>1R 4.32</w:t>
        </w:r>
      </w:hyperlink>
      <w:r>
        <w:t xml:space="preserve">). Chaque verset est une unité, avec un contraste ou une comparaison entre ses deux lignes. Il y a des répétitions compréhensibles (voir par exemple </w:t>
      </w:r>
      <w:hyperlink r:id="rId2300">
        <w:r>
          <w:rPr>
            <w:color w:val="0000EE"/>
            <w:u w:val="single"/>
          </w:rPr>
          <w:t>Pr 14.12</w:t>
        </w:r>
      </w:hyperlink>
      <w:r>
        <w:t xml:space="preserve"> ; </w:t>
      </w:r>
      <w:hyperlink r:id="rId2301">
        <w:r>
          <w:rPr>
            <w:color w:val="0000EE"/>
            <w:u w:val="single"/>
          </w:rPr>
          <w:t>16.25</w:t>
        </w:r>
      </w:hyperlink>
      <w: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302">
        <w:r>
          <w:rPr>
            <w:color w:val="0000EE"/>
            <w:u w:val="single"/>
          </w:rPr>
          <w:t>10.27–29</w:t>
        </w:r>
      </w:hyperlink>
      <w:r>
        <w:t xml:space="preserve"> ; </w:t>
      </w:r>
      <w:hyperlink r:id="rId841">
        <w:r>
          <w:rPr>
            <w:color w:val="0000EE"/>
            <w:u w:val="single"/>
          </w:rPr>
          <w:t>14.27</w:t>
        </w:r>
      </w:hyperlink>
      <w:r>
        <w:t xml:space="preserve"> ; </w:t>
      </w:r>
      <w:hyperlink r:id="rId2303">
        <w:r>
          <w:rPr>
            <w:color w:val="0000EE"/>
            <w:u w:val="single"/>
          </w:rPr>
          <w:t>15.16, 33</w:t>
        </w:r>
      </w:hyperlink>
      <w:r>
        <w:t xml:space="preserve"> ; </w:t>
      </w:r>
      <w:hyperlink r:id="rId2304">
        <w:r>
          <w:rPr>
            <w:color w:val="0000EE"/>
            <w:u w:val="single"/>
          </w:rPr>
          <w:t>18.10</w:t>
        </w:r>
      </w:hyperlink>
      <w: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r/>
      <w:r>
        <w:t>1. Les récompenses du juste et la fin de l'impie (</w:t>
      </w:r>
      <w:hyperlink r:id="rId2305">
        <w:r>
          <w:rPr>
            <w:color w:val="0000EE"/>
            <w:u w:val="single"/>
          </w:rPr>
          <w:t>10.2, 7, 16, 27–30</w:t>
        </w:r>
      </w:hyperlink>
      <w:r>
        <w:t xml:space="preserve"> ; </w:t>
      </w:r>
      <w:hyperlink r:id="rId2306">
        <w:r>
          <w:rPr>
            <w:color w:val="0000EE"/>
            <w:u w:val="single"/>
          </w:rPr>
          <w:t>11.3–9</w:t>
        </w:r>
      </w:hyperlink>
      <w:r>
        <w:t>).</w:t>
      </w:r>
    </w:p>
    <w:p>
      <w:r/>
      <w: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r/>
      <w: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r/>
      <w:r>
        <w:t xml:space="preserve">4. Le paresseux. Cette personne est souvent contrastée avec le travailleur (voir par exemple </w:t>
      </w:r>
      <w:hyperlink r:id="rId2307">
        <w:r>
          <w:rPr>
            <w:color w:val="0000EE"/>
            <w:u w:val="single"/>
          </w:rPr>
          <w:t>10.4–5</w:t>
        </w:r>
      </w:hyperlink>
      <w:r>
        <w:t>) et est impitoyablement satirisée pour son apathie et ses excuses pathétiques.</w:t>
      </w:r>
    </w:p>
    <w:p>
      <w:r/>
      <w:r>
        <w:t>5. Le pouvoir des mots. Ils peuvent blesser ou guérir (</w:t>
      </w:r>
      <w:hyperlink r:id="rId2308">
        <w:r>
          <w:rPr>
            <w:color w:val="0000EE"/>
            <w:u w:val="single"/>
          </w:rPr>
          <w:t>12.18</w:t>
        </w:r>
      </w:hyperlink>
      <w:r>
        <w:t xml:space="preserve">). L'accent mis sur le discours honnête, par opposition aux mots trompeurs et irréfléchis, est bien illustré tout au long de ce chapitre (voir par exemple </w:t>
      </w:r>
      <w:hyperlink r:id="rId2309">
        <w:r>
          <w:rPr>
            <w:color w:val="0000EE"/>
            <w:u w:val="single"/>
          </w:rPr>
          <w:t>12.6, 13–14, 17–19, 22</w:t>
        </w:r>
      </w:hyperlink>
      <w:r>
        <w:t>).</w:t>
      </w:r>
    </w:p>
    <w:p>
      <w:r/>
      <w:r>
        <w:t xml:space="preserve">6. La sagesse. Le chapitre </w:t>
      </w:r>
      <w:hyperlink r:id="rId2310">
        <w:r>
          <w:rPr>
            <w:color w:val="0000EE"/>
            <w:u w:val="single"/>
          </w:rPr>
          <w:t>13</w:t>
        </w:r>
      </w:hyperlink>
      <w:r>
        <w:t xml:space="preserve"> montre comment celle-ci peut être dérivée des parents (v. </w:t>
      </w:r>
      <w:hyperlink r:id="rId2311">
        <w:r>
          <w:rPr>
            <w:color w:val="0000EE"/>
            <w:u w:val="single"/>
          </w:rPr>
          <w:t>1</w:t>
        </w:r>
      </w:hyperlink>
      <w:r>
        <w:t xml:space="preserve">), des Écritures (v. </w:t>
      </w:r>
      <w:hyperlink r:id="rId2312">
        <w:r>
          <w:rPr>
            <w:color w:val="0000EE"/>
            <w:u w:val="single"/>
          </w:rPr>
          <w:t>13</w:t>
        </w:r>
      </w:hyperlink>
      <w:r>
        <w:t xml:space="preserve">), de la classe des sages (v. </w:t>
      </w:r>
      <w:hyperlink r:id="rId2313">
        <w:r>
          <w:rPr>
            <w:color w:val="0000EE"/>
            <w:u w:val="single"/>
          </w:rPr>
          <w:t>14</w:t>
        </w:r>
      </w:hyperlink>
      <w:r>
        <w:t xml:space="preserve">), et de la bonne compagnie (v. </w:t>
      </w:r>
      <w:hyperlink r:id="rId2314">
        <w:r>
          <w:rPr>
            <w:color w:val="0000EE"/>
            <w:u w:val="single"/>
          </w:rPr>
          <w:t>20</w:t>
        </w:r>
      </w:hyperlink>
      <w:r>
        <w:t>).</w:t>
      </w:r>
    </w:p>
    <w:p>
      <w:r/>
      <w:r>
        <w:t>7. La justice. L'accent mis sur la justice fait écho aux grands prophètes. La corruption en particulier est condamnée (</w:t>
      </w:r>
      <w:hyperlink r:id="rId2315">
        <w:r>
          <w:rPr>
            <w:color w:val="0000EE"/>
            <w:u w:val="single"/>
          </w:rPr>
          <w:t>17.8, 23</w:t>
        </w:r>
      </w:hyperlink>
      <w:r>
        <w:t xml:space="preserve"> ; </w:t>
      </w:r>
      <w:hyperlink r:id="rId2316">
        <w:r>
          <w:rPr>
            <w:color w:val="0000EE"/>
            <w:u w:val="single"/>
          </w:rPr>
          <w:t>18.16</w:t>
        </w:r>
      </w:hyperlink>
      <w:r>
        <w:t>), tout comme les faux témoins (</w:t>
      </w:r>
      <w:hyperlink r:id="rId2317">
        <w:r>
          <w:rPr>
            <w:color w:val="0000EE"/>
            <w:u w:val="single"/>
          </w:rPr>
          <w:t>19.5, 9, 28</w:t>
        </w:r>
      </w:hyperlink>
      <w:r>
        <w:t>), tandis que l'ouverture d'esprit est recommandée (</w:t>
      </w:r>
      <w:hyperlink r:id="rId2318">
        <w:r>
          <w:rPr>
            <w:color w:val="0000EE"/>
            <w:u w:val="single"/>
          </w:rPr>
          <w:t>18.17</w:t>
        </w:r>
      </w:hyperlink>
      <w:r>
        <w:t>).</w:t>
      </w:r>
    </w:p>
    <w:p>
      <w:r/>
      <w:r>
        <w:t xml:space="preserve">8. L'amitié. Les « amis » des beaux jours sont souvent mentionnés (voir par exemple </w:t>
      </w:r>
      <w:hyperlink r:id="rId2319">
        <w:r>
          <w:rPr>
            <w:color w:val="0000EE"/>
            <w:u w:val="single"/>
          </w:rPr>
          <w:t>19.4–7</w:t>
        </w:r>
      </w:hyperlink>
      <w:r>
        <w:t>) et contrastés avec le véritable ami (</w:t>
      </w:r>
      <w:hyperlink r:id="rId2320">
        <w:r>
          <w:rPr>
            <w:color w:val="0000EE"/>
            <w:u w:val="single"/>
          </w:rPr>
          <w:t>17.17</w:t>
        </w:r>
      </w:hyperlink>
      <w:r>
        <w:t xml:space="preserve"> ; </w:t>
      </w:r>
      <w:hyperlink r:id="rId2321">
        <w:r>
          <w:rPr>
            <w:color w:val="0000EE"/>
            <w:u w:val="single"/>
          </w:rPr>
          <w:t>18.24</w:t>
        </w:r>
      </w:hyperlink>
      <w:r>
        <w:t>).</w:t>
      </w:r>
    </w:p>
    <w:p>
      <w:r/>
      <w:r>
        <w:t xml:space="preserve">9. La richesse et la pauvreté. Ces conditions sont abordées de diverses manières, mais toujours avec un accent sur la prospérité morale et spirituelle plutôt que simplement matérielle (voir par exemple </w:t>
      </w:r>
      <w:hyperlink r:id="rId2322">
        <w:r>
          <w:rPr>
            <w:color w:val="0000EE"/>
            <w:u w:val="single"/>
          </w:rPr>
          <w:t>21.6</w:t>
        </w:r>
      </w:hyperlink>
      <w:r>
        <w:t xml:space="preserve"> ; </w:t>
      </w:r>
      <w:hyperlink r:id="rId2323">
        <w:r>
          <w:rPr>
            <w:color w:val="0000EE"/>
            <w:u w:val="single"/>
          </w:rPr>
          <w:t>22.1, 4</w:t>
        </w:r>
      </w:hyperlink>
      <w:r>
        <w:t>). Le soin des pauvres est fréquemment exigé (</w:t>
      </w:r>
      <w:hyperlink r:id="rId2324">
        <w:r>
          <w:rPr>
            <w:color w:val="0000EE"/>
            <w:u w:val="single"/>
          </w:rPr>
          <w:t>21.13</w:t>
        </w:r>
      </w:hyperlink>
      <w:r>
        <w:t>) et doit être accompagné des motivations les plus élevées (</w:t>
      </w:r>
      <w:hyperlink r:id="rId2325">
        <w:r>
          <w:rPr>
            <w:color w:val="0000EE"/>
            <w:u w:val="single"/>
          </w:rPr>
          <w:t>22.2</w:t>
        </w:r>
      </w:hyperlink>
      <w:r>
        <w:t>).</w:t>
      </w:r>
    </w:p>
    <w:p>
      <w:r/>
      <w:r>
        <w:t>10. La vie familiale. Il y a une image attrayante d'une famille idéale, avec un mari travailleur, une épouse compréhensive qui est une bénédiction pour lui (</w:t>
      </w:r>
      <w:hyperlink r:id="rId2326">
        <w:r>
          <w:rPr>
            <w:color w:val="0000EE"/>
            <w:u w:val="single"/>
          </w:rPr>
          <w:t>12.4</w:t>
        </w:r>
      </w:hyperlink>
      <w:r>
        <w:t xml:space="preserve"> ; </w:t>
      </w:r>
      <w:hyperlink r:id="rId2327">
        <w:r>
          <w:rPr>
            <w:color w:val="0000EE"/>
            <w:u w:val="single"/>
          </w:rPr>
          <w:t>14.1</w:t>
        </w:r>
      </w:hyperlink>
      <w:r>
        <w:t xml:space="preserve"> ; </w:t>
      </w:r>
      <w:hyperlink r:id="rId2328">
        <w:r>
          <w:rPr>
            <w:color w:val="0000EE"/>
            <w:u w:val="single"/>
          </w:rPr>
          <w:t>18.22</w:t>
        </w:r>
      </w:hyperlink>
      <w:r>
        <w:t xml:space="preserve"> ; </w:t>
      </w:r>
      <w:hyperlink r:id="rId2329">
        <w:r>
          <w:rPr>
            <w:color w:val="0000EE"/>
            <w:u w:val="single"/>
          </w:rPr>
          <w:t>19.14</w:t>
        </w:r>
      </w:hyperlink>
      <w:r>
        <w:t>) et des enfants obéissants, disciplinés si nécessaire par la punition (</w:t>
      </w:r>
      <w:hyperlink r:id="rId2330">
        <w:r>
          <w:rPr>
            <w:color w:val="0000EE"/>
            <w:u w:val="single"/>
          </w:rPr>
          <w:t>13.24</w:t>
        </w:r>
      </w:hyperlink>
      <w:r>
        <w:t xml:space="preserve"> ; </w:t>
      </w:r>
      <w:hyperlink r:id="rId2331">
        <w:r>
          <w:rPr>
            <w:color w:val="0000EE"/>
            <w:u w:val="single"/>
          </w:rPr>
          <w:t>19.18</w:t>
        </w:r>
      </w:hyperlink>
      <w:r>
        <w:t xml:space="preserve"> ; </w:t>
      </w:r>
      <w:hyperlink r:id="rId2332">
        <w:r>
          <w:rPr>
            <w:color w:val="0000EE"/>
            <w:u w:val="single"/>
          </w:rPr>
          <w:t>23.13–14</w:t>
        </w:r>
      </w:hyperlink>
      <w:r>
        <w:t>).</w:t>
      </w:r>
    </w:p>
    <w:p>
      <w:pPr>
        <w:pStyle w:val="Heading4"/>
      </w:pPr>
      <w:r>
        <w:t xml:space="preserve">La Section finale : plus de sages Conseils : </w:t>
      </w:r>
      <w:hyperlink r:id="rId2333">
        <w:r>
          <w:rPr>
            <w:color w:val="0000EE"/>
            <w:u w:val="single"/>
          </w:rPr>
          <w:t>22.17–31.31</w:t>
        </w:r>
      </w:hyperlink>
    </w:p>
    <w:p>
      <w:r/>
      <w: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601">
        <w:r>
          <w:rPr>
            <w:color w:val="0000EE"/>
            <w:u w:val="single"/>
          </w:rPr>
          <w:t>23.29–35</w:t>
        </w:r>
      </w:hyperlink>
      <w:r>
        <w:t>). Le motif religieux de l'éditeur de cette section est évident : il écrit que l'on se doit de faire confiance au Seigneur (</w:t>
      </w:r>
      <w:hyperlink r:id="rId2334">
        <w:r>
          <w:rPr>
            <w:color w:val="0000EE"/>
            <w:u w:val="single"/>
          </w:rPr>
          <w:t>22.19</w:t>
        </w:r>
      </w:hyperlink>
      <w:r>
        <w:t>).</w:t>
      </w:r>
    </w:p>
    <w:p>
      <w:r/>
      <w:r>
        <w:t xml:space="preserve">Proverbes supplémentaires : </w:t>
      </w:r>
      <w:hyperlink r:id="rId2202">
        <w:r>
          <w:rPr>
            <w:color w:val="0000EE"/>
            <w:u w:val="single"/>
          </w:rPr>
          <w:t>22.17–24.34</w:t>
        </w:r>
      </w:hyperlink>
    </w:p>
    <w:p>
      <w:r/>
      <w: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r/>
      <w:r>
        <w:t xml:space="preserve">Proverbes supplémentaires de Salomon : </w:t>
      </w:r>
      <w:hyperlink r:id="rId2206">
        <w:r>
          <w:rPr>
            <w:color w:val="0000EE"/>
            <w:u w:val="single"/>
          </w:rPr>
          <w:t>25.1–29.27</w:t>
        </w:r>
      </w:hyperlink>
    </w:p>
    <w:p>
      <w:r/>
      <w:r>
        <w:t>Parmi les nombreux proverbes de Salomon non inclus dans la collection principale (</w:t>
      </w:r>
      <w:hyperlink r:id="rId2197">
        <w:r>
          <w:rPr>
            <w:color w:val="0000EE"/>
            <w:u w:val="single"/>
          </w:rPr>
          <w:t>10.1–22.16</w:t>
        </w:r>
      </w:hyperlink>
      <w:r>
        <w:t>), les adjoints d'Ézéchias ont sélectionné et édité un autre groupe de proverbes de Salomon. Encore une fois, il y a des preuves d'une volonté de regrouper des proverbes liés : par exemple, la place des rois (</w:t>
      </w:r>
      <w:hyperlink r:id="rId2208">
        <w:r>
          <w:rPr>
            <w:color w:val="0000EE"/>
            <w:u w:val="single"/>
          </w:rPr>
          <w:t>25.2–7</w:t>
        </w:r>
      </w:hyperlink>
      <w:r>
        <w:t xml:space="preserve">) ; les litiges imprudents (v. </w:t>
      </w:r>
      <w:hyperlink r:id="rId2335">
        <w:r>
          <w:rPr>
            <w:color w:val="0000EE"/>
            <w:u w:val="single"/>
          </w:rPr>
          <w:t>8–10</w:t>
        </w:r>
      </w:hyperlink>
      <w:r>
        <w:t>) ; le fou (</w:t>
      </w:r>
      <w:hyperlink r:id="rId2336">
        <w:r>
          <w:rPr>
            <w:color w:val="0000EE"/>
            <w:u w:val="single"/>
          </w:rPr>
          <w:t>26.1–12</w:t>
        </w:r>
      </w:hyperlink>
      <w:r>
        <w:t xml:space="preserve">) ; la paresse (v. </w:t>
      </w:r>
      <w:hyperlink r:id="rId2209">
        <w:r>
          <w:rPr>
            <w:color w:val="0000EE"/>
            <w:u w:val="single"/>
          </w:rPr>
          <w:t>13–16</w:t>
        </w:r>
      </w:hyperlink>
      <w:r>
        <w:t xml:space="preserve">) ; et le fauteur de troubles (v. </w:t>
      </w:r>
      <w:hyperlink r:id="rId2210">
        <w:r>
          <w:rPr>
            <w:color w:val="0000EE"/>
            <w:u w:val="single"/>
          </w:rPr>
          <w:t>17–27</w:t>
        </w:r>
      </w:hyperlink>
      <w:r>
        <w:t>).</w:t>
      </w:r>
    </w:p>
    <w:p>
      <w:r/>
      <w:r>
        <w:t xml:space="preserve">La sagesse d'Agur : </w:t>
      </w:r>
      <w:hyperlink r:id="rId2212">
        <w:r>
          <w:rPr>
            <w:color w:val="0000EE"/>
            <w:u w:val="single"/>
          </w:rPr>
          <w:t>30.1–33</w:t>
        </w:r>
      </w:hyperlink>
    </w:p>
    <w:p>
      <w:r/>
      <w:r>
        <w:t xml:space="preserve">L'humilité du sage en présence d'un Dieu omniscient se manifeste clairement dans l'introduction d'Agur (v. </w:t>
      </w:r>
      <w:hyperlink r:id="rId2337">
        <w:r>
          <w:rPr>
            <w:color w:val="0000EE"/>
            <w:u w:val="single"/>
          </w:rPr>
          <w:t>1–4</w:t>
        </w:r>
      </w:hyperlink>
      <w:r>
        <w:t xml:space="preserve">), un passage parallèle à </w:t>
      </w:r>
      <w:hyperlink r:id="rId2338">
        <w:r>
          <w:rPr>
            <w:color w:val="0000EE"/>
            <w:u w:val="single"/>
          </w:rPr>
          <w:t>Job 38–39</w:t>
        </w:r>
      </w:hyperlink>
      <w: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r/>
      <w:r>
        <w:t xml:space="preserve">La sagesse de Lemuel : </w:t>
      </w:r>
      <w:hyperlink r:id="rId2214">
        <w:r>
          <w:rPr>
            <w:color w:val="0000EE"/>
            <w:u w:val="single"/>
          </w:rPr>
          <w:t>31.1–9</w:t>
        </w:r>
      </w:hyperlink>
    </w:p>
    <w:p>
      <w:r/>
      <w:r>
        <w:t>Cette section, inspirée par sa mère, aborde à nouveau les relations sexuelles, les dangers de l'alcool et la nécessité de défendre les pauvres et les opprimés. Le nom de Lemuel, signifiant « appartenant à Dieu », nous en dit probablement encore plus sur sa mère.</w:t>
      </w:r>
    </w:p>
    <w:p>
      <w:r/>
      <w:r>
        <w:t xml:space="preserve">La femme idéale : </w:t>
      </w:r>
      <w:hyperlink r:id="rId1579">
        <w:r>
          <w:rPr>
            <w:color w:val="0000EE"/>
            <w:u w:val="single"/>
          </w:rPr>
          <w:t>31.10–31</w:t>
        </w:r>
      </w:hyperlink>
    </w:p>
    <w:p>
      <w:r/>
      <w: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339">
        <w:r>
          <w:rPr>
            <w:color w:val="0000EE"/>
            <w:u w:val="single"/>
          </w:rPr>
          <w:t>30</w:t>
        </w:r>
      </w:hyperlink>
      <w:r>
        <w:t xml:space="preserve">) aboutit à des vertus désirables qui incluent la fiabilité (v. </w:t>
      </w:r>
      <w:hyperlink r:id="rId2340">
        <w:r>
          <w:rPr>
            <w:color w:val="0000EE"/>
            <w:u w:val="single"/>
          </w:rPr>
          <w:t>11</w:t>
        </w:r>
      </w:hyperlink>
      <w:r>
        <w:t xml:space="preserve">), une immense application (v. </w:t>
      </w:r>
      <w:hyperlink r:id="rId2341">
        <w:r>
          <w:rPr>
            <w:color w:val="0000EE"/>
            <w:u w:val="single"/>
          </w:rPr>
          <w:t>13–19, 24, 27</w:t>
        </w:r>
      </w:hyperlink>
      <w:r>
        <w:t xml:space="preserve">), la charité (v. </w:t>
      </w:r>
      <w:hyperlink r:id="rId2342">
        <w:r>
          <w:rPr>
            <w:color w:val="0000EE"/>
            <w:u w:val="single"/>
          </w:rPr>
          <w:t>19–20</w:t>
        </w:r>
      </w:hyperlink>
      <w:r>
        <w:t xml:space="preserve">), la prévenance (v. </w:t>
      </w:r>
      <w:hyperlink r:id="rId2343">
        <w:r>
          <w:rPr>
            <w:color w:val="0000EE"/>
            <w:u w:val="single"/>
          </w:rPr>
          <w:t>21, 25</w:t>
        </w:r>
      </w:hyperlink>
      <w:r>
        <w:t xml:space="preserve">), la sagesse et la bonté (v. </w:t>
      </w:r>
      <w:hyperlink r:id="rId2344">
        <w:r>
          <w:rPr>
            <w:color w:val="0000EE"/>
            <w:u w:val="single"/>
          </w:rPr>
          <w:t>26</w:t>
        </w:r>
      </w:hyperlink>
      <w:r>
        <w:t>).</w:t>
      </w:r>
    </w:p>
    <w:p>
      <w:r/>
      <w:r>
        <w:rPr>
          <w:i/>
        </w:rPr>
        <w:t>Voir aussi</w:t>
      </w:r>
      <w:r>
        <w:t xml:space="preserve"> </w:t>
      </w:r>
      <w:r>
        <w:t>Poésie biblique</w:t>
      </w:r>
      <w:r>
        <w:t xml:space="preserve"> ; </w:t>
      </w:r>
      <w:r>
        <w:t>Salomon (personne)</w:t>
      </w:r>
      <w:r>
        <w:t xml:space="preserve"> ; </w:t>
      </w:r>
      <w:r>
        <w:t>Sagesse</w:t>
      </w:r>
      <w:r>
        <w:t xml:space="preserve"> ; </w:t>
      </w:r>
      <w:r>
        <w:t>Littérature de sagesse</w:t>
      </w:r>
      <w:r>
        <w:t>.</w:t>
      </w:r>
      <w:r/>
      <w:r/>
    </w:p>
    <w:p>
      <w:r/>
    </w:p>
    <w:p>
      <w:pPr>
        <w:pStyle w:val="Heading2"/>
      </w:pPr>
      <w:r>
        <w:t>Providence</w:t>
      </w:r>
      <w:r/>
    </w:p>
    <w:p>
      <w:r/>
      <w:r>
        <w:t>La manière dont Dieu aide les êtres humains à travers l'histoire, en particulier ceux qui croient en lui.</w:t>
      </w:r>
    </w:p>
    <w:p>
      <w:pPr>
        <w:pStyle w:val="Heading3"/>
      </w:pPr>
      <w:r>
        <w:t>L'Importance de la Providence</w:t>
      </w:r>
    </w:p>
    <w:p>
      <w:r/>
      <w: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t>Idées erronées sur la Providence</w:t>
      </w:r>
    </w:p>
    <w:p>
      <w:r/>
      <w: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spacing w:line="240" w:lineRule="auto"/>
        <w:ind w:left="720"/>
      </w:pPr>
      <w:r/>
      <w:r>
        <w:rPr>
          <w:b/>
        </w:rPr>
        <w:t>Le destin</w:t>
      </w:r>
      <w:r>
        <w:t xml:space="preserve"> : Certaines personnes croient que la vie est régie par un destin imprévisible, affirmant des choses telles que « Le destin en a voulu ainsi ».</w:t>
      </w:r>
    </w:p>
    <w:p>
      <w:pPr>
        <w:pStyle w:val="ListNumber"/>
        <w:spacing w:line="240" w:lineRule="auto"/>
        <w:ind w:left="720"/>
      </w:pPr>
      <w:r/>
      <w:r>
        <w:rPr>
          <w:b/>
        </w:rPr>
        <w:t>La chance</w:t>
      </w:r>
      <w: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
        <w:rPr>
          <w:b/>
        </w:rPr>
        <w:t>La sérendipité</w:t>
      </w:r>
      <w:r>
        <w:t xml:space="preserve"> : Prendre le crédit pour la découverte accidentelle de bonnes choses. Ceci ignore le rôle de Dieu et omet de rendre grâce.</w:t>
      </w:r>
    </w:p>
    <w:p>
      <w:pPr>
        <w:pStyle w:val="ListNumber"/>
        <w:spacing w:line="240" w:lineRule="auto"/>
        <w:ind w:left="720"/>
      </w:pPr>
      <w:r/>
      <w:r>
        <w:rPr>
          <w:b/>
        </w:rPr>
        <w:t>L'histoire</w:t>
      </w:r>
      <w:r>
        <w:t xml:space="preserve"> : Certains groupes ont cru que l'histoire soutenait leurs idées. Par exemple :</w:t>
      </w:r>
    </w:p>
    <w:p>
      <w:pPr>
        <w:pStyle w:val="ListBullet"/>
        <w:spacing w:line="240" w:lineRule="auto"/>
        <w:ind w:left="1440"/>
      </w:pPr>
      <w:r/>
      <w: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
        <w:t>Certains dirigeants américains croyaient en la « destinée manifeste ». Cette idée affirmait que les États-Unis étaient destinés à devenir le pays le plus puissant de leur région, voire du monde.</w:t>
      </w:r>
    </w:p>
    <w:p>
      <w:pPr>
        <w:pStyle w:val="ListNumber"/>
        <w:spacing w:line="240" w:lineRule="auto"/>
        <w:ind w:left="720"/>
      </w:pPr>
      <w:r/>
      <w:r>
        <w:rPr>
          <w:b/>
        </w:rPr>
        <w:t>Le progrès</w:t>
      </w:r>
      <w: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
        <w:rPr>
          <w:b/>
        </w:rPr>
        <w:t>La nature</w:t>
      </w:r>
      <w:r>
        <w:t xml:space="preserve"> : Certaines figures, comme Ralph Waldo Emerson et Henry David Thoreau, attribuaient la providence à la nature. Cependant, la nature est indifférente.</w:t>
      </w:r>
    </w:p>
    <w:p>
      <w:pPr>
        <w:pStyle w:val="ListNumber"/>
        <w:spacing w:line="240" w:lineRule="auto"/>
        <w:ind w:left="720"/>
      </w:pPr>
      <w:r/>
      <w:r>
        <w:rPr>
          <w:b/>
        </w:rPr>
        <w:t>La sélection naturelle</w:t>
      </w:r>
      <w:r>
        <w:t xml:space="preserve"> : Le classique de Charles Darwin sur l'évolution biologique, </w:t>
      </w:r>
      <w:r>
        <w:rPr>
          <w:i/>
        </w:rPr>
        <w:t>L'Origine des espèces</w:t>
      </w:r>
      <w:r>
        <w:t>, a popularisé l'idée de sélection naturelle. Pour beaucoup, la force derrière la « sélection naturelle » est devenue plus importante que la providence divine. L'idée que « les plus aptes survivent » rend la providence inutile.</w:t>
      </w:r>
    </w:p>
    <w:p>
      <w:r/>
      <w:r>
        <w:t>Ces points de vue ne peuvent pas tous être vrais. Ils ne satisfont pas non plus les personnes qui recherchent une providence répondant à leurs besoins uniques. Seule la doctrine chrétienne de la providence le permet.</w:t>
      </w:r>
    </w:p>
    <w:p>
      <w:pPr>
        <w:pStyle w:val="Heading3"/>
      </w:pPr>
      <w:r>
        <w:t>Le Sens biblique de la providence</w:t>
      </w:r>
    </w:p>
    <w:p>
      <w:r/>
      <w:r>
        <w:t>La providence est l'assistance que Dieu offre pour répondre aux besoins des gens.</w:t>
      </w:r>
    </w:p>
    <w:p>
      <w:r/>
      <w: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t>Mon fils, Dieu se pourvoira lui-même de l’agneau pour l’holocauste</w:t>
      </w:r>
      <w:r>
        <w:t xml:space="preserve"> » (</w:t>
      </w:r>
      <w:hyperlink r:id="rId2345">
        <w:r>
          <w:rPr>
            <w:color w:val="0000EE"/>
            <w:u w:val="single"/>
          </w:rPr>
          <w:t>Gn 22.8</w:t>
        </w:r>
      </w:hyperlink>
      <w:r>
        <w:t xml:space="preserve">). Dieu a effectivement fourni un sacrifice approprié : « </w:t>
      </w:r>
      <w:r>
        <w:t>un bélier retenu dans un buisson par les cornes</w:t>
      </w:r>
      <w:r>
        <w:t xml:space="preserve"> » (</w:t>
      </w:r>
      <w:hyperlink r:id="rId2346">
        <w:r>
          <w:rPr>
            <w:color w:val="0000EE"/>
            <w:u w:val="single"/>
          </w:rPr>
          <w:t>Gn 22.13</w:t>
        </w:r>
      </w:hyperlink>
      <w:r>
        <w:t>).</w:t>
      </w:r>
    </w:p>
    <w:p>
      <w:r/>
      <w: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r/>
      <w:r>
        <w:t xml:space="preserve">Dans le Nouveau Testament, Paul a loué le soutien des Philippiens à son travail missionnaire. Il était convaincu que la providence de Dieu les soutiendrait : « </w:t>
      </w:r>
      <w:r>
        <w:t>Et mon Dieu pourvoira à tous vos besoins selon sa richesse, avec gloire, en Jésus-Christ</w:t>
      </w:r>
      <w:r>
        <w:t xml:space="preserve"> » (</w:t>
      </w:r>
      <w:hyperlink r:id="rId1010">
        <w:r>
          <w:rPr>
            <w:color w:val="0000EE"/>
            <w:u w:val="single"/>
          </w:rPr>
          <w:t>Ph 4.19</w:t>
        </w:r>
      </w:hyperlink>
      <w: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t>La Providence et la nature de Dieu</w:t>
      </w:r>
    </w:p>
    <w:p>
      <w:r/>
      <w:r>
        <w:t xml:space="preserve">Suite à ses paroles aux Philippiens (« </w:t>
      </w:r>
      <w:r>
        <w:t>sa richesse, avec gloire</w:t>
      </w:r>
      <w:r>
        <w:t xml:space="preserve"> », </w:t>
      </w:r>
      <w:hyperlink r:id="rId1010">
        <w:r>
          <w:rPr>
            <w:color w:val="0000EE"/>
            <w:u w:val="single"/>
          </w:rPr>
          <w:t>Ph 4.19</w:t>
        </w:r>
      </w:hyperlink>
      <w:r>
        <w:t xml:space="preserve">), Paul a écrit une doxologie à « notre Dieu et Père » (v. </w:t>
      </w:r>
      <w:hyperlink r:id="rId2347">
        <w:r>
          <w:rPr>
            <w:color w:val="0000EE"/>
            <w:u w:val="single"/>
          </w:rPr>
          <w:t>20</w:t>
        </w:r>
      </w:hyperlink>
      <w: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r/>
      <w:r>
        <w:rPr>
          <w:i/>
        </w:rPr>
        <w:t>Voir aussi</w:t>
      </w:r>
      <w:r>
        <w:t xml:space="preserve"> </w:t>
      </w:r>
      <w:r>
        <w:t>Prédestination</w:t>
      </w:r>
      <w:r>
        <w:t xml:space="preserve"> ; </w:t>
      </w:r>
      <w:r>
        <w:t>Dieu, Être et attributs de</w:t>
      </w:r>
      <w:r>
        <w:t>.</w:t>
      </w:r>
      <w:r/>
      <w:r/>
    </w:p>
    <w:p>
      <w:r/>
    </w:p>
    <w:p>
      <w:pPr>
        <w:pStyle w:val="Heading2"/>
      </w:pPr>
      <w:r>
        <w:t>Psaumes imprécatoires</w:t>
      </w:r>
      <w:r/>
    </w:p>
    <w:p>
      <w:r/>
      <w:r>
        <w:t>Psaumes qui contiennent des malédictions ou des souhaits de malheurs pour leurs ennemis. Ces éléments apparaissent dans 18 psaumes :</w:t>
      </w:r>
    </w:p>
    <w:p>
      <w:pPr>
        <w:pStyle w:val="ListBullet"/>
        <w:spacing w:line="240" w:lineRule="auto"/>
        <w:ind w:left="720"/>
      </w:pPr>
      <w:r/>
      <w:hyperlink r:id="rId2348">
        <w:r>
          <w:rPr>
            <w:color w:val="0000EE"/>
            <w:u w:val="single"/>
          </w:rPr>
          <w:t>Psaume 5</w:t>
        </w:r>
      </w:hyperlink>
    </w:p>
    <w:p>
      <w:pPr>
        <w:pStyle w:val="ListBullet"/>
        <w:spacing w:line="240" w:lineRule="auto"/>
        <w:ind w:left="720"/>
      </w:pPr>
      <w:r/>
      <w:hyperlink r:id="rId2349">
        <w:r>
          <w:rPr>
            <w:color w:val="0000EE"/>
            <w:u w:val="single"/>
          </w:rPr>
          <w:t>Psaume 17</w:t>
        </w:r>
      </w:hyperlink>
    </w:p>
    <w:p>
      <w:pPr>
        <w:pStyle w:val="ListBullet"/>
        <w:spacing w:line="240" w:lineRule="auto"/>
        <w:ind w:left="720"/>
      </w:pPr>
      <w:r/>
      <w:hyperlink r:id="rId2350">
        <w:r>
          <w:rPr>
            <w:color w:val="0000EE"/>
            <w:u w:val="single"/>
          </w:rPr>
          <w:t>Psaume 28</w:t>
        </w:r>
      </w:hyperlink>
    </w:p>
    <w:p>
      <w:pPr>
        <w:pStyle w:val="ListBullet"/>
        <w:spacing w:line="240" w:lineRule="auto"/>
        <w:ind w:left="720"/>
      </w:pPr>
      <w:r/>
      <w:hyperlink r:id="rId2351">
        <w:r>
          <w:rPr>
            <w:color w:val="0000EE"/>
            <w:u w:val="single"/>
          </w:rPr>
          <w:t>Psaume 35</w:t>
        </w:r>
      </w:hyperlink>
    </w:p>
    <w:p>
      <w:pPr>
        <w:pStyle w:val="ListBullet"/>
        <w:spacing w:line="240" w:lineRule="auto"/>
        <w:ind w:left="720"/>
      </w:pPr>
      <w:r/>
      <w:hyperlink r:id="rId2352">
        <w:r>
          <w:rPr>
            <w:color w:val="0000EE"/>
            <w:u w:val="single"/>
          </w:rPr>
          <w:t>Psaume 40</w:t>
        </w:r>
      </w:hyperlink>
    </w:p>
    <w:p>
      <w:pPr>
        <w:pStyle w:val="ListBullet"/>
        <w:spacing w:line="240" w:lineRule="auto"/>
        <w:ind w:left="720"/>
      </w:pPr>
      <w:r/>
      <w:hyperlink r:id="rId2353">
        <w:r>
          <w:rPr>
            <w:color w:val="0000EE"/>
            <w:u w:val="single"/>
          </w:rPr>
          <w:t>Psaume 55</w:t>
        </w:r>
      </w:hyperlink>
    </w:p>
    <w:p>
      <w:pPr>
        <w:pStyle w:val="ListBullet"/>
        <w:spacing w:line="240" w:lineRule="auto"/>
        <w:ind w:left="720"/>
      </w:pPr>
      <w:r/>
      <w:hyperlink r:id="rId2354">
        <w:r>
          <w:rPr>
            <w:color w:val="0000EE"/>
            <w:u w:val="single"/>
          </w:rPr>
          <w:t>Psaume 59</w:t>
        </w:r>
      </w:hyperlink>
    </w:p>
    <w:p>
      <w:pPr>
        <w:pStyle w:val="ListBullet"/>
        <w:spacing w:line="240" w:lineRule="auto"/>
        <w:ind w:left="720"/>
      </w:pPr>
      <w:r/>
      <w:hyperlink r:id="rId2355">
        <w:r>
          <w:rPr>
            <w:color w:val="0000EE"/>
            <w:u w:val="single"/>
          </w:rPr>
          <w:t>Psaume 70</w:t>
        </w:r>
      </w:hyperlink>
    </w:p>
    <w:p>
      <w:pPr>
        <w:pStyle w:val="ListBullet"/>
        <w:spacing w:line="240" w:lineRule="auto"/>
        <w:ind w:left="720"/>
      </w:pPr>
      <w:r/>
      <w:hyperlink r:id="rId2356">
        <w:r>
          <w:rPr>
            <w:color w:val="0000EE"/>
            <w:u w:val="single"/>
          </w:rPr>
          <w:t>Psaume 71</w:t>
        </w:r>
      </w:hyperlink>
    </w:p>
    <w:p>
      <w:pPr>
        <w:pStyle w:val="ListBullet"/>
        <w:spacing w:line="240" w:lineRule="auto"/>
        <w:ind w:left="720"/>
      </w:pPr>
      <w:r/>
      <w:hyperlink r:id="rId2357">
        <w:r>
          <w:rPr>
            <w:color w:val="0000EE"/>
            <w:u w:val="single"/>
          </w:rPr>
          <w:t>Psaume 74</w:t>
        </w:r>
      </w:hyperlink>
    </w:p>
    <w:p>
      <w:pPr>
        <w:pStyle w:val="ListBullet"/>
        <w:spacing w:line="240" w:lineRule="auto"/>
        <w:ind w:left="720"/>
      </w:pPr>
      <w:r/>
      <w:hyperlink r:id="rId2358">
        <w:r>
          <w:rPr>
            <w:color w:val="0000EE"/>
            <w:u w:val="single"/>
          </w:rPr>
          <w:t>Psaume 79</w:t>
        </w:r>
      </w:hyperlink>
    </w:p>
    <w:p>
      <w:pPr>
        <w:pStyle w:val="ListBullet"/>
        <w:spacing w:line="240" w:lineRule="auto"/>
        <w:ind w:left="720"/>
      </w:pPr>
      <w:r/>
      <w:hyperlink r:id="rId2359">
        <w:r>
          <w:rPr>
            <w:color w:val="0000EE"/>
            <w:u w:val="single"/>
          </w:rPr>
          <w:t>Psaume 80</w:t>
        </w:r>
      </w:hyperlink>
    </w:p>
    <w:p>
      <w:pPr>
        <w:pStyle w:val="ListBullet"/>
        <w:spacing w:line="240" w:lineRule="auto"/>
        <w:ind w:left="720"/>
      </w:pPr>
      <w:r/>
      <w:hyperlink r:id="rId2360">
        <w:r>
          <w:rPr>
            <w:color w:val="0000EE"/>
            <w:u w:val="single"/>
          </w:rPr>
          <w:t>Psaume 94</w:t>
        </w:r>
      </w:hyperlink>
    </w:p>
    <w:p>
      <w:pPr>
        <w:pStyle w:val="ListBullet"/>
        <w:spacing w:line="240" w:lineRule="auto"/>
        <w:ind w:left="720"/>
      </w:pPr>
      <w:r/>
      <w:hyperlink r:id="rId2361">
        <w:r>
          <w:rPr>
            <w:color w:val="0000EE"/>
            <w:u w:val="single"/>
          </w:rPr>
          <w:t>Psaume 109</w:t>
        </w:r>
      </w:hyperlink>
    </w:p>
    <w:p>
      <w:pPr>
        <w:pStyle w:val="ListBullet"/>
        <w:spacing w:line="240" w:lineRule="auto"/>
        <w:ind w:left="720"/>
      </w:pPr>
      <w:r/>
      <w:hyperlink r:id="rId2362">
        <w:r>
          <w:rPr>
            <w:color w:val="0000EE"/>
            <w:u w:val="single"/>
          </w:rPr>
          <w:t>Psaume 129</w:t>
        </w:r>
      </w:hyperlink>
    </w:p>
    <w:p>
      <w:pPr>
        <w:pStyle w:val="ListBullet"/>
        <w:spacing w:line="240" w:lineRule="auto"/>
        <w:ind w:left="720"/>
      </w:pPr>
      <w:r/>
      <w:hyperlink r:id="rId2363">
        <w:r>
          <w:rPr>
            <w:color w:val="0000EE"/>
            <w:u w:val="single"/>
          </w:rPr>
          <w:t>Psaume 137</w:t>
        </w:r>
      </w:hyperlink>
    </w:p>
    <w:p>
      <w:pPr>
        <w:pStyle w:val="ListBullet"/>
        <w:spacing w:line="240" w:lineRule="auto"/>
        <w:ind w:left="720"/>
      </w:pPr>
      <w:r/>
      <w:hyperlink r:id="rId1838">
        <w:r>
          <w:rPr>
            <w:color w:val="0000EE"/>
            <w:u w:val="single"/>
          </w:rPr>
          <w:t>Psaume 139</w:t>
        </w:r>
      </w:hyperlink>
    </w:p>
    <w:p>
      <w:pPr>
        <w:pStyle w:val="ListBullet"/>
        <w:spacing w:line="240" w:lineRule="auto"/>
        <w:ind w:left="720"/>
      </w:pPr>
      <w:r/>
      <w:hyperlink r:id="rId683">
        <w:r>
          <w:rPr>
            <w:color w:val="0000EE"/>
            <w:u w:val="single"/>
          </w:rPr>
          <w:t>Psaume 140</w:t>
        </w:r>
      </w:hyperlink>
    </w:p>
    <w:p>
      <w:r/>
      <w:r>
        <w:t>Ces éléments sont généralement exprimés sous forme de prière ou de souhait pour que le jugement s'abatte sur leurs ennemis.</w:t>
      </w:r>
    </w:p>
    <w:p>
      <w:r/>
      <w:r>
        <w:t xml:space="preserve">Pour le lecteur non-averti, de tels souhaits pourraient sembler contredire le reste des Écritures, surtout l'enseignement de Jésus. </w:t>
      </w:r>
      <w:hyperlink r:id="rId2364">
        <w:r>
          <w:rPr>
            <w:color w:val="0000EE"/>
            <w:u w:val="single"/>
          </w:rPr>
          <w:t>Lévitique 19.17–18</w:t>
        </w:r>
      </w:hyperlink>
      <w: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r/>
      <w:r>
        <w:t>Jésus soutient que « prochain » inclut tout le monde (</w:t>
      </w:r>
      <w:hyperlink r:id="rId2365">
        <w:r>
          <w:rPr>
            <w:color w:val="0000EE"/>
            <w:u w:val="single"/>
          </w:rPr>
          <w:t>Lc 10.29–37</w:t>
        </w:r>
      </w:hyperlink>
      <w:r>
        <w:t xml:space="preserve">). Dans le Sermon sur la Montagne, Jésus a dit : « </w:t>
      </w:r>
      <w:r>
        <w:t>Aimez vos ennemis [...] et priez pour ceux qui vous [...] persécutent</w:t>
      </w:r>
      <w:r>
        <w:t xml:space="preserve"> » (</w:t>
      </w:r>
      <w:hyperlink r:id="rId2366">
        <w:r>
          <w:rPr>
            <w:color w:val="0000EE"/>
            <w:u w:val="single"/>
          </w:rPr>
          <w:t>Mt 5.44</w:t>
        </w:r>
      </w:hyperlink>
      <w:r>
        <w:t xml:space="preserve"> ; voir aussi v. </w:t>
      </w:r>
      <w:hyperlink r:id="rId2367">
        <w:r>
          <w:rPr>
            <w:color w:val="0000EE"/>
            <w:u w:val="single"/>
          </w:rPr>
          <w:t>38–48</w:t>
        </w:r>
      </w:hyperlink>
      <w:r>
        <w:t>). Cette idée s'accorde avec l'Ancien Testament, qui nous enseigne à aider nos ennemis (</w:t>
      </w:r>
      <w:hyperlink r:id="rId2368">
        <w:r>
          <w:rPr>
            <w:color w:val="0000EE"/>
            <w:u w:val="single"/>
          </w:rPr>
          <w:t>Pr 25.21–22</w:t>
        </w:r>
      </w:hyperlink>
      <w:r>
        <w:t xml:space="preserve"> ; voir </w:t>
      </w:r>
      <w:hyperlink r:id="rId2369">
        <w:r>
          <w:rPr>
            <w:color w:val="0000EE"/>
            <w:u w:val="single"/>
          </w:rPr>
          <w:t>Rm 12.20</w:t>
        </w:r>
      </w:hyperlink>
      <w:r>
        <w:t>).</w:t>
      </w:r>
    </w:p>
    <w:p>
      <w:r/>
      <w:hyperlink r:id="rId2361">
        <w:r>
          <w:rPr>
            <w:color w:val="0000EE"/>
            <w:u w:val="single"/>
          </w:rPr>
          <w:t>Psaume 109</w:t>
        </w:r>
      </w:hyperlink>
      <w: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r/>
      <w:r>
        <w:t xml:space="preserve">Thomas Horne écrit les temps passés de ce psaume comme des temps futurs, en en faisant un texte prophétique. Son inspiration était la citation de Pierre du </w:t>
      </w:r>
      <w:hyperlink r:id="rId2370">
        <w:r>
          <w:rPr>
            <w:color w:val="0000EE"/>
            <w:u w:val="single"/>
          </w:rPr>
          <w:t>Psaume 109.8</w:t>
        </w:r>
      </w:hyperlink>
      <w:r>
        <w:t xml:space="preserve"> lors du choix d'un successeur pour Judas (</w:t>
      </w:r>
      <w:hyperlink r:id="rId2371">
        <w:r>
          <w:rPr>
            <w:color w:val="0000EE"/>
            <w:u w:val="single"/>
          </w:rPr>
          <w:t>Ac 1.20</w:t>
        </w:r>
      </w:hyperlink>
      <w:r>
        <w:t>). Le psaume parle des épreuves de Jésus, ce qui le rend prédictif de Christ plutôt qu'imprécatoire.</w:t>
      </w:r>
    </w:p>
    <w:p>
      <w:r/>
      <w:r>
        <w:t xml:space="preserve">Un autre passage troublant est </w:t>
      </w:r>
      <w:hyperlink r:id="rId2372">
        <w:r>
          <w:rPr>
            <w:color w:val="0000EE"/>
            <w:u w:val="single"/>
          </w:rPr>
          <w:t>Psaume 137.8–9</w:t>
        </w:r>
      </w:hyperlink>
      <w:r>
        <w:t>, qui parle avec joie de la mort violente des enfants babyloniens. Horne croyait qu'il s'agissait d'une prédiction de l'invasion de Babylone en 539 av. J.‑C.</w:t>
      </w:r>
    </w:p>
    <w:p>
      <w:r/>
      <w:r>
        <w:t>Ces psaumes appelant à la justice ne sont pas en contradiction avec le reste de la Bible. Jérémie a prié pour la vengeance (</w:t>
      </w:r>
      <w:hyperlink r:id="rId2373">
        <w:r>
          <w:rPr>
            <w:color w:val="0000EE"/>
            <w:u w:val="single"/>
          </w:rPr>
          <w:t>Jr 11.20</w:t>
        </w:r>
      </w:hyperlink>
      <w:r>
        <w:t xml:space="preserve">). Il a été exaucé par le Seigneur (v. </w:t>
      </w:r>
      <w:hyperlink r:id="rId2374">
        <w:r>
          <w:rPr>
            <w:color w:val="0000EE"/>
            <w:u w:val="single"/>
          </w:rPr>
          <w:t>21–23</w:t>
        </w:r>
      </w:hyperlink>
      <w:r>
        <w:t>). Les justes qui recherchent la justice seront exaucés (</w:t>
      </w:r>
      <w:hyperlink r:id="rId745">
        <w:r>
          <w:rPr>
            <w:color w:val="0000EE"/>
            <w:u w:val="single"/>
          </w:rPr>
          <w:t>Lc 18.1–8</w:t>
        </w:r>
      </w:hyperlink>
      <w:r>
        <w:t xml:space="preserve">). Dans l'Apocalypse, les martyrs s'écrient : « </w:t>
      </w:r>
      <w:r>
        <w:t>Jusques à quand, Maître saint et véritable, tardes-tu à juger, et à tirer vengeance de notre sang sur les habitants de la terre</w:t>
      </w:r>
      <w:r>
        <w:t xml:space="preserve"> ? » (</w:t>
      </w:r>
      <w:hyperlink r:id="rId2375">
        <w:r>
          <w:rPr>
            <w:color w:val="0000EE"/>
            <w:u w:val="single"/>
          </w:rPr>
          <w:t>Ap 6.10</w:t>
        </w:r>
      </w:hyperlink>
      <w:r>
        <w:t>). Leurs cris sont exaucés. David a vaincu ses ennemis, et il voyait ses ennemis comme les ennemis de Dieu. Les ennemis du psalmiste devraient être jugés. Les désirs de l'auteur étaient en accord avec le jugement de Dieu.</w:t>
      </w:r>
    </w:p>
    <w:p>
      <w:r/>
      <w:r>
        <w:rPr>
          <w:i/>
        </w:rPr>
        <w:t>Voir aussi</w:t>
      </w:r>
      <w:r>
        <w:t xml:space="preserve"> </w:t>
      </w:r>
      <w:r>
        <w:t>Jugement</w:t>
      </w:r>
      <w:r>
        <w:t xml:space="preserve"> ; </w:t>
      </w:r>
      <w:r>
        <w:t>Psaumes, Livre de</w:t>
      </w:r>
      <w:r>
        <w:t xml:space="preserve"> ; </w:t>
      </w:r>
      <w:r>
        <w:t>Colère de Dieu</w:t>
      </w:r>
      <w:r>
        <w:t>.</w:t>
      </w:r>
      <w:r/>
      <w:r/>
    </w:p>
    <w:p>
      <w:r/>
    </w:p>
    <w:p>
      <w:pPr>
        <w:pStyle w:val="Heading2"/>
      </w:pPr>
      <w:r>
        <w:t>Psaumes, Livre des</w:t>
      </w:r>
      <w:r/>
    </w:p>
    <w:p>
      <w:r/>
      <w: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r/>
      <w:r>
        <w:t>Survol</w:t>
      </w:r>
    </w:p>
    <w:p>
      <w:r/>
      <w:r>
        <w:t>•</w:t>
      </w:r>
      <w:r>
        <w:rPr>
          <w:b/>
          <w:u w:val="single"/>
        </w:rPr>
        <w:t xml:space="preserve"> Auteurs</w:t>
      </w:r>
    </w:p>
    <w:p>
      <w:r/>
      <w:r>
        <w:t xml:space="preserve">• </w:t>
      </w:r>
      <w:r>
        <w:rPr>
          <w:b/>
          <w:u w:val="single"/>
        </w:rPr>
        <w:t>Datation</w:t>
      </w:r>
    </w:p>
    <w:p>
      <w:r/>
      <w:r>
        <w:t xml:space="preserve">• </w:t>
      </w:r>
      <w:r>
        <w:rPr>
          <w:b/>
          <w:u w:val="single"/>
        </w:rPr>
        <w:t>Arrière-plan</w:t>
      </w:r>
    </w:p>
    <w:p>
      <w:r/>
      <w:r>
        <w:t xml:space="preserve">• </w:t>
      </w:r>
      <w:r>
        <w:rPr>
          <w:b/>
          <w:u w:val="single"/>
        </w:rPr>
        <w:t>Structure</w:t>
      </w:r>
    </w:p>
    <w:p>
      <w:r/>
      <w:r>
        <w:t xml:space="preserve">• </w:t>
      </w:r>
      <w:r>
        <w:rPr>
          <w:b/>
          <w:u w:val="single"/>
        </w:rPr>
        <w:t>Canonicité</w:t>
      </w:r>
    </w:p>
    <w:p>
      <w:r/>
      <w:r>
        <w:t xml:space="preserve">• </w:t>
      </w:r>
      <w:r>
        <w:rPr>
          <w:b/>
          <w:u w:val="single"/>
        </w:rPr>
        <w:t>Objectif et théologie</w:t>
      </w:r>
    </w:p>
    <w:p>
      <w:r/>
      <w:r>
        <w:t xml:space="preserve">• </w:t>
      </w:r>
      <w:r>
        <w:rPr>
          <w:b/>
          <w:u w:val="single"/>
        </w:rPr>
        <w:t>Contenu</w:t>
      </w:r>
    </w:p>
    <w:p>
      <w:pPr>
        <w:pStyle w:val="Heading3"/>
      </w:pPr>
      <w:r>
        <w:t>Auteurs</w:t>
      </w:r>
    </w:p>
    <w:p>
      <w:pPr>
        <w:pStyle w:val="Heading4"/>
      </w:pPr>
      <w:r>
        <w:t>Les Preuves des Titres</w:t>
      </w:r>
    </w:p>
    <w:p>
      <w:r/>
      <w:r>
        <w:t xml:space="preserve">La Bible hébraïque attribue à David 73 psaumes, contre 84 dans la Septante et 85 dans la Vulgate latine. Koré et Asaph, les chefs des groupes de chantres lévitiques, sont associés respectivement à onze et douze psaumes (bien que </w:t>
      </w:r>
      <w:hyperlink r:id="rId2376">
        <w:r>
          <w:rPr>
            <w:color w:val="0000EE"/>
            <w:u w:val="single"/>
          </w:rPr>
          <w:t>Ps 43</w:t>
        </w:r>
      </w:hyperlink>
      <w:r>
        <w:t xml:space="preserve"> soit presque certainement à attribuer également à Koré). Deux psaumes sont attribués à Salomon (</w:t>
      </w:r>
      <w:hyperlink r:id="rId2377">
        <w:r>
          <w:rPr>
            <w:color w:val="0000EE"/>
            <w:u w:val="single"/>
          </w:rPr>
          <w:t>Ps 72</w:t>
        </w:r>
      </w:hyperlink>
      <w:r>
        <w:t xml:space="preserve"> ; </w:t>
      </w:r>
      <w:hyperlink r:id="rId2378">
        <w:r>
          <w:rPr>
            <w:color w:val="0000EE"/>
            <w:u w:val="single"/>
          </w:rPr>
          <w:t>127</w:t>
        </w:r>
      </w:hyperlink>
      <w:r>
        <w:t>), un à Moïse (</w:t>
      </w:r>
      <w:hyperlink r:id="rId2379">
        <w:r>
          <w:rPr>
            <w:color w:val="0000EE"/>
            <w:u w:val="single"/>
          </w:rPr>
          <w:t>Ps 90</w:t>
        </w:r>
      </w:hyperlink>
      <w:r>
        <w:t>), et un à Éthan (</w:t>
      </w:r>
      <w:hyperlink r:id="rId116">
        <w:r>
          <w:rPr>
            <w:color w:val="0000EE"/>
            <w:u w:val="single"/>
          </w:rPr>
          <w:t>Ps 89</w:t>
        </w:r>
      </w:hyperlink>
      <w:r>
        <w:t>), tandis qu'Héman partage avec les fils de Koré le crédit pour un psaume (</w:t>
      </w:r>
      <w:hyperlink r:id="rId2380">
        <w:r>
          <w:rPr>
            <w:color w:val="0000EE"/>
            <w:u w:val="single"/>
          </w:rPr>
          <w:t>Ps 88</w:t>
        </w:r>
      </w:hyperlink>
      <w:r>
        <w:t>). Les autres sont parfois appelés « psaumes orphelins » en raison de leur anonymat.</w:t>
      </w:r>
    </w:p>
    <w:p>
      <w:r/>
      <w: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t>Références historiques dans les titres</w:t>
      </w:r>
    </w:p>
    <w:p>
      <w:r/>
      <w:r>
        <w:t xml:space="preserve">Beaucoup de titres se réfèrent à des événements spécifiques de la vie de David (par exemple, </w:t>
      </w:r>
      <w:hyperlink r:id="rId2381">
        <w:r>
          <w:rPr>
            <w:color w:val="0000EE"/>
            <w:u w:val="single"/>
          </w:rPr>
          <w:t>Ps 3</w:t>
        </w:r>
      </w:hyperlink>
      <w:r>
        <w:t xml:space="preserve"> ; </w:t>
      </w:r>
      <w:hyperlink r:id="rId2382">
        <w:r>
          <w:rPr>
            <w:color w:val="0000EE"/>
            <w:u w:val="single"/>
          </w:rPr>
          <w:t>7</w:t>
        </w:r>
      </w:hyperlink>
      <w:r>
        <w:t xml:space="preserve"> ; </w:t>
      </w:r>
      <w:hyperlink r:id="rId2383">
        <w:r>
          <w:rPr>
            <w:color w:val="0000EE"/>
            <w:u w:val="single"/>
          </w:rPr>
          <w:t>18</w:t>
        </w:r>
      </w:hyperlink>
      <w:r>
        <w:t xml:space="preserve"> ; </w:t>
      </w:r>
      <w:hyperlink r:id="rId2384">
        <w:r>
          <w:rPr>
            <w:color w:val="0000EE"/>
            <w:u w:val="single"/>
          </w:rPr>
          <w:t>30</w:t>
        </w:r>
      </w:hyperlink>
      <w:r>
        <w:t xml:space="preserve"> ; </w:t>
      </w:r>
      <w:hyperlink r:id="rId1575">
        <w:r>
          <w:rPr>
            <w:color w:val="0000EE"/>
            <w:u w:val="single"/>
          </w:rPr>
          <w:t>34</w:t>
        </w:r>
      </w:hyperlink>
      <w:r>
        <w:t xml:space="preserve"> ; </w:t>
      </w:r>
      <w:hyperlink r:id="rId529">
        <w:r>
          <w:rPr>
            <w:color w:val="0000EE"/>
            <w:u w:val="single"/>
          </w:rPr>
          <w:t>51</w:t>
        </w:r>
      </w:hyperlink>
      <w: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384">
        <w:r>
          <w:rPr>
            <w:color w:val="0000EE"/>
            <w:u w:val="single"/>
          </w:rPr>
          <w:t>Ps 30</w:t>
        </w:r>
      </w:hyperlink>
      <w: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575">
        <w:r>
          <w:rPr>
            <w:color w:val="0000EE"/>
            <w:u w:val="single"/>
          </w:rPr>
          <w:t>Psaume 34</w:t>
        </w:r>
      </w:hyperlink>
      <w: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385">
        <w:r>
          <w:rPr>
            <w:color w:val="0000EE"/>
            <w:u w:val="single"/>
          </w:rPr>
          <w:t>Gn 21.32</w:t>
        </w:r>
      </w:hyperlink>
      <w:r>
        <w:t xml:space="preserve"> ; </w:t>
      </w:r>
      <w:hyperlink r:id="rId1098">
        <w:r>
          <w:rPr>
            <w:color w:val="0000EE"/>
            <w:u w:val="single"/>
          </w:rPr>
          <w:t>26.26</w:t>
        </w:r>
      </w:hyperlink>
      <w:r>
        <w:t>).</w:t>
      </w:r>
    </w:p>
    <w:p>
      <w:r/>
      <w: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t>Le Plaidoyer en faveur de la paternité davidique</w:t>
      </w:r>
    </w:p>
    <w:p>
      <w:r/>
      <w:r>
        <w:t>Cinq arguments peuvent être avancés pour soutenir l'attribution de plusieurs psaumes à David :</w:t>
      </w:r>
    </w:p>
    <w:p>
      <w:r/>
      <w:r>
        <w:t>1. L'authenticité de la lamentation de David sur Saül et Jonathan (</w:t>
      </w:r>
      <w:hyperlink r:id="rId1599">
        <w:r>
          <w:rPr>
            <w:color w:val="0000EE"/>
            <w:u w:val="single"/>
          </w:rPr>
          <w:t>2 Sm 1.19–27</w:t>
        </w:r>
      </w:hyperlink>
      <w: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386">
        <w:r>
          <w:rPr>
            <w:color w:val="0000EE"/>
            <w:u w:val="single"/>
          </w:rPr>
          <w:t>2 Sm 23.1–7</w:t>
        </w:r>
      </w:hyperlink>
      <w:r>
        <w:t>).</w:t>
      </w:r>
    </w:p>
    <w:p>
      <w:r/>
      <w:r>
        <w:t>2. David avait la réputation d'être un musicien habile à la cour de Saül (</w:t>
      </w:r>
      <w:hyperlink r:id="rId2387">
        <w:r>
          <w:rPr>
            <w:color w:val="0000EE"/>
            <w:u w:val="single"/>
          </w:rPr>
          <w:t>1 Sm 16.16–18</w:t>
        </w:r>
      </w:hyperlink>
      <w:r>
        <w:t>). Amos commente son inventivité en tant que musicien (</w:t>
      </w:r>
      <w:hyperlink r:id="rId1586">
        <w:r>
          <w:rPr>
            <w:color w:val="0000EE"/>
            <w:u w:val="single"/>
          </w:rPr>
          <w:t>Am 6.5</w:t>
        </w:r>
      </w:hyperlink>
      <w:r>
        <w:t xml:space="preserve">), tandis que le Chroniqueur souligne à plusieurs reprises sa contribution à l'aspect musical du culte du temple (voir par exemple </w:t>
      </w:r>
      <w:hyperlink r:id="rId2388">
        <w:r>
          <w:rPr>
            <w:color w:val="0000EE"/>
            <w:u w:val="single"/>
          </w:rPr>
          <w:t>1Ch 6.31</w:t>
        </w:r>
      </w:hyperlink>
      <w:r>
        <w:t xml:space="preserve"> ; </w:t>
      </w:r>
      <w:hyperlink r:id="rId2389">
        <w:r>
          <w:rPr>
            <w:color w:val="0000EE"/>
            <w:u w:val="single"/>
          </w:rPr>
          <w:t>16.7</w:t>
        </w:r>
      </w:hyperlink>
      <w:r>
        <w:t xml:space="preserve"> ; </w:t>
      </w:r>
      <w:hyperlink r:id="rId2390">
        <w:r>
          <w:rPr>
            <w:color w:val="0000EE"/>
            <w:u w:val="single"/>
          </w:rPr>
          <w:t>Esd 3.10</w:t>
        </w:r>
      </w:hyperlink>
      <w: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r/>
      <w:r>
        <w:t>3. La monarchie naissante, avec une indépendance fraîchement acquise, un prestige national et une prospérité nouvelle, serait très probablement une période de créativité artistique. David se trouvait au cœur de ce mouvement.</w:t>
      </w:r>
    </w:p>
    <w:p>
      <w:r/>
      <w:r>
        <w:t>4. Il existe une correspondance étroite entre la vie de David telle que décrite dans les livres historiques et certains psaumes, par exemple, son péché concernant Bath-Schéba et Urie (</w:t>
      </w:r>
      <w:hyperlink r:id="rId2391">
        <w:r>
          <w:rPr>
            <w:color w:val="0000EE"/>
            <w:u w:val="single"/>
          </w:rPr>
          <w:t>2S 11.2–12.25</w:t>
        </w:r>
      </w:hyperlink>
      <w:r>
        <w:t xml:space="preserve">) et le </w:t>
      </w:r>
      <w:hyperlink r:id="rId529">
        <w:r>
          <w:rPr>
            <w:color w:val="0000EE"/>
            <w:u w:val="single"/>
          </w:rPr>
          <w:t>Psaume 51</w:t>
        </w:r>
      </w:hyperlink>
      <w: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r/>
      <w: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392">
        <w:r>
          <w:rPr>
            <w:color w:val="0000EE"/>
            <w:u w:val="single"/>
          </w:rPr>
          <w:t>Matthieu 22.41–45</w:t>
        </w:r>
      </w:hyperlink>
      <w:r>
        <w:t xml:space="preserve"> ; </w:t>
      </w:r>
      <w:hyperlink r:id="rId2393">
        <w:r>
          <w:rPr>
            <w:color w:val="0000EE"/>
            <w:u w:val="single"/>
          </w:rPr>
          <w:t>Actes 1.16</w:t>
        </w:r>
      </w:hyperlink>
      <w:r>
        <w:t xml:space="preserve"> ; </w:t>
      </w:r>
      <w:hyperlink r:id="rId2394">
        <w:r>
          <w:rPr>
            <w:color w:val="0000EE"/>
            <w:u w:val="single"/>
          </w:rPr>
          <w:t>2.25, 34</w:t>
        </w:r>
      </w:hyperlink>
      <w:r>
        <w:t xml:space="preserve"> ; </w:t>
      </w:r>
      <w:hyperlink r:id="rId2395">
        <w:r>
          <w:rPr>
            <w:color w:val="0000EE"/>
            <w:u w:val="single"/>
          </w:rPr>
          <w:t>Romains 4.6</w:t>
        </w:r>
      </w:hyperlink>
      <w:r>
        <w:t xml:space="preserve"> ; </w:t>
      </w:r>
      <w:hyperlink r:id="rId2396">
        <w:r>
          <w:rPr>
            <w:color w:val="0000EE"/>
            <w:u w:val="single"/>
          </w:rPr>
          <w:t>11.9</w:t>
        </w:r>
      </w:hyperlink>
      <w:r>
        <w:t>.</w:t>
      </w:r>
    </w:p>
    <w:p>
      <w:r/>
      <w:r>
        <w:t xml:space="preserve">En conclusion, il y a un fort soutien en faveur du fait que le noyau substantiel du Psautier soit davidique. De plus, il est probable que certains des psaumes anonymes soient l'œuvre du « </w:t>
      </w:r>
      <w:r>
        <w:t>chantre agréable d’Israël</w:t>
      </w:r>
      <w:r>
        <w:t xml:space="preserve"> » (</w:t>
      </w:r>
      <w:hyperlink r:id="rId2397">
        <w:r>
          <w:rPr>
            <w:color w:val="0000EE"/>
            <w:u w:val="single"/>
          </w:rPr>
          <w:t>2S 23.1</w:t>
        </w:r>
      </w:hyperlink>
      <w:r>
        <w:t xml:space="preserve">). </w:t>
      </w:r>
      <w:hyperlink r:id="rId2398">
        <w:r>
          <w:rPr>
            <w:color w:val="0000EE"/>
            <w:u w:val="single"/>
          </w:rPr>
          <w:t>Hébreux 4.7</w:t>
        </w:r>
      </w:hyperlink>
      <w:r>
        <w:t xml:space="preserve"> attribue l'un d'eux, le </w:t>
      </w:r>
      <w:hyperlink r:id="rId2399">
        <w:r>
          <w:rPr>
            <w:color w:val="0000EE"/>
            <w:u w:val="single"/>
          </w:rPr>
          <w:t>Psaume 95</w:t>
        </w:r>
      </w:hyperlink>
      <w:r>
        <w:t xml:space="preserve">, à David (voir aussi </w:t>
      </w:r>
      <w:hyperlink r:id="rId2400">
        <w:r>
          <w:rPr>
            <w:color w:val="0000EE"/>
            <w:u w:val="single"/>
          </w:rPr>
          <w:t>Ac 4.25</w:t>
        </w:r>
      </w:hyperlink>
      <w:r>
        <w:t xml:space="preserve"> et </w:t>
      </w:r>
      <w:hyperlink r:id="rId2401">
        <w:r>
          <w:rPr>
            <w:color w:val="0000EE"/>
            <w:u w:val="single"/>
          </w:rPr>
          <w:t>Ps 2</w:t>
        </w:r>
      </w:hyperlink>
      <w:r>
        <w:t>).</w:t>
      </w:r>
    </w:p>
    <w:p>
      <w:pPr>
        <w:pStyle w:val="Heading3"/>
      </w:pPr>
      <w:r>
        <w:t>Datation</w:t>
      </w:r>
    </w:p>
    <w:p>
      <w:r/>
      <w: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363">
        <w:r>
          <w:rPr>
            <w:color w:val="0000EE"/>
            <w:u w:val="single"/>
          </w:rPr>
          <w:t xml:space="preserve"> Psaume 137</w:t>
        </w:r>
      </w:hyperlink>
      <w:r>
        <w:t xml:space="preserve"> est clairement exilique, et les</w:t>
      </w:r>
      <w:hyperlink r:id="rId2402">
        <w:r>
          <w:rPr>
            <w:color w:val="0000EE"/>
            <w:u w:val="single"/>
          </w:rPr>
          <w:t xml:space="preserve"> Psaumes 107.2–3</w:t>
        </w:r>
      </w:hyperlink>
      <w:r>
        <w:t xml:space="preserve"> et </w:t>
      </w:r>
      <w:hyperlink r:id="rId2403">
        <w:r>
          <w:rPr>
            <w:color w:val="0000EE"/>
            <w:u w:val="single"/>
          </w:rPr>
          <w:t>126.1</w:t>
        </w:r>
      </w:hyperlink>
      <w:r>
        <w:t xml:space="preserve"> font allusion au retour de captivité. Les</w:t>
      </w:r>
      <w:hyperlink r:id="rId2404">
        <w:r>
          <w:rPr>
            <w:color w:val="0000EE"/>
            <w:u w:val="single"/>
          </w:rPr>
          <w:t xml:space="preserve"> Psaumes 44</w:t>
        </w:r>
      </w:hyperlink>
      <w:r>
        <w:t xml:space="preserve"> et </w:t>
      </w:r>
      <w:hyperlink r:id="rId2358">
        <w:r>
          <w:rPr>
            <w:color w:val="0000EE"/>
            <w:u w:val="single"/>
          </w:rPr>
          <w:t>79</w:t>
        </w:r>
      </w:hyperlink>
      <w:r>
        <w:t xml:space="preserve"> sont probablement (mais pas de manière concluante) postexiliques.</w:t>
      </w:r>
    </w:p>
    <w:p>
      <w:r/>
      <w: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405">
        <w:r>
          <w:rPr>
            <w:color w:val="0000EE"/>
            <w:u w:val="single"/>
          </w:rPr>
          <w:t>Ps 90–150</w:t>
        </w:r>
      </w:hyperlink>
      <w: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574">
        <w:r>
          <w:rPr>
            <w:color w:val="0000EE"/>
            <w:u w:val="single"/>
          </w:rPr>
          <w:t xml:space="preserve"> Psaumes 9</w:t>
        </w:r>
      </w:hyperlink>
      <w:r>
        <w:t xml:space="preserve"> et </w:t>
      </w:r>
      <w:hyperlink r:id="rId681">
        <w:r>
          <w:rPr>
            <w:color w:val="0000EE"/>
            <w:u w:val="single"/>
          </w:rPr>
          <w:t>10</w:t>
        </w:r>
      </w:hyperlink>
      <w:r>
        <w:t xml:space="preserve"> ont peut-être constitué à l'origine un seul psaume (comme dans la Septante), et il y a un argument solide pour combiner les</w:t>
      </w:r>
      <w:hyperlink r:id="rId2406">
        <w:r>
          <w:rPr>
            <w:color w:val="0000EE"/>
            <w:u w:val="single"/>
          </w:rPr>
          <w:t xml:space="preserve"> Psaumes 42</w:t>
        </w:r>
      </w:hyperlink>
      <w:r>
        <w:t xml:space="preserve"> et </w:t>
      </w:r>
      <w:hyperlink r:id="rId2376">
        <w:r>
          <w:rPr>
            <w:color w:val="0000EE"/>
            <w:u w:val="single"/>
          </w:rPr>
          <w:t>43</w:t>
        </w:r>
      </w:hyperlink>
      <w:r>
        <w:t>.</w:t>
      </w:r>
    </w:p>
    <w:p>
      <w:pPr>
        <w:pStyle w:val="Heading3"/>
      </w:pPr>
      <w:r>
        <w:t>Arrière-plan</w:t>
      </w:r>
    </w:p>
    <w:p>
      <w:r/>
      <w: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407">
        <w:r>
          <w:rPr>
            <w:color w:val="0000EE"/>
            <w:u w:val="single"/>
          </w:rPr>
          <w:t xml:space="preserve"> Ps 55</w:t>
        </w:r>
      </w:hyperlink>
      <w:r>
        <w:t>) et les flûtes (voir titre du</w:t>
      </w:r>
      <w:hyperlink r:id="rId2407">
        <w:r>
          <w:rPr>
            <w:color w:val="0000EE"/>
            <w:u w:val="single"/>
          </w:rPr>
          <w:t xml:space="preserve"> </w:t>
        </w:r>
      </w:hyperlink>
      <w:hyperlink r:id="rId2408">
        <w:r>
          <w:rPr>
            <w:color w:val="0000EE"/>
            <w:u w:val="single"/>
          </w:rPr>
          <w:t>Ps 5</w:t>
        </w:r>
      </w:hyperlink>
      <w:r>
        <w:t>) sont mentionnés. D'autres termes concernent probablement des indications musicales : Sélah, qui apparaît 71 fois, peut indiquer une pause ou un crescendo ; Higgaion (</w:t>
      </w:r>
      <w:hyperlink r:id="rId2409">
        <w:r>
          <w:rPr>
            <w:color w:val="0000EE"/>
            <w:u w:val="single"/>
          </w:rPr>
          <w:t>Ps 9.16</w:t>
        </w:r>
      </w:hyperlink>
      <w:r>
        <w:t>) peut recommander une attitude méditative. Des références apparemment obscures comme « La Biche de l'aurore » (voir titre du</w:t>
      </w:r>
      <w:hyperlink r:id="rId2410">
        <w:r>
          <w:rPr>
            <w:color w:val="0000EE"/>
            <w:u w:val="single"/>
          </w:rPr>
          <w:t xml:space="preserve"> Ps 22</w:t>
        </w:r>
      </w:hyperlink>
      <w:r>
        <w:t>), « Les lis » (voir titre des</w:t>
      </w:r>
      <w:hyperlink r:id="rId2411">
        <w:r>
          <w:rPr>
            <w:color w:val="0000EE"/>
            <w:u w:val="single"/>
          </w:rPr>
          <w:t xml:space="preserve"> Ps 45</w:t>
        </w:r>
      </w:hyperlink>
      <w:r>
        <w:t xml:space="preserve"> et 80) et « Colombe des térébinthes lointains » (voir titre du</w:t>
      </w:r>
      <w:hyperlink r:id="rId2412">
        <w:r>
          <w:rPr>
            <w:color w:val="0000EE"/>
            <w:u w:val="single"/>
          </w:rPr>
          <w:t xml:space="preserve"> Ps 56</w:t>
        </w:r>
      </w:hyperlink>
      <w:r>
        <w:t>) peuvent indiquer les mélodies sur lesquelles les psaumes devaient être chantés. La signification précise d'autres termes, tels que Shiggaion (voir titre du</w:t>
      </w:r>
      <w:hyperlink r:id="rId2413">
        <w:r>
          <w:rPr>
            <w:color w:val="0000EE"/>
            <w:u w:val="single"/>
          </w:rPr>
          <w:t xml:space="preserve"> Ps 7</w:t>
        </w:r>
      </w:hyperlink>
      <w:r>
        <w:t>) ou Alamoth (potentiellement un chœur féminin, voir titre du</w:t>
      </w:r>
      <w:hyperlink r:id="rId2414">
        <w:r>
          <w:rPr>
            <w:color w:val="0000EE"/>
            <w:u w:val="single"/>
          </w:rPr>
          <w:t xml:space="preserve"> Ps 46</w:t>
        </w:r>
      </w:hyperlink>
      <w:r>
        <w:t>), peut également relever du domaine des indications musicales.</w:t>
      </w:r>
    </w:p>
    <w:p>
      <w:pPr>
        <w:pStyle w:val="Heading3"/>
      </w:pPr>
      <w:r>
        <w:t>Structure</w:t>
      </w:r>
    </w:p>
    <w:p>
      <w:r/>
      <w:r>
        <w:t>Le Psautier, peut-être en imitation consciente des cinq livres de Moïse dans la Loi, est divisé en cinq sections (</w:t>
      </w:r>
      <w:hyperlink r:id="rId2415">
        <w:r>
          <w:rPr>
            <w:color w:val="0000EE"/>
            <w:u w:val="single"/>
          </w:rPr>
          <w:t>Ps 1–41</w:t>
        </w:r>
      </w:hyperlink>
      <w:r>
        <w:t xml:space="preserve"> ; </w:t>
      </w:r>
      <w:hyperlink r:id="rId2416">
        <w:r>
          <w:rPr>
            <w:color w:val="0000EE"/>
            <w:u w:val="single"/>
          </w:rPr>
          <w:t>42–72</w:t>
        </w:r>
      </w:hyperlink>
      <w:r>
        <w:t xml:space="preserve"> ; </w:t>
      </w:r>
      <w:hyperlink r:id="rId2417">
        <w:r>
          <w:rPr>
            <w:color w:val="0000EE"/>
            <w:u w:val="single"/>
          </w:rPr>
          <w:t>73–89</w:t>
        </w:r>
      </w:hyperlink>
      <w:r>
        <w:t xml:space="preserve"> ; </w:t>
      </w:r>
      <w:hyperlink r:id="rId2418">
        <w:r>
          <w:rPr>
            <w:color w:val="0000EE"/>
            <w:u w:val="single"/>
          </w:rPr>
          <w:t>90–106</w:t>
        </w:r>
      </w:hyperlink>
      <w:r>
        <w:t xml:space="preserve"> ; </w:t>
      </w:r>
      <w:hyperlink r:id="rId2419">
        <w:r>
          <w:rPr>
            <w:color w:val="0000EE"/>
            <w:u w:val="single"/>
          </w:rPr>
          <w:t>107–150</w:t>
        </w:r>
      </w:hyperlink>
      <w:r>
        <w:t>), séparées par quatre doxologies (</w:t>
      </w:r>
      <w:hyperlink r:id="rId2420">
        <w:r>
          <w:rPr>
            <w:color w:val="0000EE"/>
            <w:u w:val="single"/>
          </w:rPr>
          <w:t>41.13</w:t>
        </w:r>
      </w:hyperlink>
      <w:r>
        <w:t xml:space="preserve"> ; </w:t>
      </w:r>
      <w:hyperlink r:id="rId2421">
        <w:r>
          <w:rPr>
            <w:color w:val="0000EE"/>
            <w:u w:val="single"/>
          </w:rPr>
          <w:t>72.18–19</w:t>
        </w:r>
      </w:hyperlink>
      <w:r>
        <w:t xml:space="preserve"> ; </w:t>
      </w:r>
      <w:hyperlink r:id="rId2422">
        <w:r>
          <w:rPr>
            <w:color w:val="0000EE"/>
            <w:u w:val="single"/>
          </w:rPr>
          <w:t>89.52</w:t>
        </w:r>
      </w:hyperlink>
      <w:r>
        <w:t xml:space="preserve"> ; </w:t>
      </w:r>
      <w:hyperlink r:id="rId2423">
        <w:r>
          <w:rPr>
            <w:color w:val="0000EE"/>
            <w:u w:val="single"/>
          </w:rPr>
          <w:t>106.48</w:t>
        </w:r>
      </w:hyperlink>
      <w:r>
        <w:t xml:space="preserve">). Bien que le commentaire éditorial dans </w:t>
      </w:r>
      <w:hyperlink r:id="rId2424">
        <w:r>
          <w:rPr>
            <w:color w:val="0000EE"/>
            <w:u w:val="single"/>
          </w:rPr>
          <w:t>Psaumes 72.20</w:t>
        </w:r>
      </w:hyperlink>
      <w:r>
        <w:t xml:space="preserve"> note que les psaumes de David arrivent à leur fin, d'autres psaumes davidiques se trouvent plus tard dans le livre (</w:t>
      </w:r>
      <w:hyperlink r:id="rId2425">
        <w:r>
          <w:rPr>
            <w:color w:val="0000EE"/>
            <w:u w:val="single"/>
          </w:rPr>
          <w:t>Ps 86</w:t>
        </w:r>
      </w:hyperlink>
      <w:r>
        <w:t xml:space="preserve"> ; </w:t>
      </w:r>
      <w:hyperlink r:id="rId2426">
        <w:r>
          <w:rPr>
            <w:color w:val="0000EE"/>
            <w:u w:val="single"/>
          </w:rPr>
          <w:t>101</w:t>
        </w:r>
      </w:hyperlink>
      <w:r>
        <w:t xml:space="preserve"> ; </w:t>
      </w:r>
      <w:hyperlink r:id="rId2427">
        <w:r>
          <w:rPr>
            <w:color w:val="0000EE"/>
            <w:u w:val="single"/>
          </w:rPr>
          <w:t>103</w:t>
        </w:r>
      </w:hyperlink>
      <w: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428">
        <w:r>
          <w:rPr>
            <w:color w:val="0000EE"/>
            <w:u w:val="single"/>
          </w:rPr>
          <w:t>Ps 14</w:t>
        </w:r>
      </w:hyperlink>
      <w:r>
        <w:t xml:space="preserve"> et </w:t>
      </w:r>
      <w:hyperlink r:id="rId2429">
        <w:r>
          <w:rPr>
            <w:color w:val="0000EE"/>
            <w:u w:val="single"/>
          </w:rPr>
          <w:t>53</w:t>
        </w:r>
      </w:hyperlink>
      <w:r>
        <w:t xml:space="preserve"> ; </w:t>
      </w:r>
      <w:hyperlink r:id="rId2430">
        <w:r>
          <w:rPr>
            <w:color w:val="0000EE"/>
            <w:u w:val="single"/>
          </w:rPr>
          <w:t>40.13–17</w:t>
        </w:r>
      </w:hyperlink>
      <w:r>
        <w:t xml:space="preserve"> et </w:t>
      </w:r>
      <w:hyperlink r:id="rId2355">
        <w:r>
          <w:rPr>
            <w:color w:val="0000EE"/>
            <w:u w:val="single"/>
          </w:rPr>
          <w:t>70</w:t>
        </w:r>
      </w:hyperlink>
      <w:r>
        <w:t>) et par l'utilisation de différents noms pour Dieu, qui est généralement appelé « l'Éternel » dans la première collection et « Dieu » dans la seconde.</w:t>
      </w:r>
    </w:p>
    <w:p>
      <w:pPr>
        <w:pStyle w:val="Heading3"/>
      </w:pPr>
      <w:r>
        <w:t>Canonicité</w:t>
      </w:r>
    </w:p>
    <w:p>
      <w:r/>
      <w: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431">
        <w:r>
          <w:rPr>
            <w:color w:val="0000EE"/>
            <w:u w:val="single"/>
          </w:rPr>
          <w:t>Luc 24.44</w:t>
        </w:r>
      </w:hyperlink>
      <w: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r/>
      <w: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t>Objectif et théologie</w:t>
      </w:r>
    </w:p>
    <w:p>
      <w:pPr>
        <w:pStyle w:val="Heading4"/>
      </w:pPr>
      <w:r>
        <w:t>La doctrine de Dieu</w:t>
      </w:r>
    </w:p>
    <w:p>
      <w:r/>
      <w: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r/>
      <w:r>
        <w:t xml:space="preserve">Le monothéisme des psaumes émerge clairement dans </w:t>
      </w:r>
      <w:hyperlink r:id="rId2432">
        <w:r>
          <w:rPr>
            <w:color w:val="0000EE"/>
            <w:u w:val="single"/>
          </w:rPr>
          <w:t>Psaumes 115.3–8</w:t>
        </w:r>
      </w:hyperlink>
      <w:r>
        <w:t xml:space="preserve"> ; </w:t>
      </w:r>
      <w:hyperlink r:id="rId2433">
        <w:r>
          <w:rPr>
            <w:color w:val="0000EE"/>
            <w:u w:val="single"/>
          </w:rPr>
          <w:t>135.15–18</w:t>
        </w:r>
      </w:hyperlink>
      <w:r>
        <w:t xml:space="preserve"> ; </w:t>
      </w:r>
      <w:hyperlink r:id="rId1838">
        <w:r>
          <w:rPr>
            <w:color w:val="0000EE"/>
            <w:u w:val="single"/>
          </w:rPr>
          <w:t>139</w:t>
        </w:r>
      </w:hyperlink>
      <w:r>
        <w:t>. Dieu est vu comme le créateur (</w:t>
      </w:r>
      <w:hyperlink r:id="rId2434">
        <w:r>
          <w:rPr>
            <w:color w:val="0000EE"/>
            <w:u w:val="single"/>
          </w:rPr>
          <w:t>Ps 8.3</w:t>
        </w:r>
      </w:hyperlink>
      <w:r>
        <w:t xml:space="preserve"> ; </w:t>
      </w:r>
      <w:hyperlink r:id="rId1523">
        <w:r>
          <w:rPr>
            <w:color w:val="0000EE"/>
            <w:u w:val="single"/>
          </w:rPr>
          <w:t>89.11</w:t>
        </w:r>
      </w:hyperlink>
      <w:r>
        <w:t xml:space="preserve"> ; </w:t>
      </w:r>
      <w:hyperlink r:id="rId2435">
        <w:r>
          <w:rPr>
            <w:color w:val="0000EE"/>
            <w:u w:val="single"/>
          </w:rPr>
          <w:t>95.3–5</w:t>
        </w:r>
      </w:hyperlink>
      <w:r>
        <w:t xml:space="preserve">), avec des références à la mythologie de la création des nations environnantes (par exemple, </w:t>
      </w:r>
      <w:hyperlink r:id="rId2436">
        <w:r>
          <w:rPr>
            <w:color w:val="0000EE"/>
            <w:u w:val="single"/>
          </w:rPr>
          <w:t>Ps 89.10</w:t>
        </w:r>
      </w:hyperlink>
      <w:r>
        <w:t>) servant simplement d'illustrations de son pouvoir créateur tout-puissant. Il est proclamé comme Seigneur de l'histoire (</w:t>
      </w:r>
      <w:hyperlink r:id="rId2404">
        <w:r>
          <w:rPr>
            <w:color w:val="0000EE"/>
            <w:u w:val="single"/>
          </w:rPr>
          <w:t>Ps 44</w:t>
        </w:r>
      </w:hyperlink>
      <w:r>
        <w:t xml:space="preserve">, </w:t>
      </w:r>
      <w:hyperlink r:id="rId2437">
        <w:r>
          <w:rPr>
            <w:color w:val="0000EE"/>
            <w:u w:val="single"/>
          </w:rPr>
          <w:t>78</w:t>
        </w:r>
      </w:hyperlink>
      <w:r>
        <w:t xml:space="preserve">, </w:t>
      </w:r>
      <w:hyperlink r:id="rId2359">
        <w:r>
          <w:rPr>
            <w:color w:val="0000EE"/>
            <w:u w:val="single"/>
          </w:rPr>
          <w:t>80</w:t>
        </w:r>
      </w:hyperlink>
      <w:r>
        <w:t xml:space="preserve">, </w:t>
      </w:r>
      <w:hyperlink r:id="rId2438">
        <w:r>
          <w:rPr>
            <w:color w:val="0000EE"/>
            <w:u w:val="single"/>
          </w:rPr>
          <w:t>81</w:t>
        </w:r>
      </w:hyperlink>
      <w:r>
        <w:t xml:space="preserve">, </w:t>
      </w:r>
      <w:hyperlink r:id="rId2439">
        <w:r>
          <w:rPr>
            <w:color w:val="0000EE"/>
            <w:u w:val="single"/>
          </w:rPr>
          <w:t>105</w:t>
        </w:r>
      </w:hyperlink>
      <w:r>
        <w:t xml:space="preserve">, </w:t>
      </w:r>
      <w:hyperlink r:id="rId2440">
        <w:r>
          <w:rPr>
            <w:color w:val="0000EE"/>
            <w:u w:val="single"/>
          </w:rPr>
          <w:t>106</w:t>
        </w:r>
      </w:hyperlink>
      <w:r>
        <w:t>) et comme celui qui détient le contrôle souverain sur la nature (</w:t>
      </w:r>
      <w:hyperlink r:id="rId2441">
        <w:r>
          <w:rPr>
            <w:color w:val="0000EE"/>
            <w:u w:val="single"/>
          </w:rPr>
          <w:t>Ps 18.7</w:t>
        </w:r>
      </w:hyperlink>
      <w:r>
        <w:t xml:space="preserve"> ; </w:t>
      </w:r>
      <w:hyperlink r:id="rId1528">
        <w:r>
          <w:rPr>
            <w:color w:val="0000EE"/>
            <w:u w:val="single"/>
          </w:rPr>
          <w:t>19.1–6</w:t>
        </w:r>
      </w:hyperlink>
      <w:r>
        <w:t xml:space="preserve"> ; </w:t>
      </w:r>
      <w:hyperlink r:id="rId2442">
        <w:r>
          <w:rPr>
            <w:color w:val="0000EE"/>
            <w:u w:val="single"/>
          </w:rPr>
          <w:t>65.8–13</w:t>
        </w:r>
      </w:hyperlink>
      <w:r>
        <w:t xml:space="preserve"> ; </w:t>
      </w:r>
      <w:hyperlink r:id="rId2443">
        <w:r>
          <w:rPr>
            <w:color w:val="0000EE"/>
            <w:u w:val="single"/>
          </w:rPr>
          <w:t>105.26–42</w:t>
        </w:r>
      </w:hyperlink>
      <w:r>
        <w:t xml:space="preserve"> ; </w:t>
      </w:r>
      <w:hyperlink r:id="rId2444">
        <w:r>
          <w:rPr>
            <w:color w:val="0000EE"/>
            <w:u w:val="single"/>
          </w:rPr>
          <w:t>135.5–7</w:t>
        </w:r>
      </w:hyperlink>
      <w:r>
        <w:t>). Les psalmistes ne se lassaient jamais de célébrer la grandeur absolue de Dieu.</w:t>
      </w:r>
    </w:p>
    <w:p>
      <w:pPr>
        <w:pStyle w:val="Heading4"/>
      </w:pPr>
      <w:r>
        <w:t>La perspective humaine</w:t>
      </w:r>
    </w:p>
    <w:p>
      <w:r/>
      <w:r>
        <w:t>Le Psautier est un livre centré sur Dieu, mais l'humanité y occupe une place digne, malgré le vaste fossé entre elle et son créateur (</w:t>
      </w:r>
      <w:hyperlink r:id="rId2445">
        <w:r>
          <w:rPr>
            <w:color w:val="0000EE"/>
            <w:u w:val="single"/>
          </w:rPr>
          <w:t>Ps 8.3–4</w:t>
        </w:r>
      </w:hyperlink>
      <w:r>
        <w:t xml:space="preserve"> ; </w:t>
      </w:r>
      <w:hyperlink r:id="rId2446">
        <w:r>
          <w:rPr>
            <w:color w:val="0000EE"/>
            <w:u w:val="single"/>
          </w:rPr>
          <w:t>145.3–4</w:t>
        </w:r>
      </w:hyperlink>
      <w:r>
        <w:t>) et les limites de sa vie terrestre (</w:t>
      </w:r>
      <w:hyperlink r:id="rId2447">
        <w:r>
          <w:rPr>
            <w:color w:val="0000EE"/>
            <w:u w:val="single"/>
          </w:rPr>
          <w:t>Ps 90.9–10</w:t>
        </w:r>
      </w:hyperlink>
      <w:r>
        <w:t>). Par la volonté de Dieu, les humains occupent une position responsable et médiatrice entre Dieu et tous les autres êtres créés (</w:t>
      </w:r>
      <w:hyperlink r:id="rId2448">
        <w:r>
          <w:rPr>
            <w:color w:val="0000EE"/>
            <w:u w:val="single"/>
          </w:rPr>
          <w:t>Ps 8.5–8</w:t>
        </w:r>
      </w:hyperlink>
      <w:r>
        <w:t>). La relation avec un Dieu juste est mise en péril par le péché (</w:t>
      </w:r>
      <w:hyperlink r:id="rId2440">
        <w:r>
          <w:rPr>
            <w:color w:val="0000EE"/>
            <w:u w:val="single"/>
          </w:rPr>
          <w:t>Ps 106</w:t>
        </w:r>
      </w:hyperlink>
      <w:r>
        <w:t>), mais Dieu est plein de grâce et patient (</w:t>
      </w:r>
      <w:hyperlink r:id="rId2427">
        <w:r>
          <w:rPr>
            <w:color w:val="0000EE"/>
            <w:u w:val="single"/>
          </w:rPr>
          <w:t>Ps 103</w:t>
        </w:r>
      </w:hyperlink>
      <w:r>
        <w:t>), fidèle et prompt à pardonner (</w:t>
      </w:r>
      <w:hyperlink r:id="rId2449">
        <w:r>
          <w:rPr>
            <w:color w:val="0000EE"/>
            <w:u w:val="single"/>
          </w:rPr>
          <w:t>Ps 130</w:t>
        </w:r>
      </w:hyperlink>
      <w:r>
        <w:t>). Bien que les références au système sacrificiel soient présentes (</w:t>
      </w:r>
      <w:hyperlink r:id="rId2450">
        <w:r>
          <w:rPr>
            <w:color w:val="0000EE"/>
            <w:u w:val="single"/>
          </w:rPr>
          <w:t>Ps 20.3</w:t>
        </w:r>
      </w:hyperlink>
      <w:r>
        <w:t xml:space="preserve"> ; </w:t>
      </w:r>
      <w:hyperlink r:id="rId2451">
        <w:r>
          <w:rPr>
            <w:color w:val="0000EE"/>
            <w:u w:val="single"/>
          </w:rPr>
          <w:t>50.8–9</w:t>
        </w:r>
      </w:hyperlink>
      <w:r>
        <w:t>), l'accent est mis sur une piété personnelle qui exige obéissance et un cœur soumis (</w:t>
      </w:r>
      <w:hyperlink r:id="rId2452">
        <w:r>
          <w:rPr>
            <w:color w:val="0000EE"/>
            <w:u w:val="single"/>
          </w:rPr>
          <w:t>Ps 40.6–8</w:t>
        </w:r>
      </w:hyperlink>
      <w:r>
        <w:t>). Le</w:t>
      </w:r>
      <w:hyperlink r:id="rId529">
        <w:r>
          <w:rPr>
            <w:color w:val="0000EE"/>
            <w:u w:val="single"/>
          </w:rPr>
          <w:t xml:space="preserve"> Psaume 51</w:t>
        </w:r>
      </w:hyperlink>
      <w: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453">
        <w:r>
          <w:rPr>
            <w:color w:val="0000EE"/>
            <w:u w:val="single"/>
          </w:rPr>
          <w:t>Ps 15</w:t>
        </w:r>
      </w:hyperlink>
      <w:r>
        <w:t xml:space="preserve"> ; </w:t>
      </w:r>
      <w:hyperlink r:id="rId2454">
        <w:r>
          <w:rPr>
            <w:color w:val="0000EE"/>
            <w:u w:val="single"/>
          </w:rPr>
          <w:t>24.3–5</w:t>
        </w:r>
      </w:hyperlink>
      <w:r>
        <w:t>) et la loyauté envers la loi (</w:t>
      </w:r>
      <w:hyperlink r:id="rId2455">
        <w:r>
          <w:rPr>
            <w:color w:val="0000EE"/>
            <w:u w:val="single"/>
          </w:rPr>
          <w:t>Ps 19.7–11</w:t>
        </w:r>
      </w:hyperlink>
      <w:r>
        <w:t xml:space="preserve"> ; </w:t>
      </w:r>
      <w:hyperlink r:id="rId1573">
        <w:r>
          <w:rPr>
            <w:color w:val="0000EE"/>
            <w:u w:val="single"/>
          </w:rPr>
          <w:t>119</w:t>
        </w:r>
      </w:hyperlink>
      <w:r>
        <w:t>) sont pleinement acceptées. Du début à la finse trouve la révélation d'une relation personnelle forte qui encourage la prière et la louange et invite à la confiance.</w:t>
      </w:r>
    </w:p>
    <w:p>
      <w:pPr>
        <w:pStyle w:val="Heading4"/>
      </w:pPr>
      <w:r>
        <w:t>L'Au-delà</w:t>
      </w:r>
    </w:p>
    <w:p>
      <w:r/>
      <w: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456">
        <w:r>
          <w:rPr>
            <w:color w:val="0000EE"/>
            <w:u w:val="single"/>
          </w:rPr>
          <w:t>Ps 6.5</w:t>
        </w:r>
      </w:hyperlink>
      <w:r>
        <w:t xml:space="preserve"> ; </w:t>
      </w:r>
      <w:hyperlink r:id="rId2457">
        <w:r>
          <w:rPr>
            <w:color w:val="0000EE"/>
            <w:u w:val="single"/>
          </w:rPr>
          <w:t>88.10–12</w:t>
        </w:r>
      </w:hyperlink>
      <w:r>
        <w:t>). Cependant, il était reconnu que, puisque Dieu était tout-puissant, même le séjour des morts n'était pas exempt de sa portée (</w:t>
      </w:r>
      <w:hyperlink r:id="rId2458">
        <w:r>
          <w:rPr>
            <w:color w:val="0000EE"/>
            <w:u w:val="single"/>
          </w:rPr>
          <w:t>Ps 139.8</w:t>
        </w:r>
      </w:hyperlink>
      <w:r>
        <w:t xml:space="preserve">). À cela s'ajoutait la préciosité et la force de la communion avec Dieu, qui ne pouvaient être interrompues même par la mort. </w:t>
      </w:r>
      <w:hyperlink r:id="rId2459">
        <w:r>
          <w:rPr>
            <w:color w:val="0000EE"/>
            <w:u w:val="single"/>
          </w:rPr>
          <w:t>Psaumes 16.9–11</w:t>
        </w:r>
      </w:hyperlink>
      <w:r>
        <w:t xml:space="preserve">, </w:t>
      </w:r>
      <w:hyperlink r:id="rId2460">
        <w:r>
          <w:rPr>
            <w:color w:val="0000EE"/>
            <w:u w:val="single"/>
          </w:rPr>
          <w:t>49.15</w:t>
        </w:r>
      </w:hyperlink>
      <w:r>
        <w:t xml:space="preserve"> et </w:t>
      </w:r>
      <w:hyperlink r:id="rId2461">
        <w:r>
          <w:rPr>
            <w:color w:val="0000EE"/>
            <w:u w:val="single"/>
          </w:rPr>
          <w:t>73.23–26</w:t>
        </w:r>
      </w:hyperlink>
      <w:r>
        <w:t xml:space="preserve"> illustrent bien cette vision des choses. Le Psautier témoigne donc d'une phase de transition importante dans la croyance d'Israël.</w:t>
      </w:r>
    </w:p>
    <w:p>
      <w:pPr>
        <w:pStyle w:val="Heading4"/>
      </w:pPr>
      <w:r>
        <w:t>Reconnaissance universelle de Dieu</w:t>
      </w:r>
    </w:p>
    <w:p>
      <w:r/>
      <w:r>
        <w:t xml:space="preserve">Des passages comme </w:t>
      </w:r>
      <w:hyperlink r:id="rId2462">
        <w:r>
          <w:rPr>
            <w:color w:val="0000EE"/>
            <w:u w:val="single"/>
          </w:rPr>
          <w:t>Psaumes 9.11</w:t>
        </w:r>
      </w:hyperlink>
      <w:r>
        <w:t xml:space="preserve"> ; </w:t>
      </w:r>
      <w:hyperlink r:id="rId2463">
        <w:r>
          <w:rPr>
            <w:color w:val="0000EE"/>
            <w:u w:val="single"/>
          </w:rPr>
          <w:t>47.1–2, 7–9</w:t>
        </w:r>
      </w:hyperlink>
      <w:r>
        <w:t xml:space="preserve"> ; </w:t>
      </w:r>
      <w:hyperlink r:id="rId2464">
        <w:r>
          <w:rPr>
            <w:color w:val="0000EE"/>
            <w:u w:val="single"/>
          </w:rPr>
          <w:t>66.8</w:t>
        </w:r>
      </w:hyperlink>
      <w:r>
        <w:t xml:space="preserve"> ; </w:t>
      </w:r>
      <w:hyperlink r:id="rId2465">
        <w:r>
          <w:rPr>
            <w:color w:val="0000EE"/>
            <w:u w:val="single"/>
          </w:rPr>
          <w:t>67</w:t>
        </w:r>
      </w:hyperlink>
      <w:r>
        <w:t xml:space="preserve"> ; et </w:t>
      </w:r>
      <w:hyperlink r:id="rId2466">
        <w:r>
          <w:rPr>
            <w:color w:val="0000EE"/>
            <w:u w:val="single"/>
          </w:rPr>
          <w:t>117.1</w:t>
        </w:r>
      </w:hyperlink>
      <w: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467">
        <w:r>
          <w:rPr>
            <w:color w:val="0000EE"/>
            <w:u w:val="single"/>
          </w:rPr>
          <w:t>Ps 47.3–4</w:t>
        </w:r>
      </w:hyperlink>
      <w:r>
        <w:t xml:space="preserve"> ; </w:t>
      </w:r>
      <w:hyperlink r:id="rId2468">
        <w:r>
          <w:rPr>
            <w:color w:val="0000EE"/>
            <w:u w:val="single"/>
          </w:rPr>
          <w:t>66.8–9</w:t>
        </w:r>
      </w:hyperlink>
      <w:r>
        <w:t xml:space="preserve"> ; </w:t>
      </w:r>
      <w:hyperlink r:id="rId2469">
        <w:r>
          <w:rPr>
            <w:color w:val="0000EE"/>
            <w:u w:val="single"/>
          </w:rPr>
          <w:t>126.2</w:t>
        </w:r>
      </w:hyperlink>
      <w:r>
        <w:t>). Comme ailleurs dans l'AT, le rôle d'Israël est passif ; son existence continue témoigne de la fidélité de Dieu et lui rend gloire.</w:t>
      </w:r>
    </w:p>
    <w:p>
      <w:pPr>
        <w:pStyle w:val="Heading4"/>
      </w:pPr>
      <w:r>
        <w:t>Valeur pérenne</w:t>
      </w:r>
    </w:p>
    <w:p>
      <w:r/>
      <w: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t>Contenu</w:t>
      </w:r>
    </w:p>
    <w:p>
      <w:pPr>
        <w:pStyle w:val="Heading4"/>
      </w:pPr>
      <w:r>
        <w:t>Introduction</w:t>
      </w:r>
    </w:p>
    <w:p>
      <w:r/>
      <w:r>
        <w:t>Il est plus pertinent de décrire les psaumes par catégories que de les expliquer un par un dans l'ordre canonique. Les psaumes peuvent être classés ainsi :</w:t>
      </w:r>
    </w:p>
    <w:p>
      <w:r/>
      <w:r>
        <w:t>Psaumes de louange</w:t>
      </w:r>
    </w:p>
    <w:p>
      <w:r/>
      <w:r>
        <w:t>Psaumes royaux et messianiques</w:t>
      </w:r>
    </w:p>
    <w:p>
      <w:r/>
      <w:r>
        <w:t>Psaumes de la Passion</w:t>
      </w:r>
    </w:p>
    <w:p>
      <w:r/>
      <w:r>
        <w:t>Psaumes de Sion</w:t>
      </w:r>
    </w:p>
    <w:p>
      <w:r/>
      <w:r>
        <w:t>Psaumes de lamentation</w:t>
      </w:r>
    </w:p>
    <w:p>
      <w:r/>
      <w:r>
        <w:t>Psaumes d'imprécation</w:t>
      </w:r>
    </w:p>
    <w:p>
      <w:r/>
      <w:r>
        <w:t>Psaumes de repentance</w:t>
      </w:r>
    </w:p>
    <w:p>
      <w:r/>
      <w:r>
        <w:t>Psaumes de sagesse et psaumes historiques</w:t>
      </w:r>
    </w:p>
    <w:p>
      <w:r/>
      <w:r>
        <w:t>Psaumes de confiance</w:t>
      </w:r>
    </w:p>
    <w:p>
      <w:pPr>
        <w:pStyle w:val="Heading4"/>
      </w:pPr>
      <w:r>
        <w:t>Psaumes de louange</w:t>
      </w:r>
    </w:p>
    <w:p>
      <w:r/>
      <w: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1944">
        <w:r>
          <w:rPr>
            <w:color w:val="0000EE"/>
            <w:u w:val="single"/>
          </w:rPr>
          <w:t>Psaume 150</w:t>
        </w:r>
      </w:hyperlink>
      <w:r>
        <w:t>, lance un appel à la louange totale. Dieu doit être loué pour son être, pour ses grands actes dans la création, la nature et l'histoire, tant au niveau individuel que communautaire.</w:t>
      </w:r>
    </w:p>
    <w:p>
      <w:r/>
      <w:r>
        <w:t xml:space="preserve">1. Louange individuelle. En comparaison avec le nombre de lamentations individuelles, il y a relativement peu de psaumes dans cette catégorie. Ceux que l'on inclut habituellement dans cette catégorie sont les </w:t>
      </w:r>
      <w:hyperlink r:id="rId1574">
        <w:r>
          <w:rPr>
            <w:color w:val="0000EE"/>
            <w:u w:val="single"/>
          </w:rPr>
          <w:t>Psaumes 9</w:t>
        </w:r>
      </w:hyperlink>
      <w:r>
        <w:t xml:space="preserve">, </w:t>
      </w:r>
      <w:hyperlink r:id="rId2383">
        <w:r>
          <w:rPr>
            <w:color w:val="0000EE"/>
            <w:u w:val="single"/>
          </w:rPr>
          <w:t>18</w:t>
        </w:r>
      </w:hyperlink>
      <w:r>
        <w:t xml:space="preserve">, </w:t>
      </w:r>
      <w:hyperlink r:id="rId2470">
        <w:r>
          <w:rPr>
            <w:color w:val="0000EE"/>
            <w:u w:val="single"/>
          </w:rPr>
          <w:t>32</w:t>
        </w:r>
      </w:hyperlink>
      <w:r>
        <w:t xml:space="preserve">, </w:t>
      </w:r>
      <w:hyperlink r:id="rId1575">
        <w:r>
          <w:rPr>
            <w:color w:val="0000EE"/>
            <w:u w:val="single"/>
          </w:rPr>
          <w:t>34</w:t>
        </w:r>
      </w:hyperlink>
      <w:r>
        <w:t xml:space="preserve">, </w:t>
      </w:r>
      <w:hyperlink r:id="rId2471">
        <w:r>
          <w:rPr>
            <w:color w:val="0000EE"/>
            <w:u w:val="single"/>
          </w:rPr>
          <w:t>116</w:t>
        </w:r>
      </w:hyperlink>
      <w:r>
        <w:t xml:space="preserve"> et </w:t>
      </w:r>
      <w:hyperlink r:id="rId2472">
        <w:r>
          <w:rPr>
            <w:color w:val="0000EE"/>
            <w:u w:val="single"/>
          </w:rPr>
          <w:t>138</w:t>
        </w:r>
      </w:hyperlink>
      <w: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473">
        <w:r>
          <w:rPr>
            <w:color w:val="0000EE"/>
            <w:u w:val="single"/>
          </w:rPr>
          <w:t>Psaumes 22.22–26</w:t>
        </w:r>
      </w:hyperlink>
      <w:r>
        <w:t xml:space="preserve"> ; </w:t>
      </w:r>
      <w:hyperlink r:id="rId2474">
        <w:r>
          <w:rPr>
            <w:color w:val="0000EE"/>
            <w:u w:val="single"/>
          </w:rPr>
          <w:t>66.13–20</w:t>
        </w:r>
      </w:hyperlink>
      <w:r>
        <w:t xml:space="preserve"> ; </w:t>
      </w:r>
      <w:hyperlink r:id="rId2475">
        <w:r>
          <w:rPr>
            <w:color w:val="0000EE"/>
            <w:u w:val="single"/>
          </w:rPr>
          <w:t>116.17–19</w:t>
        </w:r>
      </w:hyperlink>
      <w: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r/>
      <w: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427">
        <w:r>
          <w:rPr>
            <w:color w:val="0000EE"/>
            <w:u w:val="single"/>
          </w:rPr>
          <w:t xml:space="preserve"> Psaume 103</w:t>
        </w:r>
      </w:hyperlink>
      <w:r>
        <w:t xml:space="preserve"> peut être pris comme représentatif de ce groupe. Il commence et se termine par des références individuelles (v. </w:t>
      </w:r>
      <w:hyperlink r:id="rId2476">
        <w:r>
          <w:rPr>
            <w:color w:val="0000EE"/>
            <w:u w:val="single"/>
          </w:rPr>
          <w:t>1–5, 22b</w:t>
        </w:r>
      </w:hyperlink>
      <w:r>
        <w:t xml:space="preserve">), mais la section centrale (surtout v. </w:t>
      </w:r>
      <w:hyperlink r:id="rId2477">
        <w:r>
          <w:rPr>
            <w:color w:val="0000EE"/>
            <w:u w:val="single"/>
          </w:rPr>
          <w:t>6–14</w:t>
        </w:r>
      </w:hyperlink>
      <w: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478">
        <w:r>
          <w:rPr>
            <w:color w:val="0000EE"/>
            <w:u w:val="single"/>
          </w:rPr>
          <w:t>6–7</w:t>
        </w:r>
      </w:hyperlink>
      <w:r>
        <w:t xml:space="preserve">). C'est cela qui forme une base naturelle pour le récit de ces qualités gracieuses révélées de manière si constante au cours de l'histoire de la nation, en particulier son soin tendre et paternel (v. </w:t>
      </w:r>
      <w:hyperlink r:id="rId530">
        <w:r>
          <w:rPr>
            <w:color w:val="0000EE"/>
            <w:u w:val="single"/>
          </w:rPr>
          <w:t>8–14</w:t>
        </w:r>
      </w:hyperlink>
      <w:r>
        <w:t xml:space="preserve">). La fragilité de l'humanité contraste avec la constance de Dieu (v. </w:t>
      </w:r>
      <w:hyperlink r:id="rId2479">
        <w:r>
          <w:rPr>
            <w:color w:val="0000EE"/>
            <w:u w:val="single"/>
          </w:rPr>
          <w:t>15–18</w:t>
        </w:r>
      </w:hyperlink>
      <w:r>
        <w:t xml:space="preserve">), et son règne, universel et absolu (v. </w:t>
      </w:r>
      <w:hyperlink r:id="rId2480">
        <w:r>
          <w:rPr>
            <w:color w:val="0000EE"/>
            <w:u w:val="single"/>
          </w:rPr>
          <w:t>19</w:t>
        </w:r>
      </w:hyperlink>
      <w:r>
        <w:t xml:space="preserve">), mérite la louange de toutes choses, vivantes et inanimées, au ciel et sur terre (v. </w:t>
      </w:r>
      <w:hyperlink r:id="rId2481">
        <w:r>
          <w:rPr>
            <w:color w:val="0000EE"/>
            <w:u w:val="single"/>
          </w:rPr>
          <w:t>19–22</w:t>
        </w:r>
      </w:hyperlink>
      <w:r>
        <w:t xml:space="preserve">). Il existe cependant un grand nombre de variations possibles dans la manière dont Dieu est célébré, comme l'illustrent </w:t>
      </w:r>
      <w:hyperlink r:id="rId2482">
        <w:r>
          <w:rPr>
            <w:color w:val="0000EE"/>
            <w:u w:val="single"/>
          </w:rPr>
          <w:t>les Psaumes 113</w:t>
        </w:r>
      </w:hyperlink>
      <w:r>
        <w:t xml:space="preserve"> et </w:t>
      </w:r>
      <w:hyperlink r:id="rId1580">
        <w:r>
          <w:rPr>
            <w:color w:val="0000EE"/>
            <w:u w:val="single"/>
          </w:rPr>
          <w:t>136</w:t>
        </w:r>
      </w:hyperlink>
      <w:r>
        <w:t xml:space="preserve"> (qui entrent dans cette catégorie).</w:t>
      </w:r>
    </w:p>
    <w:p>
      <w:r/>
      <w: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483">
        <w:r>
          <w:rPr>
            <w:color w:val="0000EE"/>
            <w:u w:val="single"/>
          </w:rPr>
          <w:t>Ps 124</w:t>
        </w:r>
      </w:hyperlink>
      <w:r>
        <w:t xml:space="preserve">, </w:t>
      </w:r>
      <w:hyperlink r:id="rId2362">
        <w:r>
          <w:rPr>
            <w:color w:val="0000EE"/>
            <w:u w:val="single"/>
          </w:rPr>
          <w:t>129</w:t>
        </w:r>
      </w:hyperlink>
      <w:r>
        <w:t xml:space="preserve">). </w:t>
      </w:r>
      <w:hyperlink r:id="rId2484">
        <w:r>
          <w:rPr>
            <w:color w:val="0000EE"/>
            <w:u w:val="single"/>
          </w:rPr>
          <w:t>Psaumes 66.8–12</w:t>
        </w:r>
      </w:hyperlink>
      <w:r>
        <w:t xml:space="preserve">, maintenant le noyau d'un récit élargi de la bonté de Dieu, existait peut-être autrefois seul. </w:t>
      </w:r>
      <w:hyperlink r:id="rId2485">
        <w:r>
          <w:rPr>
            <w:color w:val="0000EE"/>
            <w:u w:val="single"/>
          </w:rPr>
          <w:t>Psaumes 46–48</w:t>
        </w:r>
      </w:hyperlink>
      <w:r>
        <w:t xml:space="preserve"> peuvent former une trilogie liée à la remarquable délivrance de Jérusalem des Assyriens de </w:t>
      </w:r>
      <w:r>
        <w:t>Sanchérib</w:t>
      </w:r>
      <w:r>
        <w:t xml:space="preserve"> en 701 av. J.‑C. (</w:t>
      </w:r>
      <w:hyperlink r:id="rId2486">
        <w:r>
          <w:rPr>
            <w:color w:val="0000EE"/>
            <w:u w:val="single"/>
          </w:rPr>
          <w:t>2R 18.17–19.37</w:t>
        </w:r>
      </w:hyperlink>
      <w:r>
        <w:t xml:space="preserve">). Le </w:t>
      </w:r>
      <w:hyperlink r:id="rId2465">
        <w:r>
          <w:rPr>
            <w:color w:val="0000EE"/>
            <w:u w:val="single"/>
          </w:rPr>
          <w:t>Psaume 67</w:t>
        </w:r>
      </w:hyperlink>
      <w:r>
        <w:t xml:space="preserve"> a probablement été composé en réponse à une récolte particulière. Il est facile de voir comment les psaumes de ce type pourraient, au fil du temps, acquérir un usage plus général.</w:t>
      </w:r>
    </w:p>
    <w:p>
      <w:r/>
      <w:r>
        <w:t xml:space="preserve">4. Louange pour le Dieu de la nature. La première partie du </w:t>
      </w:r>
      <w:hyperlink r:id="rId2487">
        <w:r>
          <w:rPr>
            <w:color w:val="0000EE"/>
            <w:u w:val="single"/>
          </w:rPr>
          <w:t>Psaume 19</w:t>
        </w:r>
      </w:hyperlink>
      <w:r>
        <w:t xml:space="preserve"> dépeint la louange de Dieu résonnant des cieux ; le </w:t>
      </w:r>
      <w:hyperlink r:id="rId2488">
        <w:r>
          <w:rPr>
            <w:color w:val="0000EE"/>
            <w:u w:val="single"/>
          </w:rPr>
          <w:t>Psaume 29</w:t>
        </w:r>
      </w:hyperlink>
      <w: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489">
        <w:r>
          <w:rPr>
            <w:color w:val="0000EE"/>
            <w:u w:val="single"/>
          </w:rPr>
          <w:t>9</w:t>
        </w:r>
      </w:hyperlink>
      <w:r>
        <w:t xml:space="preserve">). Sa souveraineté et son autosuffisance dans ce monde sont célébrées dans </w:t>
      </w:r>
      <w:hyperlink r:id="rId2490">
        <w:r>
          <w:rPr>
            <w:color w:val="0000EE"/>
            <w:u w:val="single"/>
          </w:rPr>
          <w:t>Psaumes 50.10–12</w:t>
        </w:r>
      </w:hyperlink>
      <w:r>
        <w:t xml:space="preserve"> ; il est le Dieu de la croissance et de la moisson (</w:t>
      </w:r>
      <w:hyperlink r:id="rId2491">
        <w:r>
          <w:rPr>
            <w:color w:val="0000EE"/>
            <w:u w:val="single"/>
          </w:rPr>
          <w:t>Ps 65.9–13</w:t>
        </w:r>
      </w:hyperlink>
      <w:r>
        <w:t xml:space="preserve">) ; dans le </w:t>
      </w:r>
      <w:hyperlink r:id="rId2492">
        <w:r>
          <w:rPr>
            <w:color w:val="0000EE"/>
            <w:u w:val="single"/>
          </w:rPr>
          <w:t>Psaume 104</w:t>
        </w:r>
      </w:hyperlink>
      <w:r>
        <w:t xml:space="preserve">, souvent appelé le « Hymne de la Création », il soutient et fournit tout sur la terre et dans les mers et est le Seigneur absolu de toute vie (v. </w:t>
      </w:r>
      <w:hyperlink r:id="rId2493">
        <w:r>
          <w:rPr>
            <w:color w:val="0000EE"/>
            <w:u w:val="single"/>
          </w:rPr>
          <w:t>29–30</w:t>
        </w:r>
      </w:hyperlink>
      <w:r>
        <w:t xml:space="preserve">). Il n'y a pas de confusion entre Dieu et sa création ; même le ciel et la terre apparemment permanents périront, mais « </w:t>
      </w:r>
      <w:r>
        <w:t>tu subsisteras</w:t>
      </w:r>
      <w:r>
        <w:t xml:space="preserve"> » (</w:t>
      </w:r>
      <w:hyperlink r:id="rId2494">
        <w:r>
          <w:rPr>
            <w:color w:val="0000EE"/>
            <w:u w:val="single"/>
          </w:rPr>
          <w:t>Ps 102.25–27</w:t>
        </w:r>
      </w:hyperlink>
      <w:r>
        <w:t>). Le rôle de la nature est de proclamer la gloire de Dieu (</w:t>
      </w:r>
      <w:hyperlink r:id="rId1562">
        <w:r>
          <w:rPr>
            <w:color w:val="0000EE"/>
            <w:u w:val="single"/>
          </w:rPr>
          <w:t>Ps 19.1</w:t>
        </w:r>
      </w:hyperlink>
      <w:r>
        <w:t>) et de le louer (</w:t>
      </w:r>
      <w:hyperlink r:id="rId1943">
        <w:r>
          <w:rPr>
            <w:color w:val="0000EE"/>
            <w:u w:val="single"/>
          </w:rPr>
          <w:t>Ps 148</w:t>
        </w:r>
      </w:hyperlink>
      <w:r>
        <w:t xml:space="preserve">). Les gens se voient comme insignifiants face à ces forces de la nature, qui sont elles-mêmes éclipsées par Dieu (d'où la conscience de l'écart immense entre Dieu et les gens que Dieu a comblé par sa grâce, voir </w:t>
      </w:r>
      <w:hyperlink r:id="rId1869">
        <w:r>
          <w:rPr>
            <w:color w:val="0000EE"/>
            <w:u w:val="single"/>
          </w:rPr>
          <w:t>Ps 8</w:t>
        </w:r>
      </w:hyperlink>
      <w:r>
        <w:t>).</w:t>
      </w:r>
    </w:p>
    <w:p>
      <w:r/>
      <w:r>
        <w:t>5. Louange pour la royauté de Dieu. Un groupe relativement restreint de psaumes (</w:t>
      </w:r>
      <w:hyperlink r:id="rId2495">
        <w:r>
          <w:rPr>
            <w:color w:val="0000EE"/>
            <w:u w:val="single"/>
          </w:rPr>
          <w:t>Ps 47</w:t>
        </w:r>
      </w:hyperlink>
      <w:r>
        <w:t xml:space="preserve">, </w:t>
      </w:r>
      <w:hyperlink r:id="rId2496">
        <w:r>
          <w:rPr>
            <w:color w:val="0000EE"/>
            <w:u w:val="single"/>
          </w:rPr>
          <w:t>93</w:t>
        </w:r>
      </w:hyperlink>
      <w:r>
        <w:t xml:space="preserve">, </w:t>
      </w:r>
      <w:hyperlink r:id="rId2497">
        <w:r>
          <w:rPr>
            <w:color w:val="0000EE"/>
            <w:u w:val="single"/>
          </w:rPr>
          <w:t>96–99</w:t>
        </w:r>
      </w:hyperlink>
      <w: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498">
        <w:r>
          <w:rPr>
            <w:color w:val="0000EE"/>
            <w:u w:val="single"/>
          </w:rPr>
          <w:t>Ps 47.1–5</w:t>
        </w:r>
      </w:hyperlink>
      <w:r>
        <w:t xml:space="preserve"> ; cf. </w:t>
      </w:r>
      <w:hyperlink r:id="rId2499">
        <w:r>
          <w:rPr>
            <w:color w:val="0000EE"/>
            <w:u w:val="single"/>
          </w:rPr>
          <w:t>99.1–2</w:t>
        </w:r>
      </w:hyperlink>
      <w:r>
        <w:t>). « Le Seigneur règne » (</w:t>
      </w:r>
      <w:hyperlink r:id="rId2500">
        <w:r>
          <w:rPr>
            <w:color w:val="0000EE"/>
            <w:u w:val="single"/>
          </w:rPr>
          <w:t>Ps 93.1</w:t>
        </w:r>
      </w:hyperlink>
      <w:r>
        <w:t xml:space="preserve"> ; </w:t>
      </w:r>
      <w:hyperlink r:id="rId2501">
        <w:r>
          <w:rPr>
            <w:color w:val="0000EE"/>
            <w:u w:val="single"/>
          </w:rPr>
          <w:t>97.1</w:t>
        </w:r>
      </w:hyperlink>
      <w:r>
        <w:t xml:space="preserve"> ; </w:t>
      </w:r>
      <w:hyperlink r:id="rId2502">
        <w:r>
          <w:rPr>
            <w:color w:val="0000EE"/>
            <w:u w:val="single"/>
          </w:rPr>
          <w:t>99.1</w:t>
        </w:r>
      </w:hyperlink>
      <w:r>
        <w:t>) est le cri fréquent, et la nature de son règne est exaltée (</w:t>
      </w:r>
      <w:hyperlink r:id="rId2503">
        <w:r>
          <w:rPr>
            <w:color w:val="0000EE"/>
            <w:u w:val="single"/>
          </w:rPr>
          <w:t>Ps 99.4–5</w:t>
        </w:r>
      </w:hyperlink>
      <w:r>
        <w:t>).</w:t>
      </w:r>
    </w:p>
    <w:p>
      <w:pPr>
        <w:pStyle w:val="Heading4"/>
      </w:pPr>
      <w:r>
        <w:t>Psaumes royaux et messianiques</w:t>
      </w:r>
    </w:p>
    <w:p>
      <w:r/>
      <w:hyperlink r:id="rId2401">
        <w:r>
          <w:rPr>
            <w:color w:val="0000EE"/>
            <w:u w:val="single"/>
          </w:rPr>
          <w:t>Psaumes 2</w:t>
        </w:r>
      </w:hyperlink>
      <w:r>
        <w:t xml:space="preserve">, </w:t>
      </w:r>
      <w:hyperlink r:id="rId2383">
        <w:r>
          <w:rPr>
            <w:color w:val="0000EE"/>
            <w:u w:val="single"/>
          </w:rPr>
          <w:t>18</w:t>
        </w:r>
      </w:hyperlink>
      <w:r>
        <w:t xml:space="preserve">, </w:t>
      </w:r>
      <w:hyperlink r:id="rId2504">
        <w:r>
          <w:rPr>
            <w:color w:val="0000EE"/>
            <w:u w:val="single"/>
          </w:rPr>
          <w:t>20</w:t>
        </w:r>
      </w:hyperlink>
      <w:r>
        <w:t xml:space="preserve">, </w:t>
      </w:r>
      <w:hyperlink r:id="rId2505">
        <w:r>
          <w:rPr>
            <w:color w:val="0000EE"/>
            <w:u w:val="single"/>
          </w:rPr>
          <w:t>21</w:t>
        </w:r>
      </w:hyperlink>
      <w:r>
        <w:t xml:space="preserve">, </w:t>
      </w:r>
      <w:hyperlink r:id="rId2411">
        <w:r>
          <w:rPr>
            <w:color w:val="0000EE"/>
            <w:u w:val="single"/>
          </w:rPr>
          <w:t>45</w:t>
        </w:r>
      </w:hyperlink>
      <w:r>
        <w:t xml:space="preserve">, </w:t>
      </w:r>
      <w:hyperlink r:id="rId2506">
        <w:r>
          <w:rPr>
            <w:color w:val="0000EE"/>
            <w:u w:val="single"/>
          </w:rPr>
          <w:t>61</w:t>
        </w:r>
      </w:hyperlink>
      <w:r>
        <w:t xml:space="preserve">, </w:t>
      </w:r>
      <w:hyperlink r:id="rId2377">
        <w:r>
          <w:rPr>
            <w:color w:val="0000EE"/>
            <w:u w:val="single"/>
          </w:rPr>
          <w:t>72</w:t>
        </w:r>
      </w:hyperlink>
      <w:r>
        <w:t xml:space="preserve">, </w:t>
      </w:r>
      <w:hyperlink r:id="rId116">
        <w:r>
          <w:rPr>
            <w:color w:val="0000EE"/>
            <w:u w:val="single"/>
          </w:rPr>
          <w:t>89</w:t>
        </w:r>
      </w:hyperlink>
      <w:r>
        <w:t xml:space="preserve">, </w:t>
      </w:r>
      <w:hyperlink r:id="rId2426">
        <w:r>
          <w:rPr>
            <w:color w:val="0000EE"/>
            <w:u w:val="single"/>
          </w:rPr>
          <w:t>101</w:t>
        </w:r>
      </w:hyperlink>
      <w:r>
        <w:t xml:space="preserve">, </w:t>
      </w:r>
      <w:hyperlink r:id="rId2507">
        <w:r>
          <w:rPr>
            <w:color w:val="0000EE"/>
            <w:u w:val="single"/>
          </w:rPr>
          <w:t>110</w:t>
        </w:r>
      </w:hyperlink>
      <w:r>
        <w:t xml:space="preserve">, </w:t>
      </w:r>
      <w:hyperlink r:id="rId2508">
        <w:r>
          <w:rPr>
            <w:color w:val="0000EE"/>
            <w:u w:val="single"/>
          </w:rPr>
          <w:t>132</w:t>
        </w:r>
      </w:hyperlink>
      <w:r>
        <w:t xml:space="preserve"> et </w:t>
      </w:r>
      <w:hyperlink r:id="rId2509">
        <w:r>
          <w:rPr>
            <w:color w:val="0000EE"/>
            <w:u w:val="single"/>
          </w:rPr>
          <w:t>144</w:t>
        </w:r>
      </w:hyperlink>
      <w: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411">
        <w:r>
          <w:rPr>
            <w:color w:val="0000EE"/>
            <w:u w:val="single"/>
          </w:rPr>
          <w:t>Psaume 45</w:t>
        </w:r>
      </w:hyperlink>
      <w:r>
        <w:t>, un psaume de mariage royal, contient l'affirmation « Ton trône, ô Dieu, dure à jamais » (</w:t>
      </w:r>
      <w:hyperlink r:id="rId2510">
        <w:r>
          <w:rPr>
            <w:color w:val="0000EE"/>
            <w:u w:val="single"/>
          </w:rPr>
          <w:t>45.6</w:t>
        </w:r>
      </w:hyperlink>
      <w:r>
        <w:t xml:space="preserve">). Mais cela est mieux compris en termes du trône considéré comme celui du Seigneur, occupé par le roi en tant que représentant de ce premier. De même, l'invitation dans </w:t>
      </w:r>
      <w:hyperlink r:id="rId2511">
        <w:r>
          <w:rPr>
            <w:color w:val="0000EE"/>
            <w:u w:val="single"/>
          </w:rPr>
          <w:t>Psaumes 110.1</w:t>
        </w:r>
      </w:hyperlink>
      <w: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r/>
      <w: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431">
        <w:r>
          <w:rPr>
            <w:color w:val="0000EE"/>
            <w:u w:val="single"/>
          </w:rPr>
          <w:t>Lc 24.44</w:t>
        </w:r>
      </w:hyperlink>
      <w:r>
        <w:t>) et par des citations particulières du NT. Les principaux psaumes concernés, et les références du NT, sont les suivants :</w:t>
      </w:r>
    </w:p>
    <w:p>
      <w:r/>
      <w:r>
        <w:t xml:space="preserve">1. </w:t>
      </w:r>
      <w:hyperlink r:id="rId2401">
        <w:r>
          <w:rPr>
            <w:color w:val="0000EE"/>
            <w:u w:val="single"/>
          </w:rPr>
          <w:t>Psaume 2</w:t>
        </w:r>
      </w:hyperlink>
      <w:r>
        <w:t xml:space="preserve"> (</w:t>
      </w:r>
      <w:hyperlink r:id="rId2512">
        <w:r>
          <w:rPr>
            <w:color w:val="0000EE"/>
            <w:u w:val="single"/>
          </w:rPr>
          <w:t>Ac 13.33</w:t>
        </w:r>
      </w:hyperlink>
      <w:r>
        <w:t xml:space="preserve"> ; </w:t>
      </w:r>
      <w:hyperlink r:id="rId2513">
        <w:r>
          <w:rPr>
            <w:color w:val="0000EE"/>
            <w:u w:val="single"/>
          </w:rPr>
          <w:t>Hé 1.5</w:t>
        </w:r>
      </w:hyperlink>
      <w:r>
        <w:t xml:space="preserve"> ; </w:t>
      </w:r>
      <w:hyperlink r:id="rId2514">
        <w:r>
          <w:rPr>
            <w:color w:val="0000EE"/>
            <w:u w:val="single"/>
          </w:rPr>
          <w:t>5.5</w:t>
        </w:r>
      </w:hyperlink>
      <w: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r/>
      <w:r>
        <w:t xml:space="preserve">2. </w:t>
      </w:r>
      <w:hyperlink r:id="rId2411">
        <w:r>
          <w:rPr>
            <w:color w:val="0000EE"/>
            <w:u w:val="single"/>
          </w:rPr>
          <w:t>Psaume 45</w:t>
        </w:r>
      </w:hyperlink>
      <w:r>
        <w:t xml:space="preserve"> (</w:t>
      </w:r>
      <w:hyperlink r:id="rId2515">
        <w:r>
          <w:rPr>
            <w:color w:val="0000EE"/>
            <w:u w:val="single"/>
          </w:rPr>
          <w:t>Hé 1.8–9</w:t>
        </w:r>
      </w:hyperlink>
      <w:r>
        <w:t xml:space="preserve">), un psaume de mariage pour l'un des rois davidiques (possiblement Salomon), parle non seulement d'amour et de mariage, mais aussi de la permanence et de la qualité du règne. Dans la traduction la plus évidente du v. </w:t>
      </w:r>
      <w:hyperlink r:id="rId2510">
        <w:r>
          <w:rPr>
            <w:color w:val="0000EE"/>
            <w:u w:val="single"/>
          </w:rPr>
          <w:t>6</w:t>
        </w:r>
      </w:hyperlink>
      <w:r>
        <w:t xml:space="preserve">, l'auteur s'adresse à Dieu : « </w:t>
      </w:r>
      <w:r>
        <w:t>Ton trône, ô Dieu, est à toujours</w:t>
      </w:r>
      <w:r>
        <w:t xml:space="preserve"> ». L'auteur de l'épître aux Hébreux a clairement accepté cette interprétation (</w:t>
      </w:r>
      <w:hyperlink r:id="rId2515">
        <w:r>
          <w:rPr>
            <w:color w:val="0000EE"/>
            <w:u w:val="single"/>
          </w:rPr>
          <w:t>Hé 1.8–9</w:t>
        </w:r>
      </w:hyperlink>
      <w:r>
        <w:t>) et l'a utilisée en contraste avec le statut exalté même des anges, la renforçant avec deux autres citations des psaumes qui s'appliquaient à l'origine à Dieu (</w:t>
      </w:r>
      <w:hyperlink r:id="rId2516">
        <w:r>
          <w:rPr>
            <w:color w:val="0000EE"/>
            <w:u w:val="single"/>
          </w:rPr>
          <w:t>Ps 97.7</w:t>
        </w:r>
      </w:hyperlink>
      <w:r>
        <w:t xml:space="preserve"> ; </w:t>
      </w:r>
      <w:hyperlink r:id="rId2494">
        <w:r>
          <w:rPr>
            <w:color w:val="0000EE"/>
            <w:u w:val="single"/>
          </w:rPr>
          <w:t>102.25–27</w:t>
        </w:r>
      </w:hyperlink>
      <w:r>
        <w:t xml:space="preserve"> ; cf. </w:t>
      </w:r>
      <w:hyperlink r:id="rId2517">
        <w:r>
          <w:rPr>
            <w:color w:val="0000EE"/>
            <w:u w:val="single"/>
          </w:rPr>
          <w:t>Hé 1.6, 10–12</w:t>
        </w:r>
      </w:hyperlink>
      <w:r>
        <w:t>).</w:t>
      </w:r>
    </w:p>
    <w:p>
      <w:r/>
      <w:r>
        <w:t xml:space="preserve">3. </w:t>
      </w:r>
      <w:hyperlink r:id="rId2507">
        <w:r>
          <w:rPr>
            <w:color w:val="0000EE"/>
            <w:u w:val="single"/>
          </w:rPr>
          <w:t>Psaume 110</w:t>
        </w:r>
      </w:hyperlink>
      <w:r>
        <w:t xml:space="preserve"> est le psaume messianique le plus fréquemment cité (</w:t>
      </w:r>
      <w:hyperlink r:id="rId2518">
        <w:r>
          <w:rPr>
            <w:color w:val="0000EE"/>
            <w:u w:val="single"/>
          </w:rPr>
          <w:t>Mt 22.43–45</w:t>
        </w:r>
      </w:hyperlink>
      <w:r>
        <w:t xml:space="preserve"> ; </w:t>
      </w:r>
      <w:hyperlink r:id="rId2519">
        <w:r>
          <w:rPr>
            <w:color w:val="0000EE"/>
            <w:u w:val="single"/>
          </w:rPr>
          <w:t>Ac 2.34–35</w:t>
        </w:r>
      </w:hyperlink>
      <w:r>
        <w:t xml:space="preserve"> ; </w:t>
      </w:r>
      <w:hyperlink r:id="rId2520">
        <w:r>
          <w:rPr>
            <w:color w:val="0000EE"/>
            <w:u w:val="single"/>
          </w:rPr>
          <w:t>Hé 1.13</w:t>
        </w:r>
      </w:hyperlink>
      <w:r>
        <w:t xml:space="preserve"> ; </w:t>
      </w:r>
      <w:hyperlink r:id="rId2521">
        <w:r>
          <w:rPr>
            <w:color w:val="0000EE"/>
            <w:u w:val="single"/>
          </w:rPr>
          <w:t>5.5–10</w:t>
        </w:r>
      </w:hyperlink>
      <w:r>
        <w:t xml:space="preserve"> ; </w:t>
      </w:r>
      <w:hyperlink r:id="rId1749">
        <w:r>
          <w:rPr>
            <w:color w:val="0000EE"/>
            <w:u w:val="single"/>
          </w:rPr>
          <w:t>6.20</w:t>
        </w:r>
      </w:hyperlink>
      <w:r>
        <w:t xml:space="preserve"> ; </w:t>
      </w:r>
      <w:hyperlink r:id="rId2522">
        <w:r>
          <w:rPr>
            <w:color w:val="0000EE"/>
            <w:u w:val="single"/>
          </w:rPr>
          <w:t>7.21</w:t>
        </w:r>
      </w:hyperlink>
      <w: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523">
        <w:r>
          <w:rPr>
            <w:color w:val="0000EE"/>
            <w:u w:val="single"/>
          </w:rPr>
          <w:t>Lc 1.19</w:t>
        </w:r>
      </w:hyperlink>
      <w:r>
        <w:t>), Christ, le Fils, siège sur le trône du pouvoir et de l'autorité (</w:t>
      </w:r>
      <w:hyperlink r:id="rId2520">
        <w:r>
          <w:rPr>
            <w:color w:val="0000EE"/>
            <w:u w:val="single"/>
          </w:rPr>
          <w:t>Hé 1.13</w:t>
        </w:r>
      </w:hyperlink>
      <w:r>
        <w:t>).</w:t>
      </w:r>
    </w:p>
    <w:p>
      <w:r/>
      <w:r>
        <w:t xml:space="preserve">D'autres psaumes qui pourraient également être désignés comme messianiques mais qui ne sont pas spécifiquement inclus parmi les psaumes royaux sont les </w:t>
      </w:r>
      <w:hyperlink r:id="rId1869">
        <w:r>
          <w:rPr>
            <w:color w:val="0000EE"/>
            <w:u w:val="single"/>
          </w:rPr>
          <w:t>Psaumes 8</w:t>
        </w:r>
      </w:hyperlink>
      <w:r>
        <w:t xml:space="preserve"> (</w:t>
      </w:r>
      <w:hyperlink r:id="rId2524">
        <w:r>
          <w:rPr>
            <w:color w:val="0000EE"/>
            <w:u w:val="single"/>
          </w:rPr>
          <w:t>1Co 15.27</w:t>
        </w:r>
      </w:hyperlink>
      <w:r>
        <w:t xml:space="preserve">) ; </w:t>
      </w:r>
      <w:hyperlink r:id="rId2352">
        <w:r>
          <w:rPr>
            <w:color w:val="0000EE"/>
            <w:u w:val="single"/>
          </w:rPr>
          <w:t>40</w:t>
        </w:r>
      </w:hyperlink>
      <w:r>
        <w:t xml:space="preserve"> (</w:t>
      </w:r>
      <w:hyperlink r:id="rId2525">
        <w:r>
          <w:rPr>
            <w:color w:val="0000EE"/>
            <w:u w:val="single"/>
          </w:rPr>
          <w:t>Hé 10.5–10</w:t>
        </w:r>
      </w:hyperlink>
      <w:r>
        <w:t xml:space="preserve">) ; </w:t>
      </w:r>
      <w:hyperlink r:id="rId2377">
        <w:r>
          <w:rPr>
            <w:color w:val="0000EE"/>
            <w:u w:val="single"/>
          </w:rPr>
          <w:t>72</w:t>
        </w:r>
      </w:hyperlink>
      <w:r>
        <w:t xml:space="preserve"> (avec son image idéalisée de la nature, des conséquences et de l'étendue du règne du représentant de Dieu) ;</w:t>
      </w:r>
      <w:hyperlink r:id="rId1315">
        <w:r>
          <w:rPr>
            <w:color w:val="0000EE"/>
            <w:u w:val="single"/>
          </w:rPr>
          <w:t xml:space="preserve"> 118.22–23</w:t>
        </w:r>
      </w:hyperlink>
      <w:r>
        <w:t xml:space="preserve"> et </w:t>
      </w:r>
      <w:hyperlink r:id="rId2508">
        <w:r>
          <w:rPr>
            <w:color w:val="0000EE"/>
            <w:u w:val="single"/>
          </w:rPr>
          <w:t>132</w:t>
        </w:r>
      </w:hyperlink>
      <w:r>
        <w:t xml:space="preserve"> (</w:t>
      </w:r>
      <w:hyperlink r:id="rId2526">
        <w:r>
          <w:rPr>
            <w:color w:val="0000EE"/>
            <w:u w:val="single"/>
          </w:rPr>
          <w:t>Ac 2.30</w:t>
        </w:r>
      </w:hyperlink>
      <w:r>
        <w:t>).</w:t>
      </w:r>
    </w:p>
    <w:p>
      <w:pPr>
        <w:pStyle w:val="Heading4"/>
      </w:pPr>
      <w:r>
        <w:t>Psaumes de la Passion</w:t>
      </w:r>
    </w:p>
    <w:p>
      <w:r/>
      <w:r>
        <w:t>Les quatre psaumes de ce groupe (</w:t>
      </w:r>
      <w:hyperlink r:id="rId2527">
        <w:r>
          <w:rPr>
            <w:color w:val="0000EE"/>
            <w:u w:val="single"/>
          </w:rPr>
          <w:t>Ps 16</w:t>
        </w:r>
      </w:hyperlink>
      <w:r>
        <w:t xml:space="preserve"> ; </w:t>
      </w:r>
      <w:hyperlink r:id="rId2528">
        <w:r>
          <w:rPr>
            <w:color w:val="0000EE"/>
            <w:u w:val="single"/>
          </w:rPr>
          <w:t>22</w:t>
        </w:r>
      </w:hyperlink>
      <w:r>
        <w:t xml:space="preserve"> ; </w:t>
      </w:r>
      <w:hyperlink r:id="rId2352">
        <w:r>
          <w:rPr>
            <w:color w:val="0000EE"/>
            <w:u w:val="single"/>
          </w:rPr>
          <w:t>40</w:t>
        </w:r>
      </w:hyperlink>
      <w:r>
        <w:t xml:space="preserve"> ; </w:t>
      </w:r>
      <w:hyperlink r:id="rId682">
        <w:r>
          <w:rPr>
            <w:color w:val="0000EE"/>
            <w:u w:val="single"/>
          </w:rPr>
          <w:t>69</w:t>
        </w:r>
      </w:hyperlink>
      <w:r>
        <w:t xml:space="preserve"> ; certains érudits incluraient également </w:t>
      </w:r>
      <w:hyperlink r:id="rId2529">
        <w:r>
          <w:rPr>
            <w:color w:val="0000EE"/>
            <w:u w:val="single"/>
          </w:rPr>
          <w:t>Ps 102</w:t>
        </w:r>
      </w:hyperlink>
      <w:r>
        <w:t xml:space="preserve"> ; </w:t>
      </w:r>
      <w:hyperlink r:id="rId2361">
        <w:r>
          <w:rPr>
            <w:color w:val="0000EE"/>
            <w:u w:val="single"/>
          </w:rPr>
          <w:t>109</w:t>
        </w:r>
      </w:hyperlink>
      <w: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530">
        <w:r>
          <w:rPr>
            <w:color w:val="0000EE"/>
            <w:u w:val="single"/>
          </w:rPr>
          <w:t>Es 42.1–9</w:t>
        </w:r>
      </w:hyperlink>
      <w:r>
        <w:t xml:space="preserve"> ; </w:t>
      </w:r>
      <w:hyperlink r:id="rId2531">
        <w:r>
          <w:rPr>
            <w:color w:val="0000EE"/>
            <w:u w:val="single"/>
          </w:rPr>
          <w:t>52.13–53.12</w:t>
        </w:r>
      </w:hyperlink>
      <w:r>
        <w:t>). Parmi ces quatre psaumes, le</w:t>
      </w:r>
      <w:hyperlink r:id="rId2528">
        <w:r>
          <w:rPr>
            <w:color w:val="0000EE"/>
            <w:u w:val="single"/>
          </w:rPr>
          <w:t xml:space="preserve"> Psaume 22</w:t>
        </w:r>
      </w:hyperlink>
      <w:r>
        <w:t xml:space="preserve"> est le plus remarquable. Jésus en a récité une partie alors qu'il était sur la croix (</w:t>
      </w:r>
      <w:hyperlink r:id="rId2410">
        <w:r>
          <w:rPr>
            <w:color w:val="0000EE"/>
            <w:u w:val="single"/>
          </w:rPr>
          <w:t>Ps 22.1</w:t>
        </w:r>
      </w:hyperlink>
      <w:r>
        <w:t xml:space="preserve"> ; cf. </w:t>
      </w:r>
      <w:hyperlink r:id="rId2532">
        <w:r>
          <w:rPr>
            <w:color w:val="0000EE"/>
            <w:u w:val="single"/>
          </w:rPr>
          <w:t>Mt 27.46</w:t>
        </w:r>
      </w:hyperlink>
      <w:r>
        <w:t xml:space="preserve">), et d'autres liens avec la scène de la crucifixion sont notables (voir par exemple </w:t>
      </w:r>
      <w:hyperlink r:id="rId2533">
        <w:r>
          <w:rPr>
            <w:color w:val="0000EE"/>
            <w:u w:val="single"/>
          </w:rPr>
          <w:t>Ps 22.6–8, 14–18</w:t>
        </w:r>
      </w:hyperlink>
      <w: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412">
        <w:r>
          <w:rPr>
            <w:color w:val="0000EE"/>
            <w:u w:val="single"/>
          </w:rPr>
          <w:t>2Co 5.21</w:t>
        </w:r>
      </w:hyperlink>
      <w:r>
        <w:t>), qui pouvait même prier pour ses bourreaux (</w:t>
      </w:r>
      <w:hyperlink r:id="rId2534">
        <w:r>
          <w:rPr>
            <w:color w:val="0000EE"/>
            <w:u w:val="single"/>
          </w:rPr>
          <w:t>Lc 23.34</w:t>
        </w:r>
      </w:hyperlink>
      <w:r>
        <w:t>). Le</w:t>
      </w:r>
      <w:hyperlink r:id="rId2535">
        <w:r>
          <w:rPr>
            <w:color w:val="0000EE"/>
            <w:u w:val="single"/>
          </w:rPr>
          <w:t xml:space="preserve"> Psaume 16.10</w:t>
        </w:r>
      </w:hyperlink>
      <w:r>
        <w:t xml:space="preserve"> anticipe le triomphe du Christ incorruptible sur la tombe (voir </w:t>
      </w:r>
      <w:hyperlink r:id="rId2536">
        <w:r>
          <w:rPr>
            <w:color w:val="0000EE"/>
            <w:u w:val="single"/>
          </w:rPr>
          <w:t>Ac 2.24–31</w:t>
        </w:r>
      </w:hyperlink>
      <w:r>
        <w:t>).</w:t>
      </w:r>
      <w:hyperlink r:id="rId2452">
        <w:r>
          <w:rPr>
            <w:color w:val="0000EE"/>
            <w:u w:val="single"/>
          </w:rPr>
          <w:t xml:space="preserve"> Psaumes 40.6–8</w:t>
        </w:r>
      </w:hyperlink>
      <w:r>
        <w:t xml:space="preserve"> préfigure l'Incarnation et l'œuvre rédemptrice de Christ dans son sacrifice de soi (</w:t>
      </w:r>
      <w:hyperlink r:id="rId2525">
        <w:r>
          <w:rPr>
            <w:color w:val="0000EE"/>
            <w:u w:val="single"/>
          </w:rPr>
          <w:t>Hé 10.5–10</w:t>
        </w:r>
      </w:hyperlink>
      <w:r>
        <w:t>). Le</w:t>
      </w:r>
      <w:hyperlink r:id="rId682">
        <w:r>
          <w:rPr>
            <w:color w:val="0000EE"/>
            <w:u w:val="single"/>
          </w:rPr>
          <w:t xml:space="preserve"> Psaume 69</w:t>
        </w:r>
      </w:hyperlink>
      <w:r>
        <w:t xml:space="preserve"> fait référence à l'isolement résultant d'un engagement envers la cause de Dieu (</w:t>
      </w:r>
      <w:hyperlink r:id="rId2537">
        <w:r>
          <w:rPr>
            <w:color w:val="0000EE"/>
            <w:u w:val="single"/>
          </w:rPr>
          <w:t>Ps 69.8–9</w:t>
        </w:r>
      </w:hyperlink>
      <w:r>
        <w:t>) et anticipe le rôle joué par Judas dans ce qui était fondamentalement l'œuvre de Dieu en Christ (</w:t>
      </w:r>
      <w:hyperlink r:id="rId2538">
        <w:r>
          <w:rPr>
            <w:color w:val="0000EE"/>
            <w:u w:val="single"/>
          </w:rPr>
          <w:t>Ps 69.25–26</w:t>
        </w:r>
      </w:hyperlink>
      <w:r>
        <w:t xml:space="preserve"> ; cf. </w:t>
      </w:r>
      <w:hyperlink r:id="rId2370">
        <w:r>
          <w:rPr>
            <w:color w:val="0000EE"/>
            <w:u w:val="single"/>
          </w:rPr>
          <w:t>Ps 109.8</w:t>
        </w:r>
      </w:hyperlink>
      <w:r>
        <w:t xml:space="preserve"> ; </w:t>
      </w:r>
      <w:hyperlink r:id="rId2539">
        <w:r>
          <w:rPr>
            <w:color w:val="0000EE"/>
            <w:u w:val="single"/>
          </w:rPr>
          <w:t>Es 53.10</w:t>
        </w:r>
      </w:hyperlink>
      <w:r>
        <w:t xml:space="preserve"> ; </w:t>
      </w:r>
      <w:hyperlink r:id="rId2371">
        <w:r>
          <w:rPr>
            <w:color w:val="0000EE"/>
            <w:u w:val="single"/>
          </w:rPr>
          <w:t>Ac 1.20</w:t>
        </w:r>
      </w:hyperlink>
      <w:r>
        <w:t>).</w:t>
      </w:r>
    </w:p>
    <w:p>
      <w:pPr>
        <w:pStyle w:val="Heading4"/>
      </w:pPr>
      <w:r>
        <w:t>Psaumes de Sion</w:t>
      </w:r>
    </w:p>
    <w:p>
      <w:r/>
      <w:r>
        <w:t>Ce groupe aurait pu être classé comme une sous-section de louange communautaire, mais en raison de la proche connexion historique entre le choix de Dieu de la maison de David et Jérusalem (</w:t>
      </w:r>
      <w:hyperlink r:id="rId2540">
        <w:r>
          <w:rPr>
            <w:color w:val="0000EE"/>
            <w:u w:val="single"/>
          </w:rPr>
          <w:t>Ps 78.68–72</w:t>
        </w:r>
      </w:hyperlink>
      <w:r>
        <w:t xml:space="preserve"> ; </w:t>
      </w:r>
      <w:hyperlink r:id="rId2541">
        <w:r>
          <w:rPr>
            <w:color w:val="0000EE"/>
            <w:u w:val="single"/>
          </w:rPr>
          <w:t>132.11–13</w:t>
        </w:r>
      </w:hyperlink>
      <w:r>
        <w:t xml:space="preserve">), et de leurs fortunes interconnectées ultérieures, nous les considérons ici, indépendamment. Il y avait une satire mordante dans la demande formulée par les Babyloniens aux réfugiés d'une ville brisée : « </w:t>
      </w:r>
      <w:r>
        <w:t>Chantez-nous quelques-uns des cantiques de Sion</w:t>
      </w:r>
      <w:r>
        <w:t xml:space="preserve"> </w:t>
      </w:r>
      <w:r>
        <w:t>!</w:t>
      </w:r>
      <w:r>
        <w:t xml:space="preserve"> » Cependant cela témoigne bien de l'existence d'une telle collection (</w:t>
      </w:r>
      <w:hyperlink r:id="rId1549">
        <w:r>
          <w:rPr>
            <w:color w:val="0000EE"/>
            <w:u w:val="single"/>
          </w:rPr>
          <w:t>Ps 137.3</w:t>
        </w:r>
      </w:hyperlink>
      <w:r>
        <w:t>). La louange de Sion était, en fait, presque synonyme de la louange du Seigneur qui y résidait. La survie continue de Jérusalem, malgré ses difficultés, était une démonstration « grandeur nature » de la majesté durable de Dieu (</w:t>
      </w:r>
      <w:hyperlink r:id="rId2542">
        <w:r>
          <w:rPr>
            <w:color w:val="0000EE"/>
            <w:u w:val="single"/>
          </w:rPr>
          <w:t>Ps 48.11–14</w:t>
        </w:r>
      </w:hyperlink>
      <w:r>
        <w:t>) et de son affection particulière pour la ville qui abritait son temple (</w:t>
      </w:r>
      <w:hyperlink r:id="rId2543">
        <w:r>
          <w:rPr>
            <w:color w:val="0000EE"/>
            <w:u w:val="single"/>
          </w:rPr>
          <w:t>Ps 87.1–3</w:t>
        </w:r>
      </w:hyperlink>
      <w:r>
        <w:t>). Les</w:t>
      </w:r>
      <w:hyperlink r:id="rId2544">
        <w:r>
          <w:rPr>
            <w:color w:val="0000EE"/>
            <w:u w:val="single"/>
          </w:rPr>
          <w:t xml:space="preserve"> Psaumes 48</w:t>
        </w:r>
      </w:hyperlink>
      <w:r>
        <w:t xml:space="preserve">, </w:t>
      </w:r>
      <w:hyperlink r:id="rId2545">
        <w:r>
          <w:rPr>
            <w:color w:val="0000EE"/>
            <w:u w:val="single"/>
          </w:rPr>
          <w:t>76</w:t>
        </w:r>
      </w:hyperlink>
      <w:r>
        <w:t xml:space="preserve">, </w:t>
      </w:r>
      <w:hyperlink r:id="rId2546">
        <w:r>
          <w:rPr>
            <w:color w:val="0000EE"/>
            <w:u w:val="single"/>
          </w:rPr>
          <w:t>84</w:t>
        </w:r>
      </w:hyperlink>
      <w:r>
        <w:t xml:space="preserve">, </w:t>
      </w:r>
      <w:hyperlink r:id="rId2547">
        <w:r>
          <w:rPr>
            <w:color w:val="0000EE"/>
            <w:u w:val="single"/>
          </w:rPr>
          <w:t>87</w:t>
        </w:r>
      </w:hyperlink>
      <w:r>
        <w:t xml:space="preserve"> et </w:t>
      </w:r>
      <w:hyperlink r:id="rId2548">
        <w:r>
          <w:rPr>
            <w:color w:val="0000EE"/>
            <w:u w:val="single"/>
          </w:rPr>
          <w:t>122</w:t>
        </w:r>
      </w:hyperlink>
      <w:r>
        <w:t xml:space="preserve"> sont les principaux psaumes de cette catégorie, mais le thème lui-même apparaît largement à travers les psaumes (par exemple, </w:t>
      </w:r>
      <w:hyperlink r:id="rId2549">
        <w:r>
          <w:rPr>
            <w:color w:val="0000EE"/>
            <w:u w:val="single"/>
          </w:rPr>
          <w:t>102.16</w:t>
        </w:r>
      </w:hyperlink>
      <w:r>
        <w:t xml:space="preserve"> ; </w:t>
      </w:r>
      <w:hyperlink r:id="rId2550">
        <w:r>
          <w:rPr>
            <w:color w:val="0000EE"/>
            <w:u w:val="single"/>
          </w:rPr>
          <w:t>125.1</w:t>
        </w:r>
      </w:hyperlink>
      <w:r>
        <w:t xml:space="preserve"> ; </w:t>
      </w:r>
      <w:hyperlink r:id="rId2551">
        <w:r>
          <w:rPr>
            <w:color w:val="0000EE"/>
            <w:u w:val="single"/>
          </w:rPr>
          <w:t>126.1–3</w:t>
        </w:r>
      </w:hyperlink>
      <w:r>
        <w:t xml:space="preserve"> ; </w:t>
      </w:r>
      <w:hyperlink r:id="rId2552">
        <w:r>
          <w:rPr>
            <w:color w:val="0000EE"/>
            <w:u w:val="single"/>
          </w:rPr>
          <w:t>133.3</w:t>
        </w:r>
      </w:hyperlink>
      <w:r>
        <w:t xml:space="preserve"> ; </w:t>
      </w:r>
      <w:hyperlink r:id="rId2553">
        <w:r>
          <w:rPr>
            <w:color w:val="0000EE"/>
            <w:u w:val="single"/>
          </w:rPr>
          <w:t>147.2</w:t>
        </w:r>
      </w:hyperlink>
      <w:r>
        <w:t xml:space="preserve">). La base du concept d'une Jérusalem céleste, la maison spirituelle des régénérés de toutes les nations, dans le NT, trouve son origine dans ce concept, en particulier dans le </w:t>
      </w:r>
      <w:hyperlink r:id="rId2547">
        <w:r>
          <w:rPr>
            <w:color w:val="0000EE"/>
            <w:u w:val="single"/>
          </w:rPr>
          <w:t>Psaume 87</w:t>
        </w:r>
      </w:hyperlink>
      <w:r>
        <w:t>.</w:t>
      </w:r>
    </w:p>
    <w:p>
      <w:pPr>
        <w:pStyle w:val="Heading4"/>
      </w:pPr>
      <w:r>
        <w:t>Psaumes de lamentation</w:t>
      </w:r>
    </w:p>
    <w:p>
      <w:r/>
      <w:r>
        <w:t>Ceux-ci sont associés à des occasions spécifiques de détresse et se classent en deux types :</w:t>
      </w:r>
    </w:p>
    <w:p>
      <w:r/>
      <w: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554">
        <w:r>
          <w:rPr>
            <w:color w:val="0000EE"/>
            <w:u w:val="single"/>
          </w:rPr>
          <w:t>Jg 20.23, 26</w:t>
        </w:r>
      </w:hyperlink>
      <w:r>
        <w:t xml:space="preserve"> ; </w:t>
      </w:r>
      <w:hyperlink r:id="rId2555">
        <w:r>
          <w:rPr>
            <w:color w:val="0000EE"/>
            <w:u w:val="single"/>
          </w:rPr>
          <w:t>Jr 14.1–12</w:t>
        </w:r>
      </w:hyperlink>
      <w:r>
        <w:t xml:space="preserve"> ; </w:t>
      </w:r>
      <w:hyperlink r:id="rId2556">
        <w:r>
          <w:rPr>
            <w:color w:val="0000EE"/>
            <w:u w:val="single"/>
          </w:rPr>
          <w:t>36.9</w:t>
        </w:r>
      </w:hyperlink>
      <w:r>
        <w:t xml:space="preserve"> ; </w:t>
      </w:r>
      <w:hyperlink r:id="rId2557">
        <w:r>
          <w:rPr>
            <w:color w:val="0000EE"/>
            <w:u w:val="single"/>
          </w:rPr>
          <w:t>Jl 1.13–14</w:t>
        </w:r>
      </w:hyperlink>
      <w:r>
        <w:t xml:space="preserve"> ; </w:t>
      </w:r>
      <w:hyperlink r:id="rId2558">
        <w:r>
          <w:rPr>
            <w:color w:val="0000EE"/>
            <w:u w:val="single"/>
          </w:rPr>
          <w:t>2.12–17</w:t>
        </w:r>
      </w:hyperlink>
      <w:r>
        <w:t xml:space="preserve"> ; </w:t>
      </w:r>
      <w:hyperlink r:id="rId2559">
        <w:r>
          <w:rPr>
            <w:color w:val="0000EE"/>
            <w:u w:val="single"/>
          </w:rPr>
          <w:t>Jon 3.5</w:t>
        </w:r>
      </w:hyperlink>
      <w: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428">
        <w:r>
          <w:rPr>
            <w:color w:val="0000EE"/>
            <w:u w:val="single"/>
          </w:rPr>
          <w:t>Psaumes 14</w:t>
        </w:r>
      </w:hyperlink>
      <w:r>
        <w:t xml:space="preserve">, </w:t>
      </w:r>
      <w:hyperlink r:id="rId2404">
        <w:r>
          <w:rPr>
            <w:color w:val="0000EE"/>
            <w:u w:val="single"/>
          </w:rPr>
          <w:t>44</w:t>
        </w:r>
      </w:hyperlink>
      <w:r>
        <w:t xml:space="preserve">, </w:t>
      </w:r>
      <w:hyperlink r:id="rId2560">
        <w:r>
          <w:rPr>
            <w:color w:val="0000EE"/>
            <w:u w:val="single"/>
          </w:rPr>
          <w:t>60</w:t>
        </w:r>
      </w:hyperlink>
      <w:r>
        <w:t xml:space="preserve">, </w:t>
      </w:r>
      <w:hyperlink r:id="rId2357">
        <w:r>
          <w:rPr>
            <w:color w:val="0000EE"/>
            <w:u w:val="single"/>
          </w:rPr>
          <w:t>74</w:t>
        </w:r>
      </w:hyperlink>
      <w:r>
        <w:t xml:space="preserve">, </w:t>
      </w:r>
      <w:hyperlink r:id="rId2359">
        <w:r>
          <w:rPr>
            <w:color w:val="0000EE"/>
            <w:u w:val="single"/>
          </w:rPr>
          <w:t>80</w:t>
        </w:r>
      </w:hyperlink>
      <w:r>
        <w:t xml:space="preserve"> et </w:t>
      </w:r>
      <w:hyperlink r:id="rId2561">
        <w:r>
          <w:rPr>
            <w:color w:val="0000EE"/>
            <w:u w:val="single"/>
          </w:rPr>
          <w:t>83</w:t>
        </w:r>
      </w:hyperlink>
      <w:r>
        <w:t xml:space="preserve">, tandis que </w:t>
      </w:r>
      <w:hyperlink r:id="rId2562">
        <w:r>
          <w:rPr>
            <w:color w:val="0000EE"/>
            <w:u w:val="single"/>
          </w:rPr>
          <w:t>Psaumes 58</w:t>
        </w:r>
      </w:hyperlink>
      <w:r>
        <w:t xml:space="preserve">, </w:t>
      </w:r>
      <w:hyperlink r:id="rId2440">
        <w:r>
          <w:rPr>
            <w:color w:val="0000EE"/>
            <w:u w:val="single"/>
          </w:rPr>
          <w:t>106</w:t>
        </w:r>
      </w:hyperlink>
      <w:r>
        <w:t xml:space="preserve"> et </w:t>
      </w:r>
      <w:hyperlink r:id="rId2563">
        <w:r>
          <w:rPr>
            <w:color w:val="0000EE"/>
            <w:u w:val="single"/>
          </w:rPr>
          <w:t>125</w:t>
        </w:r>
      </w:hyperlink>
      <w:r>
        <w:t xml:space="preserve"> reflètent des situations moins critiques.</w:t>
      </w:r>
    </w:p>
    <w:p>
      <w:r/>
      <w: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564">
        <w:r>
          <w:rPr>
            <w:color w:val="0000EE"/>
            <w:u w:val="single"/>
          </w:rPr>
          <w:t>Ps 13.5–6</w:t>
        </w:r>
      </w:hyperlink>
      <w:r>
        <w:t xml:space="preserve">). Souvent, la lamentation est accompagnée d'actions de grâces pour la délivrance recherchée et vécue, comme illustré dans les deux sections de </w:t>
      </w:r>
      <w:hyperlink r:id="rId2565">
        <w:r>
          <w:rPr>
            <w:color w:val="0000EE"/>
            <w:u w:val="single"/>
          </w:rPr>
          <w:t>Psaumes 22.1–21</w:t>
        </w:r>
      </w:hyperlink>
      <w:r>
        <w:t xml:space="preserve"> et </w:t>
      </w:r>
      <w:hyperlink r:id="rId2350">
        <w:r>
          <w:rPr>
            <w:color w:val="0000EE"/>
            <w:u w:val="single"/>
          </w:rPr>
          <w:t>28.1–9</w:t>
        </w:r>
      </w:hyperlink>
      <w:r>
        <w:t>.</w:t>
      </w:r>
    </w:p>
    <w:p>
      <w:pPr>
        <w:pStyle w:val="Heading4"/>
      </w:pPr>
      <w:r>
        <w:t>Psaumes d'imprécation</w:t>
      </w:r>
    </w:p>
    <w:p>
      <w:r/>
      <w:r>
        <w:t>Environ vingt psaumes contiennent des supplications passionnées demandant le renversement des méchants, dans un langage souvent choquant. Toute condamnation immédiate de cette attitude doit cependant être tempérée par certaines considérations pertinentes :</w:t>
      </w:r>
    </w:p>
    <w:p>
      <w:r/>
      <w:r>
        <w:t xml:space="preserve">Le cri de vengeance n'était pas purement personnel ; on croyait fermement que l'honneur de Dieu était en jeu (voir par exemple </w:t>
      </w:r>
      <w:hyperlink r:id="rId2566">
        <w:r>
          <w:rPr>
            <w:color w:val="0000EE"/>
            <w:u w:val="single"/>
          </w:rPr>
          <w:t>Ps 109.21</w:t>
        </w:r>
      </w:hyperlink>
      <w: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567">
        <w:r>
          <w:rPr>
            <w:color w:val="0000EE"/>
            <w:u w:val="single"/>
          </w:rPr>
          <w:t>Ps 74.10</w:t>
        </w:r>
      </w:hyperlink>
      <w:r>
        <w:t>). Ce désir ardent d'éradiquer le mal et les hommes mauvais provenait d'une conscience d'un Dieu moral et exigeait (ou presque) le triomphe de la vérité.</w:t>
      </w:r>
    </w:p>
    <w:p>
      <w:r/>
      <w:r>
        <w:t xml:space="preserve">Le langage poétique est également enclin à l'hyperbole (une caractéristique qui n'est pas confinée aux psaumes ; voir par exemple </w:t>
      </w:r>
      <w:hyperlink r:id="rId2568">
        <w:r>
          <w:rPr>
            <w:color w:val="0000EE"/>
            <w:u w:val="single"/>
          </w:rPr>
          <w:t>Né 4.4–5</w:t>
        </w:r>
      </w:hyperlink>
      <w:r>
        <w:t xml:space="preserve"> ; </w:t>
      </w:r>
      <w:hyperlink r:id="rId2569">
        <w:r>
          <w:rPr>
            <w:color w:val="0000EE"/>
            <w:u w:val="single"/>
          </w:rPr>
          <w:t>Jr 20.14–18</w:t>
        </w:r>
      </w:hyperlink>
      <w:r>
        <w:t xml:space="preserve"> ; </w:t>
      </w:r>
      <w:hyperlink r:id="rId2181">
        <w:r>
          <w:rPr>
            <w:color w:val="0000EE"/>
            <w:u w:val="single"/>
          </w:rPr>
          <w:t>Am 7.17</w:t>
        </w:r>
      </w:hyperlink>
      <w:r>
        <w:t>). Un tel langage est surprenant ; en effet, une partie de sa fonction était probablement de surprendre ; d'exprimer et de promouvoir un sentiment d'indignation.</w:t>
      </w:r>
    </w:p>
    <w:p>
      <w:r/>
      <w: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570">
        <w:r>
          <w:rPr>
            <w:color w:val="0000EE"/>
            <w:u w:val="single"/>
          </w:rPr>
          <w:t>Jn 13.34</w:t>
        </w:r>
      </w:hyperlink>
      <w:r>
        <w:t>), prier pour ses ennemis et leur pardonner (</w:t>
      </w:r>
      <w:hyperlink r:id="rId2367">
        <w:r>
          <w:rPr>
            <w:color w:val="0000EE"/>
            <w:u w:val="single"/>
          </w:rPr>
          <w:t>Mt 5.38–48</w:t>
        </w:r>
      </w:hyperlink>
      <w:r>
        <w:t xml:space="preserve"> ; </w:t>
      </w:r>
      <w:hyperlink r:id="rId326">
        <w:r>
          <w:rPr>
            <w:color w:val="0000EE"/>
            <w:u w:val="single"/>
          </w:rPr>
          <w:t>Col 3.13</w:t>
        </w:r>
      </w:hyperlink>
      <w:r>
        <w:t>). Le thème du jugement se poursuit dans le NT et y est même intensifié, puisque la venue de Christ a laissé les gens sans excuse pour vivre dans le péché (</w:t>
      </w:r>
      <w:hyperlink r:id="rId2571">
        <w:r>
          <w:rPr>
            <w:color w:val="0000EE"/>
            <w:u w:val="single"/>
          </w:rPr>
          <w:t>Jn 16.8–11</w:t>
        </w:r>
      </w:hyperlink>
      <w:r>
        <w:t>), mais il ne peut y avoir de place pour une vengeance purement privée.</w:t>
      </w:r>
    </w:p>
    <w:p>
      <w:pPr>
        <w:pStyle w:val="Heading4"/>
      </w:pPr>
      <w:r>
        <w:t>Psaumes de repentance</w:t>
      </w:r>
    </w:p>
    <w:p>
      <w:r/>
      <w:hyperlink r:id="rId2470">
        <w:r>
          <w:rPr>
            <w:color w:val="0000EE"/>
            <w:u w:val="single"/>
          </w:rPr>
          <w:t>Psaumes 32</w:t>
        </w:r>
      </w:hyperlink>
      <w:r>
        <w:t xml:space="preserve">, </w:t>
      </w:r>
      <w:hyperlink r:id="rId2572">
        <w:r>
          <w:rPr>
            <w:color w:val="0000EE"/>
            <w:u w:val="single"/>
          </w:rPr>
          <w:t>38</w:t>
        </w:r>
      </w:hyperlink>
      <w:r>
        <w:t xml:space="preserve">, </w:t>
      </w:r>
      <w:hyperlink r:id="rId529">
        <w:r>
          <w:rPr>
            <w:color w:val="0000EE"/>
            <w:u w:val="single"/>
          </w:rPr>
          <w:t>51</w:t>
        </w:r>
      </w:hyperlink>
      <w:r>
        <w:t xml:space="preserve"> et </w:t>
      </w:r>
      <w:hyperlink r:id="rId2449">
        <w:r>
          <w:rPr>
            <w:color w:val="0000EE"/>
            <w:u w:val="single"/>
          </w:rPr>
          <w:t>130</w:t>
        </w:r>
      </w:hyperlink>
      <w:r>
        <w:t xml:space="preserve"> sont les exemples les plus clairs de psaumes de repentance, bien que traditionnellement l'Église ait également inclus les </w:t>
      </w:r>
      <w:hyperlink r:id="rId2573">
        <w:r>
          <w:rPr>
            <w:color w:val="0000EE"/>
            <w:u w:val="single"/>
          </w:rPr>
          <w:t>Psaumes 6</w:t>
        </w:r>
      </w:hyperlink>
      <w:r>
        <w:t xml:space="preserve">, </w:t>
      </w:r>
      <w:hyperlink r:id="rId2529">
        <w:r>
          <w:rPr>
            <w:color w:val="0000EE"/>
            <w:u w:val="single"/>
          </w:rPr>
          <w:t>102</w:t>
        </w:r>
      </w:hyperlink>
      <w:r>
        <w:t xml:space="preserve">, </w:t>
      </w:r>
      <w:hyperlink r:id="rId2574">
        <w:r>
          <w:rPr>
            <w:color w:val="0000EE"/>
            <w:u w:val="single"/>
          </w:rPr>
          <w:t>143</w:t>
        </w:r>
      </w:hyperlink>
      <w: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529">
        <w:r>
          <w:rPr>
            <w:color w:val="0000EE"/>
            <w:u w:val="single"/>
          </w:rPr>
          <w:t>Psaume 51</w:t>
        </w:r>
      </w:hyperlink>
      <w:r>
        <w:t>, qui est sûrement à relier au péché de David contre Bath-Schéba (</w:t>
      </w:r>
      <w:hyperlink r:id="rId2575">
        <w:r>
          <w:rPr>
            <w:color w:val="0000EE"/>
            <w:u w:val="single"/>
          </w:rPr>
          <w:t>2S 11–12</w:t>
        </w:r>
      </w:hyperlink>
      <w:r>
        <w:t>). De manière significative, David contourne le système sacrificiel, qui était totalement inefficace dans son cas, se jetant entièrement sur la miséricorde de Dieu (</w:t>
      </w:r>
      <w:hyperlink r:id="rId2576">
        <w:r>
          <w:rPr>
            <w:color w:val="0000EE"/>
            <w:u w:val="single"/>
          </w:rPr>
          <w:t>Ps 51.1, 16</w:t>
        </w:r>
      </w:hyperlink>
      <w:r>
        <w:t xml:space="preserve">). Le fardeau du péché non confessé est clairement révélé dans le </w:t>
      </w:r>
      <w:hyperlink r:id="rId2470">
        <w:r>
          <w:rPr>
            <w:color w:val="0000EE"/>
            <w:u w:val="single"/>
          </w:rPr>
          <w:t>Psaume 32</w:t>
        </w:r>
      </w:hyperlink>
      <w:r>
        <w:t xml:space="preserve">, et l'effet brûlant et corrupteur du péché dans le </w:t>
      </w:r>
      <w:hyperlink r:id="rId2572">
        <w:r>
          <w:rPr>
            <w:color w:val="0000EE"/>
            <w:u w:val="single"/>
          </w:rPr>
          <w:t>Psaume 38</w:t>
        </w:r>
      </w:hyperlink>
      <w:r>
        <w:t>.</w:t>
      </w:r>
    </w:p>
    <w:p>
      <w:pPr>
        <w:pStyle w:val="Heading4"/>
      </w:pPr>
      <w:r>
        <w:t>Psaumes de sagesse et psaumes historiques</w:t>
      </w:r>
    </w:p>
    <w:p>
      <w:r/>
      <w: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577">
        <w:r>
          <w:rPr>
            <w:color w:val="0000EE"/>
            <w:u w:val="single"/>
          </w:rPr>
          <w:t>Ps 37.5, 8, 16, 21–22</w:t>
        </w:r>
      </w:hyperlink>
      <w:r>
        <w:t xml:space="preserve"> ; </w:t>
      </w:r>
      <w:hyperlink r:id="rId833">
        <w:r>
          <w:rPr>
            <w:color w:val="0000EE"/>
            <w:u w:val="single"/>
          </w:rPr>
          <w:t>111.10</w:t>
        </w:r>
      </w:hyperlink>
      <w:r>
        <w:t xml:space="preserve"> ; </w:t>
      </w:r>
      <w:hyperlink r:id="rId2378">
        <w:r>
          <w:rPr>
            <w:color w:val="0000EE"/>
            <w:u w:val="single"/>
          </w:rPr>
          <w:t>127.1–5</w:t>
        </w:r>
      </w:hyperlink>
      <w:r>
        <w:t>). Le</w:t>
      </w:r>
      <w:hyperlink r:id="rId491">
        <w:r>
          <w:rPr>
            <w:color w:val="0000EE"/>
            <w:u w:val="single"/>
          </w:rPr>
          <w:t xml:space="preserve"> Psaume 1</w:t>
        </w:r>
      </w:hyperlink>
      <w:r>
        <w:t xml:space="preserve"> (probablement une introduction à l'ensemble du Psautier) contraste les chemins divergents des justes et des impies (voir </w:t>
      </w:r>
      <w:hyperlink r:id="rId492">
        <w:r>
          <w:rPr>
            <w:color w:val="0000EE"/>
            <w:u w:val="single"/>
          </w:rPr>
          <w:t>Ps 112</w:t>
        </w:r>
      </w:hyperlink>
      <w:r>
        <w:t>), tandis que les</w:t>
      </w:r>
      <w:hyperlink r:id="rId2378">
        <w:r>
          <w:rPr>
            <w:color w:val="0000EE"/>
            <w:u w:val="single"/>
          </w:rPr>
          <w:t xml:space="preserve"> Psaumes 127</w:t>
        </w:r>
      </w:hyperlink>
      <w:r>
        <w:t xml:space="preserve"> et </w:t>
      </w:r>
      <w:hyperlink r:id="rId2578">
        <w:r>
          <w:rPr>
            <w:color w:val="0000EE"/>
            <w:u w:val="single"/>
          </w:rPr>
          <w:t>128</w:t>
        </w:r>
      </w:hyperlink>
      <w:r>
        <w:t xml:space="preserve"> se concentrent sur les bénédictions accordées aux pieux. Le</w:t>
      </w:r>
      <w:hyperlink r:id="rId375">
        <w:r>
          <w:rPr>
            <w:color w:val="0000EE"/>
            <w:u w:val="single"/>
          </w:rPr>
          <w:t xml:space="preserve"> Psaume 133</w:t>
        </w:r>
      </w:hyperlink>
      <w: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1922">
        <w:r>
          <w:rPr>
            <w:color w:val="0000EE"/>
            <w:u w:val="single"/>
          </w:rPr>
          <w:t>Jr 12.1–4</w:t>
        </w:r>
      </w:hyperlink>
      <w:r>
        <w:t>) est abordé dans les</w:t>
      </w:r>
      <w:hyperlink r:id="rId495">
        <w:r>
          <w:rPr>
            <w:color w:val="0000EE"/>
            <w:u w:val="single"/>
          </w:rPr>
          <w:t xml:space="preserve"> Psaumes 37</w:t>
        </w:r>
      </w:hyperlink>
      <w:r>
        <w:t xml:space="preserve">, </w:t>
      </w:r>
      <w:hyperlink r:id="rId496">
        <w:r>
          <w:rPr>
            <w:color w:val="0000EE"/>
            <w:u w:val="single"/>
          </w:rPr>
          <w:t>49</w:t>
        </w:r>
      </w:hyperlink>
      <w:r>
        <w:t xml:space="preserve"> et </w:t>
      </w:r>
      <w:hyperlink r:id="rId497">
        <w:r>
          <w:rPr>
            <w:color w:val="0000EE"/>
            <w:u w:val="single"/>
          </w:rPr>
          <w:t>73</w:t>
        </w:r>
      </w:hyperlink>
      <w:r>
        <w:t>.</w:t>
      </w:r>
    </w:p>
    <w:p>
      <w:r/>
      <w: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437">
        <w:r>
          <w:rPr>
            <w:color w:val="0000EE"/>
            <w:u w:val="single"/>
          </w:rPr>
          <w:t>Psaume 78</w:t>
        </w:r>
      </w:hyperlink>
      <w:r>
        <w:t xml:space="preserve">, de l'Exode à l'établissement de la monarchie davidique (notez l'intention déclarée d'enseigner dans les v. </w:t>
      </w:r>
      <w:hyperlink r:id="rId2579">
        <w:r>
          <w:rPr>
            <w:color w:val="0000EE"/>
            <w:u w:val="single"/>
          </w:rPr>
          <w:t>1–4</w:t>
        </w:r>
      </w:hyperlink>
      <w:r>
        <w:t xml:space="preserve">) ; le </w:t>
      </w:r>
      <w:hyperlink r:id="rId2439">
        <w:r>
          <w:rPr>
            <w:color w:val="0000EE"/>
            <w:u w:val="single"/>
          </w:rPr>
          <w:t>Psaume 105</w:t>
        </w:r>
      </w:hyperlink>
      <w:r>
        <w:t xml:space="preserve">, d'Abraham à la conquête de Canaan ; le </w:t>
      </w:r>
      <w:hyperlink r:id="rId2440">
        <w:r>
          <w:rPr>
            <w:color w:val="0000EE"/>
            <w:u w:val="single"/>
          </w:rPr>
          <w:t>Psaume 106</w:t>
        </w:r>
      </w:hyperlink>
      <w:r>
        <w:t xml:space="preserve">, de l'Égypte aux juges ; et le </w:t>
      </w:r>
      <w:hyperlink r:id="rId1580">
        <w:r>
          <w:rPr>
            <w:color w:val="0000EE"/>
            <w:u w:val="single"/>
          </w:rPr>
          <w:t>Psaume 136</w:t>
        </w:r>
      </w:hyperlink>
      <w:r>
        <w:t>, de la Création à la Terre Promise.</w:t>
      </w:r>
    </w:p>
    <w:p>
      <w:pPr>
        <w:pStyle w:val="Heading4"/>
      </w:pPr>
      <w:r>
        <w:t>Psaumes de confiance</w:t>
      </w:r>
    </w:p>
    <w:p>
      <w:r/>
      <w: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580">
        <w:r>
          <w:rPr>
            <w:color w:val="0000EE"/>
            <w:u w:val="single"/>
          </w:rPr>
          <w:t xml:space="preserve"> Psaumes 23</w:t>
        </w:r>
      </w:hyperlink>
      <w:r>
        <w:t xml:space="preserve"> et </w:t>
      </w:r>
      <w:hyperlink r:id="rId2581">
        <w:r>
          <w:rPr>
            <w:color w:val="0000EE"/>
            <w:u w:val="single"/>
          </w:rPr>
          <w:t>27</w:t>
        </w:r>
      </w:hyperlink>
      <w:r>
        <w:t xml:space="preserve"> sont des exemples remarquables de ce type de psaume, qui pourraient également inclure les</w:t>
      </w:r>
      <w:hyperlink r:id="rId2582">
        <w:r>
          <w:rPr>
            <w:color w:val="0000EE"/>
            <w:u w:val="single"/>
          </w:rPr>
          <w:t xml:space="preserve"> Psaumes 11</w:t>
        </w:r>
      </w:hyperlink>
      <w:r>
        <w:t xml:space="preserve">, </w:t>
      </w:r>
      <w:hyperlink r:id="rId2527">
        <w:r>
          <w:rPr>
            <w:color w:val="0000EE"/>
            <w:u w:val="single"/>
          </w:rPr>
          <w:t>16</w:t>
        </w:r>
      </w:hyperlink>
      <w:r>
        <w:t xml:space="preserve">, </w:t>
      </w:r>
      <w:hyperlink r:id="rId2583">
        <w:r>
          <w:rPr>
            <w:color w:val="0000EE"/>
            <w:u w:val="single"/>
          </w:rPr>
          <w:t>62</w:t>
        </w:r>
      </w:hyperlink>
      <w:r>
        <w:t xml:space="preserve">, </w:t>
      </w:r>
      <w:hyperlink r:id="rId2471">
        <w:r>
          <w:rPr>
            <w:color w:val="0000EE"/>
            <w:u w:val="single"/>
          </w:rPr>
          <w:t>116</w:t>
        </w:r>
      </w:hyperlink>
      <w:r>
        <w:t xml:space="preserve">, </w:t>
      </w:r>
      <w:hyperlink r:id="rId2584">
        <w:r>
          <w:rPr>
            <w:color w:val="0000EE"/>
            <w:u w:val="single"/>
          </w:rPr>
          <w:t>131</w:t>
        </w:r>
      </w:hyperlink>
      <w:r>
        <w:t xml:space="preserve"> et </w:t>
      </w:r>
      <w:hyperlink r:id="rId2472">
        <w:r>
          <w:rPr>
            <w:color w:val="0000EE"/>
            <w:u w:val="single"/>
          </w:rPr>
          <w:t>138</w:t>
        </w:r>
      </w:hyperlink>
      <w:r>
        <w:t>.</w:t>
      </w:r>
    </w:p>
    <w:p>
      <w:pPr>
        <w:pStyle w:val="Heading3"/>
      </w:pPr>
      <w:r>
        <w:t>Conclusion</w:t>
      </w:r>
    </w:p>
    <w:p>
      <w:r/>
      <w: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r/>
      <w:r>
        <w:rPr>
          <w:i/>
        </w:rPr>
        <w:t>Voir aussi</w:t>
      </w:r>
      <w:r>
        <w:t xml:space="preserve"> </w:t>
      </w:r>
      <w:r>
        <w:t>David</w:t>
      </w:r>
      <w:r>
        <w:t xml:space="preserve"> ; </w:t>
      </w:r>
      <w:r>
        <w:t>Messie</w:t>
      </w:r>
      <w:r>
        <w:t xml:space="preserve"> ; </w:t>
      </w:r>
      <w:r>
        <w:t>Musique</w:t>
      </w:r>
      <w:r>
        <w:t xml:space="preserve"> ; </w:t>
      </w:r>
      <w:r>
        <w:t>Poésie biblique</w:t>
      </w:r>
      <w:r>
        <w:t xml:space="preserve"> ; </w:t>
      </w:r>
      <w:r>
        <w:t>Chantres</w:t>
      </w:r>
      <w:r>
        <w:t xml:space="preserve"> ; </w:t>
      </w:r>
      <w:r>
        <w:t>Tabernacle</w:t>
      </w:r>
      <w:r>
        <w:t xml:space="preserve"> ; </w:t>
      </w:r>
      <w:r>
        <w:t>Temple</w:t>
      </w:r>
      <w:r>
        <w:t xml:space="preserve"> ; </w:t>
      </w:r>
      <w:r>
        <w:t>Sagesse</w:t>
      </w:r>
      <w:r>
        <w:t xml:space="preserve"> ; </w:t>
      </w:r>
      <w:r>
        <w:t>Littérature de sagesse (sapientiale)</w:t>
      </w:r>
      <w:r>
        <w:t>.</w:t>
      </w:r>
      <w:r/>
      <w:r/>
    </w:p>
    <w:p>
      <w:r/>
    </w:p>
    <w:p>
      <w:pPr>
        <w:pStyle w:val="Heading2"/>
      </w:pPr>
      <w:r>
        <w:t>Ptolémaïs</w:t>
      </w:r>
      <w:r/>
    </w:p>
    <w:p>
      <w:r/>
      <w:r>
        <w:t>Nom alternatif pour Acco, une ville du nord de la Palestine (</w:t>
      </w:r>
      <w:hyperlink r:id="rId188">
        <w:r>
          <w:rPr>
            <w:color w:val="0000EE"/>
            <w:u w:val="single"/>
          </w:rPr>
          <w:t>Ac 21.7</w:t>
        </w:r>
      </w:hyperlink>
      <w:r>
        <w:t>).</w:t>
      </w:r>
    </w:p>
    <w:p>
      <w:r/>
      <w:r>
        <w:rPr>
          <w:i/>
        </w:rPr>
        <w:t>Voir</w:t>
      </w:r>
      <w:r>
        <w:t xml:space="preserve"> </w:t>
      </w:r>
      <w:r>
        <w:t>Acco</w:t>
      </w:r>
      <w:r>
        <w:t>.</w:t>
      </w:r>
      <w:r/>
      <w:r/>
    </w:p>
    <w:p>
      <w:r/>
    </w:p>
    <w:p>
      <w:pPr>
        <w:pStyle w:val="Heading2"/>
      </w:pPr>
      <w:r>
        <w:t>Pua</w:t>
      </w:r>
      <w:r/>
    </w:p>
    <w:p>
      <w:pPr>
        <w:pStyle w:val="ListNumber"/>
        <w:spacing w:line="240" w:lineRule="auto"/>
        <w:ind w:left="720"/>
      </w:pPr>
      <w:r/>
      <w:r>
        <w:t>L'une des deux sages-femmes hébraïques à qui le Pharaon avait ordonné de tuer les mâles hébreux à la naissance. Elle craignait Dieu cependant, et n'a pas suivi l'ordre (</w:t>
      </w:r>
      <w:hyperlink r:id="rId2585">
        <w:r>
          <w:rPr>
            <w:color w:val="0000EE"/>
            <w:u w:val="single"/>
          </w:rPr>
          <w:t>Ex 1.15</w:t>
        </w:r>
      </w:hyperlink>
      <w:r>
        <w:t>).</w:t>
      </w:r>
    </w:p>
    <w:p>
      <w:pPr>
        <w:pStyle w:val="ListNumber"/>
        <w:spacing w:line="240" w:lineRule="auto"/>
        <w:ind w:left="720"/>
      </w:pPr>
      <w:r/>
      <w:r>
        <w:t>Père de Thola, un des juges d'Israël (</w:t>
      </w:r>
      <w:hyperlink r:id="rId2586">
        <w:r>
          <w:rPr>
            <w:color w:val="0000EE"/>
            <w:u w:val="single"/>
          </w:rPr>
          <w:t>Jg 10.1</w:t>
        </w:r>
      </w:hyperlink>
      <w:r>
        <w:t>).</w:t>
      </w:r>
    </w:p>
    <w:p>
      <w:pPr>
        <w:pStyle w:val="ListNumber"/>
        <w:spacing w:line="240" w:lineRule="auto"/>
        <w:ind w:left="720"/>
      </w:pPr>
      <w:r/>
      <w:r>
        <w:t xml:space="preserve">Forme alternative de Puva, fils d'Issacar, dans </w:t>
      </w:r>
      <w:hyperlink r:id="rId2587">
        <w:r>
          <w:rPr>
            <w:color w:val="0000EE"/>
            <w:u w:val="single"/>
          </w:rPr>
          <w:t>1 Chroniques 7.1</w:t>
        </w:r>
      </w:hyperlink>
      <w:r>
        <w:t>.</w:t>
      </w:r>
    </w:p>
    <w:p>
      <w:r/>
      <w:r>
        <w:rPr>
          <w:i/>
        </w:rPr>
        <w:t>Voir</w:t>
      </w:r>
      <w:r>
        <w:t xml:space="preserve"> </w:t>
      </w:r>
      <w:r>
        <w:t>Puva</w:t>
      </w:r>
      <w:r>
        <w:t>.</w:t>
      </w:r>
      <w:r/>
      <w:r/>
    </w:p>
    <w:p>
      <w:r/>
    </w:p>
    <w:p>
      <w:pPr>
        <w:pStyle w:val="Heading2"/>
      </w:pPr>
      <w:r>
        <w:t>Publius</w:t>
      </w:r>
      <w:r/>
    </w:p>
    <w:p>
      <w:r/>
      <w:r>
        <w:t xml:space="preserve">Fonctionnaire important qui vivait sur l'île de Malte. La Bible le mentionne dans </w:t>
      </w:r>
      <w:hyperlink r:id="rId2588">
        <w:r>
          <w:rPr>
            <w:color w:val="0000EE"/>
            <w:u w:val="single"/>
          </w:rPr>
          <w:t>Actes 28.7–8</w:t>
        </w:r>
      </w:hyperlink>
      <w: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
    </w:p>
    <w:p>
      <w:r/>
    </w:p>
    <w:p>
      <w:pPr>
        <w:pStyle w:val="Heading2"/>
      </w:pPr>
      <w:r>
        <w:t>Puissance</w:t>
      </w:r>
      <w:r/>
    </w:p>
    <w:p>
      <w:r/>
      <w:r>
        <w:t>La capacité de réaliser des actions grâce à la force, la compétence, les ressources ou l'autorisation.</w:t>
      </w:r>
    </w:p>
    <w:p>
      <w:r/>
      <w:r>
        <w:t>La Bible utilise plusieurs mots pour désigner la puissance en hébreu dans l'Ancien Testament et en grec dans le Nouveau Testament. Nous pouvons regrouper ce que la Bible dit sur la puissance en quatre grands domaines :</w:t>
      </w:r>
    </w:p>
    <w:p>
      <w:pPr>
        <w:pStyle w:val="ListNumber"/>
        <w:spacing w:line="240" w:lineRule="auto"/>
        <w:ind w:left="720"/>
      </w:pPr>
      <w:r/>
      <w:r>
        <w:t>La puissance illimitée de Dieu.</w:t>
      </w:r>
    </w:p>
    <w:p>
      <w:pPr>
        <w:pStyle w:val="ListNumber"/>
        <w:spacing w:line="240" w:lineRule="auto"/>
        <w:ind w:left="720"/>
      </w:pPr>
      <w:r/>
      <w:r>
        <w:t>La puissance limitée que Dieu accorde à sa création.</w:t>
      </w:r>
    </w:p>
    <w:p>
      <w:pPr>
        <w:pStyle w:val="ListNumber"/>
        <w:spacing w:line="240" w:lineRule="auto"/>
        <w:ind w:left="720"/>
      </w:pPr>
      <w:r/>
      <w:r>
        <w:t>La puissance de Dieu manifestée en Jésus-Christ.</w:t>
      </w:r>
    </w:p>
    <w:p>
      <w:pPr>
        <w:pStyle w:val="ListNumber"/>
        <w:spacing w:line="240" w:lineRule="auto"/>
        <w:ind w:left="720"/>
      </w:pPr>
      <w:r/>
      <w:r>
        <w:t>La puissance de Dieu (par le Saint-Esprit) dans la vie de son peuple.</w:t>
      </w:r>
    </w:p>
    <w:p>
      <w:pPr>
        <w:pStyle w:val="Heading3"/>
      </w:pPr>
      <w:r>
        <w:t>La puissance infinie de Dieu</w:t>
      </w:r>
    </w:p>
    <w:p>
      <w:r/>
      <w:r>
        <w:t xml:space="preserve">Dieu est tout-puissant. Tout autre pouvoir vient de lui et est sous son contrôle. Une grande partie de ce que dit la Bible est résumée dans les mots de </w:t>
      </w:r>
      <w:hyperlink r:id="rId2589">
        <w:r>
          <w:rPr>
            <w:color w:val="0000EE"/>
            <w:u w:val="single"/>
          </w:rPr>
          <w:t>1 Chroniques 29.11–12,</w:t>
        </w:r>
      </w:hyperlink>
      <w: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r/>
      <w:r>
        <w:t>La Bible décrit souvent la puissance de Dieu comme sa « main puissante » et son « bras étendu » (</w:t>
      </w:r>
      <w:hyperlink r:id="rId2590">
        <w:r>
          <w:rPr>
            <w:color w:val="0000EE"/>
            <w:u w:val="single"/>
          </w:rPr>
          <w:t>Ex 6.6</w:t>
        </w:r>
      </w:hyperlink>
      <w:r>
        <w:t xml:space="preserve"> ; </w:t>
      </w:r>
      <w:hyperlink r:id="rId2591">
        <w:r>
          <w:rPr>
            <w:color w:val="0000EE"/>
            <w:u w:val="single"/>
          </w:rPr>
          <w:t>7.4</w:t>
        </w:r>
      </w:hyperlink>
      <w:r>
        <w:t xml:space="preserve"> ; </w:t>
      </w:r>
      <w:hyperlink r:id="rId2592">
        <w:r>
          <w:rPr>
            <w:color w:val="0000EE"/>
            <w:u w:val="single"/>
          </w:rPr>
          <w:t>Ps 44.2</w:t>
        </w:r>
      </w:hyperlink>
      <w:r>
        <w:t>–</w:t>
      </w:r>
      <w:hyperlink r:id="rId2592">
        <w:r>
          <w:rPr>
            <w:color w:val="0000EE"/>
            <w:u w:val="single"/>
          </w:rPr>
          <w:t>3</w:t>
        </w:r>
      </w:hyperlink>
      <w:r>
        <w:t>). Nous voyons la puissance de Dieu dans :</w:t>
      </w:r>
    </w:p>
    <w:p>
      <w:pPr>
        <w:pStyle w:val="ListBullet"/>
        <w:spacing w:line="240" w:lineRule="auto"/>
        <w:ind w:left="720"/>
      </w:pPr>
      <w:r/>
      <w:r>
        <w:t>Sa création (</w:t>
      </w:r>
      <w:hyperlink r:id="rId2593">
        <w:r>
          <w:rPr>
            <w:color w:val="0000EE"/>
            <w:u w:val="single"/>
          </w:rPr>
          <w:t>Ps 65.6</w:t>
        </w:r>
      </w:hyperlink>
      <w:r>
        <w:t xml:space="preserve"> ; </w:t>
      </w:r>
      <w:hyperlink r:id="rId2594">
        <w:r>
          <w:rPr>
            <w:color w:val="0000EE"/>
            <w:u w:val="single"/>
          </w:rPr>
          <w:t>Es 40.26</w:t>
        </w:r>
      </w:hyperlink>
      <w:r>
        <w:t xml:space="preserve"> ; </w:t>
      </w:r>
      <w:hyperlink r:id="rId2595">
        <w:r>
          <w:rPr>
            <w:color w:val="0000EE"/>
            <w:u w:val="single"/>
          </w:rPr>
          <w:t>Jr 10.12</w:t>
        </w:r>
      </w:hyperlink>
      <w:r>
        <w:t xml:space="preserve"> ; </w:t>
      </w:r>
      <w:hyperlink r:id="rId2596">
        <w:r>
          <w:rPr>
            <w:color w:val="0000EE"/>
            <w:u w:val="single"/>
          </w:rPr>
          <w:t>27.5</w:t>
        </w:r>
      </w:hyperlink>
      <w:r>
        <w:t>).</w:t>
      </w:r>
    </w:p>
    <w:p>
      <w:pPr>
        <w:pStyle w:val="ListBullet"/>
        <w:spacing w:line="240" w:lineRule="auto"/>
        <w:ind w:left="720"/>
      </w:pPr>
      <w:r/>
      <w:r>
        <w:t>Le rgne de Dieu sur le monde (</w:t>
      </w:r>
      <w:hyperlink r:id="rId1949">
        <w:r>
          <w:rPr>
            <w:color w:val="0000EE"/>
            <w:u w:val="single"/>
          </w:rPr>
          <w:t>2 Chroniques 20.6</w:t>
        </w:r>
      </w:hyperlink>
      <w:r>
        <w:t>).</w:t>
      </w:r>
    </w:p>
    <w:p>
      <w:pPr>
        <w:pStyle w:val="ListBullet"/>
        <w:spacing w:line="240" w:lineRule="auto"/>
        <w:ind w:left="720"/>
      </w:pPr>
      <w:r/>
      <w:r>
        <w:t>Les actes de salut et de jugement de Dieu (</w:t>
      </w:r>
      <w:hyperlink r:id="rId2597">
        <w:r>
          <w:rPr>
            <w:color w:val="0000EE"/>
            <w:u w:val="single"/>
          </w:rPr>
          <w:t>Ex 15.6</w:t>
        </w:r>
      </w:hyperlink>
      <w:r>
        <w:t xml:space="preserve"> ; </w:t>
      </w:r>
      <w:hyperlink r:id="rId2598">
        <w:r>
          <w:rPr>
            <w:color w:val="0000EE"/>
            <w:u w:val="single"/>
          </w:rPr>
          <w:t>Dt 26.8</w:t>
        </w:r>
      </w:hyperlink>
      <w:r>
        <w:t>).</w:t>
      </w:r>
    </w:p>
    <w:p>
      <w:pPr>
        <w:pStyle w:val="ListBullet"/>
        <w:spacing w:line="240" w:lineRule="auto"/>
        <w:ind w:left="720"/>
      </w:pPr>
      <w:r/>
      <w:r>
        <w:t>L'aide offerte à son peuple (</w:t>
      </w:r>
      <w:hyperlink r:id="rId2599">
        <w:r>
          <w:rPr>
            <w:color w:val="0000EE"/>
            <w:u w:val="single"/>
          </w:rPr>
          <w:t>Ps 111.6</w:t>
        </w:r>
      </w:hyperlink>
      <w:r>
        <w:t>).</w:t>
      </w:r>
    </w:p>
    <w:p>
      <w:r/>
      <w:r>
        <w:t xml:space="preserve">Le Nouveau Testament parle aussi de la puissance immense de Dieu. </w:t>
      </w:r>
      <w:hyperlink r:id="rId2600">
        <w:r>
          <w:rPr>
            <w:color w:val="0000EE"/>
            <w:u w:val="single"/>
          </w:rPr>
          <w:t>Éphésiens 1.19</w:t>
        </w:r>
      </w:hyperlink>
      <w:r>
        <w:t xml:space="preserve"> dit que sa puissance est illimitée. Dans </w:t>
      </w:r>
      <w:hyperlink r:id="rId2601">
        <w:r>
          <w:rPr>
            <w:color w:val="0000EE"/>
            <w:u w:val="single"/>
          </w:rPr>
          <w:t>Matthieu 26.64,</w:t>
        </w:r>
      </w:hyperlink>
      <w:r>
        <w:t xml:space="preserve"> Jésus utilise le mot « Puissance » comme un autre nom pour Dieu : « </w:t>
      </w:r>
      <w:r>
        <w:t>désormais vous verrez le Fils de l'homme assis à la droite de la Puissance</w:t>
      </w:r>
      <w:r>
        <w:t xml:space="preserve"> » (NBS).</w:t>
      </w:r>
    </w:p>
    <w:p>
      <w:pPr>
        <w:pStyle w:val="Heading3"/>
      </w:pPr>
      <w:r>
        <w:t>La Puissance limitée que Dieu accorde à ses créatures</w:t>
      </w:r>
    </w:p>
    <w:p>
      <w:r/>
      <w:r>
        <w:t>La création de Dieu possède une puissance qui lui est propre. Par exemple :</w:t>
      </w:r>
    </w:p>
    <w:p>
      <w:pPr>
        <w:pStyle w:val="ListBullet"/>
        <w:spacing w:line="240" w:lineRule="auto"/>
        <w:ind w:left="720"/>
      </w:pPr>
      <w:r/>
      <w:r>
        <w:t>Les animaux, tels que le buffle, le cheval et le lion (</w:t>
      </w:r>
      <w:hyperlink r:id="rId2602">
        <w:r>
          <w:rPr>
            <w:color w:val="0000EE"/>
            <w:u w:val="single"/>
          </w:rPr>
          <w:t>Jb 39.12, 19</w:t>
        </w:r>
      </w:hyperlink>
      <w:r>
        <w:t xml:space="preserve"> ; </w:t>
      </w:r>
      <w:hyperlink r:id="rId2603">
        <w:r>
          <w:rPr>
            <w:color w:val="0000EE"/>
            <w:u w:val="single"/>
          </w:rPr>
          <w:t>Pr 30.30</w:t>
        </w:r>
      </w:hyperlink>
      <w:r>
        <w:t>).</w:t>
      </w:r>
    </w:p>
    <w:p>
      <w:pPr>
        <w:pStyle w:val="ListBullet"/>
        <w:spacing w:line="240" w:lineRule="auto"/>
        <w:ind w:left="720"/>
      </w:pPr>
      <w:r/>
      <w:r>
        <w:t>Le vent, la tempête, le tonnerre et l'éclair.</w:t>
      </w:r>
    </w:p>
    <w:p>
      <w:r/>
      <w:r>
        <w:t>La puissance est donnée aux humains à travers :</w:t>
      </w:r>
    </w:p>
    <w:p>
      <w:pPr>
        <w:pStyle w:val="ListBullet"/>
        <w:spacing w:line="240" w:lineRule="auto"/>
        <w:ind w:left="720"/>
      </w:pPr>
      <w:r/>
      <w:r>
        <w:t>La force physique (</w:t>
      </w:r>
      <w:hyperlink r:id="rId2604">
        <w:r>
          <w:rPr>
            <w:color w:val="0000EE"/>
            <w:u w:val="single"/>
          </w:rPr>
          <w:t>Jg 16.5–6</w:t>
        </w:r>
      </w:hyperlink>
      <w:r>
        <w:t>).</w:t>
      </w:r>
    </w:p>
    <w:p>
      <w:pPr>
        <w:pStyle w:val="ListBullet"/>
        <w:spacing w:line="240" w:lineRule="auto"/>
        <w:ind w:left="720"/>
      </w:pPr>
      <w:r/>
      <w:r>
        <w:t>Le pouvoir de combattre (</w:t>
      </w:r>
      <w:hyperlink r:id="rId2605">
        <w:r>
          <w:rPr>
            <w:color w:val="0000EE"/>
            <w:u w:val="single"/>
          </w:rPr>
          <w:t>Jg 6.12</w:t>
        </w:r>
      </w:hyperlink>
      <w:r>
        <w:t>).</w:t>
      </w:r>
    </w:p>
    <w:p>
      <w:pPr>
        <w:pStyle w:val="ListBullet"/>
        <w:spacing w:line="240" w:lineRule="auto"/>
        <w:ind w:left="720"/>
      </w:pPr>
      <w:r/>
      <w:r>
        <w:t>Le pouvoir de faire le bien et le pouvoir de nuire (</w:t>
      </w:r>
      <w:hyperlink r:id="rId2606">
        <w:r>
          <w:rPr>
            <w:color w:val="0000EE"/>
            <w:u w:val="single"/>
          </w:rPr>
          <w:t>Gn 31.29</w:t>
        </w:r>
      </w:hyperlink>
      <w:r>
        <w:t xml:space="preserve"> ; </w:t>
      </w:r>
      <w:hyperlink r:id="rId2607">
        <w:r>
          <w:rPr>
            <w:color w:val="0000EE"/>
            <w:u w:val="single"/>
          </w:rPr>
          <w:t>Pr 3.27</w:t>
        </w:r>
      </w:hyperlink>
      <w:r>
        <w:t xml:space="preserve"> ; </w:t>
      </w:r>
      <w:hyperlink r:id="rId2608">
        <w:r>
          <w:rPr>
            <w:color w:val="0000EE"/>
            <w:u w:val="single"/>
          </w:rPr>
          <w:t>Mi 2.1</w:t>
        </w:r>
      </w:hyperlink>
      <w:r>
        <w:t>).</w:t>
      </w:r>
    </w:p>
    <w:p>
      <w:r/>
      <w:r>
        <w:t>Les dirigeants ont une puissance et une autorité données par Dieu (</w:t>
      </w:r>
      <w:hyperlink r:id="rId2609">
        <w:r>
          <w:rPr>
            <w:color w:val="0000EE"/>
            <w:u w:val="single"/>
          </w:rPr>
          <w:t>Rm 13.1</w:t>
        </w:r>
      </w:hyperlink>
      <w:r>
        <w:t>).</w:t>
      </w:r>
    </w:p>
    <w:p>
      <w:r/>
      <w:r>
        <w:t>La Bible parle aussi du pouvoir des anges (</w:t>
      </w:r>
      <w:hyperlink r:id="rId2610">
        <w:r>
          <w:rPr>
            <w:color w:val="0000EE"/>
            <w:u w:val="single"/>
          </w:rPr>
          <w:t>2P 2.11</w:t>
        </w:r>
      </w:hyperlink>
      <w:r>
        <w:t xml:space="preserve">) et des êtres spirituels appelés « dominations et autorités ». Satan a également du pouvoir (voir </w:t>
      </w:r>
      <w:hyperlink r:id="rId2611">
        <w:r>
          <w:rPr>
            <w:color w:val="0000EE"/>
            <w:u w:val="single"/>
          </w:rPr>
          <w:t>Jb 1.6–12</w:t>
        </w:r>
      </w:hyperlink>
      <w:r>
        <w:t xml:space="preserve"> ; </w:t>
      </w:r>
      <w:hyperlink r:id="rId2612">
        <w:r>
          <w:rPr>
            <w:color w:val="0000EE"/>
            <w:u w:val="single"/>
          </w:rPr>
          <w:t>2.1–6</w:t>
        </w:r>
      </w:hyperlink>
      <w:r>
        <w:t>). Le péché, le mal et la mort sont autorisés à avoir un certain pouvoir sur les hommes (</w:t>
      </w:r>
      <w:hyperlink r:id="rId2613">
        <w:r>
          <w:rPr>
            <w:color w:val="0000EE"/>
            <w:u w:val="single"/>
          </w:rPr>
          <w:t>Os 13.14</w:t>
        </w:r>
      </w:hyperlink>
      <w:r>
        <w:t xml:space="preserve"> ; </w:t>
      </w:r>
      <w:hyperlink r:id="rId2614">
        <w:r>
          <w:rPr>
            <w:color w:val="0000EE"/>
            <w:u w:val="single"/>
          </w:rPr>
          <w:t>Lc 22.53</w:t>
        </w:r>
      </w:hyperlink>
      <w:r>
        <w:t xml:space="preserve"> ; </w:t>
      </w:r>
      <w:hyperlink r:id="rId2615">
        <w:r>
          <w:rPr>
            <w:color w:val="0000EE"/>
            <w:u w:val="single"/>
          </w:rPr>
          <w:t>Rm 3.9</w:t>
        </w:r>
      </w:hyperlink>
      <w:r>
        <w:t>).</w:t>
      </w:r>
    </w:p>
    <w:p>
      <w:r/>
      <w:r>
        <w:t>Tous ceux-ci ont un pouvoir limité, et Dieu donne à son peuple la force de conquérir toutes ces puissances. Il peut les protéger des animaux sauvages (</w:t>
      </w:r>
      <w:hyperlink r:id="rId2616">
        <w:r>
          <w:rPr>
            <w:color w:val="0000EE"/>
            <w:u w:val="single"/>
          </w:rPr>
          <w:t>Dn 6.27</w:t>
        </w:r>
      </w:hyperlink>
      <w:r>
        <w:t xml:space="preserve"> ; </w:t>
      </w:r>
      <w:hyperlink r:id="rId2617">
        <w:r>
          <w:rPr>
            <w:color w:val="0000EE"/>
            <w:u w:val="single"/>
          </w:rPr>
          <w:t>Lc 10.19</w:t>
        </w:r>
      </w:hyperlink>
      <w:r>
        <w:t xml:space="preserve">) et du contrôle des autres personnes. Jésus a dit à Pilate : « </w:t>
      </w:r>
      <w:r>
        <w:t>Tu n’aurais sur moi aucun pouvoir, s’il ne t’avait été donné d’en haut</w:t>
      </w:r>
      <w:r>
        <w:t xml:space="preserve"> » (</w:t>
      </w:r>
      <w:hyperlink r:id="rId2618">
        <w:r>
          <w:rPr>
            <w:color w:val="0000EE"/>
            <w:u w:val="single"/>
          </w:rPr>
          <w:t>Jn 19.11</w:t>
        </w:r>
      </w:hyperlink>
      <w:r>
        <w:t>). Dieu peut sauver les gens du péché, de la mort, de Satan et de toutes les forces spirituelles mauvaises (</w:t>
      </w:r>
      <w:hyperlink r:id="rId2619">
        <w:r>
          <w:rPr>
            <w:color w:val="0000EE"/>
            <w:u w:val="single"/>
          </w:rPr>
          <w:t>2Co 10.4</w:t>
        </w:r>
      </w:hyperlink>
      <w:r>
        <w:t xml:space="preserve"> ; </w:t>
      </w:r>
      <w:hyperlink r:id="rId2620">
        <w:r>
          <w:rPr>
            <w:color w:val="0000EE"/>
            <w:u w:val="single"/>
          </w:rPr>
          <w:t>Ep 6.10–18</w:t>
        </w:r>
      </w:hyperlink>
      <w:r>
        <w:t>). Le « prince du monde » n'a aucun pouvoir sur Christ (</w:t>
      </w:r>
      <w:hyperlink r:id="rId2621">
        <w:r>
          <w:rPr>
            <w:color w:val="0000EE"/>
            <w:u w:val="single"/>
          </w:rPr>
          <w:t>Jn 14.30</w:t>
        </w:r>
      </w:hyperlink>
      <w:r>
        <w:t>), donc il ne peut pas contrôler ceux qui ont confiance en lui.</w:t>
      </w:r>
    </w:p>
    <w:p>
      <w:pPr>
        <w:pStyle w:val="Heading3"/>
      </w:pPr>
      <w:r>
        <w:t>La Puissance de Dieu manifestée en Jésus-Christ</w:t>
      </w:r>
    </w:p>
    <w:p>
      <w:r/>
      <w:r>
        <w:t>Les Évangiles et le livre des Actes montrent souvent la puissance de Christ. Sa puissance se manifeste dans :</w:t>
      </w:r>
    </w:p>
    <w:p>
      <w:pPr>
        <w:pStyle w:val="ListBullet"/>
        <w:spacing w:line="240" w:lineRule="auto"/>
        <w:ind w:left="720"/>
      </w:pPr>
      <w:r/>
      <w:r>
        <w:t>Ses miracles (</w:t>
      </w:r>
      <w:hyperlink r:id="rId2622">
        <w:r>
          <w:rPr>
            <w:color w:val="0000EE"/>
            <w:u w:val="single"/>
          </w:rPr>
          <w:t>Mt 11.20</w:t>
        </w:r>
      </w:hyperlink>
      <w:r>
        <w:t xml:space="preserve"> ; </w:t>
      </w:r>
      <w:hyperlink r:id="rId2623">
        <w:r>
          <w:rPr>
            <w:color w:val="0000EE"/>
            <w:u w:val="single"/>
          </w:rPr>
          <w:t>Ac 2.22</w:t>
        </w:r>
      </w:hyperlink>
      <w:r>
        <w:t>)</w:t>
      </w:r>
    </w:p>
    <w:p>
      <w:pPr>
        <w:pStyle w:val="ListBullet"/>
        <w:spacing w:line="240" w:lineRule="auto"/>
        <w:ind w:left="720"/>
      </w:pPr>
      <w:r/>
      <w:r>
        <w:t>Ses guérisons</w:t>
      </w:r>
    </w:p>
    <w:p>
      <w:pPr>
        <w:pStyle w:val="ListBullet"/>
        <w:spacing w:line="240" w:lineRule="auto"/>
        <w:ind w:left="720"/>
      </w:pPr>
      <w:r/>
      <w:r>
        <w:t>Ses exorcismes (</w:t>
      </w:r>
      <w:hyperlink r:id="rId2624">
        <w:r>
          <w:rPr>
            <w:color w:val="0000EE"/>
            <w:u w:val="single"/>
          </w:rPr>
          <w:t>Lc 4.36</w:t>
        </w:r>
      </w:hyperlink>
      <w:r>
        <w:t xml:space="preserve"> ; </w:t>
      </w:r>
      <w:hyperlink r:id="rId2625">
        <w:r>
          <w:rPr>
            <w:color w:val="0000EE"/>
            <w:u w:val="single"/>
          </w:rPr>
          <w:t>5.17</w:t>
        </w:r>
      </w:hyperlink>
      <w:r>
        <w:t xml:space="preserve"> ; </w:t>
      </w:r>
      <w:hyperlink r:id="rId2626">
        <w:r>
          <w:rPr>
            <w:color w:val="0000EE"/>
            <w:u w:val="single"/>
          </w:rPr>
          <w:t>6.19</w:t>
        </w:r>
      </w:hyperlink>
      <w:r>
        <w:t xml:space="preserve"> ; </w:t>
      </w:r>
      <w:hyperlink r:id="rId2627">
        <w:r>
          <w:rPr>
            <w:color w:val="0000EE"/>
            <w:u w:val="single"/>
          </w:rPr>
          <w:t>Ac 10.38</w:t>
        </w:r>
      </w:hyperlink>
      <w:r>
        <w:t>)</w:t>
      </w:r>
    </w:p>
    <w:p>
      <w:r/>
      <w:r>
        <w:t>Sa résurrection démontre sa plus grande puissance. Jésus a parlé de sa capacité à donner sa vie et à la reprendre (</w:t>
      </w:r>
      <w:hyperlink r:id="rId2628">
        <w:r>
          <w:rPr>
            <w:color w:val="0000EE"/>
            <w:u w:val="single"/>
          </w:rPr>
          <w:t>Jn 10.18</w:t>
        </w:r>
      </w:hyperlink>
      <w:r>
        <w:t>), mais le Nouveau Testament mentionne souvent la puissance de Dieu le Père dans la résurrection d'entre les morts de son Fils (</w:t>
      </w:r>
      <w:hyperlink r:id="rId2629">
        <w:r>
          <w:rPr>
            <w:color w:val="0000EE"/>
            <w:u w:val="single"/>
          </w:rPr>
          <w:t>Rm 1.4</w:t>
        </w:r>
      </w:hyperlink>
      <w:r>
        <w:t xml:space="preserve"> ; </w:t>
      </w:r>
      <w:hyperlink r:id="rId2630">
        <w:r>
          <w:rPr>
            <w:color w:val="0000EE"/>
            <w:u w:val="single"/>
          </w:rPr>
          <w:t>Ep 1.19–20</w:t>
        </w:r>
      </w:hyperlink>
      <w:r>
        <w:t>). Il viendra avec puissance et grande gloire, à la fin de toutes choses (</w:t>
      </w:r>
      <w:hyperlink r:id="rId2631">
        <w:r>
          <w:rPr>
            <w:color w:val="0000EE"/>
            <w:u w:val="single"/>
          </w:rPr>
          <w:t>Mt 24.30</w:t>
        </w:r>
      </w:hyperlink>
      <w:r>
        <w:t>). Lors de sa vie terrestre, il a accompli ses œuvres puissantes par le Saint-Esprit (</w:t>
      </w:r>
      <w:hyperlink r:id="rId2632">
        <w:r>
          <w:rPr>
            <w:color w:val="0000EE"/>
            <w:u w:val="single"/>
          </w:rPr>
          <w:t>Lc 4.14</w:t>
        </w:r>
      </w:hyperlink>
      <w:r>
        <w:t xml:space="preserve"> ; </w:t>
      </w:r>
      <w:hyperlink r:id="rId2627">
        <w:r>
          <w:rPr>
            <w:color w:val="0000EE"/>
            <w:u w:val="single"/>
          </w:rPr>
          <w:t>Ac 10.38</w:t>
        </w:r>
      </w:hyperlink>
      <w:r>
        <w:t>).</w:t>
      </w:r>
    </w:p>
    <w:p>
      <w:pPr>
        <w:pStyle w:val="Heading3"/>
      </w:pPr>
      <w:r>
        <w:t>La Puissance de Dieu dans la vie de son peuple</w:t>
      </w:r>
    </w:p>
    <w:p>
      <w:r/>
      <w:r>
        <w:t>Dans l'Ancien Testament, Dieu rend souvent fort les faibles. Il donne de la puissance à ceux qui sont faibles (</w:t>
      </w:r>
      <w:hyperlink r:id="rId2633">
        <w:r>
          <w:rPr>
            <w:color w:val="0000EE"/>
            <w:u w:val="single"/>
          </w:rPr>
          <w:t>Es 40.29</w:t>
        </w:r>
      </w:hyperlink>
      <w:r>
        <w:t>) afin qu'ils puissent devenir plus forts (</w:t>
      </w:r>
      <w:hyperlink r:id="rId2634">
        <w:r>
          <w:rPr>
            <w:color w:val="0000EE"/>
            <w:u w:val="single"/>
          </w:rPr>
          <w:t>Ps 84.7</w:t>
        </w:r>
      </w:hyperlink>
      <w:r>
        <w:t xml:space="preserve">; voir </w:t>
      </w:r>
      <w:hyperlink r:id="rId2635">
        <w:r>
          <w:rPr>
            <w:color w:val="0000EE"/>
            <w:u w:val="single"/>
          </w:rPr>
          <w:t>Ps 68.35</w:t>
        </w:r>
      </w:hyperlink>
      <w:r>
        <w:t xml:space="preserve">; </w:t>
      </w:r>
      <w:hyperlink r:id="rId2636">
        <w:r>
          <w:rPr>
            <w:color w:val="0000EE"/>
            <w:u w:val="single"/>
          </w:rPr>
          <w:t>138.3</w:t>
        </w:r>
      </w:hyperlink>
      <w:r>
        <w:t>). Sa puissance est donnée aux prophètes (</w:t>
      </w:r>
      <w:hyperlink r:id="rId2105">
        <w:r>
          <w:rPr>
            <w:color w:val="0000EE"/>
            <w:u w:val="single"/>
          </w:rPr>
          <w:t>Mi 3.8</w:t>
        </w:r>
      </w:hyperlink>
      <w:r>
        <w:t>) et aux rois (</w:t>
      </w:r>
      <w:hyperlink r:id="rId2637">
        <w:r>
          <w:rPr>
            <w:color w:val="0000EE"/>
            <w:u w:val="single"/>
          </w:rPr>
          <w:t>1S 2.10</w:t>
        </w:r>
      </w:hyperlink>
      <w:r>
        <w:t xml:space="preserve">; </w:t>
      </w:r>
      <w:hyperlink r:id="rId2638">
        <w:r>
          <w:rPr>
            <w:color w:val="0000EE"/>
            <w:u w:val="single"/>
          </w:rPr>
          <w:t>Ps 21.1</w:t>
        </w:r>
      </w:hyperlink>
      <w:r>
        <w:t>). Sa puissance sera donnée d'une manière spéciale au Messie (</w:t>
      </w:r>
      <w:hyperlink r:id="rId138">
        <w:r>
          <w:rPr>
            <w:color w:val="0000EE"/>
            <w:u w:val="single"/>
          </w:rPr>
          <w:t>Es 9.6</w:t>
        </w:r>
      </w:hyperlink>
      <w:r>
        <w:t xml:space="preserve">; </w:t>
      </w:r>
      <w:hyperlink r:id="rId2639">
        <w:r>
          <w:rPr>
            <w:color w:val="0000EE"/>
            <w:u w:val="single"/>
          </w:rPr>
          <w:t>11.2</w:t>
        </w:r>
      </w:hyperlink>
      <w:r>
        <w:t xml:space="preserve">; </w:t>
      </w:r>
      <w:hyperlink r:id="rId2640">
        <w:r>
          <w:rPr>
            <w:color w:val="0000EE"/>
            <w:u w:val="single"/>
          </w:rPr>
          <w:t>Mi 5.4</w:t>
        </w:r>
      </w:hyperlink>
      <w:r>
        <w:t>). Mais tout le peuple de Dieu reçoit la puissance nécessaire pour vivre pour lui et de le servir (</w:t>
      </w:r>
      <w:hyperlink r:id="rId2641">
        <w:r>
          <w:rPr>
            <w:color w:val="0000EE"/>
            <w:u w:val="single"/>
          </w:rPr>
          <w:t>Ésaïe 49.5</w:t>
        </w:r>
      </w:hyperlink>
      <w:r>
        <w:t>).</w:t>
      </w:r>
    </w:p>
    <w:p>
      <w:r/>
      <w:r>
        <w:t>Dans le Nouveau Testament, l'Évangile est décrit comme la puissance de Dieu pour sauver tous ceux qui croient (</w:t>
      </w:r>
      <w:hyperlink r:id="rId2642">
        <w:r>
          <w:rPr>
            <w:color w:val="0000EE"/>
            <w:u w:val="single"/>
          </w:rPr>
          <w:t>Rm 1.16</w:t>
        </w:r>
      </w:hyperlink>
      <w:r>
        <w:t xml:space="preserve">). « </w:t>
      </w:r>
      <w:r>
        <w:t>Mais à tous ceux qui [ont reçu Christ], à ceux qui croient en son nom, elle a donné le pouvoir de devenir enfants de Dieu</w:t>
      </w:r>
      <w:r>
        <w:t xml:space="preserve"> » (</w:t>
      </w:r>
      <w:hyperlink r:id="rId2643">
        <w:r>
          <w:rPr>
            <w:color w:val="0000EE"/>
            <w:u w:val="single"/>
          </w:rPr>
          <w:t>Jn 1.12</w:t>
        </w:r>
      </w:hyperlink>
      <w:r>
        <w:t>).</w:t>
      </w:r>
    </w:p>
    <w:p>
      <w:r/>
      <w:r>
        <w:t>En tant qu'enfants de Dieu, ils reçoivent la puissance du Saint-Esprit (</w:t>
      </w:r>
      <w:hyperlink r:id="rId2644">
        <w:r>
          <w:rPr>
            <w:color w:val="0000EE"/>
            <w:u w:val="single"/>
          </w:rPr>
          <w:t>Ac 6.8</w:t>
        </w:r>
      </w:hyperlink>
      <w:r>
        <w:t>) :</w:t>
      </w:r>
    </w:p>
    <w:p>
      <w:pPr>
        <w:pStyle w:val="ListBullet"/>
        <w:spacing w:line="240" w:lineRule="auto"/>
        <w:ind w:left="720"/>
      </w:pPr>
      <w:r/>
      <w:r>
        <w:t>Puissance pour vivre à son service (</w:t>
      </w:r>
      <w:hyperlink r:id="rId2645">
        <w:r>
          <w:rPr>
            <w:color w:val="0000EE"/>
            <w:u w:val="single"/>
          </w:rPr>
          <w:t>Ep 3.16</w:t>
        </w:r>
      </w:hyperlink>
      <w:r>
        <w:t>)</w:t>
      </w:r>
    </w:p>
    <w:p>
      <w:pPr>
        <w:pStyle w:val="ListBullet"/>
        <w:spacing w:line="240" w:lineRule="auto"/>
        <w:ind w:left="720"/>
      </w:pPr>
      <w:r/>
      <w:r>
        <w:t>Puissance pour être ses témoins (</w:t>
      </w:r>
      <w:hyperlink r:id="rId2066">
        <w:r>
          <w:rPr>
            <w:color w:val="0000EE"/>
            <w:u w:val="single"/>
          </w:rPr>
          <w:t>Lc 24.49</w:t>
        </w:r>
      </w:hyperlink>
      <w:r>
        <w:t xml:space="preserve"> ; </w:t>
      </w:r>
      <w:hyperlink r:id="rId2646">
        <w:r>
          <w:rPr>
            <w:color w:val="0000EE"/>
            <w:u w:val="single"/>
          </w:rPr>
          <w:t>Ac 1.8</w:t>
        </w:r>
      </w:hyperlink>
      <w:r>
        <w:t>)</w:t>
      </w:r>
    </w:p>
    <w:p>
      <w:pPr>
        <w:pStyle w:val="ListBullet"/>
        <w:spacing w:line="240" w:lineRule="auto"/>
        <w:ind w:left="720"/>
      </w:pPr>
      <w:r/>
      <w:r>
        <w:t>Puissance pour endurer la souffrance (</w:t>
      </w:r>
      <w:hyperlink r:id="rId2647">
        <w:r>
          <w:rPr>
            <w:color w:val="0000EE"/>
            <w:u w:val="single"/>
          </w:rPr>
          <w:t>2Tm 1.8</w:t>
        </w:r>
      </w:hyperlink>
      <w:r>
        <w:t>)</w:t>
      </w:r>
    </w:p>
    <w:p>
      <w:pPr>
        <w:pStyle w:val="ListBullet"/>
        <w:spacing w:line="240" w:lineRule="auto"/>
        <w:ind w:left="720"/>
      </w:pPr>
      <w:r/>
      <w:r>
        <w:t>Puissance pour le ministère (</w:t>
      </w:r>
      <w:hyperlink r:id="rId2648">
        <w:r>
          <w:rPr>
            <w:color w:val="0000EE"/>
            <w:u w:val="single"/>
          </w:rPr>
          <w:t>Ep 3.7</w:t>
        </w:r>
      </w:hyperlink>
      <w:r>
        <w:t>)</w:t>
      </w:r>
    </w:p>
    <w:p>
      <w:pPr>
        <w:pStyle w:val="ListBullet"/>
        <w:spacing w:line="240" w:lineRule="auto"/>
        <w:ind w:left="720"/>
      </w:pPr>
      <w:r/>
      <w:r>
        <w:t>Puissance dans la faiblesse (</w:t>
      </w:r>
      <w:hyperlink r:id="rId2034">
        <w:r>
          <w:rPr>
            <w:color w:val="0000EE"/>
            <w:u w:val="single"/>
          </w:rPr>
          <w:t>2Co 12.9</w:t>
        </w:r>
      </w:hyperlink>
      <w:r>
        <w:t>)</w:t>
      </w:r>
    </w:p>
    <w:p>
      <w:pPr>
        <w:pStyle w:val="ListBullet"/>
        <w:spacing w:line="240" w:lineRule="auto"/>
        <w:ind w:left="720"/>
      </w:pPr>
      <w:r/>
      <w:r>
        <w:t>La puissance par la prière (</w:t>
      </w:r>
      <w:hyperlink r:id="rId2649">
        <w:r>
          <w:rPr>
            <w:color w:val="0000EE"/>
            <w:u w:val="single"/>
          </w:rPr>
          <w:t>Jc 5.16</w:t>
        </w:r>
      </w:hyperlink>
      <w:r>
        <w:t>)</w:t>
      </w:r>
    </w:p>
    <w:p>
      <w:pPr>
        <w:pStyle w:val="ListBullet"/>
        <w:spacing w:line="240" w:lineRule="auto"/>
        <w:ind w:left="720"/>
      </w:pPr>
      <w:r/>
      <w:r>
        <w:t>Puissance pour être gardé du mal (</w:t>
      </w:r>
      <w:hyperlink r:id="rId1213">
        <w:r>
          <w:rPr>
            <w:color w:val="0000EE"/>
            <w:u w:val="single"/>
          </w:rPr>
          <w:t>1P 1.5</w:t>
        </w:r>
      </w:hyperlink>
      <w:r>
        <w:t>)</w:t>
      </w:r>
    </w:p>
    <w:p>
      <w:r/>
      <w:r>
        <w:t>Ceux qui accomplissent de grandes choses pour Christ ne le font pas par eux-mêmes (</w:t>
      </w:r>
      <w:hyperlink r:id="rId2650">
        <w:r>
          <w:rPr>
            <w:color w:val="0000EE"/>
            <w:u w:val="single"/>
          </w:rPr>
          <w:t>Ac 3.12</w:t>
        </w:r>
      </w:hyperlink>
      <w:r>
        <w:t>). Ils sont envoyés par lui, conscients que tout est sous son contrôle et qu'Il sera toujours avec eux (</w:t>
      </w:r>
      <w:hyperlink r:id="rId2651">
        <w:r>
          <w:rPr>
            <w:color w:val="0000EE"/>
            <w:u w:val="single"/>
          </w:rPr>
          <w:t>Mt 28.18–20</w:t>
        </w:r>
      </w:hyperlink>
      <w:r>
        <w:t>).</w:t>
      </w:r>
    </w:p>
    <w:p>
      <w:r/>
      <w:r>
        <w:rPr>
          <w:i/>
        </w:rPr>
        <w:t>Voir aussi</w:t>
      </w:r>
      <w:r>
        <w:t xml:space="preserve"> </w:t>
      </w:r>
      <w:r>
        <w:t>Dieu, Être et attributs de</w:t>
      </w:r>
      <w:r>
        <w:t xml:space="preserve"> ; </w:t>
      </w:r>
      <w:r>
        <w:t>Dominations et Autorités</w:t>
      </w:r>
      <w:r>
        <w:t>.</w:t>
      </w:r>
      <w:r/>
      <w:r/>
    </w:p>
    <w:p>
      <w:r/>
    </w:p>
    <w:p>
      <w:pPr>
        <w:pStyle w:val="Heading2"/>
      </w:pPr>
      <w:r>
        <w:t>Puits</w:t>
      </w:r>
      <w:r/>
    </w:p>
    <w:p>
      <w:r/>
      <w: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2652">
        <w:r>
          <w:rPr>
            <w:color w:val="0000EE"/>
            <w:u w:val="single"/>
          </w:rPr>
          <w:t>Pr 25.26</w:t>
        </w:r>
      </w:hyperlink>
      <w:r>
        <w:t>). La découverte d'une source d'eau fiable était donc la cause de beaucoup de réjouissances (</w:t>
      </w:r>
      <w:hyperlink r:id="rId1592">
        <w:r>
          <w:rPr>
            <w:color w:val="0000EE"/>
            <w:u w:val="single"/>
          </w:rPr>
          <w:t>Nb 21.17–18</w:t>
        </w:r>
      </w:hyperlink>
      <w:r>
        <w:t>) et de fréquents conflits (</w:t>
      </w:r>
      <w:hyperlink r:id="rId2653">
        <w:r>
          <w:rPr>
            <w:color w:val="0000EE"/>
            <w:u w:val="single"/>
          </w:rPr>
          <w:t>Gn 21.25–30</w:t>
        </w:r>
      </w:hyperlink>
      <w:r>
        <w:t xml:space="preserve"> ; </w:t>
      </w:r>
      <w:hyperlink r:id="rId2654">
        <w:r>
          <w:rPr>
            <w:color w:val="0000EE"/>
            <w:u w:val="single"/>
          </w:rPr>
          <w:t>26.19–22</w:t>
        </w:r>
      </w:hyperlink>
      <w:r>
        <w:t xml:space="preserve"> ; </w:t>
      </w:r>
      <w:hyperlink r:id="rId2655">
        <w:r>
          <w:rPr>
            <w:color w:val="0000EE"/>
            <w:u w:val="single"/>
          </w:rPr>
          <w:t>2R 3.19</w:t>
        </w:r>
      </w:hyperlink>
      <w:r>
        <w:t>). Creuser un puits avec succès et défendre ses droits sur l'eau servaient souvent de déterminant important des droits de propriété (</w:t>
      </w:r>
      <w:hyperlink r:id="rId2653">
        <w:r>
          <w:rPr>
            <w:color w:val="0000EE"/>
            <w:u w:val="single"/>
          </w:rPr>
          <w:t>Gn 21.25–30</w:t>
        </w:r>
      </w:hyperlink>
      <w:r>
        <w:t xml:space="preserve"> ; </w:t>
      </w:r>
      <w:hyperlink r:id="rId2656">
        <w:r>
          <w:rPr>
            <w:color w:val="0000EE"/>
            <w:u w:val="single"/>
          </w:rPr>
          <w:t>29.2–3</w:t>
        </w:r>
      </w:hyperlink>
      <w:r>
        <w:t>).</w:t>
      </w:r>
    </w:p>
    <w:p>
      <w:r/>
      <w:r>
        <w:t>Les bons puits étaient généralement considérés comme des signes de la providence de Dieu (</w:t>
      </w:r>
      <w:hyperlink r:id="rId2657">
        <w:r>
          <w:rPr>
            <w:color w:val="0000EE"/>
            <w:u w:val="single"/>
          </w:rPr>
          <w:t>Gn 16.14</w:t>
        </w:r>
      </w:hyperlink>
      <w:r>
        <w:t xml:space="preserve"> ; </w:t>
      </w:r>
      <w:hyperlink r:id="rId2658">
        <w:r>
          <w:rPr>
            <w:color w:val="0000EE"/>
            <w:u w:val="single"/>
          </w:rPr>
          <w:t>21.19</w:t>
        </w:r>
      </w:hyperlink>
      <w:r>
        <w:t xml:space="preserve"> ; </w:t>
      </w:r>
      <w:hyperlink r:id="rId2659">
        <w:r>
          <w:rPr>
            <w:color w:val="0000EE"/>
            <w:u w:val="single"/>
          </w:rPr>
          <w:t>Nb 21.16–18</w:t>
        </w:r>
      </w:hyperlink>
      <w:r>
        <w:t>). Les auteurs bibliques comparaient donc l'eau des puits alimentés par des sources à la provision de salut de Dieu pour son peuple (</w:t>
      </w:r>
      <w:hyperlink r:id="rId2660">
        <w:r>
          <w:rPr>
            <w:color w:val="0000EE"/>
            <w:u w:val="single"/>
          </w:rPr>
          <w:t>Es 12.3</w:t>
        </w:r>
      </w:hyperlink>
      <w:r>
        <w:t xml:space="preserve"> ; </w:t>
      </w:r>
      <w:hyperlink r:id="rId2661">
        <w:r>
          <w:rPr>
            <w:color w:val="0000EE"/>
            <w:u w:val="single"/>
          </w:rPr>
          <w:t>Jn 4.14</w:t>
        </w:r>
      </w:hyperlink>
      <w: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2662">
        <w:r>
          <w:rPr>
            <w:color w:val="0000EE"/>
            <w:u w:val="single"/>
          </w:rPr>
          <w:t>Jn 4.10–15</w:t>
        </w:r>
      </w:hyperlink>
      <w:r>
        <w:t>).</w:t>
      </w:r>
    </w:p>
    <w:p>
      <w:r/>
      <w:r>
        <w:rPr>
          <w:i/>
        </w:rPr>
        <w:t>Voir aussi</w:t>
      </w:r>
      <w:r>
        <w:t xml:space="preserve"> </w:t>
      </w:r>
      <w:r>
        <w:t>Citerne</w:t>
      </w:r>
      <w:r>
        <w:t xml:space="preserve"> ; </w:t>
      </w:r>
      <w:r>
        <w:t>Puits de Jacob</w:t>
      </w:r>
      <w:r>
        <w:t>.</w:t>
      </w:r>
      <w:r/>
      <w:r/>
    </w:p>
    <w:p>
      <w:r/>
    </w:p>
    <w:p>
      <w:pPr>
        <w:pStyle w:val="Heading2"/>
      </w:pPr>
      <w:r>
        <w:t>Puits de Jacob</w:t>
      </w:r>
      <w:r/>
    </w:p>
    <w:p>
      <w:r/>
      <w:r>
        <w:t>Lieu mentionné uniquement dans l'Évangile de Jean (</w:t>
      </w:r>
      <w:hyperlink r:id="rId2663">
        <w:r>
          <w:rPr>
            <w:color w:val="0000EE"/>
            <w:u w:val="single"/>
          </w:rPr>
          <w:t>Jn 4.5–29</w:t>
        </w:r>
      </w:hyperlink>
      <w: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2664">
        <w:r>
          <w:rPr>
            <w:color w:val="0000EE"/>
            <w:u w:val="single"/>
          </w:rPr>
          <w:t>Gn 33.19</w:t>
        </w:r>
      </w:hyperlink>
      <w:r>
        <w:t xml:space="preserve"> ; </w:t>
      </w:r>
      <w:hyperlink r:id="rId2665">
        <w:r>
          <w:rPr>
            <w:color w:val="0000EE"/>
            <w:u w:val="single"/>
          </w:rPr>
          <w:t>Jos 24.32</w:t>
        </w:r>
      </w:hyperlink>
      <w:r>
        <w:t xml:space="preserve"> ; </w:t>
      </w:r>
      <w:hyperlink r:id="rId2666">
        <w:r>
          <w:rPr>
            <w:color w:val="0000EE"/>
            <w:u w:val="single"/>
          </w:rPr>
          <w:t>Jn 4.5–6</w:t>
        </w:r>
      </w:hyperlink>
      <w: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2667">
        <w:r>
          <w:rPr>
            <w:color w:val="0000EE"/>
            <w:u w:val="single"/>
          </w:rPr>
          <w:t>Dt 27.12–13</w:t>
        </w:r>
      </w:hyperlink>
      <w:r>
        <w:t xml:space="preserve"> ; </w:t>
      </w:r>
      <w:hyperlink r:id="rId2668">
        <w:r>
          <w:rPr>
            <w:color w:val="0000EE"/>
            <w:u w:val="single"/>
          </w:rPr>
          <w:t>Jos 8.30–33</w:t>
        </w:r>
      </w:hyperlink>
      <w:r>
        <w:t>). Près d'ici, Abraham construit son premier autel, et Jacob son deuxième (</w:t>
      </w:r>
      <w:hyperlink r:id="rId2669">
        <w:r>
          <w:rPr>
            <w:color w:val="0000EE"/>
            <w:u w:val="single"/>
          </w:rPr>
          <w:t>Gn 12.6–7</w:t>
        </w:r>
      </w:hyperlink>
      <w:r>
        <w:t xml:space="preserve">; </w:t>
      </w:r>
      <w:hyperlink r:id="rId2670">
        <w:r>
          <w:rPr>
            <w:color w:val="0000EE"/>
            <w:u w:val="single"/>
          </w:rPr>
          <w:t>33.18–20</w:t>
        </w:r>
      </w:hyperlink>
      <w:r>
        <w:t>). Ainsi, le site est l'un des plus anciens et sacrés de la Terre Sainte.</w:t>
      </w:r>
    </w:p>
    <w:p>
      <w:r/>
      <w: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
    </w:p>
    <w:p>
      <w:r/>
    </w:p>
    <w:p>
      <w:pPr>
        <w:pStyle w:val="Heading2"/>
      </w:pPr>
      <w:r>
        <w:t>Pur</w:t>
      </w:r>
      <w:r/>
    </w:p>
    <w:p>
      <w:r/>
      <w:r>
        <w:t xml:space="preserve">Un mot hébreu qui signifie « lot » (utilisé dans le tirage au sort pour décider de quelque chose). Le nom de la fête juive de Pourim vient de ce mot. Haman, un ennemi des Juifs, a tiré le </w:t>
      </w:r>
      <w:r>
        <w:rPr>
          <w:i/>
        </w:rPr>
        <w:t>pur</w:t>
      </w:r>
      <w:r>
        <w:t xml:space="preserve"> (lot) pour choisir quel jour détruire le peuple juif. La fête de Purim célèbre le salut des Juifs face au plan d'Haman (</w:t>
      </w:r>
      <w:hyperlink r:id="rId2671">
        <w:r>
          <w:rPr>
            <w:color w:val="0000EE"/>
            <w:u w:val="single"/>
          </w:rPr>
          <w:t>Est 3.7</w:t>
        </w:r>
      </w:hyperlink>
      <w:r>
        <w:t xml:space="preserve"> ; </w:t>
      </w:r>
      <w:hyperlink r:id="rId2672">
        <w:r>
          <w:rPr>
            <w:color w:val="0000EE"/>
            <w:u w:val="single"/>
          </w:rPr>
          <w:t>9.24–26</w:t>
        </w:r>
      </w:hyperlink>
      <w:r>
        <w:t>).</w:t>
      </w:r>
    </w:p>
    <w:p>
      <w:r/>
      <w:r>
        <w:rPr>
          <w:i/>
        </w:rPr>
        <w:t>Voir</w:t>
      </w:r>
      <w:r>
        <w:t xml:space="preserve"> </w:t>
      </w:r>
      <w:r>
        <w:t>Fêtes et festivals d'Israël</w:t>
      </w:r>
      <w:r>
        <w:t>.</w:t>
      </w:r>
      <w:r/>
      <w:r/>
    </w:p>
    <w:p>
      <w:r/>
    </w:p>
    <w:p>
      <w:pPr>
        <w:pStyle w:val="Heading2"/>
      </w:pPr>
      <w:r>
        <w:t>Purim</w:t>
      </w:r>
      <w:r/>
    </w:p>
    <w:p>
      <w:r/>
      <w:r>
        <w:t>Nom hébreu pour la fête juive célébrant le salut du peuple juif des mains d'Haman (</w:t>
      </w:r>
      <w:hyperlink r:id="rId2673">
        <w:r>
          <w:rPr>
            <w:color w:val="0000EE"/>
            <w:u w:val="single"/>
          </w:rPr>
          <w:t>Est 9.26–32</w:t>
        </w:r>
      </w:hyperlink>
      <w:r>
        <w:t>). Purim signifie « lots », de petits objets utilisés pour prendre des décisions.</w:t>
      </w:r>
    </w:p>
    <w:p>
      <w:r/>
      <w:r>
        <w:rPr>
          <w:i/>
        </w:rPr>
        <w:t>Voir</w:t>
      </w:r>
      <w:r>
        <w:t xml:space="preserve"> </w:t>
      </w:r>
      <w:r>
        <w:t>Fêtes et festivals d'Israël</w:t>
      </w:r>
      <w:r>
        <w:t>.</w:t>
      </w:r>
      <w:r/>
      <w:r/>
    </w:p>
    <w:p>
      <w:r/>
    </w:p>
    <w:p>
      <w:pPr>
        <w:pStyle w:val="Heading2"/>
      </w:pPr>
      <w:r>
        <w:t>Puth (Lieu)</w:t>
      </w:r>
      <w:r/>
    </w:p>
    <w:p>
      <w:r/>
      <w: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r/>
      <w: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r/>
      <w:r>
        <w:t>Puth a d'abord été le nom d'une personne, puis est devenu celui de la nation issue de sa famille.</w:t>
      </w:r>
    </w:p>
    <w:p>
      <w:pPr>
        <w:pStyle w:val="Heading3"/>
      </w:pPr>
      <w:r>
        <w:t>Libye antique</w:t>
      </w:r>
    </w:p>
    <w:p>
      <w:r/>
      <w:r>
        <w:t>L'ancienne Libye se situait à l'ouest de l'Égypte, le long de la mer Méditerranée, dans la Libye actuelle. Les archives égyptiennes mentionnent trois principaux groupes de Libyens :</w:t>
      </w:r>
    </w:p>
    <w:p>
      <w:pPr>
        <w:pStyle w:val="ListBullet"/>
        <w:spacing w:line="240" w:lineRule="auto"/>
        <w:ind w:left="720"/>
      </w:pPr>
      <w:r/>
      <w: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
        <w:t>Libu : Ce groupe a donné son nom à la Libye. De même que la tribu Meshwesh, ils étaient décrits comme ayant la peau claire, tatouée et portant des vêtements en cuir.</w:t>
      </w:r>
    </w:p>
    <w:p>
      <w:r/>
      <w: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r/>
      <w: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r/>
      <w: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2674">
        <w:r>
          <w:rPr>
            <w:color w:val="0000EE"/>
            <w:u w:val="single"/>
          </w:rPr>
          <w:t>1R 11.40</w:t>
        </w:r>
      </w:hyperlink>
      <w:r>
        <w:t xml:space="preserve"> ; </w:t>
      </w:r>
      <w:hyperlink r:id="rId2675">
        <w:r>
          <w:rPr>
            <w:color w:val="0000EE"/>
            <w:u w:val="single"/>
          </w:rPr>
          <w:t>14.25</w:t>
        </w:r>
      </w:hyperlink>
      <w:r>
        <w:t xml:space="preserve"> ; </w:t>
      </w:r>
      <w:hyperlink r:id="rId2676">
        <w:r>
          <w:rPr>
            <w:color w:val="0000EE"/>
            <w:u w:val="single"/>
          </w:rPr>
          <w:t>2Ch 12.2–9</w:t>
        </w:r>
      </w:hyperlink>
      <w:r>
        <w:t>).</w:t>
      </w:r>
    </w:p>
    <w:p>
      <w:pPr>
        <w:pStyle w:val="Heading3"/>
      </w:pPr>
      <w:r>
        <w:t>Puth dans la Bible</w:t>
      </w:r>
    </w:p>
    <w:p>
      <w:r/>
      <w:r>
        <w:t>La Bible mentionne d'abord Puth dans la Table des nations (</w:t>
      </w:r>
      <w:hyperlink r:id="rId896">
        <w:r>
          <w:rPr>
            <w:color w:val="0000EE"/>
            <w:u w:val="single"/>
          </w:rPr>
          <w:t>Gn 10</w:t>
        </w:r>
      </w:hyperlink>
      <w:r>
        <w:t>). Puth est listé comme un fils de Cham, avec Cusch (Nubie, Éthiopie), Mitsraïm (Égypte) et Canaan (</w:t>
      </w:r>
      <w:hyperlink r:id="rId2677">
        <w:r>
          <w:rPr>
            <w:color w:val="0000EE"/>
            <w:u w:val="single"/>
          </w:rPr>
          <w:t>Gn 10.6</w:t>
        </w:r>
      </w:hyperlink>
      <w:r>
        <w:t xml:space="preserve"> ; voir </w:t>
      </w:r>
      <w:hyperlink r:id="rId2678">
        <w:r>
          <w:rPr>
            <w:color w:val="0000EE"/>
            <w:u w:val="single"/>
          </w:rPr>
          <w:t>1Ch 1.8</w:t>
        </w:r>
      </w:hyperlink>
      <w:r>
        <w:t>).</w:t>
      </w:r>
    </w:p>
    <w:p>
      <w:r/>
      <w:r>
        <w:t>Le prophète Jérémie décrit des soldats de Puth et de Cusch (ancienne Éthiopie) comme des guerriers habiles qui portaient des boucliers dans l'armée d'Égypte lors de la bataille de Carkemisch (</w:t>
      </w:r>
      <w:hyperlink r:id="rId2679">
        <w:r>
          <w:rPr>
            <w:color w:val="0000EE"/>
            <w:u w:val="single"/>
          </w:rPr>
          <w:t>Jr 46.9</w:t>
        </w:r>
      </w:hyperlink>
      <w:r>
        <w:t>). Le prophète Ézéchiel nous dit que les soldats de Puth ont également servi dans l'armée de la ville de Tyr, aux côtés de guerriers de Perse et de Lud (</w:t>
      </w:r>
      <w:hyperlink r:id="rId2680">
        <w:r>
          <w:rPr>
            <w:color w:val="0000EE"/>
            <w:u w:val="single"/>
          </w:rPr>
          <w:t>Ez 27.10</w:t>
        </w:r>
      </w:hyperlink>
      <w:r>
        <w:t>). Dans un autre récit, le prophète Nahum mentionne que Puth et les Libyens étaient alliés de la ville égyptienne de Thèbes, mais ils n'ont pas pu la protéger de la conquête par l'armée assyrienne (</w:t>
      </w:r>
      <w:hyperlink r:id="rId2681">
        <w:r>
          <w:rPr>
            <w:color w:val="0000EE"/>
            <w:u w:val="single"/>
          </w:rPr>
          <w:t>Na 3.9</w:t>
        </w:r>
      </w:hyperlink>
      <w:r>
        <w:t>). Le livre de Daniel inclut une prophétie qui dit qu'un futur dirigeant puissant prendra le contrôle de la Libye, de l'Égypte, de Cusch et d'autres terres (</w:t>
      </w:r>
      <w:hyperlink r:id="rId2682">
        <w:r>
          <w:rPr>
            <w:color w:val="0000EE"/>
            <w:u w:val="single"/>
          </w:rPr>
          <w:t>Dn 11.43</w:t>
        </w:r>
      </w:hyperlink>
      <w:r>
        <w:t>).</w:t>
      </w:r>
    </w:p>
    <w:p>
      <w:r/>
      <w:r>
        <w:t>Le livre d'Ésaïe mentionne un lieu appelé « Pul » dans le texte hébreu, mais la traduction grecque de l'Ancien Testament utilise « Puth » à la place (</w:t>
      </w:r>
      <w:hyperlink r:id="rId2683">
        <w:r>
          <w:rPr>
            <w:color w:val="0000EE"/>
            <w:u w:val="single"/>
          </w:rPr>
          <w:t>Es 66.19</w:t>
        </w:r>
      </w:hyperlink>
      <w:r>
        <w:t>). La plupart des traductions françaises suivent la version grecque. Dans ce passage, Puth apparaît dans une liste de nations entre Tarsis et Lud. Ces nations entendront parler de la gloire de Dieu.</w:t>
      </w:r>
    </w:p>
    <w:p>
      <w:r/>
      <w:r>
        <w:t>Dans le livre d'Ézéchiel, les experts ont des opinions divergentes sur les noms se référant à la Libye. Certains pensent que le mot « Puth » signifie Libye (</w:t>
      </w:r>
      <w:hyperlink r:id="rId2684">
        <w:r>
          <w:rPr>
            <w:color w:val="0000EE"/>
            <w:u w:val="single"/>
          </w:rPr>
          <w:t>Ez 30.5</w:t>
        </w:r>
      </w:hyperlink>
      <w:r>
        <w:t>). D'autres croient que c'est un autre mot dans le même verset, « Cub », qui se réfère à la Libye.</w:t>
      </w:r>
    </w:p>
    <w:p>
      <w:pPr>
        <w:pStyle w:val="Heading3"/>
      </w:pPr>
      <w:r>
        <w:t>Autres rapports historiques</w:t>
      </w:r>
    </w:p>
    <w:p>
      <w:r/>
      <w:r>
        <w:t>Des archives historiques extrabibliques mentionnent également la Libye. Des documents du roi Xerxès de Perse, qui a régné de 485 à 465 av. J.‑C., listent la Libye comme l'une des nations sous son contrôle.</w:t>
      </w:r>
      <w:r/>
      <w:r/>
    </w:p>
    <w:p>
      <w:r/>
    </w:p>
    <w:p>
      <w:pPr>
        <w:pStyle w:val="Heading2"/>
      </w:pPr>
      <w:r>
        <w:t>Puth (Personne)</w:t>
      </w:r>
      <w:r/>
    </w:p>
    <w:p>
      <w:r/>
      <w:r>
        <w:t>Troisième des quatre fils de Cham, qui s'est probablement installé en Afrique du Nord et est peut-être l'ancêtre des peuples d'Égypte et de Libye (</w:t>
      </w:r>
      <w:hyperlink r:id="rId2677">
        <w:r>
          <w:rPr>
            <w:color w:val="0000EE"/>
            <w:u w:val="single"/>
          </w:rPr>
          <w:t>Gn 10.6</w:t>
        </w:r>
      </w:hyperlink>
      <w:r>
        <w:t xml:space="preserve"> ; </w:t>
      </w:r>
      <w:hyperlink r:id="rId2678">
        <w:r>
          <w:rPr>
            <w:color w:val="0000EE"/>
            <w:u w:val="single"/>
          </w:rPr>
          <w:t>1Ch 1.8</w:t>
        </w:r>
      </w:hyperlink>
      <w:r>
        <w:t>).</w:t>
      </w:r>
    </w:p>
    <w:p>
      <w:r/>
      <w:r>
        <w:rPr>
          <w:i/>
        </w:rPr>
        <w:t>Voir aussi</w:t>
      </w:r>
      <w:r>
        <w:t xml:space="preserve"> </w:t>
      </w:r>
      <w:r>
        <w:t>Puth (Lieu)</w:t>
      </w:r>
      <w:r>
        <w:t>.</w:t>
      </w:r>
      <w:r/>
      <w:r/>
    </w:p>
    <w:p>
      <w:r/>
    </w:p>
    <w:p>
      <w:pPr>
        <w:pStyle w:val="Heading2"/>
      </w:pPr>
      <w:r>
        <w:t>Puthiel</w:t>
      </w:r>
      <w:r/>
    </w:p>
    <w:p>
      <w:r/>
      <w:r>
        <w:t>Père de la femme d'Éléazar et le grand-père de Phinées (</w:t>
      </w:r>
      <w:hyperlink r:id="rId1063">
        <w:r>
          <w:rPr>
            <w:color w:val="0000EE"/>
            <w:u w:val="single"/>
          </w:rPr>
          <w:t>Ex 6.25</w:t>
        </w:r>
      </w:hyperlink>
      <w:r>
        <w:t>).</w:t>
      </w:r>
      <w:r/>
      <w:r/>
    </w:p>
    <w:p>
      <w:r/>
    </w:p>
    <w:p>
      <w:pPr>
        <w:pStyle w:val="Heading2"/>
      </w:pPr>
      <w:r>
        <w:t>Puva</w:t>
      </w:r>
      <w:r/>
    </w:p>
    <w:p>
      <w:r/>
      <w:r>
        <w:t>Fils d'Issacar, qui est allé avec Jacob et sa famille en Égypte, où ils chercheront refuge face à la sévère famine en Palestine (</w:t>
      </w:r>
      <w:hyperlink r:id="rId2685">
        <w:r>
          <w:rPr>
            <w:color w:val="0000EE"/>
            <w:u w:val="single"/>
          </w:rPr>
          <w:t>Gn 46.13</w:t>
        </w:r>
      </w:hyperlink>
      <w:r>
        <w:t>). Puva fondra la famille Puvite (</w:t>
      </w:r>
      <w:hyperlink r:id="rId2686">
        <w:r>
          <w:rPr>
            <w:color w:val="0000EE"/>
            <w:u w:val="single"/>
          </w:rPr>
          <w:t>Nm 26.23</w:t>
        </w:r>
      </w:hyperlink>
      <w:r>
        <w:t xml:space="preserve">) et est appelé Pua dans </w:t>
      </w:r>
      <w:hyperlink r:id="rId2587">
        <w:r>
          <w:rPr>
            <w:color w:val="0000EE"/>
            <w:u w:val="single"/>
          </w:rPr>
          <w:t>1 Chroniques 7.1</w:t>
        </w:r>
      </w:hyperlink>
      <w:r>
        <w:t>.</w:t>
      </w:r>
      <w:r/>
      <w:r/>
    </w:p>
    <w:p>
      <w:r/>
    </w:p>
    <w:p>
      <w:pPr>
        <w:pStyle w:val="Heading2"/>
      </w:pPr>
      <w:r>
        <w:t>Pyrrhus</w:t>
      </w:r>
      <w:r/>
    </w:p>
    <w:p>
      <w:r/>
      <w:r>
        <w:t>Père de Sopater de Bérée. Son fils Sopater était l'un des nombreux hommes qui voyageront avec l'apôtre Paul lors de son trajet retour à travers la Macédoine (</w:t>
      </w:r>
      <w:hyperlink r:id="rId2687">
        <w:r>
          <w:rPr>
            <w:color w:val="0000EE"/>
            <w:u w:val="single"/>
          </w:rPr>
          <w:t>Ac 20.4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Mark11:15-Mark11:18" TargetMode="External"/><Relationship Id="rId19" Type="http://schemas.openxmlformats.org/officeDocument/2006/relationships/hyperlink" Target="https://ref.ly/Matt21:12-Matt21:13" TargetMode="External"/><Relationship Id="rId20" Type="http://schemas.openxmlformats.org/officeDocument/2006/relationships/hyperlink" Target="https://ref.ly/John2:14-John2:16" TargetMode="External"/><Relationship Id="rId21" Type="http://schemas.openxmlformats.org/officeDocument/2006/relationships/hyperlink" Target="https://ref.ly/Exod9:31-Exod9:32" TargetMode="External"/><Relationship Id="rId22" Type="http://schemas.openxmlformats.org/officeDocument/2006/relationships/hyperlink" Target="https://ref.ly/Ruth1:22" TargetMode="External"/><Relationship Id="rId23" Type="http://schemas.openxmlformats.org/officeDocument/2006/relationships/hyperlink" Target="https://ref.ly/Ruth2:17,Ruth2:23" TargetMode="External"/><Relationship Id="rId24" Type="http://schemas.openxmlformats.org/officeDocument/2006/relationships/hyperlink" Target="https://ref.ly/Ruth3:2,Ruth3:15,Ruth3:17" TargetMode="External"/><Relationship Id="rId25" Type="http://schemas.openxmlformats.org/officeDocument/2006/relationships/hyperlink" Target="https://ref.ly/2Kgs7:1,2Kgs7:16" TargetMode="External"/><Relationship Id="rId26" Type="http://schemas.openxmlformats.org/officeDocument/2006/relationships/hyperlink" Target="https://ref.ly/John6:9,John6:13" TargetMode="External"/><Relationship Id="rId27" Type="http://schemas.openxmlformats.org/officeDocument/2006/relationships/hyperlink" Target="https://ref.ly/1Kgs4:28" TargetMode="External"/><Relationship Id="rId28" Type="http://schemas.openxmlformats.org/officeDocument/2006/relationships/hyperlink" Target="https://ref.ly/Exod9:32" TargetMode="External"/><Relationship Id="rId29" Type="http://schemas.openxmlformats.org/officeDocument/2006/relationships/hyperlink" Target="https://ref.ly/Isa28:24-Isa28:28" TargetMode="External"/><Relationship Id="rId30" Type="http://schemas.openxmlformats.org/officeDocument/2006/relationships/hyperlink" Target="https://ref.ly/Ezek4:9" TargetMode="External"/><Relationship Id="rId31" Type="http://schemas.openxmlformats.org/officeDocument/2006/relationships/hyperlink" Target="https://ref.ly/Num11:8" TargetMode="External"/><Relationship Id="rId32" Type="http://schemas.openxmlformats.org/officeDocument/2006/relationships/hyperlink" Target="https://ref.ly/Exod16:4-Exod16:32" TargetMode="External"/><Relationship Id="rId33" Type="http://schemas.openxmlformats.org/officeDocument/2006/relationships/hyperlink" Target="https://ref.ly/Exod16:31" TargetMode="External"/><Relationship Id="rId34" Type="http://schemas.openxmlformats.org/officeDocument/2006/relationships/hyperlink" Target="https://ref.ly/Num11:7" TargetMode="External"/><Relationship Id="rId35" Type="http://schemas.openxmlformats.org/officeDocument/2006/relationships/hyperlink" Target="https://ref.ly/Num21:5" TargetMode="External"/><Relationship Id="rId36" Type="http://schemas.openxmlformats.org/officeDocument/2006/relationships/hyperlink" Target="https://ref.ly/Ps78:25" TargetMode="External"/><Relationship Id="rId37" Type="http://schemas.openxmlformats.org/officeDocument/2006/relationships/hyperlink" Target="https://ref.ly/Deut24:6" TargetMode="External"/><Relationship Id="rId38" Type="http://schemas.openxmlformats.org/officeDocument/2006/relationships/hyperlink" Target="https://ref.ly/Exod22:26-Exod22:27" TargetMode="External"/><Relationship Id="rId39" Type="http://schemas.openxmlformats.org/officeDocument/2006/relationships/hyperlink" Target="https://ref.ly/Lev2:4" TargetMode="External"/><Relationship Id="rId40" Type="http://schemas.openxmlformats.org/officeDocument/2006/relationships/hyperlink" Target="https://ref.ly/1Kgs17:12-1Kgs17:16" TargetMode="External"/><Relationship Id="rId41" Type="http://schemas.openxmlformats.org/officeDocument/2006/relationships/hyperlink" Target="https://ref.ly/Exod8:3" TargetMode="External"/><Relationship Id="rId42" Type="http://schemas.openxmlformats.org/officeDocument/2006/relationships/hyperlink" Target="https://ref.ly/Exod12:34" TargetMode="External"/><Relationship Id="rId43" Type="http://schemas.openxmlformats.org/officeDocument/2006/relationships/hyperlink" Target="https://ref.ly/Deut28:5,Deut28:17" TargetMode="External"/><Relationship Id="rId44" Type="http://schemas.openxmlformats.org/officeDocument/2006/relationships/hyperlink" Target="https://ref.ly/Lev2:5" TargetMode="External"/><Relationship Id="rId45" Type="http://schemas.openxmlformats.org/officeDocument/2006/relationships/hyperlink" Target="https://ref.ly/Lev6:21" TargetMode="External"/><Relationship Id="rId46" Type="http://schemas.openxmlformats.org/officeDocument/2006/relationships/hyperlink" Target="https://ref.ly/Lev7:9" TargetMode="External"/><Relationship Id="rId47" Type="http://schemas.openxmlformats.org/officeDocument/2006/relationships/hyperlink" Target="https://ref.ly/1Chr9:31" TargetMode="External"/><Relationship Id="rId48" Type="http://schemas.openxmlformats.org/officeDocument/2006/relationships/hyperlink" Target="https://ref.ly/1Chr23:29" TargetMode="External"/><Relationship Id="rId49" Type="http://schemas.openxmlformats.org/officeDocument/2006/relationships/hyperlink" Target="https://ref.ly/2Chr35:13" TargetMode="External"/><Relationship Id="rId50" Type="http://schemas.openxmlformats.org/officeDocument/2006/relationships/hyperlink" Target="https://ref.ly/Ezek4:3" TargetMode="External"/><Relationship Id="rId51" Type="http://schemas.openxmlformats.org/officeDocument/2006/relationships/hyperlink" Target="https://ref.ly/Matt6:30" TargetMode="External"/><Relationship Id="rId52" Type="http://schemas.openxmlformats.org/officeDocument/2006/relationships/hyperlink" Target="https://ref.ly/Ezek4:12,Ezek4:15" TargetMode="External"/><Relationship Id="rId53" Type="http://schemas.openxmlformats.org/officeDocument/2006/relationships/hyperlink" Target="https://ref.ly/Lev11:35" TargetMode="External"/><Relationship Id="rId54" Type="http://schemas.openxmlformats.org/officeDocument/2006/relationships/hyperlink" Target="https://ref.ly/Lev26:26" TargetMode="External"/><Relationship Id="rId55" Type="http://schemas.openxmlformats.org/officeDocument/2006/relationships/hyperlink" Target="https://ref.ly/Hos7:4-Hos7:7" TargetMode="External"/><Relationship Id="rId56" Type="http://schemas.openxmlformats.org/officeDocument/2006/relationships/hyperlink" Target="https://ref.ly/Matt14:17" TargetMode="External"/><Relationship Id="rId57" Type="http://schemas.openxmlformats.org/officeDocument/2006/relationships/hyperlink" Target="https://ref.ly/Mark6:38" TargetMode="External"/><Relationship Id="rId58" Type="http://schemas.openxmlformats.org/officeDocument/2006/relationships/hyperlink" Target="https://ref.ly/Luke9:13" TargetMode="External"/><Relationship Id="rId59" Type="http://schemas.openxmlformats.org/officeDocument/2006/relationships/hyperlink" Target="https://ref.ly/1Sam17:17" TargetMode="External"/><Relationship Id="rId60" Type="http://schemas.openxmlformats.org/officeDocument/2006/relationships/hyperlink" Target="https://ref.ly/2Sam16:1" TargetMode="External"/><Relationship Id="rId61" Type="http://schemas.openxmlformats.org/officeDocument/2006/relationships/hyperlink" Target="https://ref.ly/Exod25:30" TargetMode="External"/><Relationship Id="rId62" Type="http://schemas.openxmlformats.org/officeDocument/2006/relationships/hyperlink" Target="https://ref.ly/Matt4:4" TargetMode="External"/><Relationship Id="rId63" Type="http://schemas.openxmlformats.org/officeDocument/2006/relationships/hyperlink" Target="https://ref.ly/Deut8:3" TargetMode="External"/><Relationship Id="rId64" Type="http://schemas.openxmlformats.org/officeDocument/2006/relationships/hyperlink" Target="https://ref.ly/Matt14:13-Matt14:21" TargetMode="External"/><Relationship Id="rId65" Type="http://schemas.openxmlformats.org/officeDocument/2006/relationships/hyperlink" Target="https://ref.ly/Mark6:30-Mark6:44" TargetMode="External"/><Relationship Id="rId66" Type="http://schemas.openxmlformats.org/officeDocument/2006/relationships/hyperlink" Target="https://ref.ly/Luke9:10-Luke9:17" TargetMode="External"/><Relationship Id="rId67" Type="http://schemas.openxmlformats.org/officeDocument/2006/relationships/hyperlink" Target="https://ref.ly/John6:1-John6:14" TargetMode="External"/><Relationship Id="rId68" Type="http://schemas.openxmlformats.org/officeDocument/2006/relationships/hyperlink" Target="https://ref.ly/John6:28-John6:35" TargetMode="External"/><Relationship Id="rId69" Type="http://schemas.openxmlformats.org/officeDocument/2006/relationships/hyperlink" Target="https://ref.ly/Matt26:26-Matt26:29" TargetMode="External"/><Relationship Id="rId70" Type="http://schemas.openxmlformats.org/officeDocument/2006/relationships/hyperlink" Target="https://ref.ly/Rev2:17" TargetMode="External"/><Relationship Id="rId71" Type="http://schemas.openxmlformats.org/officeDocument/2006/relationships/hyperlink" Target="https://ref.ly/Exod12:15-Exod12:20" TargetMode="External"/><Relationship Id="rId72" Type="http://schemas.openxmlformats.org/officeDocument/2006/relationships/hyperlink" Target="https://ref.ly/Exod23:15" TargetMode="External"/><Relationship Id="rId73" Type="http://schemas.openxmlformats.org/officeDocument/2006/relationships/hyperlink" Target="https://ref.ly/Lev7:13" TargetMode="External"/><Relationship Id="rId74" Type="http://schemas.openxmlformats.org/officeDocument/2006/relationships/hyperlink" Target="https://ref.ly/Lev23:17" TargetMode="External"/><Relationship Id="rId75" Type="http://schemas.openxmlformats.org/officeDocument/2006/relationships/hyperlink" Target="https://ref.ly/Matt13:33" TargetMode="External"/><Relationship Id="rId76" Type="http://schemas.openxmlformats.org/officeDocument/2006/relationships/hyperlink" Target="https://ref.ly/Matt16:6" TargetMode="External"/><Relationship Id="rId77" Type="http://schemas.openxmlformats.org/officeDocument/2006/relationships/hyperlink" Target="https://ref.ly/1Cor5:6-1Cor5:8" TargetMode="External"/><Relationship Id="rId78" Type="http://schemas.openxmlformats.org/officeDocument/2006/relationships/hyperlink" Target="https://ref.ly/Exod25:23,Exod25:30" TargetMode="External"/><Relationship Id="rId79" Type="http://schemas.openxmlformats.org/officeDocument/2006/relationships/hyperlink" Target="https://ref.ly/Exod35:13" TargetMode="External"/><Relationship Id="rId80" Type="http://schemas.openxmlformats.org/officeDocument/2006/relationships/hyperlink" Target="https://ref.ly/Exod39:36" TargetMode="External"/><Relationship Id="rId81" Type="http://schemas.openxmlformats.org/officeDocument/2006/relationships/hyperlink" Target="https://ref.ly/1Kgs7:48" TargetMode="External"/><Relationship Id="rId82" Type="http://schemas.openxmlformats.org/officeDocument/2006/relationships/hyperlink" Target="https://ref.ly/2Chr4:19" TargetMode="External"/><Relationship Id="rId83" Type="http://schemas.openxmlformats.org/officeDocument/2006/relationships/hyperlink" Target="https://ref.ly/1Chr9:32" TargetMode="External"/><Relationship Id="rId84" Type="http://schemas.openxmlformats.org/officeDocument/2006/relationships/hyperlink" Target="https://ref.ly/1Chr28:16" TargetMode="External"/><Relationship Id="rId85" Type="http://schemas.openxmlformats.org/officeDocument/2006/relationships/hyperlink" Target="https://ref.ly/2Chr2:4" TargetMode="External"/><Relationship Id="rId86" Type="http://schemas.openxmlformats.org/officeDocument/2006/relationships/hyperlink" Target="https://ref.ly/2Chr13:11" TargetMode="External"/><Relationship Id="rId87" Type="http://schemas.openxmlformats.org/officeDocument/2006/relationships/hyperlink" Target="https://ref.ly/2Chr29:18" TargetMode="External"/><Relationship Id="rId88" Type="http://schemas.openxmlformats.org/officeDocument/2006/relationships/hyperlink" Target="https://ref.ly/Neh10:32-Neh10:33" TargetMode="External"/><Relationship Id="rId89" Type="http://schemas.openxmlformats.org/officeDocument/2006/relationships/hyperlink" Target="https://ref.ly/Lev24:5-Lev24:9" TargetMode="External"/><Relationship Id="rId90" Type="http://schemas.openxmlformats.org/officeDocument/2006/relationships/hyperlink" Target="https://ref.ly/1Sam21:1-1Sam21:6" TargetMode="External"/><Relationship Id="rId91" Type="http://schemas.openxmlformats.org/officeDocument/2006/relationships/hyperlink" Target="https://ref.ly/Matt12:1-Matt12:8" TargetMode="External"/><Relationship Id="rId92" Type="http://schemas.openxmlformats.org/officeDocument/2006/relationships/hyperlink" Target="https://ref.ly/Mark2:25-Mark2:26" TargetMode="External"/><Relationship Id="rId93" Type="http://schemas.openxmlformats.org/officeDocument/2006/relationships/hyperlink" Target="https://ref.ly/Luke6:1-Luke6:5" TargetMode="External"/><Relationship Id="rId94" Type="http://schemas.openxmlformats.org/officeDocument/2006/relationships/hyperlink" Target="https://ref.ly/Ps37:37" TargetMode="External"/><Relationship Id="rId95" Type="http://schemas.openxmlformats.org/officeDocument/2006/relationships/hyperlink" Target="https://ref.ly/Prov3:2" TargetMode="External"/><Relationship Id="rId96" Type="http://schemas.openxmlformats.org/officeDocument/2006/relationships/hyperlink" Target="https://ref.ly/Isa32:17" TargetMode="External"/><Relationship Id="rId97" Type="http://schemas.openxmlformats.org/officeDocument/2006/relationships/hyperlink" Target="https://ref.ly/Gen34:21" TargetMode="External"/><Relationship Id="rId98" Type="http://schemas.openxmlformats.org/officeDocument/2006/relationships/hyperlink" Target="https://ref.ly/Josh9:15" TargetMode="External"/><Relationship Id="rId99" Type="http://schemas.openxmlformats.org/officeDocument/2006/relationships/hyperlink" Target="https://ref.ly/Deut2:26" TargetMode="External"/><Relationship Id="rId100" Type="http://schemas.openxmlformats.org/officeDocument/2006/relationships/hyperlink" Target="https://ref.ly/Josh10:21" TargetMode="External"/><Relationship Id="rId101" Type="http://schemas.openxmlformats.org/officeDocument/2006/relationships/hyperlink" Target="https://ref.ly/1Kgs5:12" TargetMode="External"/><Relationship Id="rId102" Type="http://schemas.openxmlformats.org/officeDocument/2006/relationships/hyperlink" Target="https://ref.ly/Ps122:6-Ps122:7" TargetMode="External"/><Relationship Id="rId103" Type="http://schemas.openxmlformats.org/officeDocument/2006/relationships/hyperlink" Target="https://ref.ly/Ps85:8" TargetMode="External"/><Relationship Id="rId104" Type="http://schemas.openxmlformats.org/officeDocument/2006/relationships/hyperlink" Target="https://ref.ly/Jer16:5" TargetMode="External"/><Relationship Id="rId105" Type="http://schemas.openxmlformats.org/officeDocument/2006/relationships/hyperlink" Target="https://ref.ly/Lev26:6" TargetMode="External"/><Relationship Id="rId106" Type="http://schemas.openxmlformats.org/officeDocument/2006/relationships/hyperlink" Target="https://ref.ly/1Kgs2:33" TargetMode="External"/><Relationship Id="rId107" Type="http://schemas.openxmlformats.org/officeDocument/2006/relationships/hyperlink" Target="https://ref.ly/Job25:2" TargetMode="External"/><Relationship Id="rId108" Type="http://schemas.openxmlformats.org/officeDocument/2006/relationships/hyperlink" Target="https://ref.ly/Ps29:11" TargetMode="External"/><Relationship Id="rId109" Type="http://schemas.openxmlformats.org/officeDocument/2006/relationships/hyperlink" Target="https://ref.ly/Isa45:7" TargetMode="External"/><Relationship Id="rId110" Type="http://schemas.openxmlformats.org/officeDocument/2006/relationships/hyperlink" Target="https://ref.ly/Num6:26" TargetMode="External"/><Relationship Id="rId111" Type="http://schemas.openxmlformats.org/officeDocument/2006/relationships/hyperlink" Target="https://ref.ly/Isa54:10" TargetMode="External"/><Relationship Id="rId112" Type="http://schemas.openxmlformats.org/officeDocument/2006/relationships/hyperlink" Target="https://ref.ly/Mal2:5" TargetMode="External"/><Relationship Id="rId113" Type="http://schemas.openxmlformats.org/officeDocument/2006/relationships/hyperlink" Target="https://ref.ly/Num25:12" TargetMode="External"/><Relationship Id="rId114" Type="http://schemas.openxmlformats.org/officeDocument/2006/relationships/hyperlink" Target="https://ref.ly/Jer16:5,Jer16:10-Jer16:13" TargetMode="External"/><Relationship Id="rId115" Type="http://schemas.openxmlformats.org/officeDocument/2006/relationships/hyperlink" Target="https://ref.ly/Ps85:9-Ps85:11" TargetMode="External"/><Relationship Id="rId116" Type="http://schemas.openxmlformats.org/officeDocument/2006/relationships/hyperlink" Target="https://ref.ly/Ps89:1-Ps89:52" TargetMode="External"/><Relationship Id="rId117" Type="http://schemas.openxmlformats.org/officeDocument/2006/relationships/hyperlink" Target="https://ref.ly/Jer6:14" TargetMode="External"/><Relationship Id="rId118" Type="http://schemas.openxmlformats.org/officeDocument/2006/relationships/hyperlink" Target="https://ref.ly/Jer8:15" TargetMode="External"/><Relationship Id="rId119" Type="http://schemas.openxmlformats.org/officeDocument/2006/relationships/hyperlink" Target="https://ref.ly/Ezek13:10,Ezek13:16" TargetMode="External"/><Relationship Id="rId120" Type="http://schemas.openxmlformats.org/officeDocument/2006/relationships/hyperlink" Target="https://ref.ly/Mic3:5" TargetMode="External"/><Relationship Id="rId121" Type="http://schemas.openxmlformats.org/officeDocument/2006/relationships/hyperlink" Target="https://ref.ly/Isa48:18" TargetMode="External"/><Relationship Id="rId122" Type="http://schemas.openxmlformats.org/officeDocument/2006/relationships/hyperlink" Target="https://ref.ly/Jer14:13-Jer14:16" TargetMode="External"/><Relationship Id="rId123" Type="http://schemas.openxmlformats.org/officeDocument/2006/relationships/hyperlink" Target="https://ref.ly/Jer28:1-Jer28:17" TargetMode="External"/><Relationship Id="rId124" Type="http://schemas.openxmlformats.org/officeDocument/2006/relationships/hyperlink" Target="https://ref.ly/Mic3:4,Mic3:9-Mic3:12" TargetMode="External"/><Relationship Id="rId125" Type="http://schemas.openxmlformats.org/officeDocument/2006/relationships/hyperlink" Target="https://ref.ly/Ezek34:25-Ezek34:26" TargetMode="External"/><Relationship Id="rId126" Type="http://schemas.openxmlformats.org/officeDocument/2006/relationships/hyperlink" Target="https://ref.ly/Isa2:2-Isa2:4" TargetMode="External"/><Relationship Id="rId127" Type="http://schemas.openxmlformats.org/officeDocument/2006/relationships/hyperlink" Target="https://ref.ly/Isa32:15-Isa32:20" TargetMode="External"/><Relationship Id="rId128" Type="http://schemas.openxmlformats.org/officeDocument/2006/relationships/hyperlink" Target="https://ref.ly/Ezek34:28-Ezek34:31" TargetMode="External"/><Relationship Id="rId129" Type="http://schemas.openxmlformats.org/officeDocument/2006/relationships/hyperlink" Target="https://ref.ly/Isa11:1-Isa11:5" TargetMode="External"/><Relationship Id="rId130" Type="http://schemas.openxmlformats.org/officeDocument/2006/relationships/hyperlink" Target="https://ref.ly/Mic4:1-Mic4:4" TargetMode="External"/><Relationship Id="rId131" Type="http://schemas.openxmlformats.org/officeDocument/2006/relationships/hyperlink" Target="https://ref.ly/Zech8:9-Zech8:13" TargetMode="External"/><Relationship Id="rId132" Type="http://schemas.openxmlformats.org/officeDocument/2006/relationships/hyperlink" Target="https://ref.ly/Isa11:6-Isa11:9" TargetMode="External"/><Relationship Id="rId133" Type="http://schemas.openxmlformats.org/officeDocument/2006/relationships/hyperlink" Target="https://ref.ly/Ezek47:1-Ezek47:12" TargetMode="External"/><Relationship Id="rId134" Type="http://schemas.openxmlformats.org/officeDocument/2006/relationships/hyperlink" Target="https://ref.ly/Isa52:7" TargetMode="External"/><Relationship Id="rId135" Type="http://schemas.openxmlformats.org/officeDocument/2006/relationships/hyperlink" Target="https://ref.ly/Isa60:17" TargetMode="External"/><Relationship Id="rId136" Type="http://schemas.openxmlformats.org/officeDocument/2006/relationships/hyperlink" Target="https://ref.ly/Ezek34:30-Ezek34:31" TargetMode="External"/><Relationship Id="rId137" Type="http://schemas.openxmlformats.org/officeDocument/2006/relationships/hyperlink" Target="https://ref.ly/Ezek37:26-Ezek37:28" TargetMode="External"/><Relationship Id="rId138" Type="http://schemas.openxmlformats.org/officeDocument/2006/relationships/hyperlink" Target="https://ref.ly/Isa9:6" TargetMode="External"/><Relationship Id="rId139" Type="http://schemas.openxmlformats.org/officeDocument/2006/relationships/hyperlink" Target="https://ref.ly/Zech9:9-Zech9:10" TargetMode="External"/><Relationship Id="rId140" Type="http://schemas.openxmlformats.org/officeDocument/2006/relationships/hyperlink" Target="https://ref.ly/Luke10:5" TargetMode="External"/><Relationship Id="rId141" Type="http://schemas.openxmlformats.org/officeDocument/2006/relationships/hyperlink" Target="https://ref.ly/Gal6:16" TargetMode="External"/><Relationship Id="rId142" Type="http://schemas.openxmlformats.org/officeDocument/2006/relationships/hyperlink" Target="https://ref.ly/Jas2:16" TargetMode="External"/><Relationship Id="rId143" Type="http://schemas.openxmlformats.org/officeDocument/2006/relationships/hyperlink" Target="https://ref.ly/John20:19" TargetMode="External"/><Relationship Id="rId144" Type="http://schemas.openxmlformats.org/officeDocument/2006/relationships/hyperlink" Target="https://ref.ly/Luke14:32" TargetMode="External"/><Relationship Id="rId145" Type="http://schemas.openxmlformats.org/officeDocument/2006/relationships/hyperlink" Target="https://ref.ly/Acts12:20" TargetMode="External"/><Relationship Id="rId146" Type="http://schemas.openxmlformats.org/officeDocument/2006/relationships/hyperlink" Target="https://ref.ly/Rom14:19" TargetMode="External"/><Relationship Id="rId147" Type="http://schemas.openxmlformats.org/officeDocument/2006/relationships/hyperlink" Target="https://ref.ly/Eph4:3" TargetMode="External"/><Relationship Id="rId148" Type="http://schemas.openxmlformats.org/officeDocument/2006/relationships/hyperlink" Target="https://ref.ly/1Cor7:15" TargetMode="External"/><Relationship Id="rId149" Type="http://schemas.openxmlformats.org/officeDocument/2006/relationships/hyperlink" Target="https://ref.ly/Luke1:67-Luke1:79" TargetMode="External"/><Relationship Id="rId150" Type="http://schemas.openxmlformats.org/officeDocument/2006/relationships/hyperlink" Target="https://ref.ly/Luke2:14" TargetMode="External"/><Relationship Id="rId151" Type="http://schemas.openxmlformats.org/officeDocument/2006/relationships/hyperlink" Target="https://ref.ly/John14:27" TargetMode="External"/><Relationship Id="rId152" Type="http://schemas.openxmlformats.org/officeDocument/2006/relationships/hyperlink" Target="https://ref.ly/John20:19-John20:22" TargetMode="External"/><Relationship Id="rId153" Type="http://schemas.openxmlformats.org/officeDocument/2006/relationships/hyperlink" Target="https://ref.ly/Luke12:51-Luke12:53" TargetMode="External"/><Relationship Id="rId154" Type="http://schemas.openxmlformats.org/officeDocument/2006/relationships/hyperlink" Target="https://ref.ly/John16:32-John16:33" TargetMode="External"/><Relationship Id="rId155" Type="http://schemas.openxmlformats.org/officeDocument/2006/relationships/hyperlink" Target="https://ref.ly/Matt10:34-Matt10:37" TargetMode="External"/><Relationship Id="rId156" Type="http://schemas.openxmlformats.org/officeDocument/2006/relationships/hyperlink" Target="https://ref.ly/Rom5:1" TargetMode="External"/><Relationship Id="rId157" Type="http://schemas.openxmlformats.org/officeDocument/2006/relationships/hyperlink" Target="https://ref.ly/Col1:20" TargetMode="External"/><Relationship Id="rId158" Type="http://schemas.openxmlformats.org/officeDocument/2006/relationships/hyperlink" Target="https://ref.ly/Eph2:14-Eph2:22" TargetMode="External"/><Relationship Id="rId159" Type="http://schemas.openxmlformats.org/officeDocument/2006/relationships/hyperlink" Target="https://ref.ly/Phil4:7-Phil4:9" TargetMode="External"/><Relationship Id="rId160" Type="http://schemas.openxmlformats.org/officeDocument/2006/relationships/hyperlink" Target="https://ref.ly/1Cor1:3" TargetMode="External"/><Relationship Id="rId161" Type="http://schemas.openxmlformats.org/officeDocument/2006/relationships/hyperlink" Target="https://ref.ly/2Cor1:2" TargetMode="External"/><Relationship Id="rId162" Type="http://schemas.openxmlformats.org/officeDocument/2006/relationships/hyperlink" Target="https://ref.ly/Gal1:3" TargetMode="External"/><Relationship Id="rId163" Type="http://schemas.openxmlformats.org/officeDocument/2006/relationships/hyperlink" Target="https://ref.ly/Eph1:2" TargetMode="External"/><Relationship Id="rId164" Type="http://schemas.openxmlformats.org/officeDocument/2006/relationships/hyperlink" Target="https://ref.ly/1Pet1:2" TargetMode="External"/><Relationship Id="rId165" Type="http://schemas.openxmlformats.org/officeDocument/2006/relationships/hyperlink" Target="https://ref.ly/2John1:3" TargetMode="External"/><Relationship Id="rId166" Type="http://schemas.openxmlformats.org/officeDocument/2006/relationships/hyperlink" Target="https://ref.ly/Jude1:2" TargetMode="External"/><Relationship Id="rId167" Type="http://schemas.openxmlformats.org/officeDocument/2006/relationships/hyperlink" Target="https://ref.ly/Rev1:4" TargetMode="External"/><Relationship Id="rId168" Type="http://schemas.openxmlformats.org/officeDocument/2006/relationships/hyperlink" Target="https://ref.ly/Eph2:14" TargetMode="External"/><Relationship Id="rId169" Type="http://schemas.openxmlformats.org/officeDocument/2006/relationships/hyperlink" Target="https://ref.ly/Phil4:9" TargetMode="External"/><Relationship Id="rId170" Type="http://schemas.openxmlformats.org/officeDocument/2006/relationships/hyperlink" Target="https://ref.ly/Col3:15" TargetMode="External"/><Relationship Id="rId171" Type="http://schemas.openxmlformats.org/officeDocument/2006/relationships/hyperlink" Target="https://ref.ly/Gal5:22" TargetMode="External"/><Relationship Id="rId172" Type="http://schemas.openxmlformats.org/officeDocument/2006/relationships/hyperlink" Target="https://ref.ly/Rom12:18" TargetMode="External"/><Relationship Id="rId173" Type="http://schemas.openxmlformats.org/officeDocument/2006/relationships/hyperlink" Target="https://ref.ly/Heb12:14" TargetMode="External"/><Relationship Id="rId174" Type="http://schemas.openxmlformats.org/officeDocument/2006/relationships/hyperlink" Target="https://ref.ly/Gen10:19" TargetMode="External"/><Relationship Id="rId175" Type="http://schemas.openxmlformats.org/officeDocument/2006/relationships/hyperlink" Target="https://ref.ly/Gen11:31" TargetMode="External"/><Relationship Id="rId176" Type="http://schemas.openxmlformats.org/officeDocument/2006/relationships/hyperlink" Target="https://ref.ly/1Sam13:19" TargetMode="External"/><Relationship Id="rId177" Type="http://schemas.openxmlformats.org/officeDocument/2006/relationships/hyperlink" Target="https://ref.ly/1Chr22:2" TargetMode="External"/><Relationship Id="rId178" Type="http://schemas.openxmlformats.org/officeDocument/2006/relationships/hyperlink" Target="https://ref.ly/Gen15:18-Gen15:21" TargetMode="External"/><Relationship Id="rId179" Type="http://schemas.openxmlformats.org/officeDocument/2006/relationships/hyperlink" Target="https://ref.ly/Gen17:8" TargetMode="External"/><Relationship Id="rId180" Type="http://schemas.openxmlformats.org/officeDocument/2006/relationships/hyperlink" Target="https://ref.ly/Num34:1-Num34:12" TargetMode="External"/><Relationship Id="rId181" Type="http://schemas.openxmlformats.org/officeDocument/2006/relationships/hyperlink" Target="https://ref.ly/Exod23:31" TargetMode="External"/><Relationship Id="rId182" Type="http://schemas.openxmlformats.org/officeDocument/2006/relationships/hyperlink" Target="https://ref.ly/2Sam8:1-2Sam8:14" TargetMode="External"/><Relationship Id="rId183" Type="http://schemas.openxmlformats.org/officeDocument/2006/relationships/hyperlink" Target="https://ref.ly/1Chr18:1-1Chr18:13" TargetMode="External"/><Relationship Id="rId184" Type="http://schemas.openxmlformats.org/officeDocument/2006/relationships/hyperlink" Target="https://ref.ly/Jer5:24" TargetMode="External"/><Relationship Id="rId185" Type="http://schemas.openxmlformats.org/officeDocument/2006/relationships/hyperlink" Target="https://ref.ly/Joel2:23" TargetMode="External"/><Relationship Id="rId186" Type="http://schemas.openxmlformats.org/officeDocument/2006/relationships/hyperlink" Target="https://ref.ly/Song2:1" TargetMode="External"/><Relationship Id="rId187" Type="http://schemas.openxmlformats.org/officeDocument/2006/relationships/hyperlink" Target="https://ref.ly/Isa65:10" TargetMode="External"/><Relationship Id="rId188" Type="http://schemas.openxmlformats.org/officeDocument/2006/relationships/hyperlink" Target="https://ref.ly/Acts21:7" TargetMode="External"/><Relationship Id="rId189" Type="http://schemas.openxmlformats.org/officeDocument/2006/relationships/hyperlink" Target="https://ref.ly/Judg1:31" TargetMode="External"/><Relationship Id="rId190" Type="http://schemas.openxmlformats.org/officeDocument/2006/relationships/hyperlink" Target="https://ref.ly/Judg4:7" TargetMode="External"/><Relationship Id="rId191" Type="http://schemas.openxmlformats.org/officeDocument/2006/relationships/hyperlink" Target="https://ref.ly/1Kgs18:40" TargetMode="External"/><Relationship Id="rId192" Type="http://schemas.openxmlformats.org/officeDocument/2006/relationships/hyperlink" Target="https://ref.ly/Isa9:1" TargetMode="External"/><Relationship Id="rId193" Type="http://schemas.openxmlformats.org/officeDocument/2006/relationships/hyperlink" Target="https://ref.ly/Gen37:17" TargetMode="External"/><Relationship Id="rId194" Type="http://schemas.openxmlformats.org/officeDocument/2006/relationships/hyperlink" Target="https://ref.ly/Ps125:2" TargetMode="External"/><Relationship Id="rId195" Type="http://schemas.openxmlformats.org/officeDocument/2006/relationships/hyperlink" Target="https://ref.ly/Num34:11" TargetMode="External"/><Relationship Id="rId196" Type="http://schemas.openxmlformats.org/officeDocument/2006/relationships/hyperlink" Target="https://ref.ly/Josh13:27" TargetMode="External"/><Relationship Id="rId197" Type="http://schemas.openxmlformats.org/officeDocument/2006/relationships/hyperlink" Target="https://ref.ly/Luke5:1" TargetMode="External"/><Relationship Id="rId198" Type="http://schemas.openxmlformats.org/officeDocument/2006/relationships/hyperlink" Target="https://ref.ly/John6:1" TargetMode="External"/><Relationship Id="rId199" Type="http://schemas.openxmlformats.org/officeDocument/2006/relationships/hyperlink" Target="https://ref.ly/John21:1" TargetMode="External"/><Relationship Id="rId200" Type="http://schemas.openxmlformats.org/officeDocument/2006/relationships/hyperlink" Target="https://ref.ly/Gen32:22" TargetMode="External"/><Relationship Id="rId201" Type="http://schemas.openxmlformats.org/officeDocument/2006/relationships/hyperlink" Target="https://ref.ly/Gen14:3" TargetMode="External"/><Relationship Id="rId202" Type="http://schemas.openxmlformats.org/officeDocument/2006/relationships/hyperlink" Target="https://ref.ly/Num34:12" TargetMode="External"/><Relationship Id="rId203" Type="http://schemas.openxmlformats.org/officeDocument/2006/relationships/hyperlink" Target="https://ref.ly/Josh12:3" TargetMode="External"/><Relationship Id="rId204" Type="http://schemas.openxmlformats.org/officeDocument/2006/relationships/hyperlink" Target="https://ref.ly/Num21:22" TargetMode="External"/><Relationship Id="rId205" Type="http://schemas.openxmlformats.org/officeDocument/2006/relationships/hyperlink" Target="https://ref.ly/Gen14:1-Gen14:24" TargetMode="External"/><Relationship Id="rId206" Type="http://schemas.openxmlformats.org/officeDocument/2006/relationships/hyperlink" Target="https://ref.ly/Ps22:12" TargetMode="External"/><Relationship Id="rId207" Type="http://schemas.openxmlformats.org/officeDocument/2006/relationships/hyperlink" Target="https://ref.ly/Ezek39:18" TargetMode="External"/><Relationship Id="rId208" Type="http://schemas.openxmlformats.org/officeDocument/2006/relationships/hyperlink" Target="https://ref.ly/Isa2:13" TargetMode="External"/><Relationship Id="rId209" Type="http://schemas.openxmlformats.org/officeDocument/2006/relationships/hyperlink" Target="https://ref.ly/Zech11:2" TargetMode="External"/><Relationship Id="rId210" Type="http://schemas.openxmlformats.org/officeDocument/2006/relationships/hyperlink" Target="https://ref.ly/Gen37:25" TargetMode="External"/><Relationship Id="rId211" Type="http://schemas.openxmlformats.org/officeDocument/2006/relationships/hyperlink" Target="https://ref.ly/Jer8:22" TargetMode="External"/><Relationship Id="rId212" Type="http://schemas.openxmlformats.org/officeDocument/2006/relationships/hyperlink" Target="https://ref.ly/Deut3:10-Deut3:16" TargetMode="External"/><Relationship Id="rId213" Type="http://schemas.openxmlformats.org/officeDocument/2006/relationships/hyperlink" Target="https://ref.ly/Judg11:1-Judg11:40" TargetMode="External"/><Relationship Id="rId214" Type="http://schemas.openxmlformats.org/officeDocument/2006/relationships/hyperlink" Target="https://ref.ly/2Sam18:8" TargetMode="External"/><Relationship Id="rId215" Type="http://schemas.openxmlformats.org/officeDocument/2006/relationships/hyperlink" Target="https://ref.ly/Gen46:9" TargetMode="External"/><Relationship Id="rId216" Type="http://schemas.openxmlformats.org/officeDocument/2006/relationships/hyperlink" Target="https://ref.ly/Exod6:14" TargetMode="External"/><Relationship Id="rId217" Type="http://schemas.openxmlformats.org/officeDocument/2006/relationships/hyperlink" Target="https://ref.ly/Num26:8" TargetMode="External"/><Relationship Id="rId218" Type="http://schemas.openxmlformats.org/officeDocument/2006/relationships/hyperlink" Target="https://ref.ly/1Chr5:3" TargetMode="External"/><Relationship Id="rId219" Type="http://schemas.openxmlformats.org/officeDocument/2006/relationships/hyperlink" Target="https://ref.ly/Num26:5" TargetMode="External"/><Relationship Id="rId220" Type="http://schemas.openxmlformats.org/officeDocument/2006/relationships/hyperlink" Target="https://ref.ly/Acts2:10" TargetMode="External"/><Relationship Id="rId221" Type="http://schemas.openxmlformats.org/officeDocument/2006/relationships/hyperlink" Target="https://ref.ly/1Pet1:1" TargetMode="External"/><Relationship Id="rId222" Type="http://schemas.openxmlformats.org/officeDocument/2006/relationships/hyperlink" Target="https://ref.ly/Acts15:36" TargetMode="External"/><Relationship Id="rId223" Type="http://schemas.openxmlformats.org/officeDocument/2006/relationships/hyperlink" Target="https://ref.ly/Acts15:37-Acts15:41" TargetMode="External"/><Relationship Id="rId224" Type="http://schemas.openxmlformats.org/officeDocument/2006/relationships/hyperlink" Target="https://ref.ly/Acts13:11" TargetMode="External"/><Relationship Id="rId225" Type="http://schemas.openxmlformats.org/officeDocument/2006/relationships/hyperlink" Target="https://ref.ly/Ezek29:10" TargetMode="External"/><Relationship Id="rId226" Type="http://schemas.openxmlformats.org/officeDocument/2006/relationships/hyperlink" Target="https://ref.ly/Ezek30:6" TargetMode="External"/><Relationship Id="rId227" Type="http://schemas.openxmlformats.org/officeDocument/2006/relationships/hyperlink" Target="https://ref.ly/Deut12:1-Deut12:11" TargetMode="External"/><Relationship Id="rId228" Type="http://schemas.openxmlformats.org/officeDocument/2006/relationships/hyperlink" Target="https://ref.ly/Neh12:22" TargetMode="External"/><Relationship Id="rId229" Type="http://schemas.openxmlformats.org/officeDocument/2006/relationships/hyperlink" Target="https://ref.ly/Neh13:28" TargetMode="External"/><Relationship Id="rId230" Type="http://schemas.openxmlformats.org/officeDocument/2006/relationships/hyperlink" Target="https://ref.ly/Exod34:11-Exod34:16" TargetMode="External"/><Relationship Id="rId231" Type="http://schemas.openxmlformats.org/officeDocument/2006/relationships/hyperlink" Target="https://ref.ly/Deut7:1-Deut7:5" TargetMode="External"/><Relationship Id="rId232" Type="http://schemas.openxmlformats.org/officeDocument/2006/relationships/hyperlink" Target="https://ref.ly/Ezra9:1-Ezra10:44" TargetMode="External"/><Relationship Id="rId233" Type="http://schemas.openxmlformats.org/officeDocument/2006/relationships/hyperlink" Target="https://ref.ly/Neh13:23-Neh13:28" TargetMode="External"/><Relationship Id="rId234" Type="http://schemas.openxmlformats.org/officeDocument/2006/relationships/hyperlink" Target="https://ref.ly/Neh13:23-Neh13:25" TargetMode="External"/><Relationship Id="rId235" Type="http://schemas.openxmlformats.org/officeDocument/2006/relationships/hyperlink" Target="https://ref.ly/Matt13:1-Matt13:52" TargetMode="External"/><Relationship Id="rId236" Type="http://schemas.openxmlformats.org/officeDocument/2006/relationships/hyperlink" Target="https://ref.ly/Luke4:23" TargetMode="External"/><Relationship Id="rId237" Type="http://schemas.openxmlformats.org/officeDocument/2006/relationships/hyperlink" Target="https://ref.ly/Mark3:23" TargetMode="External"/><Relationship Id="rId238" Type="http://schemas.openxmlformats.org/officeDocument/2006/relationships/hyperlink" Target="https://ref.ly/Mark13:28" TargetMode="External"/><Relationship Id="rId239" Type="http://schemas.openxmlformats.org/officeDocument/2006/relationships/hyperlink" Target="https://ref.ly/Luke18:2-Luke18:5" TargetMode="External"/><Relationship Id="rId240" Type="http://schemas.openxmlformats.org/officeDocument/2006/relationships/hyperlink" Target="https://ref.ly/Matt13:31-Matt13:32" TargetMode="External"/><Relationship Id="rId241" Type="http://schemas.openxmlformats.org/officeDocument/2006/relationships/hyperlink" Target="https://ref.ly/Luke10:30-Luke10:35" TargetMode="External"/><Relationship Id="rId242" Type="http://schemas.openxmlformats.org/officeDocument/2006/relationships/hyperlink" Target="https://ref.ly/Luke12:16-Luke12:20" TargetMode="External"/><Relationship Id="rId243" Type="http://schemas.openxmlformats.org/officeDocument/2006/relationships/hyperlink" Target="https://ref.ly/Luke16:19-Luke16:31" TargetMode="External"/><Relationship Id="rId244" Type="http://schemas.openxmlformats.org/officeDocument/2006/relationships/hyperlink" Target="https://ref.ly/Luke18:10-Luke18:13" TargetMode="External"/><Relationship Id="rId245" Type="http://schemas.openxmlformats.org/officeDocument/2006/relationships/hyperlink" Target="https://ref.ly/Luke15:24,Luke15:32" TargetMode="External"/><Relationship Id="rId246" Type="http://schemas.openxmlformats.org/officeDocument/2006/relationships/hyperlink" Target="https://ref.ly/Matt21:33-Matt21:41" TargetMode="External"/><Relationship Id="rId247" Type="http://schemas.openxmlformats.org/officeDocument/2006/relationships/hyperlink" Target="https://ref.ly/Matt18:23-Matt18:34" TargetMode="External"/><Relationship Id="rId248" Type="http://schemas.openxmlformats.org/officeDocument/2006/relationships/hyperlink" Target="https://ref.ly/2Sam12:1-2Sam12:7" TargetMode="External"/><Relationship Id="rId249" Type="http://schemas.openxmlformats.org/officeDocument/2006/relationships/hyperlink" Target="https://ref.ly/Mark4:10-Mark4:12" TargetMode="External"/><Relationship Id="rId250" Type="http://schemas.openxmlformats.org/officeDocument/2006/relationships/hyperlink" Target="https://ref.ly/Gen2:1-Gen3:24" TargetMode="External"/><Relationship Id="rId251" Type="http://schemas.openxmlformats.org/officeDocument/2006/relationships/hyperlink" Target="https://ref.ly/Isa51:3" TargetMode="External"/><Relationship Id="rId252" Type="http://schemas.openxmlformats.org/officeDocument/2006/relationships/hyperlink" Target="https://ref.ly/Ezek28:13" TargetMode="External"/><Relationship Id="rId253" Type="http://schemas.openxmlformats.org/officeDocument/2006/relationships/hyperlink" Target="https://ref.ly/Neh2:8" TargetMode="External"/><Relationship Id="rId254" Type="http://schemas.openxmlformats.org/officeDocument/2006/relationships/hyperlink" Target="https://ref.ly/Eccl2:5" TargetMode="External"/><Relationship Id="rId255" Type="http://schemas.openxmlformats.org/officeDocument/2006/relationships/hyperlink" Target="https://ref.ly/Song4:13" TargetMode="External"/><Relationship Id="rId256" Type="http://schemas.openxmlformats.org/officeDocument/2006/relationships/hyperlink" Target="https://ref.ly/Gen2:1-Gen2:25" TargetMode="External"/><Relationship Id="rId257" Type="http://schemas.openxmlformats.org/officeDocument/2006/relationships/hyperlink" Target="https://ref.ly/Gen3:8" TargetMode="External"/><Relationship Id="rId258" Type="http://schemas.openxmlformats.org/officeDocument/2006/relationships/hyperlink" Target="https://ref.ly/Gen3:24" TargetMode="External"/><Relationship Id="rId259" Type="http://schemas.openxmlformats.org/officeDocument/2006/relationships/hyperlink" Target="https://ref.ly/2Cor12:4" TargetMode="External"/><Relationship Id="rId260" Type="http://schemas.openxmlformats.org/officeDocument/2006/relationships/hyperlink" Target="https://ref.ly/Luke23:43" TargetMode="External"/><Relationship Id="rId261" Type="http://schemas.openxmlformats.org/officeDocument/2006/relationships/hyperlink" Target="https://ref.ly/Rev2:7" TargetMode="External"/><Relationship Id="rId262" Type="http://schemas.openxmlformats.org/officeDocument/2006/relationships/hyperlink" Target="https://ref.ly/Rev22:1-Rev22:21" TargetMode="External"/><Relationship Id="rId263" Type="http://schemas.openxmlformats.org/officeDocument/2006/relationships/hyperlink" Target="https://ref.ly/John3:4" TargetMode="External"/><Relationship Id="rId264" Type="http://schemas.openxmlformats.org/officeDocument/2006/relationships/hyperlink" Target="https://ref.ly/Mark10:25" TargetMode="External"/><Relationship Id="rId265" Type="http://schemas.openxmlformats.org/officeDocument/2006/relationships/hyperlink" Target="https://ref.ly/Matt10:39" TargetMode="External"/><Relationship Id="rId266" Type="http://schemas.openxmlformats.org/officeDocument/2006/relationships/hyperlink" Target="https://ref.ly/Luke13:30" TargetMode="External"/><Relationship Id="rId267" Type="http://schemas.openxmlformats.org/officeDocument/2006/relationships/hyperlink" Target="https://ref.ly/Mark10:43" TargetMode="External"/><Relationship Id="rId268" Type="http://schemas.openxmlformats.org/officeDocument/2006/relationships/hyperlink" Target="https://ref.ly/Luke22:26" TargetMode="External"/><Relationship Id="rId269" Type="http://schemas.openxmlformats.org/officeDocument/2006/relationships/hyperlink" Target="https://ref.ly/John13:13-John13:14" TargetMode="External"/><Relationship Id="rId270" Type="http://schemas.openxmlformats.org/officeDocument/2006/relationships/hyperlink" Target="https://ref.ly/Matt4:24" TargetMode="External"/><Relationship Id="rId271" Type="http://schemas.openxmlformats.org/officeDocument/2006/relationships/hyperlink" Target="https://ref.ly/John5:3" TargetMode="External"/><Relationship Id="rId272" Type="http://schemas.openxmlformats.org/officeDocument/2006/relationships/hyperlink" Target="https://ref.ly/Acts8:7" TargetMode="External"/><Relationship Id="rId273" Type="http://schemas.openxmlformats.org/officeDocument/2006/relationships/hyperlink" Target="https://ref.ly/Luke7:2" TargetMode="External"/><Relationship Id="rId274" Type="http://schemas.openxmlformats.org/officeDocument/2006/relationships/hyperlink" Target="https://ref.ly/Matt9:2,Matt9:6" TargetMode="External"/><Relationship Id="rId275" Type="http://schemas.openxmlformats.org/officeDocument/2006/relationships/hyperlink" Target="https://ref.ly/Mark2:3-Mark2:10" TargetMode="External"/><Relationship Id="rId276" Type="http://schemas.openxmlformats.org/officeDocument/2006/relationships/hyperlink" Target="https://ref.ly/Luke5:18,Luke5:24" TargetMode="External"/><Relationship Id="rId277" Type="http://schemas.openxmlformats.org/officeDocument/2006/relationships/hyperlink" Target="https://ref.ly/Acts9:33" TargetMode="External"/><Relationship Id="rId278" Type="http://schemas.openxmlformats.org/officeDocument/2006/relationships/hyperlink" Target="https://ref.ly/Gen21:20-Gen21:21" TargetMode="External"/><Relationship Id="rId279" Type="http://schemas.openxmlformats.org/officeDocument/2006/relationships/hyperlink" Target="https://ref.ly/Num10:12" TargetMode="External"/><Relationship Id="rId280" Type="http://schemas.openxmlformats.org/officeDocument/2006/relationships/hyperlink" Target="https://ref.ly/Num12:16" TargetMode="External"/><Relationship Id="rId281" Type="http://schemas.openxmlformats.org/officeDocument/2006/relationships/hyperlink" Target="https://ref.ly/Num13:3,Num13:26" TargetMode="External"/><Relationship Id="rId282" Type="http://schemas.openxmlformats.org/officeDocument/2006/relationships/hyperlink" Target="https://ref.ly/1Sam25:1" TargetMode="External"/><Relationship Id="rId283" Type="http://schemas.openxmlformats.org/officeDocument/2006/relationships/hyperlink" Target="https://ref.ly/Mark2:7" TargetMode="External"/><Relationship Id="rId284" Type="http://schemas.openxmlformats.org/officeDocument/2006/relationships/hyperlink" Target="https://ref.ly/Luke5:21" TargetMode="External"/><Relationship Id="rId285" Type="http://schemas.openxmlformats.org/officeDocument/2006/relationships/hyperlink" Target="https://ref.ly/Lev16:21" TargetMode="External"/><Relationship Id="rId286" Type="http://schemas.openxmlformats.org/officeDocument/2006/relationships/hyperlink" Target="https://ref.ly/Lev4:20" TargetMode="External"/><Relationship Id="rId287" Type="http://schemas.openxmlformats.org/officeDocument/2006/relationships/hyperlink" Target="https://ref.ly/1Kgs8:30,1Kgs8:34" TargetMode="External"/><Relationship Id="rId288" Type="http://schemas.openxmlformats.org/officeDocument/2006/relationships/hyperlink" Target="https://ref.ly/Ps86:5" TargetMode="External"/><Relationship Id="rId289" Type="http://schemas.openxmlformats.org/officeDocument/2006/relationships/hyperlink" Target="https://ref.ly/Ps103:3" TargetMode="External"/><Relationship Id="rId290" Type="http://schemas.openxmlformats.org/officeDocument/2006/relationships/hyperlink" Target="https://ref.ly/Exod29:36" TargetMode="External"/><Relationship Id="rId291" Type="http://schemas.openxmlformats.org/officeDocument/2006/relationships/hyperlink" Target="https://ref.ly/Deut21:8" TargetMode="External"/><Relationship Id="rId292" Type="http://schemas.openxmlformats.org/officeDocument/2006/relationships/hyperlink" Target="https://ref.ly/Jer18:23" TargetMode="External"/><Relationship Id="rId293" Type="http://schemas.openxmlformats.org/officeDocument/2006/relationships/hyperlink" Target="https://ref.ly/Ezek43:20" TargetMode="External"/><Relationship Id="rId294" Type="http://schemas.openxmlformats.org/officeDocument/2006/relationships/hyperlink" Target="https://ref.ly/Ezek45:20" TargetMode="External"/><Relationship Id="rId295" Type="http://schemas.openxmlformats.org/officeDocument/2006/relationships/hyperlink" Target="https://ref.ly/Num30:5,Num30:8,Num30:12" TargetMode="External"/><Relationship Id="rId296" Type="http://schemas.openxmlformats.org/officeDocument/2006/relationships/hyperlink" Target="https://ref.ly/Ps130:4" TargetMode="External"/><Relationship Id="rId297" Type="http://schemas.openxmlformats.org/officeDocument/2006/relationships/hyperlink" Target="https://ref.ly/Dan9:9" TargetMode="External"/><Relationship Id="rId298" Type="http://schemas.openxmlformats.org/officeDocument/2006/relationships/hyperlink" Target="https://ref.ly/Ps51:1,Ps51:7" TargetMode="External"/><Relationship Id="rId299" Type="http://schemas.openxmlformats.org/officeDocument/2006/relationships/hyperlink" Target="https://ref.ly/Isa43:25" TargetMode="External"/><Relationship Id="rId300" Type="http://schemas.openxmlformats.org/officeDocument/2006/relationships/hyperlink" Target="https://ref.ly/Isa44:22" TargetMode="External"/><Relationship Id="rId301" Type="http://schemas.openxmlformats.org/officeDocument/2006/relationships/hyperlink" Target="https://ref.ly/Exod34:6-Exod34:7" TargetMode="External"/><Relationship Id="rId302" Type="http://schemas.openxmlformats.org/officeDocument/2006/relationships/hyperlink" Target="https://ref.ly/Neh9:17" TargetMode="External"/><Relationship Id="rId303" Type="http://schemas.openxmlformats.org/officeDocument/2006/relationships/hyperlink" Target="https://ref.ly/Deut29:20" TargetMode="External"/><Relationship Id="rId304" Type="http://schemas.openxmlformats.org/officeDocument/2006/relationships/hyperlink" Target="https://ref.ly/2Kgs24:4" TargetMode="External"/><Relationship Id="rId305" Type="http://schemas.openxmlformats.org/officeDocument/2006/relationships/hyperlink" Target="https://ref.ly/Jer5:7" TargetMode="External"/><Relationship Id="rId306" Type="http://schemas.openxmlformats.org/officeDocument/2006/relationships/hyperlink" Target="https://ref.ly/Mic7:19" TargetMode="External"/><Relationship Id="rId307" Type="http://schemas.openxmlformats.org/officeDocument/2006/relationships/hyperlink" Target="https://ref.ly/Ps103:12" TargetMode="External"/><Relationship Id="rId308" Type="http://schemas.openxmlformats.org/officeDocument/2006/relationships/hyperlink" Target="https://ref.ly/Isa38:17" TargetMode="External"/><Relationship Id="rId309" Type="http://schemas.openxmlformats.org/officeDocument/2006/relationships/hyperlink" Target="https://ref.ly/Jer31:34" TargetMode="External"/><Relationship Id="rId310" Type="http://schemas.openxmlformats.org/officeDocument/2006/relationships/hyperlink" Target="https://ref.ly/Isa1:18" TargetMode="External"/><Relationship Id="rId311" Type="http://schemas.openxmlformats.org/officeDocument/2006/relationships/hyperlink" Target="https://ref.ly/Matt18:23-Matt18:35" TargetMode="External"/><Relationship Id="rId312" Type="http://schemas.openxmlformats.org/officeDocument/2006/relationships/hyperlink" Target="https://ref.ly/Mark10:26-Mark10:27" TargetMode="External"/><Relationship Id="rId313" Type="http://schemas.openxmlformats.org/officeDocument/2006/relationships/hyperlink" Target="https://ref.ly/Mark2:5-Mark2:10" TargetMode="External"/><Relationship Id="rId314" Type="http://schemas.openxmlformats.org/officeDocument/2006/relationships/hyperlink" Target="https://ref.ly/Matt26:28" TargetMode="External"/><Relationship Id="rId315" Type="http://schemas.openxmlformats.org/officeDocument/2006/relationships/hyperlink" Target="https://ref.ly/Mark10:45" TargetMode="External"/><Relationship Id="rId316" Type="http://schemas.openxmlformats.org/officeDocument/2006/relationships/hyperlink" Target="https://ref.ly/1Cor11:25" TargetMode="External"/><Relationship Id="rId317" Type="http://schemas.openxmlformats.org/officeDocument/2006/relationships/hyperlink" Target="https://ref.ly/Heb9:15,Heb9:22" TargetMode="External"/><Relationship Id="rId318" Type="http://schemas.openxmlformats.org/officeDocument/2006/relationships/hyperlink" Target="https://ref.ly/Acts13:38" TargetMode="External"/><Relationship Id="rId319" Type="http://schemas.openxmlformats.org/officeDocument/2006/relationships/hyperlink" Target="https://ref.ly/Eph1:7" TargetMode="External"/><Relationship Id="rId320" Type="http://schemas.openxmlformats.org/officeDocument/2006/relationships/hyperlink" Target="https://ref.ly/Col1:14" TargetMode="External"/><Relationship Id="rId321" Type="http://schemas.openxmlformats.org/officeDocument/2006/relationships/hyperlink" Target="https://ref.ly/1John2:12" TargetMode="External"/><Relationship Id="rId322" Type="http://schemas.openxmlformats.org/officeDocument/2006/relationships/hyperlink" Target="https://ref.ly/2Cor2:7" TargetMode="External"/><Relationship Id="rId323" Type="http://schemas.openxmlformats.org/officeDocument/2006/relationships/hyperlink" Target="https://ref.ly/2Cor12:13" TargetMode="External"/><Relationship Id="rId324" Type="http://schemas.openxmlformats.org/officeDocument/2006/relationships/hyperlink" Target="https://ref.ly/Eph4:32" TargetMode="External"/><Relationship Id="rId325" Type="http://schemas.openxmlformats.org/officeDocument/2006/relationships/hyperlink" Target="https://ref.ly/Col2:13" TargetMode="External"/><Relationship Id="rId326" Type="http://schemas.openxmlformats.org/officeDocument/2006/relationships/hyperlink" Target="https://ref.ly/Col3:13" TargetMode="External"/><Relationship Id="rId327" Type="http://schemas.openxmlformats.org/officeDocument/2006/relationships/hyperlink" Target="https://ref.ly/Luke6:37" TargetMode="External"/><Relationship Id="rId328" Type="http://schemas.openxmlformats.org/officeDocument/2006/relationships/hyperlink" Target="https://ref.ly/Acts14:16" TargetMode="External"/><Relationship Id="rId329" Type="http://schemas.openxmlformats.org/officeDocument/2006/relationships/hyperlink" Target="https://ref.ly/Acts17:30" TargetMode="External"/><Relationship Id="rId330" Type="http://schemas.openxmlformats.org/officeDocument/2006/relationships/hyperlink" Target="https://ref.ly/Matt12:31-Matt12:32" TargetMode="External"/><Relationship Id="rId331" Type="http://schemas.openxmlformats.org/officeDocument/2006/relationships/hyperlink" Target="https://ref.ly/Mark3:28-Mark3:30" TargetMode="External"/><Relationship Id="rId332" Type="http://schemas.openxmlformats.org/officeDocument/2006/relationships/hyperlink" Target="https://ref.ly/Luke12:10" TargetMode="External"/><Relationship Id="rId333" Type="http://schemas.openxmlformats.org/officeDocument/2006/relationships/hyperlink" Target="https://ref.ly/Heb6:1-Heb6:8" TargetMode="External"/><Relationship Id="rId334" Type="http://schemas.openxmlformats.org/officeDocument/2006/relationships/hyperlink" Target="https://ref.ly/Heb10:26-Heb10:29" TargetMode="External"/><Relationship Id="rId335" Type="http://schemas.openxmlformats.org/officeDocument/2006/relationships/hyperlink" Target="https://ref.ly/2Cor7:10" TargetMode="External"/><Relationship Id="rId336" Type="http://schemas.openxmlformats.org/officeDocument/2006/relationships/hyperlink" Target="https://ref.ly/Matt6:14-Matt6:15" TargetMode="External"/><Relationship Id="rId337" Type="http://schemas.openxmlformats.org/officeDocument/2006/relationships/hyperlink" Target="https://ref.ly/Matt18:21-Matt18:22" TargetMode="External"/><Relationship Id="rId338" Type="http://schemas.openxmlformats.org/officeDocument/2006/relationships/hyperlink" Target="https://ref.ly/1Kgs10:10" TargetMode="External"/><Relationship Id="rId339" Type="http://schemas.openxmlformats.org/officeDocument/2006/relationships/hyperlink" Target="https://ref.ly/Ezek27:22" TargetMode="External"/><Relationship Id="rId340" Type="http://schemas.openxmlformats.org/officeDocument/2006/relationships/hyperlink" Target="https://ref.ly/Exod37:29" TargetMode="External"/><Relationship Id="rId341" Type="http://schemas.openxmlformats.org/officeDocument/2006/relationships/hyperlink" Target="https://ref.ly/Exod30:22-Exod30:25" TargetMode="External"/><Relationship Id="rId342" Type="http://schemas.openxmlformats.org/officeDocument/2006/relationships/hyperlink" Target="https://ref.ly/1Chr9:30" TargetMode="External"/><Relationship Id="rId343" Type="http://schemas.openxmlformats.org/officeDocument/2006/relationships/hyperlink" Target="https://ref.ly/Neh3:8" TargetMode="External"/><Relationship Id="rId344" Type="http://schemas.openxmlformats.org/officeDocument/2006/relationships/hyperlink" Target="https://ref.ly/Isa3:20" TargetMode="External"/><Relationship Id="rId345" Type="http://schemas.openxmlformats.org/officeDocument/2006/relationships/hyperlink" Target="https://ref.ly/Matt26:7" TargetMode="External"/><Relationship Id="rId346" Type="http://schemas.openxmlformats.org/officeDocument/2006/relationships/hyperlink" Target="https://ref.ly/Mark14:3" TargetMode="External"/><Relationship Id="rId347" Type="http://schemas.openxmlformats.org/officeDocument/2006/relationships/hyperlink" Target="https://ref.ly/Luke7:37" TargetMode="External"/><Relationship Id="rId348" Type="http://schemas.openxmlformats.org/officeDocument/2006/relationships/hyperlink" Target="https://ref.ly/2Sam12:20" TargetMode="External"/><Relationship Id="rId349" Type="http://schemas.openxmlformats.org/officeDocument/2006/relationships/hyperlink" Target="https://ref.ly/Ruth3:3" TargetMode="External"/><Relationship Id="rId350" Type="http://schemas.openxmlformats.org/officeDocument/2006/relationships/hyperlink" Target="https://ref.ly/2Chr28:15" TargetMode="External"/><Relationship Id="rId351" Type="http://schemas.openxmlformats.org/officeDocument/2006/relationships/hyperlink" Target="https://ref.ly/Amos6:6" TargetMode="External"/><Relationship Id="rId352" Type="http://schemas.openxmlformats.org/officeDocument/2006/relationships/hyperlink" Target="https://ref.ly/Prov21:17" TargetMode="External"/><Relationship Id="rId353" Type="http://schemas.openxmlformats.org/officeDocument/2006/relationships/hyperlink" Target="https://ref.ly/Song1:3" TargetMode="External"/><Relationship Id="rId354" Type="http://schemas.openxmlformats.org/officeDocument/2006/relationships/hyperlink" Target="https://ref.ly/Song1:12" TargetMode="External"/><Relationship Id="rId355" Type="http://schemas.openxmlformats.org/officeDocument/2006/relationships/hyperlink" Target="https://ref.ly/Song4:13-Song4:14" TargetMode="External"/><Relationship Id="rId356" Type="http://schemas.openxmlformats.org/officeDocument/2006/relationships/hyperlink" Target="https://ref.ly/Song1:13" TargetMode="External"/><Relationship Id="rId357" Type="http://schemas.openxmlformats.org/officeDocument/2006/relationships/hyperlink" Target="https://ref.ly/Song3:6" TargetMode="External"/><Relationship Id="rId358" Type="http://schemas.openxmlformats.org/officeDocument/2006/relationships/hyperlink" Target="https://ref.ly/Song4:6" TargetMode="External"/><Relationship Id="rId359" Type="http://schemas.openxmlformats.org/officeDocument/2006/relationships/hyperlink" Target="https://ref.ly/Song5:1,Song5:5,Song5:13" TargetMode="External"/><Relationship Id="rId360" Type="http://schemas.openxmlformats.org/officeDocument/2006/relationships/hyperlink" Target="https://ref.ly/Song5:13" TargetMode="External"/><Relationship Id="rId361" Type="http://schemas.openxmlformats.org/officeDocument/2006/relationships/hyperlink" Target="https://ref.ly/Song6:2" TargetMode="External"/><Relationship Id="rId362" Type="http://schemas.openxmlformats.org/officeDocument/2006/relationships/hyperlink" Target="https://ref.ly/Song8:14" TargetMode="External"/><Relationship Id="rId363" Type="http://schemas.openxmlformats.org/officeDocument/2006/relationships/hyperlink" Target="https://ref.ly/Song1:14" TargetMode="External"/><Relationship Id="rId364" Type="http://schemas.openxmlformats.org/officeDocument/2006/relationships/hyperlink" Target="https://ref.ly/Song4:14" TargetMode="External"/><Relationship Id="rId365" Type="http://schemas.openxmlformats.org/officeDocument/2006/relationships/hyperlink" Target="https://ref.ly/1Kgs10:2,1Kgs10:10" TargetMode="External"/><Relationship Id="rId366" Type="http://schemas.openxmlformats.org/officeDocument/2006/relationships/hyperlink" Target="https://ref.ly/2Kgs20:13" TargetMode="External"/><Relationship Id="rId367" Type="http://schemas.openxmlformats.org/officeDocument/2006/relationships/hyperlink" Target="https://ref.ly/Prov27:9" TargetMode="External"/><Relationship Id="rId368" Type="http://schemas.openxmlformats.org/officeDocument/2006/relationships/hyperlink" Target="https://ref.ly/Isa3:24" TargetMode="External"/><Relationship Id="rId369" Type="http://schemas.openxmlformats.org/officeDocument/2006/relationships/hyperlink" Target="https://ref.ly/Ps45:8" TargetMode="External"/><Relationship Id="rId370" Type="http://schemas.openxmlformats.org/officeDocument/2006/relationships/hyperlink" Target="https://ref.ly/Song4:11" TargetMode="External"/><Relationship Id="rId371" Type="http://schemas.openxmlformats.org/officeDocument/2006/relationships/hyperlink" Target="https://ref.ly/Prov7:17" TargetMode="External"/><Relationship Id="rId372" Type="http://schemas.openxmlformats.org/officeDocument/2006/relationships/hyperlink" Target="https://ref.ly/Gen50:2-Gen50:3" TargetMode="External"/><Relationship Id="rId373" Type="http://schemas.openxmlformats.org/officeDocument/2006/relationships/hyperlink" Target="https://ref.ly/2Chr16:14" TargetMode="External"/><Relationship Id="rId374" Type="http://schemas.openxmlformats.org/officeDocument/2006/relationships/hyperlink" Target="https://ref.ly/John19:39-John19:40" TargetMode="External"/><Relationship Id="rId375" Type="http://schemas.openxmlformats.org/officeDocument/2006/relationships/hyperlink" Target="https://ref.ly/Ps133:1-Ps133:3" TargetMode="External"/><Relationship Id="rId376" Type="http://schemas.openxmlformats.org/officeDocument/2006/relationships/hyperlink" Target="https://ref.ly/Exod30:34-Exod30:35" TargetMode="External"/><Relationship Id="rId377" Type="http://schemas.openxmlformats.org/officeDocument/2006/relationships/hyperlink" Target="https://ref.ly/Eph5:2" TargetMode="External"/><Relationship Id="rId378" Type="http://schemas.openxmlformats.org/officeDocument/2006/relationships/hyperlink" Target="https://ref.ly/Phil4:18" TargetMode="External"/><Relationship Id="rId379" Type="http://schemas.openxmlformats.org/officeDocument/2006/relationships/hyperlink" Target="https://ref.ly/Rev5:8" TargetMode="External"/><Relationship Id="rId380" Type="http://schemas.openxmlformats.org/officeDocument/2006/relationships/hyperlink" Target="https://ref.ly/Exod30:25" TargetMode="External"/><Relationship Id="rId381" Type="http://schemas.openxmlformats.org/officeDocument/2006/relationships/hyperlink" Target="https://ref.ly/1Sam8:13" TargetMode="External"/><Relationship Id="rId382" Type="http://schemas.openxmlformats.org/officeDocument/2006/relationships/hyperlink" Target="https://ref.ly/Esth9:9" TargetMode="External"/><Relationship Id="rId383" Type="http://schemas.openxmlformats.org/officeDocument/2006/relationships/hyperlink" Target="https://ref.ly/Acts6:5" TargetMode="External"/><Relationship Id="rId384" Type="http://schemas.openxmlformats.org/officeDocument/2006/relationships/hyperlink" Target="https://ref.ly/Esth9:7" TargetMode="External"/><Relationship Id="rId385" Type="http://schemas.openxmlformats.org/officeDocument/2006/relationships/hyperlink" Target="https://ref.ly/Acts2:1-Acts2:47" TargetMode="External"/><Relationship Id="rId386" Type="http://schemas.openxmlformats.org/officeDocument/2006/relationships/hyperlink" Target="https://ref.ly/Acts2:9" TargetMode="External"/><Relationship Id="rId387" Type="http://schemas.openxmlformats.org/officeDocument/2006/relationships/hyperlink" Target="https://ref.ly/Acts1:3" TargetMode="External"/><Relationship Id="rId388" Type="http://schemas.openxmlformats.org/officeDocument/2006/relationships/hyperlink" Target="https://ref.ly/Matt26:1-Matt27:66" TargetMode="External"/><Relationship Id="rId389" Type="http://schemas.openxmlformats.org/officeDocument/2006/relationships/hyperlink" Target="https://ref.ly/Mark14:1-Mark15:47" TargetMode="External"/><Relationship Id="rId390" Type="http://schemas.openxmlformats.org/officeDocument/2006/relationships/hyperlink" Target="https://ref.ly/Luke22:1-Luke23:56" TargetMode="External"/><Relationship Id="rId391" Type="http://schemas.openxmlformats.org/officeDocument/2006/relationships/hyperlink" Target="https://ref.ly/John18:1-John19:42" TargetMode="External"/><Relationship Id="rId392" Type="http://schemas.openxmlformats.org/officeDocument/2006/relationships/hyperlink" Target="https://ref.ly/Luke22:41-Luke22:44" TargetMode="External"/><Relationship Id="rId393" Type="http://schemas.openxmlformats.org/officeDocument/2006/relationships/hyperlink" Target="https://ref.ly/John18:12" TargetMode="External"/><Relationship Id="rId394" Type="http://schemas.openxmlformats.org/officeDocument/2006/relationships/hyperlink" Target="https://ref.ly/John18:19-John18:24" TargetMode="External"/><Relationship Id="rId395" Type="http://schemas.openxmlformats.org/officeDocument/2006/relationships/hyperlink" Target="https://ref.ly/John18:24" TargetMode="External"/><Relationship Id="rId396" Type="http://schemas.openxmlformats.org/officeDocument/2006/relationships/hyperlink" Target="https://ref.ly/Luke22:63-Luke22:65" TargetMode="External"/><Relationship Id="rId397" Type="http://schemas.openxmlformats.org/officeDocument/2006/relationships/hyperlink" Target="https://ref.ly/Mark14:55-Mark14:64" TargetMode="External"/><Relationship Id="rId398" Type="http://schemas.openxmlformats.org/officeDocument/2006/relationships/hyperlink" Target="https://ref.ly/Matt26:67-Matt26:68" TargetMode="External"/><Relationship Id="rId399" Type="http://schemas.openxmlformats.org/officeDocument/2006/relationships/hyperlink" Target="https://ref.ly/Mark14:65" TargetMode="External"/><Relationship Id="rId400" Type="http://schemas.openxmlformats.org/officeDocument/2006/relationships/hyperlink" Target="https://ref.ly/Luke23:1-Luke23:12" TargetMode="External"/><Relationship Id="rId401" Type="http://schemas.openxmlformats.org/officeDocument/2006/relationships/hyperlink" Target="https://ref.ly/Luke23:11" TargetMode="External"/><Relationship Id="rId402" Type="http://schemas.openxmlformats.org/officeDocument/2006/relationships/hyperlink" Target="https://ref.ly/Luke23:16" TargetMode="External"/><Relationship Id="rId403" Type="http://schemas.openxmlformats.org/officeDocument/2006/relationships/hyperlink" Target="https://ref.ly/Mark15:15" TargetMode="External"/><Relationship Id="rId404" Type="http://schemas.openxmlformats.org/officeDocument/2006/relationships/hyperlink" Target="https://ref.ly/Matt27:27-Matt27:31" TargetMode="External"/><Relationship Id="rId405" Type="http://schemas.openxmlformats.org/officeDocument/2006/relationships/hyperlink" Target="https://ref.ly/Mark15:16-Mark15:20" TargetMode="External"/><Relationship Id="rId406" Type="http://schemas.openxmlformats.org/officeDocument/2006/relationships/hyperlink" Target="https://ref.ly/John19:3" TargetMode="External"/><Relationship Id="rId407" Type="http://schemas.openxmlformats.org/officeDocument/2006/relationships/hyperlink" Target="https://ref.ly/John19:1-John19:16" TargetMode="External"/><Relationship Id="rId408" Type="http://schemas.openxmlformats.org/officeDocument/2006/relationships/hyperlink" Target="https://ref.ly/Matt27:11-Matt27:26" TargetMode="External"/><Relationship Id="rId409" Type="http://schemas.openxmlformats.org/officeDocument/2006/relationships/hyperlink" Target="https://ref.ly/Mark15:1-Mark15:15" TargetMode="External"/><Relationship Id="rId410" Type="http://schemas.openxmlformats.org/officeDocument/2006/relationships/hyperlink" Target="https://ref.ly/Luke23:18-Luke23:25" TargetMode="External"/><Relationship Id="rId411" Type="http://schemas.openxmlformats.org/officeDocument/2006/relationships/hyperlink" Target="https://ref.ly/Mark15:21" TargetMode="External"/><Relationship Id="rId412" Type="http://schemas.openxmlformats.org/officeDocument/2006/relationships/hyperlink" Target="https://ref.ly/2Cor5:21" TargetMode="External"/><Relationship Id="rId413" Type="http://schemas.openxmlformats.org/officeDocument/2006/relationships/hyperlink" Target="https://ref.ly/Mark15:34" TargetMode="External"/><Relationship Id="rId414" Type="http://schemas.openxmlformats.org/officeDocument/2006/relationships/hyperlink" Target="https://ref.ly/1Cor15:3-1Cor15:4" TargetMode="External"/><Relationship Id="rId415" Type="http://schemas.openxmlformats.org/officeDocument/2006/relationships/hyperlink" Target="https://ref.ly/Acts2:22-Acts2:36" TargetMode="External"/><Relationship Id="rId416" Type="http://schemas.openxmlformats.org/officeDocument/2006/relationships/hyperlink" Target="https://ref.ly/Acts3:12-Acts3:21" TargetMode="External"/><Relationship Id="rId417" Type="http://schemas.openxmlformats.org/officeDocument/2006/relationships/hyperlink" Target="https://ref.ly/Acts10:36-Acts10:43" TargetMode="External"/><Relationship Id="rId418" Type="http://schemas.openxmlformats.org/officeDocument/2006/relationships/hyperlink" Target="https://ref.ly/1Pet2:24" TargetMode="External"/><Relationship Id="rId419" Type="http://schemas.openxmlformats.org/officeDocument/2006/relationships/hyperlink" Target="https://ref.ly/1Pet3:18" TargetMode="External"/><Relationship Id="rId420" Type="http://schemas.openxmlformats.org/officeDocument/2006/relationships/hyperlink" Target="https://ref.ly/Acts13:26-Acts13:39" TargetMode="External"/><Relationship Id="rId421" Type="http://schemas.openxmlformats.org/officeDocument/2006/relationships/hyperlink" Target="https://ref.ly/1John1:7" TargetMode="External"/><Relationship Id="rId422" Type="http://schemas.openxmlformats.org/officeDocument/2006/relationships/hyperlink" Target="https://ref.ly/1John2:2" TargetMode="External"/><Relationship Id="rId423" Type="http://schemas.openxmlformats.org/officeDocument/2006/relationships/hyperlink" Target="https://ref.ly/1John4:10" TargetMode="External"/><Relationship Id="rId424" Type="http://schemas.openxmlformats.org/officeDocument/2006/relationships/hyperlink" Target="https://ref.ly/Rev1:5" TargetMode="External"/><Relationship Id="rId425" Type="http://schemas.openxmlformats.org/officeDocument/2006/relationships/hyperlink" Target="https://ref.ly/Rev5:9" TargetMode="External"/><Relationship Id="rId426" Type="http://schemas.openxmlformats.org/officeDocument/2006/relationships/hyperlink" Target="https://ref.ly/Heb2:9,Heb2:17" TargetMode="External"/><Relationship Id="rId427" Type="http://schemas.openxmlformats.org/officeDocument/2006/relationships/hyperlink" Target="https://ref.ly/Heb9:28" TargetMode="External"/><Relationship Id="rId428" Type="http://schemas.openxmlformats.org/officeDocument/2006/relationships/hyperlink" Target="https://ref.ly/Heb10:12" TargetMode="External"/><Relationship Id="rId429" Type="http://schemas.openxmlformats.org/officeDocument/2006/relationships/hyperlink" Target="https://ref.ly/Acts21:1-Acts21:2" TargetMode="External"/><Relationship Id="rId430" Type="http://schemas.openxmlformats.org/officeDocument/2006/relationships/hyperlink" Target="https://ref.ly/Ps86:15" TargetMode="External"/><Relationship Id="rId431" Type="http://schemas.openxmlformats.org/officeDocument/2006/relationships/hyperlink" Target="https://ref.ly/Exod34:6" TargetMode="External"/><Relationship Id="rId432" Type="http://schemas.openxmlformats.org/officeDocument/2006/relationships/hyperlink" Target="https://ref.ly/Num14:18" TargetMode="External"/><Relationship Id="rId433" Type="http://schemas.openxmlformats.org/officeDocument/2006/relationships/hyperlink" Target="https://ref.ly/Ps103:8" TargetMode="External"/><Relationship Id="rId434" Type="http://schemas.openxmlformats.org/officeDocument/2006/relationships/hyperlink" Target="https://ref.ly/Joel2:13" TargetMode="External"/><Relationship Id="rId435" Type="http://schemas.openxmlformats.org/officeDocument/2006/relationships/hyperlink" Target="https://ref.ly/Jonah4:2" TargetMode="External"/><Relationship Id="rId436" Type="http://schemas.openxmlformats.org/officeDocument/2006/relationships/hyperlink" Target="https://ref.ly/Prov14:29" TargetMode="External"/><Relationship Id="rId437" Type="http://schemas.openxmlformats.org/officeDocument/2006/relationships/hyperlink" Target="https://ref.ly/Prov15:18" TargetMode="External"/><Relationship Id="rId438" Type="http://schemas.openxmlformats.org/officeDocument/2006/relationships/hyperlink" Target="https://ref.ly/Prov16:32" TargetMode="External"/><Relationship Id="rId439" Type="http://schemas.openxmlformats.org/officeDocument/2006/relationships/hyperlink" Target="https://ref.ly/Prov25:15" TargetMode="External"/><Relationship Id="rId440" Type="http://schemas.openxmlformats.org/officeDocument/2006/relationships/hyperlink" Target="https://ref.ly/Eccl7:8" TargetMode="External"/><Relationship Id="rId441" Type="http://schemas.openxmlformats.org/officeDocument/2006/relationships/hyperlink" Target="https://ref.ly/Rom2:4" TargetMode="External"/><Relationship Id="rId442" Type="http://schemas.openxmlformats.org/officeDocument/2006/relationships/hyperlink" Target="https://ref.ly/1Pet3:20" TargetMode="External"/><Relationship Id="rId443" Type="http://schemas.openxmlformats.org/officeDocument/2006/relationships/hyperlink" Target="https://ref.ly/2Pet3:9" TargetMode="External"/><Relationship Id="rId444" Type="http://schemas.openxmlformats.org/officeDocument/2006/relationships/hyperlink" Target="https://ref.ly/1Tim1:16" TargetMode="External"/><Relationship Id="rId445" Type="http://schemas.openxmlformats.org/officeDocument/2006/relationships/hyperlink" Target="https://ref.ly/Col1:11" TargetMode="External"/><Relationship Id="rId446" Type="http://schemas.openxmlformats.org/officeDocument/2006/relationships/hyperlink" Target="https://ref.ly/1Cor13:4" TargetMode="External"/><Relationship Id="rId447" Type="http://schemas.openxmlformats.org/officeDocument/2006/relationships/hyperlink" Target="https://ref.ly/Col3:12" TargetMode="External"/><Relationship Id="rId448" Type="http://schemas.openxmlformats.org/officeDocument/2006/relationships/hyperlink" Target="https://ref.ly/2Tim3:10" TargetMode="External"/><Relationship Id="rId449" Type="http://schemas.openxmlformats.org/officeDocument/2006/relationships/hyperlink" Target="https://ref.ly/1Thess5:14" TargetMode="External"/><Relationship Id="rId450" Type="http://schemas.openxmlformats.org/officeDocument/2006/relationships/hyperlink" Target="https://ref.ly/Matt18:26-Matt18:29" TargetMode="External"/><Relationship Id="rId451" Type="http://schemas.openxmlformats.org/officeDocument/2006/relationships/hyperlink" Target="https://ref.ly/Jas5:7" TargetMode="External"/><Relationship Id="rId452" Type="http://schemas.openxmlformats.org/officeDocument/2006/relationships/hyperlink" Target="https://ref.ly/Heb6:15" TargetMode="External"/><Relationship Id="rId453" Type="http://schemas.openxmlformats.org/officeDocument/2006/relationships/hyperlink" Target="https://ref.ly/Heb11:39" TargetMode="External"/><Relationship Id="rId454" Type="http://schemas.openxmlformats.org/officeDocument/2006/relationships/hyperlink" Target="https://ref.ly/Gen1:1-Gen5:32" TargetMode="External"/><Relationship Id="rId455" Type="http://schemas.openxmlformats.org/officeDocument/2006/relationships/hyperlink" Target="https://ref.ly/Gen6:1-Gen9:29" TargetMode="External"/><Relationship Id="rId456" Type="http://schemas.openxmlformats.org/officeDocument/2006/relationships/hyperlink" Target="https://ref.ly/Gen10:1-Gen11:32" TargetMode="External"/><Relationship Id="rId457" Type="http://schemas.openxmlformats.org/officeDocument/2006/relationships/hyperlink" Target="https://ref.ly/Gen12:1-Gen36:43" TargetMode="External"/><Relationship Id="rId458" Type="http://schemas.openxmlformats.org/officeDocument/2006/relationships/hyperlink" Target="https://ref.ly/Gen37:1-Gen50:26" TargetMode="External"/><Relationship Id="rId459" Type="http://schemas.openxmlformats.org/officeDocument/2006/relationships/hyperlink" Target="https://ref.ly/Gen14:1-Gen14:2" TargetMode="External"/><Relationship Id="rId460" Type="http://schemas.openxmlformats.org/officeDocument/2006/relationships/hyperlink" Target="https://ref.ly/Gen14:2" TargetMode="External"/><Relationship Id="rId461" Type="http://schemas.openxmlformats.org/officeDocument/2006/relationships/hyperlink" Target="https://ref.ly/Gen14:13" TargetMode="External"/><Relationship Id="rId462" Type="http://schemas.openxmlformats.org/officeDocument/2006/relationships/hyperlink" Target="https://ref.ly/Exod3:8" TargetMode="External"/><Relationship Id="rId463" Type="http://schemas.openxmlformats.org/officeDocument/2006/relationships/hyperlink" Target="https://ref.ly/Gen13:12" TargetMode="External"/><Relationship Id="rId464" Type="http://schemas.openxmlformats.org/officeDocument/2006/relationships/hyperlink" Target="https://ref.ly/Gen25:18" TargetMode="External"/><Relationship Id="rId465" Type="http://schemas.openxmlformats.org/officeDocument/2006/relationships/hyperlink" Target="https://ref.ly/Gen36:6-Gen36:8" TargetMode="External"/><Relationship Id="rId466" Type="http://schemas.openxmlformats.org/officeDocument/2006/relationships/hyperlink" Target="https://ref.ly/John8:56" TargetMode="External"/><Relationship Id="rId467" Type="http://schemas.openxmlformats.org/officeDocument/2006/relationships/hyperlink" Target="https://ref.ly/Gen12:1-Gen12:3" TargetMode="External"/><Relationship Id="rId468" Type="http://schemas.openxmlformats.org/officeDocument/2006/relationships/hyperlink" Target="https://ref.ly/Rom4:16" TargetMode="External"/><Relationship Id="rId469" Type="http://schemas.openxmlformats.org/officeDocument/2006/relationships/hyperlink" Target="https://ref.ly/Gen10:14" TargetMode="External"/><Relationship Id="rId470" Type="http://schemas.openxmlformats.org/officeDocument/2006/relationships/hyperlink" Target="https://ref.ly/1Chr1:12" TargetMode="External"/><Relationship Id="rId471" Type="http://schemas.openxmlformats.org/officeDocument/2006/relationships/hyperlink" Target="https://ref.ly/Gen36:39" TargetMode="External"/><Relationship Id="rId472" Type="http://schemas.openxmlformats.org/officeDocument/2006/relationships/hyperlink" Target="https://ref.ly/Jer52:21" TargetMode="External"/><Relationship Id="rId473" Type="http://schemas.openxmlformats.org/officeDocument/2006/relationships/hyperlink" Target="https://ref.ly/Exod28:16" TargetMode="External"/><Relationship Id="rId474" Type="http://schemas.openxmlformats.org/officeDocument/2006/relationships/hyperlink" Target="https://ref.ly/Ps1:3" TargetMode="External"/><Relationship Id="rId475" Type="http://schemas.openxmlformats.org/officeDocument/2006/relationships/hyperlink" Target="https://ref.ly/Ps112:3" TargetMode="External"/><Relationship Id="rId476" Type="http://schemas.openxmlformats.org/officeDocument/2006/relationships/hyperlink" Target="https://ref.ly/Exod22:21-Exod22:27" TargetMode="External"/><Relationship Id="rId477" Type="http://schemas.openxmlformats.org/officeDocument/2006/relationships/hyperlink" Target="https://ref.ly/Lev19:9-Lev19:10" TargetMode="External"/><Relationship Id="rId478" Type="http://schemas.openxmlformats.org/officeDocument/2006/relationships/hyperlink" Target="https://ref.ly/Deut15:1-Deut15:15" TargetMode="External"/><Relationship Id="rId479" Type="http://schemas.openxmlformats.org/officeDocument/2006/relationships/hyperlink" Target="https://ref.ly/Deut24:10-Deut24:22" TargetMode="External"/><Relationship Id="rId480" Type="http://schemas.openxmlformats.org/officeDocument/2006/relationships/hyperlink" Target="https://ref.ly/Acts11:29" TargetMode="External"/><Relationship Id="rId481" Type="http://schemas.openxmlformats.org/officeDocument/2006/relationships/hyperlink" Target="https://ref.ly/Acts24:17" TargetMode="External"/><Relationship Id="rId482" Type="http://schemas.openxmlformats.org/officeDocument/2006/relationships/hyperlink" Target="https://ref.ly/Rom15:26" TargetMode="External"/><Relationship Id="rId483" Type="http://schemas.openxmlformats.org/officeDocument/2006/relationships/hyperlink" Target="https://ref.ly/1Cor16:1" TargetMode="External"/><Relationship Id="rId484" Type="http://schemas.openxmlformats.org/officeDocument/2006/relationships/hyperlink" Target="https://ref.ly/Gal2:10" TargetMode="External"/><Relationship Id="rId485" Type="http://schemas.openxmlformats.org/officeDocument/2006/relationships/hyperlink" Target="https://ref.ly/Jas2:15-Jas2:16" TargetMode="External"/><Relationship Id="rId486" Type="http://schemas.openxmlformats.org/officeDocument/2006/relationships/hyperlink" Target="https://ref.ly/1John3:17" TargetMode="External"/><Relationship Id="rId487" Type="http://schemas.openxmlformats.org/officeDocument/2006/relationships/hyperlink" Target="https://ref.ly/Matt6:2-Matt6:4" TargetMode="External"/><Relationship Id="rId488" Type="http://schemas.openxmlformats.org/officeDocument/2006/relationships/hyperlink" Target="https://ref.ly/Luke12:33" TargetMode="External"/><Relationship Id="rId489" Type="http://schemas.openxmlformats.org/officeDocument/2006/relationships/hyperlink" Target="https://ref.ly/Acts2:45" TargetMode="External"/><Relationship Id="rId490" Type="http://schemas.openxmlformats.org/officeDocument/2006/relationships/hyperlink" Target="https://ref.ly/Acts4:35" TargetMode="External"/><Relationship Id="rId491" Type="http://schemas.openxmlformats.org/officeDocument/2006/relationships/hyperlink" Target="https://ref.ly/Ps1:1-Ps1:6" TargetMode="External"/><Relationship Id="rId492" Type="http://schemas.openxmlformats.org/officeDocument/2006/relationships/hyperlink" Target="https://ref.ly/Ps112:1-Ps112:10" TargetMode="External"/><Relationship Id="rId493" Type="http://schemas.openxmlformats.org/officeDocument/2006/relationships/hyperlink" Target="https://ref.ly/Ps73:3" TargetMode="External"/><Relationship Id="rId494" Type="http://schemas.openxmlformats.org/officeDocument/2006/relationships/hyperlink" Target="https://ref.ly/Job21:1-Job21:34" TargetMode="External"/><Relationship Id="rId495" Type="http://schemas.openxmlformats.org/officeDocument/2006/relationships/hyperlink" Target="https://ref.ly/Ps37:1-Ps37:40" TargetMode="External"/><Relationship Id="rId496" Type="http://schemas.openxmlformats.org/officeDocument/2006/relationships/hyperlink" Target="https://ref.ly/Ps49:1-Ps49:20" TargetMode="External"/><Relationship Id="rId497" Type="http://schemas.openxmlformats.org/officeDocument/2006/relationships/hyperlink" Target="https://ref.ly/Ps73:1-Ps73:28" TargetMode="External"/><Relationship Id="rId498" Type="http://schemas.openxmlformats.org/officeDocument/2006/relationships/hyperlink" Target="https://ref.ly/Prov30:8-Prov30:9" TargetMode="External"/><Relationship Id="rId499" Type="http://schemas.openxmlformats.org/officeDocument/2006/relationships/hyperlink" Target="https://ref.ly/Ps9:18" TargetMode="External"/><Relationship Id="rId500" Type="http://schemas.openxmlformats.org/officeDocument/2006/relationships/hyperlink" Target="https://ref.ly/Ps10:14" TargetMode="External"/><Relationship Id="rId501" Type="http://schemas.openxmlformats.org/officeDocument/2006/relationships/hyperlink" Target="https://ref.ly/Ps12:5" TargetMode="External"/><Relationship Id="rId502" Type="http://schemas.openxmlformats.org/officeDocument/2006/relationships/hyperlink" Target="https://ref.ly/Ps34:6" TargetMode="External"/><Relationship Id="rId503" Type="http://schemas.openxmlformats.org/officeDocument/2006/relationships/hyperlink" Target="https://ref.ly/Ps35:10" TargetMode="External"/><Relationship Id="rId504" Type="http://schemas.openxmlformats.org/officeDocument/2006/relationships/hyperlink" Target="https://ref.ly/Ps74:19" TargetMode="External"/><Relationship Id="rId505" Type="http://schemas.openxmlformats.org/officeDocument/2006/relationships/hyperlink" Target="https://ref.ly/Ps10:17" TargetMode="External"/><Relationship Id="rId506" Type="http://schemas.openxmlformats.org/officeDocument/2006/relationships/hyperlink" Target="https://ref.ly/Ps14:5-Ps14:6" TargetMode="External"/><Relationship Id="rId507" Type="http://schemas.openxmlformats.org/officeDocument/2006/relationships/hyperlink" Target="https://ref.ly/Ps37:11" TargetMode="External"/><Relationship Id="rId508" Type="http://schemas.openxmlformats.org/officeDocument/2006/relationships/hyperlink" Target="https://ref.ly/Zeph3:12-Zeph3:13" TargetMode="External"/><Relationship Id="rId509" Type="http://schemas.openxmlformats.org/officeDocument/2006/relationships/hyperlink" Target="https://ref.ly/Mark10:23" TargetMode="External"/><Relationship Id="rId510" Type="http://schemas.openxmlformats.org/officeDocument/2006/relationships/hyperlink" Target="https://ref.ly/Luke12:13-Luke12:21" TargetMode="External"/><Relationship Id="rId511" Type="http://schemas.openxmlformats.org/officeDocument/2006/relationships/hyperlink" Target="https://ref.ly/Matt5:3" TargetMode="External"/><Relationship Id="rId512" Type="http://schemas.openxmlformats.org/officeDocument/2006/relationships/hyperlink" Target="https://ref.ly/Luke6:20" TargetMode="External"/><Relationship Id="rId513" Type="http://schemas.openxmlformats.org/officeDocument/2006/relationships/hyperlink" Target="https://ref.ly/Matt11:5" TargetMode="External"/><Relationship Id="rId514" Type="http://schemas.openxmlformats.org/officeDocument/2006/relationships/hyperlink" Target="https://ref.ly/Luke4:18" TargetMode="External"/><Relationship Id="rId515" Type="http://schemas.openxmlformats.org/officeDocument/2006/relationships/hyperlink" Target="https://ref.ly/2Cor8:9" TargetMode="External"/><Relationship Id="rId516" Type="http://schemas.openxmlformats.org/officeDocument/2006/relationships/hyperlink" Target="https://ref.ly/Gen33:17" TargetMode="External"/><Relationship Id="rId517" Type="http://schemas.openxmlformats.org/officeDocument/2006/relationships/hyperlink" Target="https://ref.ly/Lev23:34" TargetMode="External"/><Relationship Id="rId518" Type="http://schemas.openxmlformats.org/officeDocument/2006/relationships/hyperlink" Target="https://ref.ly/2Sam11:11" TargetMode="External"/><Relationship Id="rId519" Type="http://schemas.openxmlformats.org/officeDocument/2006/relationships/hyperlink" Target="https://ref.ly/Ps10:9" TargetMode="External"/><Relationship Id="rId520" Type="http://schemas.openxmlformats.org/officeDocument/2006/relationships/hyperlink" Target="https://ref.ly/Ps76:2" TargetMode="External"/><Relationship Id="rId521" Type="http://schemas.openxmlformats.org/officeDocument/2006/relationships/hyperlink" Target="https://ref.ly/1Kgs20:16" TargetMode="External"/><Relationship Id="rId522" Type="http://schemas.openxmlformats.org/officeDocument/2006/relationships/hyperlink" Target="https://ref.ly/Ps27:5" TargetMode="External"/><Relationship Id="rId523" Type="http://schemas.openxmlformats.org/officeDocument/2006/relationships/hyperlink" Target="https://ref.ly/Ps31:20" TargetMode="External"/><Relationship Id="rId524" Type="http://schemas.openxmlformats.org/officeDocument/2006/relationships/hyperlink" Target="https://ref.ly/Ps18:11" TargetMode="External"/><Relationship Id="rId525" Type="http://schemas.openxmlformats.org/officeDocument/2006/relationships/hyperlink" Target="https://ref.ly/Rom3:23" TargetMode="External"/><Relationship Id="rId526" Type="http://schemas.openxmlformats.org/officeDocument/2006/relationships/hyperlink" Target="https://ref.ly/Ezek18:1-Ezek18:32" TargetMode="External"/><Relationship Id="rId527" Type="http://schemas.openxmlformats.org/officeDocument/2006/relationships/hyperlink" Target="https://ref.ly/Jer31:29-Jer31:34" TargetMode="External"/><Relationship Id="rId528" Type="http://schemas.openxmlformats.org/officeDocument/2006/relationships/hyperlink" Target="https://ref.ly/Ezek36:24-Ezek36:29" TargetMode="External"/><Relationship Id="rId529" Type="http://schemas.openxmlformats.org/officeDocument/2006/relationships/hyperlink" Target="https://ref.ly/Ps51:1-Ps51:19" TargetMode="External"/><Relationship Id="rId530" Type="http://schemas.openxmlformats.org/officeDocument/2006/relationships/hyperlink" Target="https://ref.ly/Ps103:8-Ps103:14" TargetMode="External"/><Relationship Id="rId531" Type="http://schemas.openxmlformats.org/officeDocument/2006/relationships/hyperlink" Target="https://ref.ly/Isa55:6-Isa55:7" TargetMode="External"/><Relationship Id="rId532" Type="http://schemas.openxmlformats.org/officeDocument/2006/relationships/hyperlink" Target="https://ref.ly/Matt9:1-Matt9:13" TargetMode="External"/><Relationship Id="rId533" Type="http://schemas.openxmlformats.org/officeDocument/2006/relationships/hyperlink" Target="https://ref.ly/Matt11:19" TargetMode="External"/><Relationship Id="rId534" Type="http://schemas.openxmlformats.org/officeDocument/2006/relationships/hyperlink" Target="https://ref.ly/Luke15:1-Luke15:32" TargetMode="External"/><Relationship Id="rId535" Type="http://schemas.openxmlformats.org/officeDocument/2006/relationships/hyperlink" Target="https://ref.ly/Luke19:1-Luke19:10" TargetMode="External"/><Relationship Id="rId536" Type="http://schemas.openxmlformats.org/officeDocument/2006/relationships/hyperlink" Target="https://ref.ly/Matt6:22-Matt6:23" TargetMode="External"/><Relationship Id="rId537" Type="http://schemas.openxmlformats.org/officeDocument/2006/relationships/hyperlink" Target="https://ref.ly/Matt7:17-Matt7:19" TargetMode="External"/><Relationship Id="rId538" Type="http://schemas.openxmlformats.org/officeDocument/2006/relationships/hyperlink" Target="https://ref.ly/Matt18:7" TargetMode="External"/><Relationship Id="rId539" Type="http://schemas.openxmlformats.org/officeDocument/2006/relationships/hyperlink" Target="https://ref.ly/Mark7:20-Mark7:23" TargetMode="External"/><Relationship Id="rId540" Type="http://schemas.openxmlformats.org/officeDocument/2006/relationships/hyperlink" Target="https://ref.ly/Matt25:41-Matt25:46" TargetMode="External"/><Relationship Id="rId541" Type="http://schemas.openxmlformats.org/officeDocument/2006/relationships/hyperlink" Target="https://ref.ly/Luke12:16-Luke12:21" TargetMode="External"/><Relationship Id="rId542" Type="http://schemas.openxmlformats.org/officeDocument/2006/relationships/hyperlink" Target="https://ref.ly/Matt23:16-Matt23:26" TargetMode="External"/><Relationship Id="rId543" Type="http://schemas.openxmlformats.org/officeDocument/2006/relationships/hyperlink" Target="https://ref.ly/Mark3:22-Mark3:30" TargetMode="External"/><Relationship Id="rId544" Type="http://schemas.openxmlformats.org/officeDocument/2006/relationships/hyperlink" Target="https://ref.ly/Mark2:17" TargetMode="External"/><Relationship Id="rId545" Type="http://schemas.openxmlformats.org/officeDocument/2006/relationships/hyperlink" Target="https://ref.ly/Luke12:20" TargetMode="External"/><Relationship Id="rId546" Type="http://schemas.openxmlformats.org/officeDocument/2006/relationships/hyperlink" Target="https://ref.ly/Luke7:36-Luke7:50" TargetMode="External"/><Relationship Id="rId547" Type="http://schemas.openxmlformats.org/officeDocument/2006/relationships/hyperlink" Target="https://ref.ly/John3:16-John3:21" TargetMode="External"/><Relationship Id="rId548" Type="http://schemas.openxmlformats.org/officeDocument/2006/relationships/hyperlink" Target="https://ref.ly/1John3:3-1John3:10" TargetMode="External"/><Relationship Id="rId549" Type="http://schemas.openxmlformats.org/officeDocument/2006/relationships/hyperlink" Target="https://ref.ly/1John1:7-1John2:2" TargetMode="External"/><Relationship Id="rId550" Type="http://schemas.openxmlformats.org/officeDocument/2006/relationships/hyperlink" Target="https://ref.ly/Rom1:1-Rom3:31" TargetMode="External"/><Relationship Id="rId551" Type="http://schemas.openxmlformats.org/officeDocument/2006/relationships/hyperlink" Target="https://ref.ly/Rom5:21" TargetMode="External"/><Relationship Id="rId552" Type="http://schemas.openxmlformats.org/officeDocument/2006/relationships/hyperlink" Target="https://ref.ly/Rom7:23" TargetMode="External"/><Relationship Id="rId553" Type="http://schemas.openxmlformats.org/officeDocument/2006/relationships/hyperlink" Target="https://ref.ly/Rom8:2" TargetMode="External"/><Relationship Id="rId554" Type="http://schemas.openxmlformats.org/officeDocument/2006/relationships/hyperlink" Target="https://ref.ly/1Cor15:56" TargetMode="External"/><Relationship Id="rId555" Type="http://schemas.openxmlformats.org/officeDocument/2006/relationships/hyperlink" Target="https://ref.ly/Rom7:21-Rom7:24" TargetMode="External"/><Relationship Id="rId556" Type="http://schemas.openxmlformats.org/officeDocument/2006/relationships/hyperlink" Target="https://ref.ly/Rom5:10" TargetMode="External"/><Relationship Id="rId557" Type="http://schemas.openxmlformats.org/officeDocument/2006/relationships/hyperlink" Target="https://ref.ly/Rom6:23" TargetMode="External"/><Relationship Id="rId558" Type="http://schemas.openxmlformats.org/officeDocument/2006/relationships/hyperlink" Target="https://ref.ly/Eph2:1-Eph2:5,Eph2:12" TargetMode="External"/><Relationship Id="rId559" Type="http://schemas.openxmlformats.org/officeDocument/2006/relationships/hyperlink" Target="https://ref.ly/Col1:21" TargetMode="External"/><Relationship Id="rId560" Type="http://schemas.openxmlformats.org/officeDocument/2006/relationships/hyperlink" Target="https://ref.ly/Rom7:24" TargetMode="External"/><Relationship Id="rId561" Type="http://schemas.openxmlformats.org/officeDocument/2006/relationships/hyperlink" Target="https://ref.ly/Rom5:12-Rom5:21" TargetMode="External"/><Relationship Id="rId562" Type="http://schemas.openxmlformats.org/officeDocument/2006/relationships/hyperlink" Target="https://ref.ly/Rom3:21-Rom3:26" TargetMode="External"/><Relationship Id="rId563" Type="http://schemas.openxmlformats.org/officeDocument/2006/relationships/hyperlink" Target="https://ref.ly/Rom5:6-Rom5:9" TargetMode="External"/><Relationship Id="rId564" Type="http://schemas.openxmlformats.org/officeDocument/2006/relationships/hyperlink" Target="https://ref.ly/Rom6:1-Rom6:23" TargetMode="External"/><Relationship Id="rId565" Type="http://schemas.openxmlformats.org/officeDocument/2006/relationships/hyperlink" Target="https://ref.ly/Rom8:1-Rom8:4,Rom8:28-Rom8:29" TargetMode="External"/><Relationship Id="rId566" Type="http://schemas.openxmlformats.org/officeDocument/2006/relationships/hyperlink" Target="https://ref.ly/2Cor5:14-2Cor5:21" TargetMode="External"/><Relationship Id="rId567" Type="http://schemas.openxmlformats.org/officeDocument/2006/relationships/hyperlink" Target="https://ref.ly/Matt12:24" TargetMode="External"/><Relationship Id="rId568" Type="http://schemas.openxmlformats.org/officeDocument/2006/relationships/hyperlink" Target="https://ref.ly/Matt9:34" TargetMode="External"/><Relationship Id="rId569" Type="http://schemas.openxmlformats.org/officeDocument/2006/relationships/hyperlink" Target="https://ref.ly/Luke11:14-Luke11:20" TargetMode="External"/><Relationship Id="rId570" Type="http://schemas.openxmlformats.org/officeDocument/2006/relationships/hyperlink" Target="https://ref.ly/John7:20" TargetMode="External"/><Relationship Id="rId571" Type="http://schemas.openxmlformats.org/officeDocument/2006/relationships/hyperlink" Target="https://ref.ly/John8:48,John8:52" TargetMode="External"/><Relationship Id="rId572" Type="http://schemas.openxmlformats.org/officeDocument/2006/relationships/hyperlink" Target="https://ref.ly/John10:20" TargetMode="External"/><Relationship Id="rId573" Type="http://schemas.openxmlformats.org/officeDocument/2006/relationships/hyperlink" Target="https://ref.ly/1John5:16-1John5:17" TargetMode="External"/><Relationship Id="rId574" Type="http://schemas.openxmlformats.org/officeDocument/2006/relationships/hyperlink" Target="https://ref.ly/John3:16" TargetMode="External"/><Relationship Id="rId575" Type="http://schemas.openxmlformats.org/officeDocument/2006/relationships/hyperlink" Target="https://ref.ly/1John5:16" TargetMode="External"/><Relationship Id="rId576" Type="http://schemas.openxmlformats.org/officeDocument/2006/relationships/hyperlink" Target="https://ref.ly/Matt12:32" TargetMode="External"/><Relationship Id="rId577" Type="http://schemas.openxmlformats.org/officeDocument/2006/relationships/hyperlink" Target="https://ref.ly/John3:18,John3:36" TargetMode="External"/><Relationship Id="rId578" Type="http://schemas.openxmlformats.org/officeDocument/2006/relationships/hyperlink" Target="https://ref.ly/1John5:12" TargetMode="External"/><Relationship Id="rId579" Type="http://schemas.openxmlformats.org/officeDocument/2006/relationships/hyperlink" Target="https://ref.ly/Rev20:15" TargetMode="External"/><Relationship Id="rId580" Type="http://schemas.openxmlformats.org/officeDocument/2006/relationships/hyperlink" Target="https://ref.ly/Rev21:8" TargetMode="External"/><Relationship Id="rId581" Type="http://schemas.openxmlformats.org/officeDocument/2006/relationships/hyperlink" Target="https://ref.ly/Exod25:7" TargetMode="External"/><Relationship Id="rId582" Type="http://schemas.openxmlformats.org/officeDocument/2006/relationships/hyperlink" Target="https://ref.ly/Isa59:17" TargetMode="External"/><Relationship Id="rId583" Type="http://schemas.openxmlformats.org/officeDocument/2006/relationships/hyperlink" Target="https://ref.ly/Eph6:14" TargetMode="External"/><Relationship Id="rId584" Type="http://schemas.openxmlformats.org/officeDocument/2006/relationships/hyperlink" Target="https://ref.ly/1Thess5:8" TargetMode="External"/><Relationship Id="rId585" Type="http://schemas.openxmlformats.org/officeDocument/2006/relationships/hyperlink" Target="https://ref.ly/Gen10:25" TargetMode="External"/><Relationship Id="rId586" Type="http://schemas.openxmlformats.org/officeDocument/2006/relationships/hyperlink" Target="https://ref.ly/Gen11:16-Gen11:19" TargetMode="External"/><Relationship Id="rId587" Type="http://schemas.openxmlformats.org/officeDocument/2006/relationships/hyperlink" Target="https://ref.ly/1Chr1:19,1Chr1:25" TargetMode="External"/><Relationship Id="rId588" Type="http://schemas.openxmlformats.org/officeDocument/2006/relationships/hyperlink" Target="https://ref.ly/Luke3:35" TargetMode="External"/><Relationship Id="rId589" Type="http://schemas.openxmlformats.org/officeDocument/2006/relationships/hyperlink" Target="https://ref.ly/Gen11:1-Gen11:9" TargetMode="External"/><Relationship Id="rId590" Type="http://schemas.openxmlformats.org/officeDocument/2006/relationships/hyperlink" Target="https://ref.ly/Gen10:24-Gen10:29" TargetMode="External"/><Relationship Id="rId591" Type="http://schemas.openxmlformats.org/officeDocument/2006/relationships/hyperlink" Target="https://ref.ly/Job29:6" TargetMode="External"/><Relationship Id="rId592" Type="http://schemas.openxmlformats.org/officeDocument/2006/relationships/hyperlink" Target="https://ref.ly/Job38:25" TargetMode="External"/><Relationship Id="rId593" Type="http://schemas.openxmlformats.org/officeDocument/2006/relationships/hyperlink" Target="https://ref.ly/Isa30:25" TargetMode="External"/><Relationship Id="rId594" Type="http://schemas.openxmlformats.org/officeDocument/2006/relationships/hyperlink" Target="https://ref.ly/Isa32:2" TargetMode="External"/><Relationship Id="rId595" Type="http://schemas.openxmlformats.org/officeDocument/2006/relationships/hyperlink" Target="https://ref.ly/Gen32:30" TargetMode="External"/><Relationship Id="rId596" Type="http://schemas.openxmlformats.org/officeDocument/2006/relationships/hyperlink" Target="https://ref.ly/1Sam2:35" TargetMode="External"/><Relationship Id="rId597" Type="http://schemas.openxmlformats.org/officeDocument/2006/relationships/hyperlink" Target="https://ref.ly/Ezek11:5" TargetMode="External"/><Relationship Id="rId598" Type="http://schemas.openxmlformats.org/officeDocument/2006/relationships/hyperlink" Target="https://ref.ly/Ezek20:32" TargetMode="External"/><Relationship Id="rId599" Type="http://schemas.openxmlformats.org/officeDocument/2006/relationships/hyperlink" Target="https://ref.ly/Isa46:8" TargetMode="External"/><Relationship Id="rId600" Type="http://schemas.openxmlformats.org/officeDocument/2006/relationships/hyperlink" Target="https://ref.ly/Isa65:17" TargetMode="External"/><Relationship Id="rId601" Type="http://schemas.openxmlformats.org/officeDocument/2006/relationships/hyperlink" Target="https://ref.ly/Jer3:16" TargetMode="External"/><Relationship Id="rId602" Type="http://schemas.openxmlformats.org/officeDocument/2006/relationships/hyperlink" Target="https://ref.ly/Luke1:51" TargetMode="External"/><Relationship Id="rId603" Type="http://schemas.openxmlformats.org/officeDocument/2006/relationships/hyperlink" Target="https://ref.ly/Matt22:37" TargetMode="External"/><Relationship Id="rId604" Type="http://schemas.openxmlformats.org/officeDocument/2006/relationships/hyperlink" Target="https://ref.ly/Mark12:30" TargetMode="External"/><Relationship Id="rId605" Type="http://schemas.openxmlformats.org/officeDocument/2006/relationships/hyperlink" Target="https://ref.ly/Luke10:27" TargetMode="External"/><Relationship Id="rId606" Type="http://schemas.openxmlformats.org/officeDocument/2006/relationships/hyperlink" Target="https://ref.ly/Deut6:5" TargetMode="External"/><Relationship Id="rId607" Type="http://schemas.openxmlformats.org/officeDocument/2006/relationships/hyperlink" Target="https://ref.ly/Mark12:33" TargetMode="External"/><Relationship Id="rId608" Type="http://schemas.openxmlformats.org/officeDocument/2006/relationships/hyperlink" Target="https://ref.ly/1Cor14:14-1Cor14:19" TargetMode="External"/><Relationship Id="rId609" Type="http://schemas.openxmlformats.org/officeDocument/2006/relationships/hyperlink" Target="https://ref.ly/Rom12:2" TargetMode="External"/><Relationship Id="rId610" Type="http://schemas.openxmlformats.org/officeDocument/2006/relationships/hyperlink" Target="https://ref.ly/Eph4:23" TargetMode="External"/><Relationship Id="rId611" Type="http://schemas.openxmlformats.org/officeDocument/2006/relationships/hyperlink" Target="https://ref.ly/Rom8:6-Rom8:7" TargetMode="External"/><Relationship Id="rId612" Type="http://schemas.openxmlformats.org/officeDocument/2006/relationships/hyperlink" Target="https://ref.ly/2Cor4:4" TargetMode="External"/><Relationship Id="rId613" Type="http://schemas.openxmlformats.org/officeDocument/2006/relationships/hyperlink" Target="https://ref.ly/2Cor3:14" TargetMode="External"/><Relationship Id="rId614" Type="http://schemas.openxmlformats.org/officeDocument/2006/relationships/hyperlink" Target="https://ref.ly/Luke24:45" TargetMode="External"/><Relationship Id="rId615" Type="http://schemas.openxmlformats.org/officeDocument/2006/relationships/hyperlink" Target="https://ref.ly/1Cor2:15-1Cor2:16" TargetMode="External"/><Relationship Id="rId616" Type="http://schemas.openxmlformats.org/officeDocument/2006/relationships/hyperlink" Target="https://ref.ly/Exod17:14" TargetMode="External"/><Relationship Id="rId617" Type="http://schemas.openxmlformats.org/officeDocument/2006/relationships/hyperlink" Target="https://ref.ly/Exod24:4" TargetMode="External"/><Relationship Id="rId618" Type="http://schemas.openxmlformats.org/officeDocument/2006/relationships/hyperlink" Target="https://ref.ly/Exod34:27" TargetMode="External"/><Relationship Id="rId619" Type="http://schemas.openxmlformats.org/officeDocument/2006/relationships/hyperlink" Target="https://ref.ly/Num33:1-Num33:2" TargetMode="External"/><Relationship Id="rId620" Type="http://schemas.openxmlformats.org/officeDocument/2006/relationships/hyperlink" Target="https://ref.ly/Deut31:9" TargetMode="External"/><Relationship Id="rId621" Type="http://schemas.openxmlformats.org/officeDocument/2006/relationships/hyperlink" Target="https://ref.ly/Exod34:22" TargetMode="External"/><Relationship Id="rId622" Type="http://schemas.openxmlformats.org/officeDocument/2006/relationships/hyperlink" Target="https://ref.ly/Deut16:10" TargetMode="External"/><Relationship Id="rId623" Type="http://schemas.openxmlformats.org/officeDocument/2006/relationships/hyperlink" Target="https://ref.ly/Exod23:16" TargetMode="External"/><Relationship Id="rId624" Type="http://schemas.openxmlformats.org/officeDocument/2006/relationships/hyperlink" Target="https://ref.ly/Num28:26" TargetMode="External"/><Relationship Id="rId625" Type="http://schemas.openxmlformats.org/officeDocument/2006/relationships/hyperlink" Target="https://ref.ly/Lev23:9-Lev23:14" TargetMode="External"/><Relationship Id="rId626" Type="http://schemas.openxmlformats.org/officeDocument/2006/relationships/hyperlink" Target="https://ref.ly/Exod23:14-Exod23:17" TargetMode="External"/><Relationship Id="rId627" Type="http://schemas.openxmlformats.org/officeDocument/2006/relationships/hyperlink" Target="https://ref.ly/Deut16:9" TargetMode="External"/><Relationship Id="rId628" Type="http://schemas.openxmlformats.org/officeDocument/2006/relationships/hyperlink" Target="https://ref.ly/Lev23:11" TargetMode="External"/><Relationship Id="rId629" Type="http://schemas.openxmlformats.org/officeDocument/2006/relationships/hyperlink" Target="https://ref.ly/Lev23:21" TargetMode="External"/><Relationship Id="rId630" Type="http://schemas.openxmlformats.org/officeDocument/2006/relationships/hyperlink" Target="https://ref.ly/Deut16:11" TargetMode="External"/><Relationship Id="rId631" Type="http://schemas.openxmlformats.org/officeDocument/2006/relationships/hyperlink" Target="https://ref.ly/2Chr8:13" TargetMode="External"/><Relationship Id="rId632" Type="http://schemas.openxmlformats.org/officeDocument/2006/relationships/hyperlink" Target="https://ref.ly/Ezek45:1-Ezek46:24" TargetMode="External"/><Relationship Id="rId633" Type="http://schemas.openxmlformats.org/officeDocument/2006/relationships/hyperlink" Target="https://ref.ly/Acts2:1" TargetMode="External"/><Relationship Id="rId634" Type="http://schemas.openxmlformats.org/officeDocument/2006/relationships/hyperlink" Target="https://ref.ly/1Cor16:8" TargetMode="External"/><Relationship Id="rId635" Type="http://schemas.openxmlformats.org/officeDocument/2006/relationships/hyperlink" Target="https://ref.ly/Acts20:16" TargetMode="External"/><Relationship Id="rId636" Type="http://schemas.openxmlformats.org/officeDocument/2006/relationships/hyperlink" Target="https://ref.ly/Gen32:31" TargetMode="External"/><Relationship Id="rId637" Type="http://schemas.openxmlformats.org/officeDocument/2006/relationships/hyperlink" Target="https://ref.ly/Judg8:8-Judg8:9,Judg8:17" TargetMode="External"/><Relationship Id="rId638" Type="http://schemas.openxmlformats.org/officeDocument/2006/relationships/hyperlink" Target="https://ref.ly/1Kgs12:25" TargetMode="External"/><Relationship Id="rId639" Type="http://schemas.openxmlformats.org/officeDocument/2006/relationships/hyperlink" Target="https://ref.ly/Luke6:17" TargetMode="External"/><Relationship Id="rId640" Type="http://schemas.openxmlformats.org/officeDocument/2006/relationships/hyperlink" Target="https://ref.ly/Matt4:25" TargetMode="External"/><Relationship Id="rId641" Type="http://schemas.openxmlformats.org/officeDocument/2006/relationships/hyperlink" Target="https://ref.ly/Mark3:8" TargetMode="External"/><Relationship Id="rId642" Type="http://schemas.openxmlformats.org/officeDocument/2006/relationships/hyperlink" Target="https://ref.ly/Matt19:1" TargetMode="External"/><Relationship Id="rId643" Type="http://schemas.openxmlformats.org/officeDocument/2006/relationships/hyperlink" Target="https://ref.ly/Mark10:1" TargetMode="External"/><Relationship Id="rId644" Type="http://schemas.openxmlformats.org/officeDocument/2006/relationships/hyperlink" Target="https://ref.ly/Num22:1" TargetMode="External"/><Relationship Id="rId645" Type="http://schemas.openxmlformats.org/officeDocument/2006/relationships/hyperlink" Target="https://ref.ly/Deut1:1,Deut1:5" TargetMode="External"/><Relationship Id="rId646" Type="http://schemas.openxmlformats.org/officeDocument/2006/relationships/hyperlink" Target="https://ref.ly/Josh1:12-Josh1:14" TargetMode="External"/><Relationship Id="rId647" Type="http://schemas.openxmlformats.org/officeDocument/2006/relationships/hyperlink" Target="https://ref.ly/Josh22:9" TargetMode="External"/><Relationship Id="rId648" Type="http://schemas.openxmlformats.org/officeDocument/2006/relationships/hyperlink" Target="https://ref.ly/Judg5:17" TargetMode="External"/><Relationship Id="rId649" Type="http://schemas.openxmlformats.org/officeDocument/2006/relationships/hyperlink" Target="https://ref.ly/Jer46:11" TargetMode="External"/><Relationship Id="rId650" Type="http://schemas.openxmlformats.org/officeDocument/2006/relationships/hyperlink" Target="https://ref.ly/John1:28-John1:29" TargetMode="External"/><Relationship Id="rId651" Type="http://schemas.openxmlformats.org/officeDocument/2006/relationships/hyperlink" Target="https://ref.ly/John10:40" TargetMode="External"/><Relationship Id="rId652" Type="http://schemas.openxmlformats.org/officeDocument/2006/relationships/hyperlink" Target="https://ref.ly/Gen38:29" TargetMode="External"/><Relationship Id="rId653" Type="http://schemas.openxmlformats.org/officeDocument/2006/relationships/hyperlink" Target="https://ref.ly/Gen46:12" TargetMode="External"/><Relationship Id="rId654" Type="http://schemas.openxmlformats.org/officeDocument/2006/relationships/hyperlink" Target="https://ref.ly/Num26:20-Num26:21" TargetMode="External"/><Relationship Id="rId655" Type="http://schemas.openxmlformats.org/officeDocument/2006/relationships/hyperlink" Target="https://ref.ly/1Chr2:4-1Chr2:5" TargetMode="External"/><Relationship Id="rId656" Type="http://schemas.openxmlformats.org/officeDocument/2006/relationships/hyperlink" Target="https://ref.ly/1Chr4:1" TargetMode="External"/><Relationship Id="rId657" Type="http://schemas.openxmlformats.org/officeDocument/2006/relationships/hyperlink" Target="https://ref.ly/Ruth4:18-Ruth4:22" TargetMode="External"/><Relationship Id="rId658" Type="http://schemas.openxmlformats.org/officeDocument/2006/relationships/hyperlink" Target="https://ref.ly/Matt1:3" TargetMode="External"/><Relationship Id="rId659" Type="http://schemas.openxmlformats.org/officeDocument/2006/relationships/hyperlink" Target="https://ref.ly/Luke3:33" TargetMode="External"/><Relationship Id="rId660" Type="http://schemas.openxmlformats.org/officeDocument/2006/relationships/hyperlink" Target="https://ref.ly/Ruth4:12" TargetMode="External"/><Relationship Id="rId661" Type="http://schemas.openxmlformats.org/officeDocument/2006/relationships/hyperlink" Target="https://ref.ly/1Chr27:2-1Chr27:3" TargetMode="External"/><Relationship Id="rId662" Type="http://schemas.openxmlformats.org/officeDocument/2006/relationships/hyperlink" Target="https://ref.ly/1Chr9:4" TargetMode="External"/><Relationship Id="rId663" Type="http://schemas.openxmlformats.org/officeDocument/2006/relationships/hyperlink" Target="https://ref.ly/Neh11:4-Neh11:6" TargetMode="External"/><Relationship Id="rId664" Type="http://schemas.openxmlformats.org/officeDocument/2006/relationships/hyperlink" Target="https://ref.ly/Acts13:13-Acts13:14" TargetMode="External"/><Relationship Id="rId665" Type="http://schemas.openxmlformats.org/officeDocument/2006/relationships/hyperlink" Target="https://ref.ly/Gal4:13" TargetMode="External"/><Relationship Id="rId666" Type="http://schemas.openxmlformats.org/officeDocument/2006/relationships/hyperlink" Target="https://ref.ly/Acts14:25-Acts14:26" TargetMode="External"/><Relationship Id="rId667" Type="http://schemas.openxmlformats.org/officeDocument/2006/relationships/hyperlink" Target="https://ref.ly/Gen4:3-Gen4:7" TargetMode="External"/><Relationship Id="rId668" Type="http://schemas.openxmlformats.org/officeDocument/2006/relationships/hyperlink" Target="https://ref.ly/Matt23:35" TargetMode="External"/><Relationship Id="rId669" Type="http://schemas.openxmlformats.org/officeDocument/2006/relationships/hyperlink" Target="https://ref.ly/Heb11:4" TargetMode="External"/><Relationship Id="rId670" Type="http://schemas.openxmlformats.org/officeDocument/2006/relationships/hyperlink" Target="https://ref.ly/Wis2:12-Wis2:20" TargetMode="External"/><Relationship Id="rId671" Type="http://schemas.openxmlformats.org/officeDocument/2006/relationships/hyperlink" Target="https://ref.ly/Gen19:9" TargetMode="External"/><Relationship Id="rId672" Type="http://schemas.openxmlformats.org/officeDocument/2006/relationships/hyperlink" Target="https://ref.ly/2Pet2:7-2Pet2:8" TargetMode="External"/><Relationship Id="rId673" Type="http://schemas.openxmlformats.org/officeDocument/2006/relationships/hyperlink" Target="https://ref.ly/1Kgs19:10" TargetMode="External"/><Relationship Id="rId674" Type="http://schemas.openxmlformats.org/officeDocument/2006/relationships/hyperlink" Target="https://ref.ly/2Chr36:15-2Chr36:16" TargetMode="External"/><Relationship Id="rId675" Type="http://schemas.openxmlformats.org/officeDocument/2006/relationships/hyperlink" Target="https://ref.ly/Matt5:12" TargetMode="External"/><Relationship Id="rId676" Type="http://schemas.openxmlformats.org/officeDocument/2006/relationships/hyperlink" Target="https://ref.ly/Matt23:29-Matt23:37" TargetMode="External"/><Relationship Id="rId677" Type="http://schemas.openxmlformats.org/officeDocument/2006/relationships/hyperlink" Target="https://ref.ly/Acts7:52" TargetMode="External"/><Relationship Id="rId678" Type="http://schemas.openxmlformats.org/officeDocument/2006/relationships/hyperlink" Target="https://ref.ly/Heb11:32-Heb11:38" TargetMode="External"/><Relationship Id="rId679" Type="http://schemas.openxmlformats.org/officeDocument/2006/relationships/hyperlink" Target="https://ref.ly/1Macc1:11-1Macc1:15" TargetMode="External"/><Relationship Id="rId680" Type="http://schemas.openxmlformats.org/officeDocument/2006/relationships/hyperlink" Target="https://ref.ly/1Macc2:42-1Macc2:48" TargetMode="External"/><Relationship Id="rId681" Type="http://schemas.openxmlformats.org/officeDocument/2006/relationships/hyperlink" Target="https://ref.ly/Ps10:1-Ps10:18" TargetMode="External"/><Relationship Id="rId682" Type="http://schemas.openxmlformats.org/officeDocument/2006/relationships/hyperlink" Target="https://ref.ly/Ps69:1-Ps69:36" TargetMode="External"/><Relationship Id="rId683" Type="http://schemas.openxmlformats.org/officeDocument/2006/relationships/hyperlink" Target="https://ref.ly/Ps140:1-Ps140:13" TargetMode="External"/><Relationship Id="rId684" Type="http://schemas.openxmlformats.org/officeDocument/2006/relationships/hyperlink" Target="https://ref.ly/Ps149:1-Ps149:9" TargetMode="External"/><Relationship Id="rId685" Type="http://schemas.openxmlformats.org/officeDocument/2006/relationships/hyperlink" Target="https://ref.ly/2Macc6:1-2Macc7:42" TargetMode="External"/><Relationship Id="rId686" Type="http://schemas.openxmlformats.org/officeDocument/2006/relationships/hyperlink" Target="https://ref.ly/Heb11:35-Heb11:38" TargetMode="External"/><Relationship Id="rId687" Type="http://schemas.openxmlformats.org/officeDocument/2006/relationships/hyperlink" Target="https://ref.ly/John11:47-John11:50" TargetMode="External"/><Relationship Id="rId688" Type="http://schemas.openxmlformats.org/officeDocument/2006/relationships/hyperlink" Target="https://ref.ly/Matt5:11-Matt5:12" TargetMode="External"/><Relationship Id="rId689" Type="http://schemas.openxmlformats.org/officeDocument/2006/relationships/hyperlink" Target="https://ref.ly/Matt10:16-Matt10:23,Matt10:34-Matt10:36" TargetMode="External"/><Relationship Id="rId690" Type="http://schemas.openxmlformats.org/officeDocument/2006/relationships/hyperlink" Target="https://ref.ly/Matt23:34" TargetMode="External"/><Relationship Id="rId691" Type="http://schemas.openxmlformats.org/officeDocument/2006/relationships/hyperlink" Target="https://ref.ly/Luke6:26" TargetMode="External"/><Relationship Id="rId692" Type="http://schemas.openxmlformats.org/officeDocument/2006/relationships/hyperlink" Target="https://ref.ly/Luke22:35-Luke22:36" TargetMode="External"/><Relationship Id="rId693" Type="http://schemas.openxmlformats.org/officeDocument/2006/relationships/hyperlink" Target="https://ref.ly/Luke23:9" TargetMode="External"/><Relationship Id="rId694" Type="http://schemas.openxmlformats.org/officeDocument/2006/relationships/hyperlink" Target="https://ref.ly/Matt16:21-Matt16:26" TargetMode="External"/><Relationship Id="rId695" Type="http://schemas.openxmlformats.org/officeDocument/2006/relationships/hyperlink" Target="https://ref.ly/Matt20:17-Matt20:22" TargetMode="External"/><Relationship Id="rId696" Type="http://schemas.openxmlformats.org/officeDocument/2006/relationships/hyperlink" Target="https://ref.ly/Mark10:29-Mark10:30" TargetMode="External"/><Relationship Id="rId697" Type="http://schemas.openxmlformats.org/officeDocument/2006/relationships/hyperlink" Target="https://ref.ly/John15:18-John15:25" TargetMode="External"/><Relationship Id="rId698" Type="http://schemas.openxmlformats.org/officeDocument/2006/relationships/hyperlink" Target="https://ref.ly/John16:1-John16:4" TargetMode="External"/><Relationship Id="rId699" Type="http://schemas.openxmlformats.org/officeDocument/2006/relationships/hyperlink" Target="https://ref.ly/Luke23:2" TargetMode="External"/><Relationship Id="rId700" Type="http://schemas.openxmlformats.org/officeDocument/2006/relationships/hyperlink" Target="https://ref.ly/Acts5:17,Acts5:40" TargetMode="External"/><Relationship Id="rId701" Type="http://schemas.openxmlformats.org/officeDocument/2006/relationships/hyperlink" Target="https://ref.ly/Acts6:1-Acts7:60" TargetMode="External"/><Relationship Id="rId702" Type="http://schemas.openxmlformats.org/officeDocument/2006/relationships/hyperlink" Target="https://ref.ly/Acts12:1-Acts12:3,Acts12:20-Acts12:24" TargetMode="External"/><Relationship Id="rId703" Type="http://schemas.openxmlformats.org/officeDocument/2006/relationships/hyperlink" Target="https://ref.ly/Acts13:44-Acts13:45,Acts13:50" TargetMode="External"/><Relationship Id="rId704" Type="http://schemas.openxmlformats.org/officeDocument/2006/relationships/hyperlink" Target="https://ref.ly/Acts14:1-Acts14:6,Acts14:19" TargetMode="External"/><Relationship Id="rId705" Type="http://schemas.openxmlformats.org/officeDocument/2006/relationships/hyperlink" Target="https://ref.ly/Acts17:1,Acts17:5,Acts17:13" TargetMode="External"/><Relationship Id="rId706" Type="http://schemas.openxmlformats.org/officeDocument/2006/relationships/hyperlink" Target="https://ref.ly/Acts18:4-Acts18:6,Acts18:12" TargetMode="External"/><Relationship Id="rId707" Type="http://schemas.openxmlformats.org/officeDocument/2006/relationships/hyperlink" Target="https://ref.ly/Acts16:19-Acts16:24" TargetMode="External"/><Relationship Id="rId708" Type="http://schemas.openxmlformats.org/officeDocument/2006/relationships/hyperlink" Target="https://ref.ly/Acts19:23-Acts19:41" TargetMode="External"/><Relationship Id="rId709" Type="http://schemas.openxmlformats.org/officeDocument/2006/relationships/hyperlink" Target="https://ref.ly/Acts21:4-Acts21:36" TargetMode="External"/><Relationship Id="rId710" Type="http://schemas.openxmlformats.org/officeDocument/2006/relationships/hyperlink" Target="https://ref.ly/Acts23:12-Acts23:15" TargetMode="External"/><Relationship Id="rId711" Type="http://schemas.openxmlformats.org/officeDocument/2006/relationships/hyperlink" Target="https://ref.ly/Acts28:30-Acts28:31" TargetMode="External"/><Relationship Id="rId712" Type="http://schemas.openxmlformats.org/officeDocument/2006/relationships/hyperlink" Target="https://ref.ly/Acts24:5,Acts24:14" TargetMode="External"/><Relationship Id="rId713" Type="http://schemas.openxmlformats.org/officeDocument/2006/relationships/hyperlink" Target="https://ref.ly/Acts22:4" TargetMode="External"/><Relationship Id="rId714" Type="http://schemas.openxmlformats.org/officeDocument/2006/relationships/hyperlink" Target="https://ref.ly/Acts26:9-Acts26:11" TargetMode="External"/><Relationship Id="rId715" Type="http://schemas.openxmlformats.org/officeDocument/2006/relationships/hyperlink" Target="https://ref.ly/Gal1:22-Gal1:24" TargetMode="External"/><Relationship Id="rId716" Type="http://schemas.openxmlformats.org/officeDocument/2006/relationships/hyperlink" Target="https://ref.ly/Acts20:22-Acts20:24" TargetMode="External"/><Relationship Id="rId717" Type="http://schemas.openxmlformats.org/officeDocument/2006/relationships/hyperlink" Target="https://ref.ly/Acts21:13" TargetMode="External"/><Relationship Id="rId718" Type="http://schemas.openxmlformats.org/officeDocument/2006/relationships/hyperlink" Target="https://ref.ly/Acts14:22" TargetMode="External"/><Relationship Id="rId719" Type="http://schemas.openxmlformats.org/officeDocument/2006/relationships/hyperlink" Target="https://ref.ly/Rom5:3" TargetMode="External"/><Relationship Id="rId720" Type="http://schemas.openxmlformats.org/officeDocument/2006/relationships/hyperlink" Target="https://ref.ly/Rom12:12" TargetMode="External"/><Relationship Id="rId721" Type="http://schemas.openxmlformats.org/officeDocument/2006/relationships/hyperlink" Target="https://ref.ly/1Thess3:4" TargetMode="External"/><Relationship Id="rId722" Type="http://schemas.openxmlformats.org/officeDocument/2006/relationships/hyperlink" Target="https://ref.ly/Rom8:35-Rom8:37" TargetMode="External"/><Relationship Id="rId723" Type="http://schemas.openxmlformats.org/officeDocument/2006/relationships/hyperlink" Target="https://ref.ly/John15:19" TargetMode="External"/><Relationship Id="rId724" Type="http://schemas.openxmlformats.org/officeDocument/2006/relationships/hyperlink" Target="https://ref.ly/1Pet1:6" TargetMode="External"/><Relationship Id="rId725" Type="http://schemas.openxmlformats.org/officeDocument/2006/relationships/hyperlink" Target="https://ref.ly/1Pet4:1" TargetMode="External"/><Relationship Id="rId726" Type="http://schemas.openxmlformats.org/officeDocument/2006/relationships/hyperlink" Target="https://ref.ly/1Pet4:12" TargetMode="External"/><Relationship Id="rId727" Type="http://schemas.openxmlformats.org/officeDocument/2006/relationships/hyperlink" Target="https://ref.ly/Acts17:6-Acts17:7" TargetMode="External"/><Relationship Id="rId728" Type="http://schemas.openxmlformats.org/officeDocument/2006/relationships/hyperlink" Target="https://ref.ly/Rev1:9" TargetMode="External"/><Relationship Id="rId729" Type="http://schemas.openxmlformats.org/officeDocument/2006/relationships/hyperlink" Target="https://ref.ly/Rev2:13" TargetMode="External"/><Relationship Id="rId730" Type="http://schemas.openxmlformats.org/officeDocument/2006/relationships/hyperlink" Target="https://ref.ly/Rev6:9" TargetMode="External"/><Relationship Id="rId731" Type="http://schemas.openxmlformats.org/officeDocument/2006/relationships/hyperlink" Target="https://ref.ly/Rev13:1-Rev13:18" TargetMode="External"/><Relationship Id="rId732" Type="http://schemas.openxmlformats.org/officeDocument/2006/relationships/hyperlink" Target="https://ref.ly/Rev19:2" TargetMode="External"/><Relationship Id="rId733" Type="http://schemas.openxmlformats.org/officeDocument/2006/relationships/hyperlink" Target="https://ref.ly/Heb11:1,Heb11:13,Heb11:21-Heb11:22,Heb11:39" TargetMode="External"/><Relationship Id="rId734" Type="http://schemas.openxmlformats.org/officeDocument/2006/relationships/hyperlink" Target="https://ref.ly/Heb11:1" TargetMode="External"/><Relationship Id="rId735" Type="http://schemas.openxmlformats.org/officeDocument/2006/relationships/hyperlink" Target="https://ref.ly/Heb3:16-Heb3:19" TargetMode="External"/><Relationship Id="rId736" Type="http://schemas.openxmlformats.org/officeDocument/2006/relationships/hyperlink" Target="https://ref.ly/Jer32:1-Jer32:15" TargetMode="External"/><Relationship Id="rId737" Type="http://schemas.openxmlformats.org/officeDocument/2006/relationships/hyperlink" Target="https://ref.ly/Hos3:4-Hos3:5" TargetMode="External"/><Relationship Id="rId738" Type="http://schemas.openxmlformats.org/officeDocument/2006/relationships/hyperlink" Target="https://ref.ly/Joel2:28-Joel2:29" TargetMode="External"/><Relationship Id="rId739" Type="http://schemas.openxmlformats.org/officeDocument/2006/relationships/hyperlink" Target="https://ref.ly/Hab2:1-Hab2:3" TargetMode="External"/><Relationship Id="rId740" Type="http://schemas.openxmlformats.org/officeDocument/2006/relationships/hyperlink" Target="https://ref.ly/Dan12:11-Dan12:13" TargetMode="External"/><Relationship Id="rId741" Type="http://schemas.openxmlformats.org/officeDocument/2006/relationships/hyperlink" Target="https://ref.ly/Mark3:9" TargetMode="External"/><Relationship Id="rId742" Type="http://schemas.openxmlformats.org/officeDocument/2006/relationships/hyperlink" Target="https://ref.ly/Acts8:13" TargetMode="External"/><Relationship Id="rId743" Type="http://schemas.openxmlformats.org/officeDocument/2006/relationships/hyperlink" Target="https://ref.ly/Acts10:7" TargetMode="External"/><Relationship Id="rId744" Type="http://schemas.openxmlformats.org/officeDocument/2006/relationships/hyperlink" Target="https://ref.ly/Rom13:6" TargetMode="External"/><Relationship Id="rId745" Type="http://schemas.openxmlformats.org/officeDocument/2006/relationships/hyperlink" Target="https://ref.ly/Luke18:1-Luke18:8" TargetMode="External"/><Relationship Id="rId746" Type="http://schemas.openxmlformats.org/officeDocument/2006/relationships/hyperlink" Target="https://ref.ly/Col4:2" TargetMode="External"/><Relationship Id="rId747" Type="http://schemas.openxmlformats.org/officeDocument/2006/relationships/hyperlink" Target="https://ref.ly/Rom2:7" TargetMode="External"/><Relationship Id="rId748" Type="http://schemas.openxmlformats.org/officeDocument/2006/relationships/hyperlink" Target="https://ref.ly/Gal6:9" TargetMode="External"/><Relationship Id="rId749" Type="http://schemas.openxmlformats.org/officeDocument/2006/relationships/hyperlink" Target="https://ref.ly/Acts2:42" TargetMode="External"/><Relationship Id="rId750" Type="http://schemas.openxmlformats.org/officeDocument/2006/relationships/hyperlink" Target="https://ref.ly/2Tim3:14" TargetMode="External"/><Relationship Id="rId751" Type="http://schemas.openxmlformats.org/officeDocument/2006/relationships/hyperlink" Target="https://ref.ly/2Thess1:4" TargetMode="External"/><Relationship Id="rId752" Type="http://schemas.openxmlformats.org/officeDocument/2006/relationships/hyperlink" Target="https://ref.ly/Acts13:43" TargetMode="External"/><Relationship Id="rId753" Type="http://schemas.openxmlformats.org/officeDocument/2006/relationships/hyperlink" Target="https://ref.ly/2Cor6:1" TargetMode="External"/><Relationship Id="rId754" Type="http://schemas.openxmlformats.org/officeDocument/2006/relationships/hyperlink" Target="https://ref.ly/Col1:23" TargetMode="External"/><Relationship Id="rId755" Type="http://schemas.openxmlformats.org/officeDocument/2006/relationships/hyperlink" Target="https://ref.ly/John15:9" TargetMode="External"/><Relationship Id="rId756" Type="http://schemas.openxmlformats.org/officeDocument/2006/relationships/hyperlink" Target="https://ref.ly/Jude1:21" TargetMode="External"/><Relationship Id="rId757" Type="http://schemas.openxmlformats.org/officeDocument/2006/relationships/hyperlink" Target="https://ref.ly/1Cor16:13" TargetMode="External"/><Relationship Id="rId758" Type="http://schemas.openxmlformats.org/officeDocument/2006/relationships/hyperlink" Target="https://ref.ly/2Thess2:15" TargetMode="External"/><Relationship Id="rId759" Type="http://schemas.openxmlformats.org/officeDocument/2006/relationships/hyperlink" Target="https://ref.ly/John15:4-John15:10" TargetMode="External"/><Relationship Id="rId760" Type="http://schemas.openxmlformats.org/officeDocument/2006/relationships/hyperlink" Target="https://ref.ly/1John2:28" TargetMode="External"/><Relationship Id="rId761" Type="http://schemas.openxmlformats.org/officeDocument/2006/relationships/hyperlink" Target="https://ref.ly/Heb6:12" TargetMode="External"/><Relationship Id="rId762" Type="http://schemas.openxmlformats.org/officeDocument/2006/relationships/hyperlink" Target="https://ref.ly/Heb12:1" TargetMode="External"/><Relationship Id="rId763" Type="http://schemas.openxmlformats.org/officeDocument/2006/relationships/hyperlink" Target="https://ref.ly/Heb3:12" TargetMode="External"/><Relationship Id="rId764" Type="http://schemas.openxmlformats.org/officeDocument/2006/relationships/hyperlink" Target="https://ref.ly/Heb4:1-Heb4:10" TargetMode="External"/><Relationship Id="rId765" Type="http://schemas.openxmlformats.org/officeDocument/2006/relationships/hyperlink" Target="https://ref.ly/2Pet1:10" TargetMode="External"/><Relationship Id="rId766" Type="http://schemas.openxmlformats.org/officeDocument/2006/relationships/hyperlink" Target="https://ref.ly/John6:71" TargetMode="External"/><Relationship Id="rId767" Type="http://schemas.openxmlformats.org/officeDocument/2006/relationships/hyperlink" Target="https://ref.ly/2Tim4:10" TargetMode="External"/><Relationship Id="rId768" Type="http://schemas.openxmlformats.org/officeDocument/2006/relationships/hyperlink" Target="https://ref.ly/2Tim2:17" TargetMode="External"/><Relationship Id="rId769" Type="http://schemas.openxmlformats.org/officeDocument/2006/relationships/hyperlink" Target="https://ref.ly/Heb2:3" TargetMode="External"/><Relationship Id="rId770" Type="http://schemas.openxmlformats.org/officeDocument/2006/relationships/hyperlink" Target="https://ref.ly/1Cor9:27" TargetMode="External"/><Relationship Id="rId771" Type="http://schemas.openxmlformats.org/officeDocument/2006/relationships/hyperlink" Target="https://ref.ly/1Cor10:12" TargetMode="External"/><Relationship Id="rId772" Type="http://schemas.openxmlformats.org/officeDocument/2006/relationships/hyperlink" Target="https://ref.ly/Matt10:22" TargetMode="External"/><Relationship Id="rId773" Type="http://schemas.openxmlformats.org/officeDocument/2006/relationships/hyperlink" Target="https://ref.ly/Matt24:13" TargetMode="External"/><Relationship Id="rId774" Type="http://schemas.openxmlformats.org/officeDocument/2006/relationships/hyperlink" Target="https://ref.ly/Luke21:19" TargetMode="External"/><Relationship Id="rId775" Type="http://schemas.openxmlformats.org/officeDocument/2006/relationships/hyperlink" Target="https://ref.ly/Jer31:31-Jer31:34" TargetMode="External"/><Relationship Id="rId776" Type="http://schemas.openxmlformats.org/officeDocument/2006/relationships/hyperlink" Target="https://ref.ly/Lev26:25" TargetMode="External"/><Relationship Id="rId777" Type="http://schemas.openxmlformats.org/officeDocument/2006/relationships/hyperlink" Target="https://ref.ly/Deut28:21" TargetMode="External"/><Relationship Id="rId778" Type="http://schemas.openxmlformats.org/officeDocument/2006/relationships/hyperlink" Target="https://ref.ly/Jer14:12" TargetMode="External"/><Relationship Id="rId779" Type="http://schemas.openxmlformats.org/officeDocument/2006/relationships/hyperlink" Target="https://ref.ly/Ps91:1-Ps91:3" TargetMode="External"/><Relationship Id="rId780" Type="http://schemas.openxmlformats.org/officeDocument/2006/relationships/hyperlink" Target="https://ref.ly/Ps78:50" TargetMode="External"/><Relationship Id="rId781" Type="http://schemas.openxmlformats.org/officeDocument/2006/relationships/hyperlink" Target="https://ref.ly/Ezek28:23" TargetMode="External"/><Relationship Id="rId782" Type="http://schemas.openxmlformats.org/officeDocument/2006/relationships/hyperlink" Target="https://ref.ly/Ezek38:22" TargetMode="External"/><Relationship Id="rId783" Type="http://schemas.openxmlformats.org/officeDocument/2006/relationships/hyperlink" Target="https://ref.ly/2Sam24:13-2Sam24:15" TargetMode="External"/><Relationship Id="rId784" Type="http://schemas.openxmlformats.org/officeDocument/2006/relationships/hyperlink" Target="https://ref.ly/Acts24:5" TargetMode="External"/><Relationship Id="rId785" Type="http://schemas.openxmlformats.org/officeDocument/2006/relationships/hyperlink" Target="https://ref.ly/Luke21:11" TargetMode="External"/><Relationship Id="rId786" Type="http://schemas.openxmlformats.org/officeDocument/2006/relationships/hyperlink" Target="https://ref.ly/Exod6:6-Exod6:7" TargetMode="External"/><Relationship Id="rId787" Type="http://schemas.openxmlformats.org/officeDocument/2006/relationships/hyperlink" Target="https://ref.ly/Exod19:5" TargetMode="External"/><Relationship Id="rId788" Type="http://schemas.openxmlformats.org/officeDocument/2006/relationships/hyperlink" Target="https://ref.ly/Deut7:6" TargetMode="External"/><Relationship Id="rId789" Type="http://schemas.openxmlformats.org/officeDocument/2006/relationships/hyperlink" Target="https://ref.ly/Deut14:2" TargetMode="External"/><Relationship Id="rId790" Type="http://schemas.openxmlformats.org/officeDocument/2006/relationships/hyperlink" Target="https://ref.ly/Deut26:18" TargetMode="External"/><Relationship Id="rId791" Type="http://schemas.openxmlformats.org/officeDocument/2006/relationships/hyperlink" Target="https://ref.ly/Lev26:9-Lev26:12" TargetMode="External"/><Relationship Id="rId792" Type="http://schemas.openxmlformats.org/officeDocument/2006/relationships/hyperlink" Target="https://ref.ly/Jer32:37" TargetMode="External"/><Relationship Id="rId793" Type="http://schemas.openxmlformats.org/officeDocument/2006/relationships/hyperlink" Target="https://ref.ly/Hos2:1,Hos2:23" TargetMode="External"/><Relationship Id="rId794" Type="http://schemas.openxmlformats.org/officeDocument/2006/relationships/hyperlink" Target="https://ref.ly/Ezek11:20" TargetMode="External"/><Relationship Id="rId795" Type="http://schemas.openxmlformats.org/officeDocument/2006/relationships/hyperlink" Target="https://ref.ly/Ezek36:28" TargetMode="External"/><Relationship Id="rId796" Type="http://schemas.openxmlformats.org/officeDocument/2006/relationships/hyperlink" Target="https://ref.ly/1Pet2:9" TargetMode="External"/><Relationship Id="rId797" Type="http://schemas.openxmlformats.org/officeDocument/2006/relationships/hyperlink" Target="https://ref.ly/Exod19:6" TargetMode="External"/><Relationship Id="rId798" Type="http://schemas.openxmlformats.org/officeDocument/2006/relationships/hyperlink" Target="https://ref.ly/Isa43:20-Isa43:21" TargetMode="External"/><Relationship Id="rId799" Type="http://schemas.openxmlformats.org/officeDocument/2006/relationships/hyperlink" Target="https://ref.ly/Heb10:31" TargetMode="External"/><Relationship Id="rId800" Type="http://schemas.openxmlformats.org/officeDocument/2006/relationships/hyperlink" Target="https://ref.ly/Luke12:4-Luke12:5" TargetMode="External"/><Relationship Id="rId801" Type="http://schemas.openxmlformats.org/officeDocument/2006/relationships/hyperlink" Target="https://ref.ly/Gen3:1-Gen3:24" TargetMode="External"/><Relationship Id="rId802" Type="http://schemas.openxmlformats.org/officeDocument/2006/relationships/hyperlink" Target="https://ref.ly/Gen3:10" TargetMode="External"/><Relationship Id="rId803" Type="http://schemas.openxmlformats.org/officeDocument/2006/relationships/hyperlink" Target="https://ref.ly/Gen4:13-Gen4:14" TargetMode="External"/><Relationship Id="rId804" Type="http://schemas.openxmlformats.org/officeDocument/2006/relationships/hyperlink" Target="https://ref.ly/Prov28:1" TargetMode="External"/><Relationship Id="rId805" Type="http://schemas.openxmlformats.org/officeDocument/2006/relationships/hyperlink" Target="https://ref.ly/Job15:24" TargetMode="External"/><Relationship Id="rId806" Type="http://schemas.openxmlformats.org/officeDocument/2006/relationships/hyperlink" Target="https://ref.ly/Isa33:14" TargetMode="External"/><Relationship Id="rId807" Type="http://schemas.openxmlformats.org/officeDocument/2006/relationships/hyperlink" Target="https://ref.ly/Ps73:19" TargetMode="External"/><Relationship Id="rId808" Type="http://schemas.openxmlformats.org/officeDocument/2006/relationships/hyperlink" Target="https://ref.ly/Exod15:16" TargetMode="External"/><Relationship Id="rId809" Type="http://schemas.openxmlformats.org/officeDocument/2006/relationships/hyperlink" Target="https://ref.ly/Job18:11" TargetMode="External"/><Relationship Id="rId810" Type="http://schemas.openxmlformats.org/officeDocument/2006/relationships/hyperlink" Target="https://ref.ly/1Sam15:24" TargetMode="External"/><Relationship Id="rId811" Type="http://schemas.openxmlformats.org/officeDocument/2006/relationships/hyperlink" Target="https://ref.ly/John9:22" TargetMode="External"/><Relationship Id="rId812" Type="http://schemas.openxmlformats.org/officeDocument/2006/relationships/hyperlink" Target="https://ref.ly/Matt25:25" TargetMode="External"/><Relationship Id="rId813" Type="http://schemas.openxmlformats.org/officeDocument/2006/relationships/hyperlink" Target="https://ref.ly/Rom8:15" TargetMode="External"/><Relationship Id="rId814" Type="http://schemas.openxmlformats.org/officeDocument/2006/relationships/hyperlink" Target="https://ref.ly/Gal4:6" TargetMode="External"/><Relationship Id="rId815" Type="http://schemas.openxmlformats.org/officeDocument/2006/relationships/hyperlink" Target="https://ref.ly/1John4:18" TargetMode="External"/><Relationship Id="rId816" Type="http://schemas.openxmlformats.org/officeDocument/2006/relationships/hyperlink" Target="https://ref.ly/Jer1:8" TargetMode="External"/><Relationship Id="rId817" Type="http://schemas.openxmlformats.org/officeDocument/2006/relationships/hyperlink" Target="https://ref.ly/Jer1:17" TargetMode="External"/><Relationship Id="rId818" Type="http://schemas.openxmlformats.org/officeDocument/2006/relationships/hyperlink" Target="https://ref.ly/Josh1:7-Josh1:9" TargetMode="External"/><Relationship Id="rId819" Type="http://schemas.openxmlformats.org/officeDocument/2006/relationships/hyperlink" Target="https://ref.ly/Ezek2:6" TargetMode="External"/><Relationship Id="rId820" Type="http://schemas.openxmlformats.org/officeDocument/2006/relationships/hyperlink" Target="https://ref.ly/Ps55:5" TargetMode="External"/><Relationship Id="rId821" Type="http://schemas.openxmlformats.org/officeDocument/2006/relationships/hyperlink" Target="https://ref.ly/Isa8:12" TargetMode="External"/><Relationship Id="rId822" Type="http://schemas.openxmlformats.org/officeDocument/2006/relationships/hyperlink" Target="https://ref.ly/John14:1" TargetMode="External"/><Relationship Id="rId823" Type="http://schemas.openxmlformats.org/officeDocument/2006/relationships/hyperlink" Target="https://ref.ly/1Pet5:7" TargetMode="External"/><Relationship Id="rId824" Type="http://schemas.openxmlformats.org/officeDocument/2006/relationships/hyperlink" Target="https://ref.ly/Isa26:3" TargetMode="External"/><Relationship Id="rId825" Type="http://schemas.openxmlformats.org/officeDocument/2006/relationships/hyperlink" Target="https://ref.ly/Ps37:1" TargetMode="External"/><Relationship Id="rId826" Type="http://schemas.openxmlformats.org/officeDocument/2006/relationships/hyperlink" Target="https://ref.ly/Ps46:2" TargetMode="External"/><Relationship Id="rId827" Type="http://schemas.openxmlformats.org/officeDocument/2006/relationships/hyperlink" Target="https://ref.ly/Ps112:7" TargetMode="External"/><Relationship Id="rId828" Type="http://schemas.openxmlformats.org/officeDocument/2006/relationships/hyperlink" Target="https://ref.ly/Ps5:7" TargetMode="External"/><Relationship Id="rId829" Type="http://schemas.openxmlformats.org/officeDocument/2006/relationships/hyperlink" Target="https://ref.ly/Ps89:7" TargetMode="External"/><Relationship Id="rId830" Type="http://schemas.openxmlformats.org/officeDocument/2006/relationships/hyperlink" Target="https://ref.ly/Heb13:6" TargetMode="External"/><Relationship Id="rId831" Type="http://schemas.openxmlformats.org/officeDocument/2006/relationships/hyperlink" Target="https://ref.ly/Heb2:15" TargetMode="External"/><Relationship Id="rId832" Type="http://schemas.openxmlformats.org/officeDocument/2006/relationships/hyperlink" Target="https://ref.ly/2Tim1:6-2Tim1:7" TargetMode="External"/><Relationship Id="rId833" Type="http://schemas.openxmlformats.org/officeDocument/2006/relationships/hyperlink" Target="https://ref.ly/Ps111:10" TargetMode="External"/><Relationship Id="rId834" Type="http://schemas.openxmlformats.org/officeDocument/2006/relationships/hyperlink" Target="https://ref.ly/Eph5:21" TargetMode="External"/><Relationship Id="rId835" Type="http://schemas.openxmlformats.org/officeDocument/2006/relationships/hyperlink" Target="https://ref.ly/Phil2:12" TargetMode="External"/><Relationship Id="rId836" Type="http://schemas.openxmlformats.org/officeDocument/2006/relationships/hyperlink" Target="https://ref.ly/Prov2:3-Prov2:5" TargetMode="External"/><Relationship Id="rId837" Type="http://schemas.openxmlformats.org/officeDocument/2006/relationships/hyperlink" Target="https://ref.ly/Deut6:2" TargetMode="External"/><Relationship Id="rId838" Type="http://schemas.openxmlformats.org/officeDocument/2006/relationships/hyperlink" Target="https://ref.ly/Acts10:2" TargetMode="External"/><Relationship Id="rId839" Type="http://schemas.openxmlformats.org/officeDocument/2006/relationships/hyperlink" Target="https://ref.ly/2Cor7:1" TargetMode="External"/><Relationship Id="rId840" Type="http://schemas.openxmlformats.org/officeDocument/2006/relationships/hyperlink" Target="https://ref.ly/Ps2:11" TargetMode="External"/><Relationship Id="rId841" Type="http://schemas.openxmlformats.org/officeDocument/2006/relationships/hyperlink" Target="https://ref.ly/Prov14:27" TargetMode="External"/><Relationship Id="rId842" Type="http://schemas.openxmlformats.org/officeDocument/2006/relationships/hyperlink" Target="https://ref.ly/Prov15:16" TargetMode="External"/><Relationship Id="rId843" Type="http://schemas.openxmlformats.org/officeDocument/2006/relationships/hyperlink" Target="https://ref.ly/Ps147:11" TargetMode="External"/><Relationship Id="rId844" Type="http://schemas.openxmlformats.org/officeDocument/2006/relationships/hyperlink" Target="https://ref.ly/Gen12:15" TargetMode="External"/><Relationship Id="rId845" Type="http://schemas.openxmlformats.org/officeDocument/2006/relationships/hyperlink" Target="https://ref.ly/Deut7:8" TargetMode="External"/><Relationship Id="rId846" Type="http://schemas.openxmlformats.org/officeDocument/2006/relationships/hyperlink" Target="https://ref.ly/2Kgs23:29" TargetMode="External"/><Relationship Id="rId847" Type="http://schemas.openxmlformats.org/officeDocument/2006/relationships/hyperlink" Target="https://ref.ly/Exod1:8" TargetMode="External"/><Relationship Id="rId848" Type="http://schemas.openxmlformats.org/officeDocument/2006/relationships/hyperlink" Target="https://ref.ly/Exod2:23" TargetMode="External"/><Relationship Id="rId849" Type="http://schemas.openxmlformats.org/officeDocument/2006/relationships/hyperlink" Target="https://ref.ly/1Kgs11:14-1Kgs11:22" TargetMode="External"/><Relationship Id="rId850" Type="http://schemas.openxmlformats.org/officeDocument/2006/relationships/hyperlink" Target="https://ref.ly/1Kgs3:1-1Kgs3:2" TargetMode="External"/><Relationship Id="rId851" Type="http://schemas.openxmlformats.org/officeDocument/2006/relationships/hyperlink" Target="https://ref.ly/1Kgs14:25-1Kgs14:26" TargetMode="External"/><Relationship Id="rId852" Type="http://schemas.openxmlformats.org/officeDocument/2006/relationships/hyperlink" Target="https://ref.ly/Ezek29:3,Ezek29:15" TargetMode="External"/><Relationship Id="rId853" Type="http://schemas.openxmlformats.org/officeDocument/2006/relationships/hyperlink" Target="https://ref.ly/Luke18:9-Luke18:14" TargetMode="External"/><Relationship Id="rId854" Type="http://schemas.openxmlformats.org/officeDocument/2006/relationships/hyperlink" Target="https://ref.ly/Mark7:1-Mark7:4" TargetMode="External"/><Relationship Id="rId855" Type="http://schemas.openxmlformats.org/officeDocument/2006/relationships/hyperlink" Target="https://ref.ly/Gal1:14" TargetMode="External"/><Relationship Id="rId856" Type="http://schemas.openxmlformats.org/officeDocument/2006/relationships/hyperlink" Target="https://ref.ly/Mark7:1-Mark7:37" TargetMode="External"/><Relationship Id="rId857" Type="http://schemas.openxmlformats.org/officeDocument/2006/relationships/hyperlink" Target="https://ref.ly/Mark7:5" TargetMode="External"/><Relationship Id="rId858" Type="http://schemas.openxmlformats.org/officeDocument/2006/relationships/hyperlink" Target="https://ref.ly/Mark7:8" TargetMode="External"/><Relationship Id="rId859" Type="http://schemas.openxmlformats.org/officeDocument/2006/relationships/hyperlink" Target="https://ref.ly/Mark7:13" TargetMode="External"/><Relationship Id="rId860" Type="http://schemas.openxmlformats.org/officeDocument/2006/relationships/hyperlink" Target="https://ref.ly/Matt15:1-Matt15:6" TargetMode="External"/><Relationship Id="rId861" Type="http://schemas.openxmlformats.org/officeDocument/2006/relationships/hyperlink" Target="https://ref.ly/Mark7:10-Mark7:12" TargetMode="External"/><Relationship Id="rId862" Type="http://schemas.openxmlformats.org/officeDocument/2006/relationships/hyperlink" Target="https://ref.ly/Phil3:6" TargetMode="External"/><Relationship Id="rId863" Type="http://schemas.openxmlformats.org/officeDocument/2006/relationships/hyperlink" Target="https://ref.ly/Matt5:48" TargetMode="External"/><Relationship Id="rId864" Type="http://schemas.openxmlformats.org/officeDocument/2006/relationships/hyperlink" Target="https://ref.ly/Matt5:20" TargetMode="External"/><Relationship Id="rId865" Type="http://schemas.openxmlformats.org/officeDocument/2006/relationships/hyperlink" Target="https://ref.ly/Isa23:3-Isa23:8" TargetMode="External"/><Relationship Id="rId866" Type="http://schemas.openxmlformats.org/officeDocument/2006/relationships/hyperlink" Target="https://ref.ly/Ezek27:1-Ezek27:36" TargetMode="External"/><Relationship Id="rId867" Type="http://schemas.openxmlformats.org/officeDocument/2006/relationships/hyperlink" Target="https://ref.ly/1Kgs11:5" TargetMode="External"/><Relationship Id="rId868" Type="http://schemas.openxmlformats.org/officeDocument/2006/relationships/hyperlink" Target="https://ref.ly/2Kgs23:13" TargetMode="External"/><Relationship Id="rId869" Type="http://schemas.openxmlformats.org/officeDocument/2006/relationships/hyperlink" Target="https://ref.ly/1Kgs9:10-1Kgs9:28" TargetMode="External"/><Relationship Id="rId870" Type="http://schemas.openxmlformats.org/officeDocument/2006/relationships/hyperlink" Target="https://ref.ly/Isa23:1-Isa23:18" TargetMode="External"/><Relationship Id="rId871" Type="http://schemas.openxmlformats.org/officeDocument/2006/relationships/hyperlink" Target="https://ref.ly/Ezek26:2-Ezek26:19" TargetMode="External"/><Relationship Id="rId872" Type="http://schemas.openxmlformats.org/officeDocument/2006/relationships/hyperlink" Target="https://ref.ly/Ezek28:1-Ezek28:23" TargetMode="External"/><Relationship Id="rId873" Type="http://schemas.openxmlformats.org/officeDocument/2006/relationships/hyperlink" Target="https://ref.ly/Acts21:2-Acts21:7" TargetMode="External"/><Relationship Id="rId874" Type="http://schemas.openxmlformats.org/officeDocument/2006/relationships/hyperlink" Target="https://ref.ly/Acts27:12" TargetMode="External"/><Relationship Id="rId875" Type="http://schemas.openxmlformats.org/officeDocument/2006/relationships/hyperlink" Target="https://ref.ly/Acts27:9-Acts27:17" TargetMode="External"/><Relationship Id="rId876" Type="http://schemas.openxmlformats.org/officeDocument/2006/relationships/hyperlink" Target="https://ref.ly/Gen15:20" TargetMode="External"/><Relationship Id="rId877" Type="http://schemas.openxmlformats.org/officeDocument/2006/relationships/hyperlink" Target="https://ref.ly/Exod3:8,Exod3:17" TargetMode="External"/><Relationship Id="rId878" Type="http://schemas.openxmlformats.org/officeDocument/2006/relationships/hyperlink" Target="https://ref.ly/Exod23:23" TargetMode="External"/><Relationship Id="rId879" Type="http://schemas.openxmlformats.org/officeDocument/2006/relationships/hyperlink" Target="https://ref.ly/Exod33:2" TargetMode="External"/><Relationship Id="rId880" Type="http://schemas.openxmlformats.org/officeDocument/2006/relationships/hyperlink" Target="https://ref.ly/Exod34:11" TargetMode="External"/><Relationship Id="rId881" Type="http://schemas.openxmlformats.org/officeDocument/2006/relationships/hyperlink" Target="https://ref.ly/Deut7:1" TargetMode="External"/><Relationship Id="rId882" Type="http://schemas.openxmlformats.org/officeDocument/2006/relationships/hyperlink" Target="https://ref.ly/Deut20:17" TargetMode="External"/><Relationship Id="rId883" Type="http://schemas.openxmlformats.org/officeDocument/2006/relationships/hyperlink" Target="https://ref.ly/Josh3:10" TargetMode="External"/><Relationship Id="rId884" Type="http://schemas.openxmlformats.org/officeDocument/2006/relationships/hyperlink" Target="https://ref.ly/Josh9:1" TargetMode="External"/><Relationship Id="rId885" Type="http://schemas.openxmlformats.org/officeDocument/2006/relationships/hyperlink" Target="https://ref.ly/Josh11:3" TargetMode="External"/><Relationship Id="rId886" Type="http://schemas.openxmlformats.org/officeDocument/2006/relationships/hyperlink" Target="https://ref.ly/Josh12:8" TargetMode="External"/><Relationship Id="rId887" Type="http://schemas.openxmlformats.org/officeDocument/2006/relationships/hyperlink" Target="https://ref.ly/Josh24:11" TargetMode="External"/><Relationship Id="rId888" Type="http://schemas.openxmlformats.org/officeDocument/2006/relationships/hyperlink" Target="https://ref.ly/1Kgs9:20" TargetMode="External"/><Relationship Id="rId889" Type="http://schemas.openxmlformats.org/officeDocument/2006/relationships/hyperlink" Target="https://ref.ly/2Chr8:7" TargetMode="External"/><Relationship Id="rId890" Type="http://schemas.openxmlformats.org/officeDocument/2006/relationships/hyperlink" Target="https://ref.ly/Ezra9:1" TargetMode="External"/><Relationship Id="rId891" Type="http://schemas.openxmlformats.org/officeDocument/2006/relationships/hyperlink" Target="https://ref.ly/Neh9:8" TargetMode="External"/><Relationship Id="rId892" Type="http://schemas.openxmlformats.org/officeDocument/2006/relationships/hyperlink" Target="https://ref.ly/Gen13:7" TargetMode="External"/><Relationship Id="rId893" Type="http://schemas.openxmlformats.org/officeDocument/2006/relationships/hyperlink" Target="https://ref.ly/Gen34:30" TargetMode="External"/><Relationship Id="rId894" Type="http://schemas.openxmlformats.org/officeDocument/2006/relationships/hyperlink" Target="https://ref.ly/Judg1:4-Judg1:5" TargetMode="External"/><Relationship Id="rId895" Type="http://schemas.openxmlformats.org/officeDocument/2006/relationships/hyperlink" Target="https://ref.ly/Josh17:15" TargetMode="External"/><Relationship Id="rId896" Type="http://schemas.openxmlformats.org/officeDocument/2006/relationships/hyperlink" Target="https://ref.ly/Gen10:1-Gen10:32" TargetMode="External"/><Relationship Id="rId897" Type="http://schemas.openxmlformats.org/officeDocument/2006/relationships/hyperlink" Target="https://ref.ly/Esth9:19" TargetMode="External"/><Relationship Id="rId898" Type="http://schemas.openxmlformats.org/officeDocument/2006/relationships/hyperlink" Target="https://ref.ly/Ezek38:11" TargetMode="External"/><Relationship Id="rId899" Type="http://schemas.openxmlformats.org/officeDocument/2006/relationships/hyperlink" Target="https://ref.ly/Zech2:4" TargetMode="External"/><Relationship Id="rId900" Type="http://schemas.openxmlformats.org/officeDocument/2006/relationships/hyperlink" Target="https://ref.ly/Deut3:5" TargetMode="External"/><Relationship Id="rId901" Type="http://schemas.openxmlformats.org/officeDocument/2006/relationships/hyperlink" Target="https://ref.ly/1Sam6:18" TargetMode="External"/><Relationship Id="rId902" Type="http://schemas.openxmlformats.org/officeDocument/2006/relationships/hyperlink" Target="https://ref.ly/Col4:17" TargetMode="External"/><Relationship Id="rId903" Type="http://schemas.openxmlformats.org/officeDocument/2006/relationships/hyperlink" Target="https://ref.ly/Phlm1:2" TargetMode="External"/><Relationship Id="rId904" Type="http://schemas.openxmlformats.org/officeDocument/2006/relationships/hyperlink" Target="https://ref.ly/Col2:1" TargetMode="External"/><Relationship Id="rId905" Type="http://schemas.openxmlformats.org/officeDocument/2006/relationships/hyperlink" Target="https://ref.ly/Phlm1:1" TargetMode="External"/><Relationship Id="rId906" Type="http://schemas.openxmlformats.org/officeDocument/2006/relationships/hyperlink" Target="https://ref.ly/Acts19:8-Acts19:10" TargetMode="External"/><Relationship Id="rId907" Type="http://schemas.openxmlformats.org/officeDocument/2006/relationships/hyperlink" Target="https://ref.ly/Acts20:31" TargetMode="External"/><Relationship Id="rId908" Type="http://schemas.openxmlformats.org/officeDocument/2006/relationships/hyperlink" Target="https://ref.ly/Matt10:3" TargetMode="External"/><Relationship Id="rId909" Type="http://schemas.openxmlformats.org/officeDocument/2006/relationships/hyperlink" Target="https://ref.ly/Mark3:18" TargetMode="External"/><Relationship Id="rId910" Type="http://schemas.openxmlformats.org/officeDocument/2006/relationships/hyperlink" Target="https://ref.ly/Luke6:14" TargetMode="External"/><Relationship Id="rId911" Type="http://schemas.openxmlformats.org/officeDocument/2006/relationships/hyperlink" Target="https://ref.ly/John1:35-John1:51" TargetMode="External"/><Relationship Id="rId912" Type="http://schemas.openxmlformats.org/officeDocument/2006/relationships/hyperlink" Target="https://ref.ly/John6:5-John6:7" TargetMode="External"/><Relationship Id="rId913" Type="http://schemas.openxmlformats.org/officeDocument/2006/relationships/hyperlink" Target="https://ref.ly/John12:20-John12:22" TargetMode="External"/><Relationship Id="rId914" Type="http://schemas.openxmlformats.org/officeDocument/2006/relationships/hyperlink" Target="https://ref.ly/Exod33:18" TargetMode="External"/><Relationship Id="rId915" Type="http://schemas.openxmlformats.org/officeDocument/2006/relationships/hyperlink" Target="https://ref.ly/John14:8-John14:10" TargetMode="External"/><Relationship Id="rId916" Type="http://schemas.openxmlformats.org/officeDocument/2006/relationships/hyperlink" Target="https://ref.ly/Acts6:1-Acts6:7" TargetMode="External"/><Relationship Id="rId917" Type="http://schemas.openxmlformats.org/officeDocument/2006/relationships/hyperlink" Target="https://ref.ly/Acts6:3" TargetMode="External"/><Relationship Id="rId918" Type="http://schemas.openxmlformats.org/officeDocument/2006/relationships/hyperlink" Target="https://ref.ly/Acts21:8" TargetMode="External"/><Relationship Id="rId919" Type="http://schemas.openxmlformats.org/officeDocument/2006/relationships/hyperlink" Target="https://ref.ly/Acts8:1-Acts8:8" TargetMode="External"/><Relationship Id="rId920" Type="http://schemas.openxmlformats.org/officeDocument/2006/relationships/hyperlink" Target="https://ref.ly/Isa53:1-Isa53:12" TargetMode="External"/><Relationship Id="rId921" Type="http://schemas.openxmlformats.org/officeDocument/2006/relationships/hyperlink" Target="https://ref.ly/Acts8:25-Acts8:40" TargetMode="External"/><Relationship Id="rId922" Type="http://schemas.openxmlformats.org/officeDocument/2006/relationships/hyperlink" Target="https://ref.ly/Acts21:8-Acts21:9" TargetMode="External"/><Relationship Id="rId923" Type="http://schemas.openxmlformats.org/officeDocument/2006/relationships/hyperlink" Target="https://ref.ly/Acts23:31-Acts23:35" TargetMode="External"/><Relationship Id="rId924" Type="http://schemas.openxmlformats.org/officeDocument/2006/relationships/hyperlink" Target="https://ref.ly/Acts24:23,Acts24:27" TargetMode="External"/><Relationship Id="rId925" Type="http://schemas.openxmlformats.org/officeDocument/2006/relationships/hyperlink" Target="https://ref.ly/Luke3:1" TargetMode="External"/><Relationship Id="rId926" Type="http://schemas.openxmlformats.org/officeDocument/2006/relationships/hyperlink" Target="https://ref.ly/Matt14:3-Matt14:12" TargetMode="External"/><Relationship Id="rId927" Type="http://schemas.openxmlformats.org/officeDocument/2006/relationships/hyperlink" Target="https://ref.ly/Mark6:17-Mark6:29" TargetMode="External"/><Relationship Id="rId928" Type="http://schemas.openxmlformats.org/officeDocument/2006/relationships/hyperlink" Target="https://ref.ly/Luke3:19-Luke3:20" TargetMode="External"/><Relationship Id="rId929" Type="http://schemas.openxmlformats.org/officeDocument/2006/relationships/hyperlink" Target="https://ref.ly/Acts16:21" TargetMode="External"/><Relationship Id="rId930" Type="http://schemas.openxmlformats.org/officeDocument/2006/relationships/hyperlink" Target="https://ref.ly/Acts16:37" TargetMode="External"/><Relationship Id="rId931" Type="http://schemas.openxmlformats.org/officeDocument/2006/relationships/hyperlink" Target="https://ref.ly/Acts16:20-Acts16:22,Acts16:38" TargetMode="External"/><Relationship Id="rId932" Type="http://schemas.openxmlformats.org/officeDocument/2006/relationships/hyperlink" Target="https://ref.ly/Acts16:14-Acts16:15,Acts16:40" TargetMode="External"/><Relationship Id="rId933" Type="http://schemas.openxmlformats.org/officeDocument/2006/relationships/hyperlink" Target="https://ref.ly/Acts16:10,Acts16:40" TargetMode="External"/><Relationship Id="rId934" Type="http://schemas.openxmlformats.org/officeDocument/2006/relationships/hyperlink" Target="https://ref.ly/Acts20:6" TargetMode="External"/><Relationship Id="rId935" Type="http://schemas.openxmlformats.org/officeDocument/2006/relationships/hyperlink" Target="https://ref.ly/Phil1:12-Phil1:13" TargetMode="External"/><Relationship Id="rId936" Type="http://schemas.openxmlformats.org/officeDocument/2006/relationships/hyperlink" Target="https://ref.ly/Phil4:14" TargetMode="External"/><Relationship Id="rId937" Type="http://schemas.openxmlformats.org/officeDocument/2006/relationships/hyperlink" Target="https://ref.ly/Phil2:25-Phil2:26" TargetMode="External"/><Relationship Id="rId938" Type="http://schemas.openxmlformats.org/officeDocument/2006/relationships/hyperlink" Target="https://ref.ly/Acts23:33-Acts23:35" TargetMode="External"/><Relationship Id="rId939" Type="http://schemas.openxmlformats.org/officeDocument/2006/relationships/hyperlink" Target="https://ref.ly/Acts19:1-Acts19:41" TargetMode="External"/><Relationship Id="rId940" Type="http://schemas.openxmlformats.org/officeDocument/2006/relationships/hyperlink" Target="https://ref.ly/Acts19:30-Acts19:31" TargetMode="External"/><Relationship Id="rId941" Type="http://schemas.openxmlformats.org/officeDocument/2006/relationships/hyperlink" Target="https://ref.ly/Phil1:23" TargetMode="External"/><Relationship Id="rId942" Type="http://schemas.openxmlformats.org/officeDocument/2006/relationships/hyperlink" Target="https://ref.ly/Acts28:30" TargetMode="External"/><Relationship Id="rId943" Type="http://schemas.openxmlformats.org/officeDocument/2006/relationships/hyperlink" Target="https://ref.ly/Acts16:12" TargetMode="External"/><Relationship Id="rId944" Type="http://schemas.openxmlformats.org/officeDocument/2006/relationships/hyperlink" Target="https://ref.ly/Phil3:20" TargetMode="External"/><Relationship Id="rId945" Type="http://schemas.openxmlformats.org/officeDocument/2006/relationships/hyperlink" Target="https://ref.ly/Phil4:12" TargetMode="External"/><Relationship Id="rId946" Type="http://schemas.openxmlformats.org/officeDocument/2006/relationships/hyperlink" Target="https://ref.ly/Phil2:8" TargetMode="External"/><Relationship Id="rId947" Type="http://schemas.openxmlformats.org/officeDocument/2006/relationships/hyperlink" Target="https://ref.ly/Phil2:6-Phil2:11" TargetMode="External"/><Relationship Id="rId948" Type="http://schemas.openxmlformats.org/officeDocument/2006/relationships/hyperlink" Target="https://ref.ly/Phil2:1-Phil2:30" TargetMode="External"/><Relationship Id="rId949" Type="http://schemas.openxmlformats.org/officeDocument/2006/relationships/hyperlink" Target="https://ref.ly/Phil3:4-Phil3:16" TargetMode="External"/><Relationship Id="rId950" Type="http://schemas.openxmlformats.org/officeDocument/2006/relationships/hyperlink" Target="https://ref.ly/Phil1:1-Phil1:11" TargetMode="External"/><Relationship Id="rId951" Type="http://schemas.openxmlformats.org/officeDocument/2006/relationships/hyperlink" Target="https://ref.ly/Phil1:7-Phil1:8" TargetMode="External"/><Relationship Id="rId952" Type="http://schemas.openxmlformats.org/officeDocument/2006/relationships/hyperlink" Target="https://ref.ly/Phil1:1-Phil1:2" TargetMode="External"/><Relationship Id="rId953" Type="http://schemas.openxmlformats.org/officeDocument/2006/relationships/hyperlink" Target="https://ref.ly/Phil4:21-Phil4:23" TargetMode="External"/><Relationship Id="rId954" Type="http://schemas.openxmlformats.org/officeDocument/2006/relationships/hyperlink" Target="https://ref.ly/Phil1:9" TargetMode="External"/><Relationship Id="rId955" Type="http://schemas.openxmlformats.org/officeDocument/2006/relationships/hyperlink" Target="https://ref.ly/Phil1:7" TargetMode="External"/><Relationship Id="rId956" Type="http://schemas.openxmlformats.org/officeDocument/2006/relationships/hyperlink" Target="https://ref.ly/Phil1:10-Phil1:11" TargetMode="External"/><Relationship Id="rId957" Type="http://schemas.openxmlformats.org/officeDocument/2006/relationships/hyperlink" Target="https://ref.ly/Phil1:6" TargetMode="External"/><Relationship Id="rId958" Type="http://schemas.openxmlformats.org/officeDocument/2006/relationships/hyperlink" Target="https://ref.ly/Phil1:5" TargetMode="External"/><Relationship Id="rId959" Type="http://schemas.openxmlformats.org/officeDocument/2006/relationships/hyperlink" Target="https://ref.ly/Phil1:4" TargetMode="External"/><Relationship Id="rId960" Type="http://schemas.openxmlformats.org/officeDocument/2006/relationships/hyperlink" Target="https://ref.ly/Phil1:12-Phil1:26" TargetMode="External"/><Relationship Id="rId961" Type="http://schemas.openxmlformats.org/officeDocument/2006/relationships/hyperlink" Target="https://ref.ly/Phil1:21" TargetMode="External"/><Relationship Id="rId962" Type="http://schemas.openxmlformats.org/officeDocument/2006/relationships/hyperlink" Target="https://ref.ly/Phil1:12-Phil1:18" TargetMode="External"/><Relationship Id="rId963" Type="http://schemas.openxmlformats.org/officeDocument/2006/relationships/hyperlink" Target="https://ref.ly/Phil1:18" TargetMode="External"/><Relationship Id="rId964" Type="http://schemas.openxmlformats.org/officeDocument/2006/relationships/hyperlink" Target="https://ref.ly/Phil1:14" TargetMode="External"/><Relationship Id="rId965" Type="http://schemas.openxmlformats.org/officeDocument/2006/relationships/hyperlink" Target="https://ref.ly/Phil1:19-Phil1:26" TargetMode="External"/><Relationship Id="rId966" Type="http://schemas.openxmlformats.org/officeDocument/2006/relationships/hyperlink" Target="https://ref.ly/Phil1:19-Phil1:21" TargetMode="External"/><Relationship Id="rId967" Type="http://schemas.openxmlformats.org/officeDocument/2006/relationships/hyperlink" Target="https://ref.ly/Phil1:22" TargetMode="External"/><Relationship Id="rId968" Type="http://schemas.openxmlformats.org/officeDocument/2006/relationships/hyperlink" Target="https://ref.ly/Phil1:25" TargetMode="External"/><Relationship Id="rId969" Type="http://schemas.openxmlformats.org/officeDocument/2006/relationships/hyperlink" Target="https://ref.ly/Phil1:19-Phil1:20" TargetMode="External"/><Relationship Id="rId970" Type="http://schemas.openxmlformats.org/officeDocument/2006/relationships/hyperlink" Target="https://ref.ly/Phil1:27-Phil2:18" TargetMode="External"/><Relationship Id="rId971" Type="http://schemas.openxmlformats.org/officeDocument/2006/relationships/hyperlink" Target="https://ref.ly/Phil1:27" TargetMode="External"/><Relationship Id="rId972" Type="http://schemas.openxmlformats.org/officeDocument/2006/relationships/hyperlink" Target="https://ref.ly/Phil1:27-Phil1:30" TargetMode="External"/><Relationship Id="rId973" Type="http://schemas.openxmlformats.org/officeDocument/2006/relationships/hyperlink" Target="https://ref.ly/Phil2:1-Phil2:4" TargetMode="External"/><Relationship Id="rId974" Type="http://schemas.openxmlformats.org/officeDocument/2006/relationships/hyperlink" Target="https://ref.ly/Phil2:5-Phil2:11" TargetMode="External"/><Relationship Id="rId975" Type="http://schemas.openxmlformats.org/officeDocument/2006/relationships/hyperlink" Target="https://ref.ly/Phil2:12-Phil2:18" TargetMode="External"/><Relationship Id="rId976" Type="http://schemas.openxmlformats.org/officeDocument/2006/relationships/hyperlink" Target="https://ref.ly/Phil1:30" TargetMode="External"/><Relationship Id="rId977" Type="http://schemas.openxmlformats.org/officeDocument/2006/relationships/hyperlink" Target="https://ref.ly/Phil2:6-Phil2:8" TargetMode="External"/><Relationship Id="rId978" Type="http://schemas.openxmlformats.org/officeDocument/2006/relationships/hyperlink" Target="https://ref.ly/Phil1:29" TargetMode="External"/><Relationship Id="rId979" Type="http://schemas.openxmlformats.org/officeDocument/2006/relationships/hyperlink" Target="https://ref.ly/Phil2:2" TargetMode="External"/><Relationship Id="rId980" Type="http://schemas.openxmlformats.org/officeDocument/2006/relationships/hyperlink" Target="https://ref.ly/Phil2:1" TargetMode="External"/><Relationship Id="rId981" Type="http://schemas.openxmlformats.org/officeDocument/2006/relationships/hyperlink" Target="https://ref.ly/Phil2:19-Phil2:30" TargetMode="External"/><Relationship Id="rId982" Type="http://schemas.openxmlformats.org/officeDocument/2006/relationships/hyperlink" Target="https://ref.ly/Phil2:20" TargetMode="External"/><Relationship Id="rId983" Type="http://schemas.openxmlformats.org/officeDocument/2006/relationships/hyperlink" Target="https://ref.ly/Phil2:21" TargetMode="External"/><Relationship Id="rId984" Type="http://schemas.openxmlformats.org/officeDocument/2006/relationships/hyperlink" Target="https://ref.ly/Phil2:22" TargetMode="External"/><Relationship Id="rId985" Type="http://schemas.openxmlformats.org/officeDocument/2006/relationships/hyperlink" Target="https://ref.ly/Phil2:30" TargetMode="External"/><Relationship Id="rId986" Type="http://schemas.openxmlformats.org/officeDocument/2006/relationships/hyperlink" Target="https://ref.ly/Phil2:27" TargetMode="External"/><Relationship Id="rId987" Type="http://schemas.openxmlformats.org/officeDocument/2006/relationships/hyperlink" Target="https://ref.ly/Phil3:1-Phil4:1" TargetMode="External"/><Relationship Id="rId988" Type="http://schemas.openxmlformats.org/officeDocument/2006/relationships/hyperlink" Target="https://ref.ly/Phil3:1" TargetMode="External"/><Relationship Id="rId989" Type="http://schemas.openxmlformats.org/officeDocument/2006/relationships/hyperlink" Target="https://ref.ly/Phil4:1" TargetMode="External"/><Relationship Id="rId990" Type="http://schemas.openxmlformats.org/officeDocument/2006/relationships/hyperlink" Target="https://ref.ly/Heb12:2" TargetMode="External"/><Relationship Id="rId991" Type="http://schemas.openxmlformats.org/officeDocument/2006/relationships/hyperlink" Target="https://ref.ly/Phil3:17" TargetMode="External"/><Relationship Id="rId992" Type="http://schemas.openxmlformats.org/officeDocument/2006/relationships/hyperlink" Target="https://ref.ly/Phil3:2" TargetMode="External"/><Relationship Id="rId993" Type="http://schemas.openxmlformats.org/officeDocument/2006/relationships/hyperlink" Target="https://ref.ly/Phil1:28" TargetMode="External"/><Relationship Id="rId994" Type="http://schemas.openxmlformats.org/officeDocument/2006/relationships/hyperlink" Target="https://ref.ly/Acts17:5" TargetMode="External"/><Relationship Id="rId995" Type="http://schemas.openxmlformats.org/officeDocument/2006/relationships/hyperlink" Target="https://ref.ly/Phil3:4" TargetMode="External"/><Relationship Id="rId996" Type="http://schemas.openxmlformats.org/officeDocument/2006/relationships/hyperlink" Target="https://ref.ly/Phil3:9" TargetMode="External"/><Relationship Id="rId997" Type="http://schemas.openxmlformats.org/officeDocument/2006/relationships/hyperlink" Target="https://ref.ly/Phil3:8" TargetMode="External"/><Relationship Id="rId998" Type="http://schemas.openxmlformats.org/officeDocument/2006/relationships/hyperlink" Target="https://ref.ly/Phil3:7" TargetMode="External"/><Relationship Id="rId999" Type="http://schemas.openxmlformats.org/officeDocument/2006/relationships/hyperlink" Target="https://ref.ly/Phil3:10" TargetMode="External"/><Relationship Id="rId1000" Type="http://schemas.openxmlformats.org/officeDocument/2006/relationships/hyperlink" Target="https://ref.ly/Phil4:2-Phil4:23" TargetMode="External"/><Relationship Id="rId1001" Type="http://schemas.openxmlformats.org/officeDocument/2006/relationships/hyperlink" Target="https://ref.ly/Phil4:2" TargetMode="External"/><Relationship Id="rId1002" Type="http://schemas.openxmlformats.org/officeDocument/2006/relationships/hyperlink" Target="https://ref.ly/Phil4:10" TargetMode="External"/><Relationship Id="rId1003" Type="http://schemas.openxmlformats.org/officeDocument/2006/relationships/hyperlink" Target="https://ref.ly/Phil3:18" TargetMode="External"/><Relationship Id="rId1004" Type="http://schemas.openxmlformats.org/officeDocument/2006/relationships/hyperlink" Target="https://ref.ly/Phil4:3" TargetMode="External"/><Relationship Id="rId1005" Type="http://schemas.openxmlformats.org/officeDocument/2006/relationships/hyperlink" Target="https://ref.ly/Phil4:4-Phil4:9" TargetMode="External"/><Relationship Id="rId1006" Type="http://schemas.openxmlformats.org/officeDocument/2006/relationships/hyperlink" Target="https://ref.ly/Phil4:6-Phil4:7" TargetMode="External"/><Relationship Id="rId1007" Type="http://schemas.openxmlformats.org/officeDocument/2006/relationships/hyperlink" Target="https://ref.ly/Phil4:8" TargetMode="External"/><Relationship Id="rId1008" Type="http://schemas.openxmlformats.org/officeDocument/2006/relationships/hyperlink" Target="https://ref.ly/Phil4:17" TargetMode="External"/><Relationship Id="rId1009" Type="http://schemas.openxmlformats.org/officeDocument/2006/relationships/hyperlink" Target="https://ref.ly/Phil4:6" TargetMode="External"/><Relationship Id="rId1010" Type="http://schemas.openxmlformats.org/officeDocument/2006/relationships/hyperlink" Target="https://ref.ly/Phil4:19" TargetMode="External"/><Relationship Id="rId1011" Type="http://schemas.openxmlformats.org/officeDocument/2006/relationships/hyperlink" Target="https://ref.ly/Judg15:1-Judg15:5" TargetMode="External"/><Relationship Id="rId1012" Type="http://schemas.openxmlformats.org/officeDocument/2006/relationships/hyperlink" Target="https://ref.ly/Exod13:17" TargetMode="External"/><Relationship Id="rId1013" Type="http://schemas.openxmlformats.org/officeDocument/2006/relationships/hyperlink" Target="https://ref.ly/1Sam31:10" TargetMode="External"/><Relationship Id="rId1014" Type="http://schemas.openxmlformats.org/officeDocument/2006/relationships/hyperlink" Target="https://ref.ly/Deut2:23" TargetMode="External"/><Relationship Id="rId1015" Type="http://schemas.openxmlformats.org/officeDocument/2006/relationships/hyperlink" Target="https://ref.ly/Jer47:4" TargetMode="External"/><Relationship Id="rId1016" Type="http://schemas.openxmlformats.org/officeDocument/2006/relationships/hyperlink" Target="https://ref.ly/Amos9:7" TargetMode="External"/><Relationship Id="rId1017" Type="http://schemas.openxmlformats.org/officeDocument/2006/relationships/hyperlink" Target="https://ref.ly/1Sam30:14" TargetMode="External"/><Relationship Id="rId1018" Type="http://schemas.openxmlformats.org/officeDocument/2006/relationships/hyperlink" Target="https://ref.ly/2Sam15:19" TargetMode="External"/><Relationship Id="rId1019" Type="http://schemas.openxmlformats.org/officeDocument/2006/relationships/hyperlink" Target="https://ref.ly/2Sam20:7,2Sam20:23" TargetMode="External"/><Relationship Id="rId1020" Type="http://schemas.openxmlformats.org/officeDocument/2006/relationships/hyperlink" Target="https://ref.ly/1Chr18:17" TargetMode="External"/><Relationship Id="rId1021" Type="http://schemas.openxmlformats.org/officeDocument/2006/relationships/hyperlink" Target="https://ref.ly/1Sam5:11" TargetMode="External"/><Relationship Id="rId1022" Type="http://schemas.openxmlformats.org/officeDocument/2006/relationships/hyperlink" Target="https://ref.ly/1Sam6:12" TargetMode="External"/><Relationship Id="rId1023" Type="http://schemas.openxmlformats.org/officeDocument/2006/relationships/hyperlink" Target="https://ref.ly/1Sam29:2" TargetMode="External"/><Relationship Id="rId1024" Type="http://schemas.openxmlformats.org/officeDocument/2006/relationships/hyperlink" Target="https://ref.ly/1Sam6:17" TargetMode="External"/><Relationship Id="rId1025" Type="http://schemas.openxmlformats.org/officeDocument/2006/relationships/hyperlink" Target="https://ref.ly/Jer25:20" TargetMode="External"/><Relationship Id="rId1026" Type="http://schemas.openxmlformats.org/officeDocument/2006/relationships/hyperlink" Target="https://ref.ly/1Sam5:6-1Sam5:12" TargetMode="External"/><Relationship Id="rId1027" Type="http://schemas.openxmlformats.org/officeDocument/2006/relationships/hyperlink" Target="https://ref.ly/1Sam29:1-1Sam29:11" TargetMode="External"/><Relationship Id="rId1028" Type="http://schemas.openxmlformats.org/officeDocument/2006/relationships/hyperlink" Target="https://ref.ly/Judg16:23-Judg16:30" TargetMode="External"/><Relationship Id="rId1029" Type="http://schemas.openxmlformats.org/officeDocument/2006/relationships/hyperlink" Target="https://ref.ly/1Sam5:1-1Sam5:5" TargetMode="External"/><Relationship Id="rId1030" Type="http://schemas.openxmlformats.org/officeDocument/2006/relationships/hyperlink" Target="https://ref.ly/Gen20:1-Gen20:18" TargetMode="External"/><Relationship Id="rId1031" Type="http://schemas.openxmlformats.org/officeDocument/2006/relationships/hyperlink" Target="https://ref.ly/Gen26:1-Gen26:35" TargetMode="External"/><Relationship Id="rId1032" Type="http://schemas.openxmlformats.org/officeDocument/2006/relationships/hyperlink" Target="https://ref.ly/Gen26:33" TargetMode="External"/><Relationship Id="rId1033" Type="http://schemas.openxmlformats.org/officeDocument/2006/relationships/hyperlink" Target="https://ref.ly/1Sam13:19-1Sam13:22" TargetMode="External"/><Relationship Id="rId1034" Type="http://schemas.openxmlformats.org/officeDocument/2006/relationships/hyperlink" Target="https://ref.ly/1Sam13:22" TargetMode="External"/><Relationship Id="rId1035" Type="http://schemas.openxmlformats.org/officeDocument/2006/relationships/hyperlink" Target="https://ref.ly/Judg3:31" TargetMode="External"/><Relationship Id="rId1036" Type="http://schemas.openxmlformats.org/officeDocument/2006/relationships/hyperlink" Target="https://ref.ly/Judg13:1-Judg16:31" TargetMode="External"/><Relationship Id="rId1037" Type="http://schemas.openxmlformats.org/officeDocument/2006/relationships/hyperlink" Target="https://ref.ly/1Sam4:1" TargetMode="External"/><Relationship Id="rId1038" Type="http://schemas.openxmlformats.org/officeDocument/2006/relationships/hyperlink" Target="https://ref.ly/1Sam4:17" TargetMode="External"/><Relationship Id="rId1039" Type="http://schemas.openxmlformats.org/officeDocument/2006/relationships/hyperlink" Target="https://ref.ly/1Sam5:1-1Sam6:21" TargetMode="External"/><Relationship Id="rId1040" Type="http://schemas.openxmlformats.org/officeDocument/2006/relationships/hyperlink" Target="https://ref.ly/1Sam7:12" TargetMode="External"/><Relationship Id="rId1041" Type="http://schemas.openxmlformats.org/officeDocument/2006/relationships/hyperlink" Target="https://ref.ly/1Sam7:14" TargetMode="External"/><Relationship Id="rId1042" Type="http://schemas.openxmlformats.org/officeDocument/2006/relationships/hyperlink" Target="https://ref.ly/1Sam10:5" TargetMode="External"/><Relationship Id="rId1043" Type="http://schemas.openxmlformats.org/officeDocument/2006/relationships/hyperlink" Target="https://ref.ly/1Sam13:3" TargetMode="External"/><Relationship Id="rId1044" Type="http://schemas.openxmlformats.org/officeDocument/2006/relationships/hyperlink" Target="https://ref.ly/1Sam14:1-1Sam14:15" TargetMode="External"/><Relationship Id="rId1045" Type="http://schemas.openxmlformats.org/officeDocument/2006/relationships/hyperlink" Target="https://ref.ly/1Sam17:1-1Sam17:11" TargetMode="External"/><Relationship Id="rId1046" Type="http://schemas.openxmlformats.org/officeDocument/2006/relationships/hyperlink" Target="https://ref.ly/1Sam23:1-1Sam23:5" TargetMode="External"/><Relationship Id="rId1047" Type="http://schemas.openxmlformats.org/officeDocument/2006/relationships/hyperlink" Target="https://ref.ly/1Sam27:1-1Sam27:12" TargetMode="External"/><Relationship Id="rId1048" Type="http://schemas.openxmlformats.org/officeDocument/2006/relationships/hyperlink" Target="https://ref.ly/1Sam28:1-1Sam28:2" TargetMode="External"/><Relationship Id="rId1049" Type="http://schemas.openxmlformats.org/officeDocument/2006/relationships/hyperlink" Target="https://ref.ly/1Sam31:1-1Sam31:7" TargetMode="External"/><Relationship Id="rId1050" Type="http://schemas.openxmlformats.org/officeDocument/2006/relationships/hyperlink" Target="https://ref.ly/1Sam31:8-1Sam31:11" TargetMode="External"/><Relationship Id="rId1051" Type="http://schemas.openxmlformats.org/officeDocument/2006/relationships/hyperlink" Target="https://ref.ly/2Sam5:17-2Sam5:25" TargetMode="External"/><Relationship Id="rId1052" Type="http://schemas.openxmlformats.org/officeDocument/2006/relationships/hyperlink" Target="https://ref.ly/2Sam21:15-2Sam21:21" TargetMode="External"/><Relationship Id="rId1053" Type="http://schemas.openxmlformats.org/officeDocument/2006/relationships/hyperlink" Target="https://ref.ly/2Chr26:6-2Chr26:7" TargetMode="External"/><Relationship Id="rId1054" Type="http://schemas.openxmlformats.org/officeDocument/2006/relationships/hyperlink" Target="https://ref.ly/2Chr28:18" TargetMode="External"/><Relationship Id="rId1055" Type="http://schemas.openxmlformats.org/officeDocument/2006/relationships/hyperlink" Target="https://ref.ly/2Kgs18:8" TargetMode="External"/><Relationship Id="rId1056" Type="http://schemas.openxmlformats.org/officeDocument/2006/relationships/hyperlink" Target="https://ref.ly/Jer47:1-Jer47:7" TargetMode="External"/><Relationship Id="rId1057" Type="http://schemas.openxmlformats.org/officeDocument/2006/relationships/hyperlink" Target="https://ref.ly/John1:1-John1:4" TargetMode="External"/><Relationship Id="rId1058" Type="http://schemas.openxmlformats.org/officeDocument/2006/relationships/hyperlink" Target="https://ref.ly/Gen1:26" TargetMode="External"/><Relationship Id="rId1059" Type="http://schemas.openxmlformats.org/officeDocument/2006/relationships/hyperlink" Target="https://ref.ly/Gen2:7" TargetMode="External"/><Relationship Id="rId1060" Type="http://schemas.openxmlformats.org/officeDocument/2006/relationships/hyperlink" Target="https://ref.ly/Col2:8-Col2:10" TargetMode="External"/><Relationship Id="rId1061" Type="http://schemas.openxmlformats.org/officeDocument/2006/relationships/hyperlink" Target="https://ref.ly/Acts17:18" TargetMode="External"/><Relationship Id="rId1062" Type="http://schemas.openxmlformats.org/officeDocument/2006/relationships/hyperlink" Target="https://ref.ly/Acts17:21" TargetMode="External"/><Relationship Id="rId1063" Type="http://schemas.openxmlformats.org/officeDocument/2006/relationships/hyperlink" Target="https://ref.ly/Exod6:25" TargetMode="External"/><Relationship Id="rId1064" Type="http://schemas.openxmlformats.org/officeDocument/2006/relationships/hyperlink" Target="https://ref.ly/1Chr6:4,1Chr6:50" TargetMode="External"/><Relationship Id="rId1065" Type="http://schemas.openxmlformats.org/officeDocument/2006/relationships/hyperlink" Target="https://ref.ly/1Chr9:20" TargetMode="External"/><Relationship Id="rId1066" Type="http://schemas.openxmlformats.org/officeDocument/2006/relationships/hyperlink" Target="https://ref.ly/Num3:32" TargetMode="External"/><Relationship Id="rId1067" Type="http://schemas.openxmlformats.org/officeDocument/2006/relationships/hyperlink" Target="https://ref.ly/Num25:7" TargetMode="External"/><Relationship Id="rId1068" Type="http://schemas.openxmlformats.org/officeDocument/2006/relationships/hyperlink" Target="https://ref.ly/Num25:11-Num25:13" TargetMode="External"/><Relationship Id="rId1069" Type="http://schemas.openxmlformats.org/officeDocument/2006/relationships/hyperlink" Target="https://ref.ly/Ps106:30" TargetMode="External"/><Relationship Id="rId1070" Type="http://schemas.openxmlformats.org/officeDocument/2006/relationships/hyperlink" Target="https://ref.ly/1Sam1:1-1Sam3:21" TargetMode="External"/><Relationship Id="rId1071" Type="http://schemas.openxmlformats.org/officeDocument/2006/relationships/hyperlink" Target="https://ref.ly/1Sam14:3" TargetMode="External"/><Relationship Id="rId1072" Type="http://schemas.openxmlformats.org/officeDocument/2006/relationships/hyperlink" Target="https://ref.ly/Num31:6" TargetMode="External"/><Relationship Id="rId1073" Type="http://schemas.openxmlformats.org/officeDocument/2006/relationships/hyperlink" Target="https://ref.ly/Josh24:33" TargetMode="External"/><Relationship Id="rId1074" Type="http://schemas.openxmlformats.org/officeDocument/2006/relationships/hyperlink" Target="https://ref.ly/Josh22:13,Josh22:30-Josh22:32" TargetMode="External"/><Relationship Id="rId1075" Type="http://schemas.openxmlformats.org/officeDocument/2006/relationships/hyperlink" Target="https://ref.ly/Judg20:28" TargetMode="External"/><Relationship Id="rId1076" Type="http://schemas.openxmlformats.org/officeDocument/2006/relationships/hyperlink" Target="https://ref.ly/Ezra7:5" TargetMode="External"/><Relationship Id="rId1077" Type="http://schemas.openxmlformats.org/officeDocument/2006/relationships/hyperlink" Target="https://ref.ly/Ezra8:2" TargetMode="External"/><Relationship Id="rId1078" Type="http://schemas.openxmlformats.org/officeDocument/2006/relationships/hyperlink" Target="https://ref.ly/1Sam1:3" TargetMode="External"/><Relationship Id="rId1079" Type="http://schemas.openxmlformats.org/officeDocument/2006/relationships/hyperlink" Target="https://ref.ly/1Sam2:12-1Sam2:17" TargetMode="External"/><Relationship Id="rId1080" Type="http://schemas.openxmlformats.org/officeDocument/2006/relationships/hyperlink" Target="https://ref.ly/1Sam2:22" TargetMode="External"/><Relationship Id="rId1081" Type="http://schemas.openxmlformats.org/officeDocument/2006/relationships/hyperlink" Target="https://ref.ly/1Sam2:25" TargetMode="External"/><Relationship Id="rId1082" Type="http://schemas.openxmlformats.org/officeDocument/2006/relationships/hyperlink" Target="https://ref.ly/1Sam2:34" TargetMode="External"/><Relationship Id="rId1083" Type="http://schemas.openxmlformats.org/officeDocument/2006/relationships/hyperlink" Target="https://ref.ly/1Sam4:11,1Sam4:17-1Sam4:19" TargetMode="External"/><Relationship Id="rId1084" Type="http://schemas.openxmlformats.org/officeDocument/2006/relationships/hyperlink" Target="https://ref.ly/Ezra8:33" TargetMode="External"/><Relationship Id="rId1085" Type="http://schemas.openxmlformats.org/officeDocument/2006/relationships/hyperlink" Target="https://ref.ly/Acts19:35" TargetMode="External"/><Relationship Id="rId1086" Type="http://schemas.openxmlformats.org/officeDocument/2006/relationships/hyperlink" Target="https://ref.ly/Acts16:6" TargetMode="External"/><Relationship Id="rId1087" Type="http://schemas.openxmlformats.org/officeDocument/2006/relationships/hyperlink" Target="https://ref.ly/Acts2:8-Acts2:11" TargetMode="External"/><Relationship Id="rId1088" Type="http://schemas.openxmlformats.org/officeDocument/2006/relationships/hyperlink" Target="https://ref.ly/Exod13:1-Exod13:10,Exod13:11-Exod13:16" TargetMode="External"/><Relationship Id="rId1089" Type="http://schemas.openxmlformats.org/officeDocument/2006/relationships/hyperlink" Target="https://ref.ly/Exod13:1-Exod13:10" TargetMode="External"/><Relationship Id="rId1090" Type="http://schemas.openxmlformats.org/officeDocument/2006/relationships/hyperlink" Target="https://ref.ly/Deut6:4-Deut6:9" TargetMode="External"/><Relationship Id="rId1091" Type="http://schemas.openxmlformats.org/officeDocument/2006/relationships/hyperlink" Target="https://ref.ly/Deut11:13-Deut11:21" TargetMode="External"/><Relationship Id="rId1092" Type="http://schemas.openxmlformats.org/officeDocument/2006/relationships/hyperlink" Target="https://ref.ly/Matt23:5" TargetMode="External"/><Relationship Id="rId1093" Type="http://schemas.openxmlformats.org/officeDocument/2006/relationships/hyperlink" Target="https://ref.ly/Exod14:2" TargetMode="External"/><Relationship Id="rId1094" Type="http://schemas.openxmlformats.org/officeDocument/2006/relationships/hyperlink" Target="https://ref.ly/Exod14:9" TargetMode="External"/><Relationship Id="rId1095" Type="http://schemas.openxmlformats.org/officeDocument/2006/relationships/hyperlink" Target="https://ref.ly/Num33:6" TargetMode="External"/><Relationship Id="rId1096" Type="http://schemas.openxmlformats.org/officeDocument/2006/relationships/hyperlink" Target="https://ref.ly/Num13:17-Num13:18" TargetMode="External"/><Relationship Id="rId1097" Type="http://schemas.openxmlformats.org/officeDocument/2006/relationships/hyperlink" Target="https://ref.ly/Gen21:22,Gen21:32" TargetMode="External"/><Relationship Id="rId1098" Type="http://schemas.openxmlformats.org/officeDocument/2006/relationships/hyperlink" Target="https://ref.ly/Gen26:26" TargetMode="External"/><Relationship Id="rId1099" Type="http://schemas.openxmlformats.org/officeDocument/2006/relationships/hyperlink" Target="https://ref.ly/1Chr29:7" TargetMode="External"/><Relationship Id="rId1100" Type="http://schemas.openxmlformats.org/officeDocument/2006/relationships/hyperlink" Target="https://ref.ly/Ezra2:68-Ezra2:69" TargetMode="External"/><Relationship Id="rId1101" Type="http://schemas.openxmlformats.org/officeDocument/2006/relationships/hyperlink" Target="https://ref.ly/Matt17:27" TargetMode="External"/><Relationship Id="rId1102" Type="http://schemas.openxmlformats.org/officeDocument/2006/relationships/hyperlink" Target="https://ref.ly/Exod20:4" TargetMode="External"/><Relationship Id="rId1103" Type="http://schemas.openxmlformats.org/officeDocument/2006/relationships/hyperlink" Target="https://ref.ly/Matt21:12" TargetMode="External"/><Relationship Id="rId1104" Type="http://schemas.openxmlformats.org/officeDocument/2006/relationships/hyperlink" Target="https://ref.ly/John2:15" TargetMode="External"/><Relationship Id="rId1105" Type="http://schemas.openxmlformats.org/officeDocument/2006/relationships/hyperlink" Target="https://ref.ly/Mark12:44" TargetMode="External"/><Relationship Id="rId1106" Type="http://schemas.openxmlformats.org/officeDocument/2006/relationships/hyperlink" Target="https://ref.ly/Isa5:1-Isa5:30" TargetMode="External"/><Relationship Id="rId1107" Type="http://schemas.openxmlformats.org/officeDocument/2006/relationships/hyperlink" Target="https://ref.ly/Luke21:2" TargetMode="External"/><Relationship Id="rId1108" Type="http://schemas.openxmlformats.org/officeDocument/2006/relationships/hyperlink" Target="https://ref.ly/Matt5:26" TargetMode="External"/><Relationship Id="rId1109" Type="http://schemas.openxmlformats.org/officeDocument/2006/relationships/hyperlink" Target="https://ref.ly/Matt10:29" TargetMode="External"/><Relationship Id="rId1110" Type="http://schemas.openxmlformats.org/officeDocument/2006/relationships/hyperlink" Target="https://ref.ly/Luke12:6" TargetMode="External"/><Relationship Id="rId1111" Type="http://schemas.openxmlformats.org/officeDocument/2006/relationships/hyperlink" Target="https://ref.ly/Matt20:2" TargetMode="External"/><Relationship Id="rId1112" Type="http://schemas.openxmlformats.org/officeDocument/2006/relationships/hyperlink" Target="https://ref.ly/Luke10:35" TargetMode="External"/><Relationship Id="rId1113" Type="http://schemas.openxmlformats.org/officeDocument/2006/relationships/hyperlink" Target="https://ref.ly/John6:7" TargetMode="External"/><Relationship Id="rId1114" Type="http://schemas.openxmlformats.org/officeDocument/2006/relationships/hyperlink" Target="https://ref.ly/Luke2:1-Luke2:2" TargetMode="External"/><Relationship Id="rId1115" Type="http://schemas.openxmlformats.org/officeDocument/2006/relationships/hyperlink" Target="https://ref.ly/Matt22:19" TargetMode="External"/><Relationship Id="rId1116" Type="http://schemas.openxmlformats.org/officeDocument/2006/relationships/hyperlink" Target="https://ref.ly/Matt22:21" TargetMode="External"/><Relationship Id="rId1117" Type="http://schemas.openxmlformats.org/officeDocument/2006/relationships/hyperlink" Target="https://ref.ly/1Pet5:1" TargetMode="External"/><Relationship Id="rId1118" Type="http://schemas.openxmlformats.org/officeDocument/2006/relationships/hyperlink" Target="https://ref.ly/Mark3:14-Mark3:19" TargetMode="External"/><Relationship Id="rId1119" Type="http://schemas.openxmlformats.org/officeDocument/2006/relationships/hyperlink" Target="https://ref.ly/Mark14:54" TargetMode="External"/><Relationship Id="rId1120" Type="http://schemas.openxmlformats.org/officeDocument/2006/relationships/hyperlink" Target="https://ref.ly/Mark14:66-Mark14:72" TargetMode="External"/><Relationship Id="rId1121" Type="http://schemas.openxmlformats.org/officeDocument/2006/relationships/hyperlink" Target="https://ref.ly/1Pet1:11" TargetMode="External"/><Relationship Id="rId1122" Type="http://schemas.openxmlformats.org/officeDocument/2006/relationships/hyperlink" Target="https://ref.ly/1Pet2:23" TargetMode="External"/><Relationship Id="rId1123" Type="http://schemas.openxmlformats.org/officeDocument/2006/relationships/hyperlink" Target="https://ref.ly/Gal2:7" TargetMode="External"/><Relationship Id="rId1124" Type="http://schemas.openxmlformats.org/officeDocument/2006/relationships/hyperlink" Target="https://ref.ly/1Cor1:12" TargetMode="External"/><Relationship Id="rId1125" Type="http://schemas.openxmlformats.org/officeDocument/2006/relationships/hyperlink" Target="https://ref.ly/1Cor9:5" TargetMode="External"/><Relationship Id="rId1126" Type="http://schemas.openxmlformats.org/officeDocument/2006/relationships/hyperlink" Target="https://ref.ly/Gal2:11-Gal2:14" TargetMode="External"/><Relationship Id="rId1127" Type="http://schemas.openxmlformats.org/officeDocument/2006/relationships/hyperlink" Target="https://ref.ly/1Pet5:12" TargetMode="External"/><Relationship Id="rId1128" Type="http://schemas.openxmlformats.org/officeDocument/2006/relationships/hyperlink" Target="https://ref.ly/1Pet1:12" TargetMode="External"/><Relationship Id="rId1129" Type="http://schemas.openxmlformats.org/officeDocument/2006/relationships/hyperlink" Target="https://ref.ly/1Pet1:17" TargetMode="External"/><Relationship Id="rId1130" Type="http://schemas.openxmlformats.org/officeDocument/2006/relationships/hyperlink" Target="https://ref.ly/1Pet2:11" TargetMode="External"/><Relationship Id="rId1131" Type="http://schemas.openxmlformats.org/officeDocument/2006/relationships/hyperlink" Target="https://ref.ly/Rom2:29" TargetMode="External"/><Relationship Id="rId1132" Type="http://schemas.openxmlformats.org/officeDocument/2006/relationships/hyperlink" Target="https://ref.ly/Phil3:3" TargetMode="External"/><Relationship Id="rId1133" Type="http://schemas.openxmlformats.org/officeDocument/2006/relationships/hyperlink" Target="https://ref.ly/Heb11:13" TargetMode="External"/><Relationship Id="rId1134" Type="http://schemas.openxmlformats.org/officeDocument/2006/relationships/hyperlink" Target="https://ref.ly/Gen23:4" TargetMode="External"/><Relationship Id="rId1135" Type="http://schemas.openxmlformats.org/officeDocument/2006/relationships/hyperlink" Target="https://ref.ly/Ps39:12" TargetMode="External"/><Relationship Id="rId1136" Type="http://schemas.openxmlformats.org/officeDocument/2006/relationships/hyperlink" Target="https://ref.ly/Gal2:12" TargetMode="External"/><Relationship Id="rId1137" Type="http://schemas.openxmlformats.org/officeDocument/2006/relationships/hyperlink" Target="https://ref.ly/1Pet2:10" TargetMode="External"/><Relationship Id="rId1138" Type="http://schemas.openxmlformats.org/officeDocument/2006/relationships/hyperlink" Target="https://ref.ly/Hos2:23" TargetMode="External"/><Relationship Id="rId1139" Type="http://schemas.openxmlformats.org/officeDocument/2006/relationships/hyperlink" Target="https://ref.ly/Rom9:25" TargetMode="External"/><Relationship Id="rId1140" Type="http://schemas.openxmlformats.org/officeDocument/2006/relationships/hyperlink" Target="https://ref.ly/1Pet4:3" TargetMode="External"/><Relationship Id="rId1141" Type="http://schemas.openxmlformats.org/officeDocument/2006/relationships/hyperlink" Target="https://ref.ly/1Pet5:13" TargetMode="External"/><Relationship Id="rId1142" Type="http://schemas.openxmlformats.org/officeDocument/2006/relationships/hyperlink" Target="https://ref.ly/Rev14:8" TargetMode="External"/><Relationship Id="rId1143" Type="http://schemas.openxmlformats.org/officeDocument/2006/relationships/hyperlink" Target="https://ref.ly/Rev16:19" TargetMode="External"/><Relationship Id="rId1144" Type="http://schemas.openxmlformats.org/officeDocument/2006/relationships/hyperlink" Target="https://ref.ly/Rev17:5" TargetMode="External"/><Relationship Id="rId1145" Type="http://schemas.openxmlformats.org/officeDocument/2006/relationships/hyperlink" Target="https://ref.ly/Rev18:2,Rev18:10,Rev18:21" TargetMode="External"/><Relationship Id="rId1146" Type="http://schemas.openxmlformats.org/officeDocument/2006/relationships/hyperlink" Target="https://ref.ly/1Pet1:3-1Pet1:7" TargetMode="External"/><Relationship Id="rId1147" Type="http://schemas.openxmlformats.org/officeDocument/2006/relationships/hyperlink" Target="https://ref.ly/1Pet2:12,1Pet2:20-1Pet2:23" TargetMode="External"/><Relationship Id="rId1148" Type="http://schemas.openxmlformats.org/officeDocument/2006/relationships/hyperlink" Target="https://ref.ly/1Pet3:13-1Pet3:17" TargetMode="External"/><Relationship Id="rId1149" Type="http://schemas.openxmlformats.org/officeDocument/2006/relationships/hyperlink" Target="https://ref.ly/1Pet4:12-1Pet4:19" TargetMode="External"/><Relationship Id="rId1150" Type="http://schemas.openxmlformats.org/officeDocument/2006/relationships/hyperlink" Target="https://ref.ly/1Pet5:9-1Pet5:10" TargetMode="External"/><Relationship Id="rId1151" Type="http://schemas.openxmlformats.org/officeDocument/2006/relationships/hyperlink" Target="https://ref.ly/1Pet5:9" TargetMode="External"/><Relationship Id="rId1152" Type="http://schemas.openxmlformats.org/officeDocument/2006/relationships/hyperlink" Target="https://ref.ly/1Pet2:18-1Pet2:20" TargetMode="External"/><Relationship Id="rId1153" Type="http://schemas.openxmlformats.org/officeDocument/2006/relationships/hyperlink" Target="https://ref.ly/1Pet3:1-1Pet3:6" TargetMode="External"/><Relationship Id="rId1154" Type="http://schemas.openxmlformats.org/officeDocument/2006/relationships/hyperlink" Target="https://ref.ly/1Pet2:12" TargetMode="External"/><Relationship Id="rId1155" Type="http://schemas.openxmlformats.org/officeDocument/2006/relationships/hyperlink" Target="https://ref.ly/1Pet3:9,1Pet3:16" TargetMode="External"/><Relationship Id="rId1156" Type="http://schemas.openxmlformats.org/officeDocument/2006/relationships/hyperlink" Target="https://ref.ly/1Pet4:15-1Pet4:16" TargetMode="External"/><Relationship Id="rId1157" Type="http://schemas.openxmlformats.org/officeDocument/2006/relationships/hyperlink" Target="https://ref.ly/1Pet4:17" TargetMode="External"/><Relationship Id="rId1158" Type="http://schemas.openxmlformats.org/officeDocument/2006/relationships/hyperlink" Target="https://ref.ly/1Pet2:14" TargetMode="External"/><Relationship Id="rId1159" Type="http://schemas.openxmlformats.org/officeDocument/2006/relationships/hyperlink" Target="https://ref.ly/1Pet3:13" TargetMode="External"/><Relationship Id="rId1160" Type="http://schemas.openxmlformats.org/officeDocument/2006/relationships/hyperlink" Target="https://ref.ly/1Pet3:8" TargetMode="External"/><Relationship Id="rId1161" Type="http://schemas.openxmlformats.org/officeDocument/2006/relationships/hyperlink" Target="https://ref.ly/1Pet5:1-1Pet5:7" TargetMode="External"/><Relationship Id="rId1162" Type="http://schemas.openxmlformats.org/officeDocument/2006/relationships/hyperlink" Target="https://ref.ly/1Pet3:1,1Pet3:15" TargetMode="External"/><Relationship Id="rId1163" Type="http://schemas.openxmlformats.org/officeDocument/2006/relationships/hyperlink" Target="https://ref.ly/1Pet1:6-1Pet1:7" TargetMode="External"/><Relationship Id="rId1164" Type="http://schemas.openxmlformats.org/officeDocument/2006/relationships/hyperlink" Target="https://ref.ly/1Pet2:12,1Pet2:18-1Pet2:25" TargetMode="External"/><Relationship Id="rId1165" Type="http://schemas.openxmlformats.org/officeDocument/2006/relationships/hyperlink" Target="https://ref.ly/1Pet3:9,1Pet3:14-1Pet3:17" TargetMode="External"/><Relationship Id="rId1166" Type="http://schemas.openxmlformats.org/officeDocument/2006/relationships/hyperlink" Target="https://ref.ly/1Pet4:1-1Pet4:5,1Pet4:12-1Pet4:19" TargetMode="External"/><Relationship Id="rId1167" Type="http://schemas.openxmlformats.org/officeDocument/2006/relationships/hyperlink" Target="https://ref.ly/1Pet5:8-1Pet5:10" TargetMode="External"/><Relationship Id="rId1168" Type="http://schemas.openxmlformats.org/officeDocument/2006/relationships/hyperlink" Target="https://ref.ly/1Pet1:3" TargetMode="External"/><Relationship Id="rId1169" Type="http://schemas.openxmlformats.org/officeDocument/2006/relationships/hyperlink" Target="https://ref.ly/1Pet5:10" TargetMode="External"/><Relationship Id="rId1170" Type="http://schemas.openxmlformats.org/officeDocument/2006/relationships/hyperlink" Target="https://ref.ly/1Pet4:10" TargetMode="External"/><Relationship Id="rId1171" Type="http://schemas.openxmlformats.org/officeDocument/2006/relationships/hyperlink" Target="https://ref.ly/1Pet1:13" TargetMode="External"/><Relationship Id="rId1172" Type="http://schemas.openxmlformats.org/officeDocument/2006/relationships/hyperlink" Target="https://ref.ly/1Pet1:2,1Pet1:20" TargetMode="External"/><Relationship Id="rId1173" Type="http://schemas.openxmlformats.org/officeDocument/2006/relationships/hyperlink" Target="https://ref.ly/1Pet2:8" TargetMode="External"/><Relationship Id="rId1174" Type="http://schemas.openxmlformats.org/officeDocument/2006/relationships/hyperlink" Target="https://ref.ly/1Pet2:9-1Pet2:10" TargetMode="External"/><Relationship Id="rId1175" Type="http://schemas.openxmlformats.org/officeDocument/2006/relationships/hyperlink" Target="https://ref.ly/1Pet1:20" TargetMode="External"/><Relationship Id="rId1176" Type="http://schemas.openxmlformats.org/officeDocument/2006/relationships/hyperlink" Target="https://ref.ly/1Pet2:4" TargetMode="External"/><Relationship Id="rId1177" Type="http://schemas.openxmlformats.org/officeDocument/2006/relationships/hyperlink" Target="https://ref.ly/1Pet2:7" TargetMode="External"/><Relationship Id="rId1178" Type="http://schemas.openxmlformats.org/officeDocument/2006/relationships/hyperlink" Target="https://ref.ly/1Pet4:1,1Pet4:13" TargetMode="External"/><Relationship Id="rId1179" Type="http://schemas.openxmlformats.org/officeDocument/2006/relationships/hyperlink" Target="https://ref.ly/1Pet2:21,1Pet2:24" TargetMode="External"/><Relationship Id="rId1180" Type="http://schemas.openxmlformats.org/officeDocument/2006/relationships/hyperlink" Target="https://ref.ly/1Pet1:18-1Pet1:19" TargetMode="External"/><Relationship Id="rId1181" Type="http://schemas.openxmlformats.org/officeDocument/2006/relationships/hyperlink" Target="https://ref.ly/1Pet1:21" TargetMode="External"/><Relationship Id="rId1182" Type="http://schemas.openxmlformats.org/officeDocument/2006/relationships/hyperlink" Target="https://ref.ly/1Pet3:22" TargetMode="External"/><Relationship Id="rId1183" Type="http://schemas.openxmlformats.org/officeDocument/2006/relationships/hyperlink" Target="https://ref.ly/1Pet1:23" TargetMode="External"/><Relationship Id="rId1184" Type="http://schemas.openxmlformats.org/officeDocument/2006/relationships/hyperlink" Target="https://ref.ly/1Pet4:11" TargetMode="External"/><Relationship Id="rId1185" Type="http://schemas.openxmlformats.org/officeDocument/2006/relationships/hyperlink" Target="https://ref.ly/1Pet1:15" TargetMode="External"/><Relationship Id="rId1186" Type="http://schemas.openxmlformats.org/officeDocument/2006/relationships/hyperlink" Target="https://ref.ly/1Pet1:3,1Pet1:23" TargetMode="External"/><Relationship Id="rId1187" Type="http://schemas.openxmlformats.org/officeDocument/2006/relationships/hyperlink" Target="https://ref.ly/1Pet1:3,1Pet1:13" TargetMode="External"/><Relationship Id="rId1188" Type="http://schemas.openxmlformats.org/officeDocument/2006/relationships/hyperlink" Target="https://ref.ly/1Pet1:13-1Pet1:15" TargetMode="External"/><Relationship Id="rId1189" Type="http://schemas.openxmlformats.org/officeDocument/2006/relationships/hyperlink" Target="https://ref.ly/1Pet4:19" TargetMode="External"/><Relationship Id="rId1190" Type="http://schemas.openxmlformats.org/officeDocument/2006/relationships/hyperlink" Target="https://ref.ly/1Pet2:20" TargetMode="External"/><Relationship Id="rId1191" Type="http://schemas.openxmlformats.org/officeDocument/2006/relationships/hyperlink" Target="https://ref.ly/1Pet3:9" TargetMode="External"/><Relationship Id="rId1192" Type="http://schemas.openxmlformats.org/officeDocument/2006/relationships/hyperlink" Target="https://ref.ly/1Pet2:12,1Pet2:15" TargetMode="External"/><Relationship Id="rId1193" Type="http://schemas.openxmlformats.org/officeDocument/2006/relationships/hyperlink" Target="https://ref.ly/1Pet3:11,1Pet3:16" TargetMode="External"/><Relationship Id="rId1194" Type="http://schemas.openxmlformats.org/officeDocument/2006/relationships/hyperlink" Target="https://ref.ly/1Pet2:13-1Pet2:17" TargetMode="External"/><Relationship Id="rId1195" Type="http://schemas.openxmlformats.org/officeDocument/2006/relationships/hyperlink" Target="https://ref.ly/1Pet2:18-1Pet2:25" TargetMode="External"/><Relationship Id="rId1196" Type="http://schemas.openxmlformats.org/officeDocument/2006/relationships/hyperlink" Target="https://ref.ly/Matt5:16" TargetMode="External"/><Relationship Id="rId1197" Type="http://schemas.openxmlformats.org/officeDocument/2006/relationships/hyperlink" Target="https://ref.ly/1Pet1:1-1Pet1:2" TargetMode="External"/><Relationship Id="rId1198" Type="http://schemas.openxmlformats.org/officeDocument/2006/relationships/hyperlink" Target="https://ref.ly/Amos3:2" TargetMode="External"/><Relationship Id="rId1199" Type="http://schemas.openxmlformats.org/officeDocument/2006/relationships/hyperlink" Target="https://ref.ly/Acts2:23" TargetMode="External"/><Relationship Id="rId1200" Type="http://schemas.openxmlformats.org/officeDocument/2006/relationships/hyperlink" Target="https://ref.ly/Rom8:28-Rom8:30" TargetMode="External"/><Relationship Id="rId1201" Type="http://schemas.openxmlformats.org/officeDocument/2006/relationships/hyperlink" Target="https://ref.ly/Rom11:2" TargetMode="External"/><Relationship Id="rId1202" Type="http://schemas.openxmlformats.org/officeDocument/2006/relationships/hyperlink" Target="https://ref.ly/1Cor8:3" TargetMode="External"/><Relationship Id="rId1203" Type="http://schemas.openxmlformats.org/officeDocument/2006/relationships/hyperlink" Target="https://ref.ly/Gal4:9" TargetMode="External"/><Relationship Id="rId1204" Type="http://schemas.openxmlformats.org/officeDocument/2006/relationships/hyperlink" Target="https://ref.ly/Rom1:5" TargetMode="External"/><Relationship Id="rId1205" Type="http://schemas.openxmlformats.org/officeDocument/2006/relationships/hyperlink" Target="https://ref.ly/Eph1:4" TargetMode="External"/><Relationship Id="rId1206" Type="http://schemas.openxmlformats.org/officeDocument/2006/relationships/hyperlink" Target="https://ref.ly/Heb9:13-Heb9:14" TargetMode="External"/><Relationship Id="rId1207" Type="http://schemas.openxmlformats.org/officeDocument/2006/relationships/hyperlink" Target="https://ref.ly/1Pet1:14" TargetMode="External"/><Relationship Id="rId1208" Type="http://schemas.openxmlformats.org/officeDocument/2006/relationships/hyperlink" Target="https://ref.ly/1Pet1:3-1Pet1:12" TargetMode="External"/><Relationship Id="rId1209" Type="http://schemas.openxmlformats.org/officeDocument/2006/relationships/hyperlink" Target="https://ref.ly/1Pet1:4" TargetMode="External"/><Relationship Id="rId1210" Type="http://schemas.openxmlformats.org/officeDocument/2006/relationships/hyperlink" Target="https://ref.ly/1Pet1:9" TargetMode="External"/><Relationship Id="rId1211" Type="http://schemas.openxmlformats.org/officeDocument/2006/relationships/hyperlink" Target="https://ref.ly/1Pet1:6-1Pet1:8" TargetMode="External"/><Relationship Id="rId1212" Type="http://schemas.openxmlformats.org/officeDocument/2006/relationships/hyperlink" Target="https://ref.ly/1Pet1:10-1Pet1:12" TargetMode="External"/><Relationship Id="rId1213" Type="http://schemas.openxmlformats.org/officeDocument/2006/relationships/hyperlink" Target="https://ref.ly/1Pet1:5" TargetMode="External"/><Relationship Id="rId1214" Type="http://schemas.openxmlformats.org/officeDocument/2006/relationships/hyperlink" Target="https://ref.ly/1Pet1:7" TargetMode="External"/><Relationship Id="rId1215" Type="http://schemas.openxmlformats.org/officeDocument/2006/relationships/hyperlink" Target="https://ref.ly/1Pet1:8" TargetMode="External"/><Relationship Id="rId1216" Type="http://schemas.openxmlformats.org/officeDocument/2006/relationships/hyperlink" Target="https://ref.ly/1Pet3:15" TargetMode="External"/><Relationship Id="rId1217" Type="http://schemas.openxmlformats.org/officeDocument/2006/relationships/hyperlink" Target="https://ref.ly/1Pet1:13-1Pet1:25" TargetMode="External"/><Relationship Id="rId1218" Type="http://schemas.openxmlformats.org/officeDocument/2006/relationships/hyperlink" Target="https://ref.ly/1Pet1:14-1Pet1:15" TargetMode="External"/><Relationship Id="rId1219" Type="http://schemas.openxmlformats.org/officeDocument/2006/relationships/hyperlink" Target="https://ref.ly/1Pet1:15-1Pet1:16" TargetMode="External"/><Relationship Id="rId1220" Type="http://schemas.openxmlformats.org/officeDocument/2006/relationships/hyperlink" Target="https://ref.ly/Lev19:2" TargetMode="External"/><Relationship Id="rId1221" Type="http://schemas.openxmlformats.org/officeDocument/2006/relationships/hyperlink" Target="https://ref.ly/1Pet1:22" TargetMode="External"/><Relationship Id="rId1222" Type="http://schemas.openxmlformats.org/officeDocument/2006/relationships/hyperlink" Target="https://ref.ly/1Pet1:22-1Pet1:25" TargetMode="External"/><Relationship Id="rId1223" Type="http://schemas.openxmlformats.org/officeDocument/2006/relationships/hyperlink" Target="https://ref.ly/1Pet1:25" TargetMode="External"/><Relationship Id="rId1224" Type="http://schemas.openxmlformats.org/officeDocument/2006/relationships/hyperlink" Target="https://ref.ly/Isa40:6-Isa40:8" TargetMode="External"/><Relationship Id="rId1225" Type="http://schemas.openxmlformats.org/officeDocument/2006/relationships/hyperlink" Target="https://ref.ly/1Pet2:1-1Pet2:10" TargetMode="External"/><Relationship Id="rId1226" Type="http://schemas.openxmlformats.org/officeDocument/2006/relationships/hyperlink" Target="https://ref.ly/1Pet1:1,1Pet1:17" TargetMode="External"/><Relationship Id="rId1227" Type="http://schemas.openxmlformats.org/officeDocument/2006/relationships/hyperlink" Target="https://ref.ly/1Pet2:6-1Pet2:8" TargetMode="External"/><Relationship Id="rId1228" Type="http://schemas.openxmlformats.org/officeDocument/2006/relationships/hyperlink" Target="https://ref.ly/1Pet2:5" TargetMode="External"/><Relationship Id="rId1229" Type="http://schemas.openxmlformats.org/officeDocument/2006/relationships/hyperlink" Target="https://ref.ly/1Pet2:1-1Pet2:3" TargetMode="External"/><Relationship Id="rId1230" Type="http://schemas.openxmlformats.org/officeDocument/2006/relationships/hyperlink" Target="https://ref.ly/1Pet2:4-1Pet2:5" TargetMode="External"/><Relationship Id="rId1231" Type="http://schemas.openxmlformats.org/officeDocument/2006/relationships/hyperlink" Target="https://ref.ly/1Cor3:16" TargetMode="External"/><Relationship Id="rId1232" Type="http://schemas.openxmlformats.org/officeDocument/2006/relationships/hyperlink" Target="https://ref.ly/Eph2:21-Eph2:22" TargetMode="External"/><Relationship Id="rId1233" Type="http://schemas.openxmlformats.org/officeDocument/2006/relationships/hyperlink" Target="https://ref.ly/Rom12:1-Rom12:2" TargetMode="External"/><Relationship Id="rId1234" Type="http://schemas.openxmlformats.org/officeDocument/2006/relationships/hyperlink" Target="https://ref.ly/1Pet2:11-1Pet2:12" TargetMode="External"/><Relationship Id="rId1235" Type="http://schemas.openxmlformats.org/officeDocument/2006/relationships/hyperlink" Target="https://ref.ly/1Pet2:13-1Pet2:14" TargetMode="External"/><Relationship Id="rId1236" Type="http://schemas.openxmlformats.org/officeDocument/2006/relationships/hyperlink" Target="https://ref.ly/Rom13:8-Rom13:10" TargetMode="External"/><Relationship Id="rId1237" Type="http://schemas.openxmlformats.org/officeDocument/2006/relationships/hyperlink" Target="https://ref.ly/Mark10:44" TargetMode="External"/><Relationship Id="rId1238" Type="http://schemas.openxmlformats.org/officeDocument/2006/relationships/hyperlink" Target="https://ref.ly/Phil2:3" TargetMode="External"/><Relationship Id="rId1239" Type="http://schemas.openxmlformats.org/officeDocument/2006/relationships/hyperlink" Target="https://ref.ly/1Pet2:19" TargetMode="External"/><Relationship Id="rId1240" Type="http://schemas.openxmlformats.org/officeDocument/2006/relationships/hyperlink" Target="https://ref.ly/1Pet2:21-1Pet2:23" TargetMode="External"/><Relationship Id="rId1241" Type="http://schemas.openxmlformats.org/officeDocument/2006/relationships/hyperlink" Target="https://ref.ly/1Pet2:24-1Pet2:25" TargetMode="External"/><Relationship Id="rId1242" Type="http://schemas.openxmlformats.org/officeDocument/2006/relationships/hyperlink" Target="https://ref.ly/Rom12:19-Rom12:20" TargetMode="External"/><Relationship Id="rId1243" Type="http://schemas.openxmlformats.org/officeDocument/2006/relationships/hyperlink" Target="https://ref.ly/1Pet3:1-1Pet3:7" TargetMode="External"/><Relationship Id="rId1244" Type="http://schemas.openxmlformats.org/officeDocument/2006/relationships/hyperlink" Target="https://ref.ly/1Pet3:1" TargetMode="External"/><Relationship Id="rId1245" Type="http://schemas.openxmlformats.org/officeDocument/2006/relationships/hyperlink" Target="https://ref.ly/1Pet3:3" TargetMode="External"/><Relationship Id="rId1246" Type="http://schemas.openxmlformats.org/officeDocument/2006/relationships/hyperlink" Target="https://ref.ly/1Pet3:4" TargetMode="External"/><Relationship Id="rId1247" Type="http://schemas.openxmlformats.org/officeDocument/2006/relationships/hyperlink" Target="https://ref.ly/1Pet3:2" TargetMode="External"/><Relationship Id="rId1248" Type="http://schemas.openxmlformats.org/officeDocument/2006/relationships/hyperlink" Target="https://ref.ly/1Pet3:6" TargetMode="External"/><Relationship Id="rId1249" Type="http://schemas.openxmlformats.org/officeDocument/2006/relationships/hyperlink" Target="https://ref.ly/1Pet3:5" TargetMode="External"/><Relationship Id="rId1250" Type="http://schemas.openxmlformats.org/officeDocument/2006/relationships/hyperlink" Target="https://ref.ly/1Pet2:16" TargetMode="External"/><Relationship Id="rId1251" Type="http://schemas.openxmlformats.org/officeDocument/2006/relationships/hyperlink" Target="https://ref.ly/1Pet3:7" TargetMode="External"/><Relationship Id="rId1252" Type="http://schemas.openxmlformats.org/officeDocument/2006/relationships/hyperlink" Target="https://ref.ly/1Pet3:8-1Pet3:12" TargetMode="External"/><Relationship Id="rId1253" Type="http://schemas.openxmlformats.org/officeDocument/2006/relationships/hyperlink" Target="https://ref.ly/1Pet2:13-1Pet3:12" TargetMode="External"/><Relationship Id="rId1254" Type="http://schemas.openxmlformats.org/officeDocument/2006/relationships/hyperlink" Target="https://ref.ly/1Pet3:9-1Pet3:12" TargetMode="External"/><Relationship Id="rId1255" Type="http://schemas.openxmlformats.org/officeDocument/2006/relationships/hyperlink" Target="https://ref.ly/Luke6:27-Luke6:36" TargetMode="External"/><Relationship Id="rId1256" Type="http://schemas.openxmlformats.org/officeDocument/2006/relationships/hyperlink" Target="https://ref.ly/1Pet2:19-1Pet2:20" TargetMode="External"/><Relationship Id="rId1257" Type="http://schemas.openxmlformats.org/officeDocument/2006/relationships/hyperlink" Target="https://ref.ly/1Pet3:1,1Pet3:9" TargetMode="External"/><Relationship Id="rId1258" Type="http://schemas.openxmlformats.org/officeDocument/2006/relationships/hyperlink" Target="https://ref.ly/Ps34:12-Ps34:16" TargetMode="External"/><Relationship Id="rId1259" Type="http://schemas.openxmlformats.org/officeDocument/2006/relationships/hyperlink" Target="https://ref.ly/1Pet1:4-1Pet1:5" TargetMode="External"/><Relationship Id="rId1260" Type="http://schemas.openxmlformats.org/officeDocument/2006/relationships/hyperlink" Target="https://ref.ly/1Pet3:17" TargetMode="External"/><Relationship Id="rId1261" Type="http://schemas.openxmlformats.org/officeDocument/2006/relationships/hyperlink" Target="https://ref.ly/1Pet3:14" TargetMode="External"/><Relationship Id="rId1262" Type="http://schemas.openxmlformats.org/officeDocument/2006/relationships/hyperlink" Target="https://ref.ly/1Pet4:14" TargetMode="External"/><Relationship Id="rId1263" Type="http://schemas.openxmlformats.org/officeDocument/2006/relationships/hyperlink" Target="https://ref.ly/Matt5:10-Matt5:12" TargetMode="External"/><Relationship Id="rId1264" Type="http://schemas.openxmlformats.org/officeDocument/2006/relationships/hyperlink" Target="https://ref.ly/1Pet3:14-1Pet3:15" TargetMode="External"/><Relationship Id="rId1265" Type="http://schemas.openxmlformats.org/officeDocument/2006/relationships/hyperlink" Target="https://ref.ly/Isa8:12-Isa8:13" TargetMode="External"/><Relationship Id="rId1266" Type="http://schemas.openxmlformats.org/officeDocument/2006/relationships/hyperlink" Target="https://ref.ly/1Pet3:16" TargetMode="External"/><Relationship Id="rId1267" Type="http://schemas.openxmlformats.org/officeDocument/2006/relationships/hyperlink" Target="https://ref.ly/1Pet3:18-1Pet3:22" TargetMode="External"/><Relationship Id="rId1268" Type="http://schemas.openxmlformats.org/officeDocument/2006/relationships/hyperlink" Target="https://ref.ly/1Pet2:21-1Pet2:25" TargetMode="External"/><Relationship Id="rId1269" Type="http://schemas.openxmlformats.org/officeDocument/2006/relationships/hyperlink" Target="https://ref.ly/1Pet1:18-1Pet1:21" TargetMode="External"/><Relationship Id="rId1270" Type="http://schemas.openxmlformats.org/officeDocument/2006/relationships/hyperlink" Target="https://ref.ly/1Pet3:1,1Pet3:20" TargetMode="External"/><Relationship Id="rId1271" Type="http://schemas.openxmlformats.org/officeDocument/2006/relationships/hyperlink" Target="https://ref.ly/1Pet3:18-1Pet3:21" TargetMode="External"/><Relationship Id="rId1272" Type="http://schemas.openxmlformats.org/officeDocument/2006/relationships/hyperlink" Target="https://ref.ly/1Pet3:21" TargetMode="External"/><Relationship Id="rId1273" Type="http://schemas.openxmlformats.org/officeDocument/2006/relationships/hyperlink" Target="https://ref.ly/1Pet4:1-1Pet4:6" TargetMode="External"/><Relationship Id="rId1274" Type="http://schemas.openxmlformats.org/officeDocument/2006/relationships/hyperlink" Target="https://ref.ly/1Pet2:1-1Pet2:2,1Pet2:11-1Pet2:12,1Pet2:15" TargetMode="External"/><Relationship Id="rId1275" Type="http://schemas.openxmlformats.org/officeDocument/2006/relationships/hyperlink" Target="https://ref.ly/1Pet4:4" TargetMode="External"/><Relationship Id="rId1276" Type="http://schemas.openxmlformats.org/officeDocument/2006/relationships/hyperlink" Target="https://ref.ly/1Pet4:5" TargetMode="External"/><Relationship Id="rId1277" Type="http://schemas.openxmlformats.org/officeDocument/2006/relationships/hyperlink" Target="https://ref.ly/Rom6:6,Rom6:10-Rom6:11" TargetMode="External"/><Relationship Id="rId1278" Type="http://schemas.openxmlformats.org/officeDocument/2006/relationships/hyperlink" Target="https://ref.ly/1Pet4:6" TargetMode="External"/><Relationship Id="rId1279" Type="http://schemas.openxmlformats.org/officeDocument/2006/relationships/hyperlink" Target="https://ref.ly/1Pet3:19" TargetMode="External"/><Relationship Id="rId1280" Type="http://schemas.openxmlformats.org/officeDocument/2006/relationships/hyperlink" Target="https://ref.ly/1Pet4:7-1Pet4:11" TargetMode="External"/><Relationship Id="rId1281" Type="http://schemas.openxmlformats.org/officeDocument/2006/relationships/hyperlink" Target="https://ref.ly/1Pet4:7,1Pet4:17" TargetMode="External"/><Relationship Id="rId1282" Type="http://schemas.openxmlformats.org/officeDocument/2006/relationships/hyperlink" Target="https://ref.ly/Eph4:1-Eph4:3" TargetMode="External"/><Relationship Id="rId1283" Type="http://schemas.openxmlformats.org/officeDocument/2006/relationships/hyperlink" Target="https://ref.ly/1Pet4:9" TargetMode="External"/><Relationship Id="rId1284" Type="http://schemas.openxmlformats.org/officeDocument/2006/relationships/hyperlink" Target="https://ref.ly/1Pet4:17-1Pet4:18" TargetMode="External"/><Relationship Id="rId1285" Type="http://schemas.openxmlformats.org/officeDocument/2006/relationships/hyperlink" Target="https://ref.ly/Prov11:31" TargetMode="External"/><Relationship Id="rId1286" Type="http://schemas.openxmlformats.org/officeDocument/2006/relationships/hyperlink" Target="https://ref.ly/1Thess3:3" TargetMode="External"/><Relationship Id="rId1287" Type="http://schemas.openxmlformats.org/officeDocument/2006/relationships/hyperlink" Target="https://ref.ly/Matt10:25" TargetMode="External"/><Relationship Id="rId1288" Type="http://schemas.openxmlformats.org/officeDocument/2006/relationships/hyperlink" Target="https://ref.ly/1Pet4:13" TargetMode="External"/><Relationship Id="rId1289" Type="http://schemas.openxmlformats.org/officeDocument/2006/relationships/hyperlink" Target="https://ref.ly/1Pet4:16" TargetMode="External"/><Relationship Id="rId1290" Type="http://schemas.openxmlformats.org/officeDocument/2006/relationships/hyperlink" Target="https://ref.ly/1Pet5:1-1Pet5:4" TargetMode="External"/><Relationship Id="rId1291" Type="http://schemas.openxmlformats.org/officeDocument/2006/relationships/hyperlink" Target="https://ref.ly/1Pet5:5" TargetMode="External"/><Relationship Id="rId1292" Type="http://schemas.openxmlformats.org/officeDocument/2006/relationships/hyperlink" Target="https://ref.ly/Matt23:12" TargetMode="External"/><Relationship Id="rId1293" Type="http://schemas.openxmlformats.org/officeDocument/2006/relationships/hyperlink" Target="https://ref.ly/Jas4:6" TargetMode="External"/><Relationship Id="rId1294" Type="http://schemas.openxmlformats.org/officeDocument/2006/relationships/hyperlink" Target="https://ref.ly/1Pet5:6" TargetMode="External"/><Relationship Id="rId1295" Type="http://schemas.openxmlformats.org/officeDocument/2006/relationships/hyperlink" Target="https://ref.ly/Luke14:11" TargetMode="External"/><Relationship Id="rId1296" Type="http://schemas.openxmlformats.org/officeDocument/2006/relationships/hyperlink" Target="https://ref.ly/Luke18:14" TargetMode="External"/><Relationship Id="rId1297" Type="http://schemas.openxmlformats.org/officeDocument/2006/relationships/hyperlink" Target="https://ref.ly/Jas4:10" TargetMode="External"/><Relationship Id="rId1298" Type="http://schemas.openxmlformats.org/officeDocument/2006/relationships/hyperlink" Target="https://ref.ly/Ps55:22" TargetMode="External"/><Relationship Id="rId1299" Type="http://schemas.openxmlformats.org/officeDocument/2006/relationships/hyperlink" Target="https://ref.ly/Matt6:25-Matt6:30" TargetMode="External"/><Relationship Id="rId1300" Type="http://schemas.openxmlformats.org/officeDocument/2006/relationships/hyperlink" Target="https://ref.ly/1Pet5:3" TargetMode="External"/><Relationship Id="rId1301" Type="http://schemas.openxmlformats.org/officeDocument/2006/relationships/hyperlink" Target="https://ref.ly/1Pet5:2" TargetMode="External"/><Relationship Id="rId1302" Type="http://schemas.openxmlformats.org/officeDocument/2006/relationships/hyperlink" Target="https://ref.ly/1Pet5:8-1Pet5:11" TargetMode="External"/><Relationship Id="rId1303" Type="http://schemas.openxmlformats.org/officeDocument/2006/relationships/hyperlink" Target="https://ref.ly/1Pet5:8" TargetMode="External"/><Relationship Id="rId1304" Type="http://schemas.openxmlformats.org/officeDocument/2006/relationships/hyperlink" Target="https://ref.ly/1Pet4:7" TargetMode="External"/><Relationship Id="rId1305" Type="http://schemas.openxmlformats.org/officeDocument/2006/relationships/hyperlink" Target="https://ref.ly/1Pet5:12-1Pet5:14" TargetMode="External"/><Relationship Id="rId1306" Type="http://schemas.openxmlformats.org/officeDocument/2006/relationships/hyperlink" Target="https://ref.ly/Acts16:25" TargetMode="External"/><Relationship Id="rId1307" Type="http://schemas.openxmlformats.org/officeDocument/2006/relationships/hyperlink" Target="https://ref.ly/1Thess1:1" TargetMode="External"/><Relationship Id="rId1308" Type="http://schemas.openxmlformats.org/officeDocument/2006/relationships/hyperlink" Target="https://ref.ly/2Thess1:1" TargetMode="External"/><Relationship Id="rId1309" Type="http://schemas.openxmlformats.org/officeDocument/2006/relationships/hyperlink" Target="https://ref.ly/Acts13:13" TargetMode="External"/><Relationship Id="rId1310" Type="http://schemas.openxmlformats.org/officeDocument/2006/relationships/hyperlink" Target="https://ref.ly/Acts15:37" TargetMode="External"/><Relationship Id="rId1311" Type="http://schemas.openxmlformats.org/officeDocument/2006/relationships/hyperlink" Target="https://ref.ly/2Tim4:11" TargetMode="External"/><Relationship Id="rId1312" Type="http://schemas.openxmlformats.org/officeDocument/2006/relationships/hyperlink" Target="https://ref.ly/Matt21:42" TargetMode="External"/><Relationship Id="rId1313" Type="http://schemas.openxmlformats.org/officeDocument/2006/relationships/hyperlink" Target="https://ref.ly/Mark12:10" TargetMode="External"/><Relationship Id="rId1314" Type="http://schemas.openxmlformats.org/officeDocument/2006/relationships/hyperlink" Target="https://ref.ly/Luke20:17" TargetMode="External"/><Relationship Id="rId1315" Type="http://schemas.openxmlformats.org/officeDocument/2006/relationships/hyperlink" Target="https://ref.ly/Ps118:22-Ps118:23" TargetMode="External"/><Relationship Id="rId1316" Type="http://schemas.openxmlformats.org/officeDocument/2006/relationships/hyperlink" Target="https://ref.ly/Isa28:16" TargetMode="External"/><Relationship Id="rId1317" Type="http://schemas.openxmlformats.org/officeDocument/2006/relationships/hyperlink" Target="https://ref.ly/Acts4:11" TargetMode="External"/><Relationship Id="rId1318" Type="http://schemas.openxmlformats.org/officeDocument/2006/relationships/hyperlink" Target="https://ref.ly/Acts4:10" TargetMode="External"/><Relationship Id="rId1319" Type="http://schemas.openxmlformats.org/officeDocument/2006/relationships/hyperlink" Target="https://ref.ly/Ps118:22" TargetMode="External"/><Relationship Id="rId1320" Type="http://schemas.openxmlformats.org/officeDocument/2006/relationships/hyperlink" Target="https://ref.ly/1Pet2:6-1Pet2:7" TargetMode="External"/><Relationship Id="rId1321" Type="http://schemas.openxmlformats.org/officeDocument/2006/relationships/hyperlink" Target="https://ref.ly/1Pet2:6" TargetMode="External"/><Relationship Id="rId1322" Type="http://schemas.openxmlformats.org/officeDocument/2006/relationships/hyperlink" Target="https://ref.ly/1Pet2:7-1Pet2:8" TargetMode="External"/><Relationship Id="rId1323" Type="http://schemas.openxmlformats.org/officeDocument/2006/relationships/hyperlink" Target="https://ref.ly/Isa8:14" TargetMode="External"/><Relationship Id="rId1324" Type="http://schemas.openxmlformats.org/officeDocument/2006/relationships/hyperlink" Target="https://ref.ly/Eph2:20" TargetMode="External"/><Relationship Id="rId1325" Type="http://schemas.openxmlformats.org/officeDocument/2006/relationships/hyperlink" Target="https://ref.ly/2Pet1:1" TargetMode="External"/><Relationship Id="rId1326" Type="http://schemas.openxmlformats.org/officeDocument/2006/relationships/hyperlink" Target="https://ref.ly/2Pet2:1-2Pet2:22" TargetMode="External"/><Relationship Id="rId1327" Type="http://schemas.openxmlformats.org/officeDocument/2006/relationships/hyperlink" Target="https://ref.ly/2Pet3:1" TargetMode="External"/><Relationship Id="rId1328" Type="http://schemas.openxmlformats.org/officeDocument/2006/relationships/hyperlink" Target="https://ref.ly/2Pet3:15" TargetMode="External"/><Relationship Id="rId1329" Type="http://schemas.openxmlformats.org/officeDocument/2006/relationships/hyperlink" Target="https://ref.ly/Gal3:1-Gal5:26" TargetMode="External"/><Relationship Id="rId1330" Type="http://schemas.openxmlformats.org/officeDocument/2006/relationships/hyperlink" Target="https://ref.ly/2Pet1:12-2Pet1:15" TargetMode="External"/><Relationship Id="rId1331" Type="http://schemas.openxmlformats.org/officeDocument/2006/relationships/hyperlink" Target="https://ref.ly/2Pet1:1-2Pet1:2" TargetMode="External"/><Relationship Id="rId1332" Type="http://schemas.openxmlformats.org/officeDocument/2006/relationships/hyperlink" Target="https://ref.ly/2Pet1:3-2Pet1:21" TargetMode="External"/><Relationship Id="rId1333" Type="http://schemas.openxmlformats.org/officeDocument/2006/relationships/hyperlink" Target="https://ref.ly/2Pet1:3-2Pet1:11" TargetMode="External"/><Relationship Id="rId1334" Type="http://schemas.openxmlformats.org/officeDocument/2006/relationships/hyperlink" Target="https://ref.ly/John21:18-John21:19" TargetMode="External"/><Relationship Id="rId1335" Type="http://schemas.openxmlformats.org/officeDocument/2006/relationships/hyperlink" Target="https://ref.ly/2Pet1:12-2Pet1:21" TargetMode="External"/><Relationship Id="rId1336" Type="http://schemas.openxmlformats.org/officeDocument/2006/relationships/hyperlink" Target="https://ref.ly/1Cor6:12-1Cor6:20" TargetMode="External"/><Relationship Id="rId1337" Type="http://schemas.openxmlformats.org/officeDocument/2006/relationships/hyperlink" Target="https://ref.ly/1Cor1:1-1Cor3:23" TargetMode="External"/><Relationship Id="rId1338" Type="http://schemas.openxmlformats.org/officeDocument/2006/relationships/hyperlink" Target="https://ref.ly/2Pet2:10" TargetMode="External"/><Relationship Id="rId1339" Type="http://schemas.openxmlformats.org/officeDocument/2006/relationships/hyperlink" Target="https://ref.ly/Col2:8" TargetMode="External"/><Relationship Id="rId1340" Type="http://schemas.openxmlformats.org/officeDocument/2006/relationships/hyperlink" Target="https://ref.ly/2Pet2:13" TargetMode="External"/><Relationship Id="rId1341" Type="http://schemas.openxmlformats.org/officeDocument/2006/relationships/hyperlink" Target="https://ref.ly/Gen6:1-Gen6:4" TargetMode="External"/><Relationship Id="rId1342" Type="http://schemas.openxmlformats.org/officeDocument/2006/relationships/hyperlink" Target="https://ref.ly/Gen6:5-Gen6:22" TargetMode="External"/><Relationship Id="rId1343" Type="http://schemas.openxmlformats.org/officeDocument/2006/relationships/hyperlink" Target="https://ref.ly/Gen18:1-Gen19:38" TargetMode="External"/><Relationship Id="rId1344" Type="http://schemas.openxmlformats.org/officeDocument/2006/relationships/hyperlink" Target="https://ref.ly/2Pet2:4-2Pet2:10" TargetMode="External"/><Relationship Id="rId1345" Type="http://schemas.openxmlformats.org/officeDocument/2006/relationships/hyperlink" Target="https://ref.ly/Jude1:6-Jude1:7" TargetMode="External"/><Relationship Id="rId1346" Type="http://schemas.openxmlformats.org/officeDocument/2006/relationships/hyperlink" Target="https://ref.ly/Prov26:11" TargetMode="External"/><Relationship Id="rId1347" Type="http://schemas.openxmlformats.org/officeDocument/2006/relationships/hyperlink" Target="https://ref.ly/2Pet2:11-2Pet2:22" TargetMode="External"/><Relationship Id="rId1348" Type="http://schemas.openxmlformats.org/officeDocument/2006/relationships/hyperlink" Target="https://ref.ly/Jude1:8-Jude1:13" TargetMode="External"/><Relationship Id="rId1349" Type="http://schemas.openxmlformats.org/officeDocument/2006/relationships/hyperlink" Target="https://ref.ly/2Pet3:1-2Pet3:16" TargetMode="External"/><Relationship Id="rId1350" Type="http://schemas.openxmlformats.org/officeDocument/2006/relationships/hyperlink" Target="https://ref.ly/Gen1:1-Gen1:31" TargetMode="External"/><Relationship Id="rId1351" Type="http://schemas.openxmlformats.org/officeDocument/2006/relationships/hyperlink" Target="https://ref.ly/2Pet3:1-2Pet3:7" TargetMode="External"/><Relationship Id="rId1352" Type="http://schemas.openxmlformats.org/officeDocument/2006/relationships/hyperlink" Target="https://ref.ly/2Pet3:8-2Pet3:10" TargetMode="External"/><Relationship Id="rId1353" Type="http://schemas.openxmlformats.org/officeDocument/2006/relationships/hyperlink" Target="https://ref.ly/2Pet3:11-2Pet3:16" TargetMode="External"/><Relationship Id="rId1354" Type="http://schemas.openxmlformats.org/officeDocument/2006/relationships/hyperlink" Target="https://ref.ly/Jude1:20-Jude1:21" TargetMode="External"/><Relationship Id="rId1355" Type="http://schemas.openxmlformats.org/officeDocument/2006/relationships/hyperlink" Target="https://ref.ly/2Pet3:17-2Pet3:18" TargetMode="External"/><Relationship Id="rId1356" Type="http://schemas.openxmlformats.org/officeDocument/2006/relationships/hyperlink" Target="https://ref.ly/Exod28:17-Exod28:20" TargetMode="External"/><Relationship Id="rId1357" Type="http://schemas.openxmlformats.org/officeDocument/2006/relationships/hyperlink" Target="https://ref.ly/Exod39:10-Exod39:13" TargetMode="External"/><Relationship Id="rId1358" Type="http://schemas.openxmlformats.org/officeDocument/2006/relationships/hyperlink" Target="https://ref.ly/Rev21:19-Rev21:21" TargetMode="External"/><Relationship Id="rId1359" Type="http://schemas.openxmlformats.org/officeDocument/2006/relationships/hyperlink" Target="https://ref.ly/Exod28:19" TargetMode="External"/><Relationship Id="rId1360" Type="http://schemas.openxmlformats.org/officeDocument/2006/relationships/hyperlink" Target="https://ref.ly/Exod39:12" TargetMode="External"/><Relationship Id="rId1361" Type="http://schemas.openxmlformats.org/officeDocument/2006/relationships/hyperlink" Target="https://ref.ly/Song5:15" TargetMode="External"/><Relationship Id="rId1362" Type="http://schemas.openxmlformats.org/officeDocument/2006/relationships/hyperlink" Target="https://ref.ly/Rev21:20" TargetMode="External"/><Relationship Id="rId1363" Type="http://schemas.openxmlformats.org/officeDocument/2006/relationships/hyperlink" Target="https://ref.ly/Exod28:20" TargetMode="External"/><Relationship Id="rId1364" Type="http://schemas.openxmlformats.org/officeDocument/2006/relationships/hyperlink" Target="https://ref.ly/Exod39:13" TargetMode="External"/><Relationship Id="rId1365" Type="http://schemas.openxmlformats.org/officeDocument/2006/relationships/hyperlink" Target="https://ref.ly/Song5:14" TargetMode="External"/><Relationship Id="rId1366" Type="http://schemas.openxmlformats.org/officeDocument/2006/relationships/hyperlink" Target="https://ref.ly/Dan10:6" TargetMode="External"/><Relationship Id="rId1367" Type="http://schemas.openxmlformats.org/officeDocument/2006/relationships/hyperlink" Target="https://ref.ly/Rev21:19" TargetMode="External"/><Relationship Id="rId1368" Type="http://schemas.openxmlformats.org/officeDocument/2006/relationships/hyperlink" Target="https://ref.ly/Ezek1:16" TargetMode="External"/><Relationship Id="rId1369" Type="http://schemas.openxmlformats.org/officeDocument/2006/relationships/hyperlink" Target="https://ref.ly/Ezek10:9" TargetMode="External"/><Relationship Id="rId1370" Type="http://schemas.openxmlformats.org/officeDocument/2006/relationships/hyperlink" Target="https://ref.ly/Job28:18" TargetMode="External"/><Relationship Id="rId1371" Type="http://schemas.openxmlformats.org/officeDocument/2006/relationships/hyperlink" Target="https://ref.ly/Ezek27:16" TargetMode="External"/><Relationship Id="rId1372" Type="http://schemas.openxmlformats.org/officeDocument/2006/relationships/hyperlink" Target="https://ref.ly/Exod28:17" TargetMode="External"/><Relationship Id="rId1373" Type="http://schemas.openxmlformats.org/officeDocument/2006/relationships/hyperlink" Target="https://ref.ly/Exod39:10" TargetMode="External"/><Relationship Id="rId1374" Type="http://schemas.openxmlformats.org/officeDocument/2006/relationships/hyperlink" Target="https://ref.ly/Rev4:3" TargetMode="External"/><Relationship Id="rId1375" Type="http://schemas.openxmlformats.org/officeDocument/2006/relationships/hyperlink" Target="https://ref.ly/Rev4:6" TargetMode="External"/><Relationship Id="rId1376" Type="http://schemas.openxmlformats.org/officeDocument/2006/relationships/hyperlink" Target="https://ref.ly/Rev21:11" TargetMode="External"/><Relationship Id="rId1377" Type="http://schemas.openxmlformats.org/officeDocument/2006/relationships/hyperlink" Target="https://ref.ly/Rev22:1" TargetMode="External"/><Relationship Id="rId1378" Type="http://schemas.openxmlformats.org/officeDocument/2006/relationships/hyperlink" Target="https://ref.ly/Exod28:18" TargetMode="External"/><Relationship Id="rId1379" Type="http://schemas.openxmlformats.org/officeDocument/2006/relationships/hyperlink" Target="https://ref.ly/Exod39:11" TargetMode="External"/><Relationship Id="rId1380" Type="http://schemas.openxmlformats.org/officeDocument/2006/relationships/hyperlink" Target="https://ref.ly/Jer17:1" TargetMode="External"/><Relationship Id="rId1381" Type="http://schemas.openxmlformats.org/officeDocument/2006/relationships/hyperlink" Target="https://ref.ly/Rev21:11,Rev21:18-Rev21:19" TargetMode="External"/><Relationship Id="rId1382" Type="http://schemas.openxmlformats.org/officeDocument/2006/relationships/hyperlink" Target="https://ref.ly/Job28:6,Job28:16" TargetMode="External"/><Relationship Id="rId1383" Type="http://schemas.openxmlformats.org/officeDocument/2006/relationships/hyperlink" Target="https://ref.ly/1Chr29:2" TargetMode="External"/><Relationship Id="rId1384" Type="http://schemas.openxmlformats.org/officeDocument/2006/relationships/hyperlink" Target="https://ref.ly/Esth1:6" TargetMode="External"/><Relationship Id="rId1385" Type="http://schemas.openxmlformats.org/officeDocument/2006/relationships/hyperlink" Target="https://ref.ly/Rev18:12" TargetMode="External"/><Relationship Id="rId1386" Type="http://schemas.openxmlformats.org/officeDocument/2006/relationships/hyperlink" Target="https://ref.ly/Gen2:12" TargetMode="External"/><Relationship Id="rId1387" Type="http://schemas.openxmlformats.org/officeDocument/2006/relationships/hyperlink" Target="https://ref.ly/Exod28:9,Exod28:20" TargetMode="External"/><Relationship Id="rId1388" Type="http://schemas.openxmlformats.org/officeDocument/2006/relationships/hyperlink" Target="https://ref.ly/Exod39:6,Exod39:13" TargetMode="External"/><Relationship Id="rId1389" Type="http://schemas.openxmlformats.org/officeDocument/2006/relationships/hyperlink" Target="https://ref.ly/Job28:16" TargetMode="External"/><Relationship Id="rId1390" Type="http://schemas.openxmlformats.org/officeDocument/2006/relationships/hyperlink" Target="https://ref.ly/1Tim2:9" TargetMode="External"/><Relationship Id="rId1391" Type="http://schemas.openxmlformats.org/officeDocument/2006/relationships/hyperlink" Target="https://ref.ly/Rev17:4" TargetMode="External"/><Relationship Id="rId1392" Type="http://schemas.openxmlformats.org/officeDocument/2006/relationships/hyperlink" Target="https://ref.ly/Rev18:12,Rev18:16" TargetMode="External"/><Relationship Id="rId1393" Type="http://schemas.openxmlformats.org/officeDocument/2006/relationships/hyperlink" Target="https://ref.ly/Matt13:45-Matt13:46" TargetMode="External"/><Relationship Id="rId1394" Type="http://schemas.openxmlformats.org/officeDocument/2006/relationships/hyperlink" Target="https://ref.ly/Isa54:12" TargetMode="External"/><Relationship Id="rId1395" Type="http://schemas.openxmlformats.org/officeDocument/2006/relationships/hyperlink" Target="https://ref.ly/Prov3:15" TargetMode="External"/><Relationship Id="rId1396" Type="http://schemas.openxmlformats.org/officeDocument/2006/relationships/hyperlink" Target="https://ref.ly/Prov8:11" TargetMode="External"/><Relationship Id="rId1397" Type="http://schemas.openxmlformats.org/officeDocument/2006/relationships/hyperlink" Target="https://ref.ly/Prov20:15" TargetMode="External"/><Relationship Id="rId1398" Type="http://schemas.openxmlformats.org/officeDocument/2006/relationships/hyperlink" Target="https://ref.ly/Prov31:10" TargetMode="External"/><Relationship Id="rId1399" Type="http://schemas.openxmlformats.org/officeDocument/2006/relationships/hyperlink" Target="https://ref.ly/Lam4:7" TargetMode="External"/><Relationship Id="rId1400" Type="http://schemas.openxmlformats.org/officeDocument/2006/relationships/hyperlink" Target="https://ref.ly/Exod24:10" TargetMode="External"/><Relationship Id="rId1401" Type="http://schemas.openxmlformats.org/officeDocument/2006/relationships/hyperlink" Target="https://ref.ly/Isa54:11" TargetMode="External"/><Relationship Id="rId1402" Type="http://schemas.openxmlformats.org/officeDocument/2006/relationships/hyperlink" Target="https://ref.ly/Ezek1:26" TargetMode="External"/><Relationship Id="rId1403" Type="http://schemas.openxmlformats.org/officeDocument/2006/relationships/hyperlink" Target="https://ref.ly/Ezek10:1" TargetMode="External"/><Relationship Id="rId1404" Type="http://schemas.openxmlformats.org/officeDocument/2006/relationships/hyperlink" Target="https://ref.ly/Job28:19" TargetMode="External"/><Relationship Id="rId1405" Type="http://schemas.openxmlformats.org/officeDocument/2006/relationships/hyperlink" Target="https://ref.ly/Ps68:13" TargetMode="External"/><Relationship Id="rId1406" Type="http://schemas.openxmlformats.org/officeDocument/2006/relationships/hyperlink" Target="https://ref.ly/Song2:14" TargetMode="External"/><Relationship Id="rId1407" Type="http://schemas.openxmlformats.org/officeDocument/2006/relationships/hyperlink" Target="https://ref.ly/Jer48:28" TargetMode="External"/><Relationship Id="rId1408" Type="http://schemas.openxmlformats.org/officeDocument/2006/relationships/hyperlink" Target="https://ref.ly/Song1:15" TargetMode="External"/><Relationship Id="rId1409" Type="http://schemas.openxmlformats.org/officeDocument/2006/relationships/hyperlink" Target="https://ref.ly/Song4:1" TargetMode="External"/><Relationship Id="rId1410" Type="http://schemas.openxmlformats.org/officeDocument/2006/relationships/hyperlink" Target="https://ref.ly/Song5:2" TargetMode="External"/><Relationship Id="rId1411" Type="http://schemas.openxmlformats.org/officeDocument/2006/relationships/hyperlink" Target="https://ref.ly/Song2:12" TargetMode="External"/><Relationship Id="rId1412" Type="http://schemas.openxmlformats.org/officeDocument/2006/relationships/hyperlink" Target="https://ref.ly/Jer8:7" TargetMode="External"/><Relationship Id="rId1413" Type="http://schemas.openxmlformats.org/officeDocument/2006/relationships/hyperlink" Target="https://ref.ly/Gen8:8-Gen8:12" TargetMode="External"/><Relationship Id="rId1414" Type="http://schemas.openxmlformats.org/officeDocument/2006/relationships/hyperlink" Target="https://ref.ly/Gen15:7-Gen15:10" TargetMode="External"/><Relationship Id="rId1415" Type="http://schemas.openxmlformats.org/officeDocument/2006/relationships/hyperlink" Target="https://ref.ly/Lev1:14" TargetMode="External"/><Relationship Id="rId1416" Type="http://schemas.openxmlformats.org/officeDocument/2006/relationships/hyperlink" Target="https://ref.ly/Lev5:7" TargetMode="External"/><Relationship Id="rId1417" Type="http://schemas.openxmlformats.org/officeDocument/2006/relationships/hyperlink" Target="https://ref.ly/Lev12:6" TargetMode="External"/><Relationship Id="rId1418" Type="http://schemas.openxmlformats.org/officeDocument/2006/relationships/hyperlink" Target="https://ref.ly/Num6:10" TargetMode="External"/><Relationship Id="rId1419" Type="http://schemas.openxmlformats.org/officeDocument/2006/relationships/hyperlink" Target="https://ref.ly/Luke2:24" TargetMode="External"/><Relationship Id="rId1420" Type="http://schemas.openxmlformats.org/officeDocument/2006/relationships/hyperlink" Target="https://ref.ly/Isa38:14" TargetMode="External"/><Relationship Id="rId1421" Type="http://schemas.openxmlformats.org/officeDocument/2006/relationships/hyperlink" Target="https://ref.ly/Isa59:11" TargetMode="External"/><Relationship Id="rId1422" Type="http://schemas.openxmlformats.org/officeDocument/2006/relationships/hyperlink" Target="https://ref.ly/Ezek7:16" TargetMode="External"/><Relationship Id="rId1423" Type="http://schemas.openxmlformats.org/officeDocument/2006/relationships/hyperlink" Target="https://ref.ly/Nah2:7" TargetMode="External"/><Relationship Id="rId1424" Type="http://schemas.openxmlformats.org/officeDocument/2006/relationships/hyperlink" Target="https://ref.ly/Ps55:6" TargetMode="External"/><Relationship Id="rId1425" Type="http://schemas.openxmlformats.org/officeDocument/2006/relationships/hyperlink" Target="https://ref.ly/Song5:12" TargetMode="External"/><Relationship Id="rId1426" Type="http://schemas.openxmlformats.org/officeDocument/2006/relationships/hyperlink" Target="https://ref.ly/Matt10:16" TargetMode="External"/><Relationship Id="rId1427" Type="http://schemas.openxmlformats.org/officeDocument/2006/relationships/hyperlink" Target="https://ref.ly/Song6:9" TargetMode="External"/><Relationship Id="rId1428" Type="http://schemas.openxmlformats.org/officeDocument/2006/relationships/hyperlink" Target="https://ref.ly/Hos7:11" TargetMode="External"/><Relationship Id="rId1429" Type="http://schemas.openxmlformats.org/officeDocument/2006/relationships/hyperlink" Target="https://ref.ly/Matt3:16" TargetMode="External"/><Relationship Id="rId1430" Type="http://schemas.openxmlformats.org/officeDocument/2006/relationships/hyperlink" Target="https://ref.ly/Luke13:1" TargetMode="External"/><Relationship Id="rId1431" Type="http://schemas.openxmlformats.org/officeDocument/2006/relationships/hyperlink" Target="https://ref.ly/Luke23:12" TargetMode="External"/><Relationship Id="rId1432" Type="http://schemas.openxmlformats.org/officeDocument/2006/relationships/hyperlink" Target="https://ref.ly/Matt27:2" TargetMode="External"/><Relationship Id="rId1433" Type="http://schemas.openxmlformats.org/officeDocument/2006/relationships/hyperlink" Target="https://ref.ly/Mark15:1" TargetMode="External"/><Relationship Id="rId1434" Type="http://schemas.openxmlformats.org/officeDocument/2006/relationships/hyperlink" Target="https://ref.ly/Luke23:1" TargetMode="External"/><Relationship Id="rId1435" Type="http://schemas.openxmlformats.org/officeDocument/2006/relationships/hyperlink" Target="https://ref.ly/John18:29" TargetMode="External"/><Relationship Id="rId1436" Type="http://schemas.openxmlformats.org/officeDocument/2006/relationships/hyperlink" Target="https://ref.ly/Acts3:13" TargetMode="External"/><Relationship Id="rId1437" Type="http://schemas.openxmlformats.org/officeDocument/2006/relationships/hyperlink" Target="https://ref.ly/Acts4:27" TargetMode="External"/><Relationship Id="rId1438" Type="http://schemas.openxmlformats.org/officeDocument/2006/relationships/hyperlink" Target="https://ref.ly/Acts13:28" TargetMode="External"/><Relationship Id="rId1439" Type="http://schemas.openxmlformats.org/officeDocument/2006/relationships/hyperlink" Target="https://ref.ly/1Tim6:13" TargetMode="External"/><Relationship Id="rId1440" Type="http://schemas.openxmlformats.org/officeDocument/2006/relationships/hyperlink" Target="https://ref.ly/Matt27:19" TargetMode="External"/><Relationship Id="rId1441" Type="http://schemas.openxmlformats.org/officeDocument/2006/relationships/hyperlink" Target="https://ref.ly/Matt27:24-Matt27:25" TargetMode="External"/><Relationship Id="rId1442" Type="http://schemas.openxmlformats.org/officeDocument/2006/relationships/hyperlink" Target="https://ref.ly/John19:19-John19:22" TargetMode="External"/><Relationship Id="rId1443" Type="http://schemas.openxmlformats.org/officeDocument/2006/relationships/hyperlink" Target="https://ref.ly/John19:12" TargetMode="External"/><Relationship Id="rId1444" Type="http://schemas.openxmlformats.org/officeDocument/2006/relationships/hyperlink" Target="https://ref.ly/Gen22:22" TargetMode="External"/><Relationship Id="rId1445" Type="http://schemas.openxmlformats.org/officeDocument/2006/relationships/hyperlink" Target="https://ref.ly/Gen36:41" TargetMode="External"/><Relationship Id="rId1446" Type="http://schemas.openxmlformats.org/officeDocument/2006/relationships/hyperlink" Target="https://ref.ly/1Chr1:52" TargetMode="External"/><Relationship Id="rId1447" Type="http://schemas.openxmlformats.org/officeDocument/2006/relationships/hyperlink" Target="https://ref.ly/Gen2:11" TargetMode="External"/><Relationship Id="rId1448" Type="http://schemas.openxmlformats.org/officeDocument/2006/relationships/hyperlink" Target="https://ref.ly/Luke2:2" TargetMode="External"/><Relationship Id="rId1449" Type="http://schemas.openxmlformats.org/officeDocument/2006/relationships/hyperlink" Target="https://ref.ly/Acts13:14" TargetMode="External"/><Relationship Id="rId1450" Type="http://schemas.openxmlformats.org/officeDocument/2006/relationships/hyperlink" Target="https://ref.ly/Acts14:24" TargetMode="External"/><Relationship Id="rId1451" Type="http://schemas.openxmlformats.org/officeDocument/2006/relationships/hyperlink" Target="https://ref.ly/Acts13:46" TargetMode="External"/><Relationship Id="rId1452" Type="http://schemas.openxmlformats.org/officeDocument/2006/relationships/hyperlink" Target="https://ref.ly/Exod1:11" TargetMode="External"/><Relationship Id="rId1453" Type="http://schemas.openxmlformats.org/officeDocument/2006/relationships/hyperlink" Target="https://ref.ly/Exod12:37" TargetMode="External"/><Relationship Id="rId1454" Type="http://schemas.openxmlformats.org/officeDocument/2006/relationships/hyperlink" Target="https://ref.ly/Mark7:4" TargetMode="External"/><Relationship Id="rId1455" Type="http://schemas.openxmlformats.org/officeDocument/2006/relationships/hyperlink" Target="https://ref.ly/Matt11:16" TargetMode="External"/><Relationship Id="rId1456" Type="http://schemas.openxmlformats.org/officeDocument/2006/relationships/hyperlink" Target="https://ref.ly/Luke7:32" TargetMode="External"/><Relationship Id="rId1457" Type="http://schemas.openxmlformats.org/officeDocument/2006/relationships/hyperlink" Target="https://ref.ly/Matt20:3" TargetMode="External"/><Relationship Id="rId1458" Type="http://schemas.openxmlformats.org/officeDocument/2006/relationships/hyperlink" Target="https://ref.ly/Mark6:56" TargetMode="External"/><Relationship Id="rId1459" Type="http://schemas.openxmlformats.org/officeDocument/2006/relationships/hyperlink" Target="https://ref.ly/Acts17:17" TargetMode="External"/><Relationship Id="rId1460" Type="http://schemas.openxmlformats.org/officeDocument/2006/relationships/hyperlink" Target="https://ref.ly/Acts16:19" TargetMode="External"/><Relationship Id="rId1461" Type="http://schemas.openxmlformats.org/officeDocument/2006/relationships/hyperlink" Target="https://ref.ly/Exod9:24" TargetMode="External"/><Relationship Id="rId1462" Type="http://schemas.openxmlformats.org/officeDocument/2006/relationships/hyperlink" Target="https://ref.ly/Exod7:1-Exod11:10" TargetMode="External"/><Relationship Id="rId1463" Type="http://schemas.openxmlformats.org/officeDocument/2006/relationships/hyperlink" Target="https://ref.ly/Exod7:25" TargetMode="External"/><Relationship Id="rId1464" Type="http://schemas.openxmlformats.org/officeDocument/2006/relationships/hyperlink" Target="https://ref.ly/Exod7:20" TargetMode="External"/><Relationship Id="rId1465" Type="http://schemas.openxmlformats.org/officeDocument/2006/relationships/hyperlink" Target="https://ref.ly/Exod8:6" TargetMode="External"/><Relationship Id="rId1466" Type="http://schemas.openxmlformats.org/officeDocument/2006/relationships/hyperlink" Target="https://ref.ly/Exod8:14" TargetMode="External"/><Relationship Id="rId1467" Type="http://schemas.openxmlformats.org/officeDocument/2006/relationships/hyperlink" Target="https://ref.ly/Exod8:17" TargetMode="External"/><Relationship Id="rId1468" Type="http://schemas.openxmlformats.org/officeDocument/2006/relationships/hyperlink" Target="https://ref.ly/Exod8:24" TargetMode="External"/><Relationship Id="rId1469" Type="http://schemas.openxmlformats.org/officeDocument/2006/relationships/hyperlink" Target="https://ref.ly/Exod9:3" TargetMode="External"/><Relationship Id="rId1470" Type="http://schemas.openxmlformats.org/officeDocument/2006/relationships/hyperlink" Target="https://ref.ly/Exod9:9" TargetMode="External"/><Relationship Id="rId1471" Type="http://schemas.openxmlformats.org/officeDocument/2006/relationships/hyperlink" Target="https://ref.ly/Exod9:18" TargetMode="External"/><Relationship Id="rId1472" Type="http://schemas.openxmlformats.org/officeDocument/2006/relationships/hyperlink" Target="https://ref.ly/Exod9:19" TargetMode="External"/><Relationship Id="rId1473" Type="http://schemas.openxmlformats.org/officeDocument/2006/relationships/hyperlink" Target="https://ref.ly/Exod9:31" TargetMode="External"/><Relationship Id="rId1474" Type="http://schemas.openxmlformats.org/officeDocument/2006/relationships/hyperlink" Target="https://ref.ly/Exod10:13" TargetMode="External"/><Relationship Id="rId1475" Type="http://schemas.openxmlformats.org/officeDocument/2006/relationships/hyperlink" Target="https://ref.ly/Exod10:22" TargetMode="External"/><Relationship Id="rId1476" Type="http://schemas.openxmlformats.org/officeDocument/2006/relationships/hyperlink" Target="https://ref.ly/Exod12:29" TargetMode="External"/><Relationship Id="rId1477" Type="http://schemas.openxmlformats.org/officeDocument/2006/relationships/hyperlink" Target="https://ref.ly/Exod7:11-Exod7:12" TargetMode="External"/><Relationship Id="rId1478" Type="http://schemas.openxmlformats.org/officeDocument/2006/relationships/hyperlink" Target="https://ref.ly/Exod8:7" TargetMode="External"/><Relationship Id="rId1479" Type="http://schemas.openxmlformats.org/officeDocument/2006/relationships/hyperlink" Target="https://ref.ly/Exod8:18" TargetMode="External"/><Relationship Id="rId1480" Type="http://schemas.openxmlformats.org/officeDocument/2006/relationships/hyperlink" Target="https://ref.ly/Exod8:19" TargetMode="External"/><Relationship Id="rId1481" Type="http://schemas.openxmlformats.org/officeDocument/2006/relationships/hyperlink" Target="https://ref.ly/Exod8:22" TargetMode="External"/><Relationship Id="rId1482" Type="http://schemas.openxmlformats.org/officeDocument/2006/relationships/hyperlink" Target="https://ref.ly/Exod9:4" TargetMode="External"/><Relationship Id="rId1483" Type="http://schemas.openxmlformats.org/officeDocument/2006/relationships/hyperlink" Target="https://ref.ly/Exod9:26" TargetMode="External"/><Relationship Id="rId1484" Type="http://schemas.openxmlformats.org/officeDocument/2006/relationships/hyperlink" Target="https://ref.ly/Exod10:23" TargetMode="External"/><Relationship Id="rId1485" Type="http://schemas.openxmlformats.org/officeDocument/2006/relationships/hyperlink" Target="https://ref.ly/Exod7:13" TargetMode="External"/><Relationship Id="rId1486" Type="http://schemas.openxmlformats.org/officeDocument/2006/relationships/hyperlink" Target="https://ref.ly/Exod9:20" TargetMode="External"/><Relationship Id="rId1487" Type="http://schemas.openxmlformats.org/officeDocument/2006/relationships/hyperlink" Target="https://ref.ly/Exod10:7" TargetMode="External"/><Relationship Id="rId1488" Type="http://schemas.openxmlformats.org/officeDocument/2006/relationships/hyperlink" Target="https://ref.ly/Exod7:3" TargetMode="External"/><Relationship Id="rId1489" Type="http://schemas.openxmlformats.org/officeDocument/2006/relationships/hyperlink" Target="https://ref.ly/Exod7:14" TargetMode="External"/><Relationship Id="rId1490" Type="http://schemas.openxmlformats.org/officeDocument/2006/relationships/hyperlink" Target="https://ref.ly/Exod8:15" TargetMode="External"/><Relationship Id="rId1491" Type="http://schemas.openxmlformats.org/officeDocument/2006/relationships/hyperlink" Target="https://ref.ly/Rom9:18" TargetMode="External"/><Relationship Id="rId1492" Type="http://schemas.openxmlformats.org/officeDocument/2006/relationships/hyperlink" Target="https://ref.ly/Exod8:8" TargetMode="External"/><Relationship Id="rId1493" Type="http://schemas.openxmlformats.org/officeDocument/2006/relationships/hyperlink" Target="https://ref.ly/Exod8:25" TargetMode="External"/><Relationship Id="rId1494" Type="http://schemas.openxmlformats.org/officeDocument/2006/relationships/hyperlink" Target="https://ref.ly/Exod10:11" TargetMode="External"/><Relationship Id="rId1495" Type="http://schemas.openxmlformats.org/officeDocument/2006/relationships/hyperlink" Target="https://ref.ly/Exod10:24" TargetMode="External"/><Relationship Id="rId1496" Type="http://schemas.openxmlformats.org/officeDocument/2006/relationships/hyperlink" Target="https://ref.ly/Exod12:31-Exod12:33" TargetMode="External"/><Relationship Id="rId1497" Type="http://schemas.openxmlformats.org/officeDocument/2006/relationships/hyperlink" Target="https://ref.ly/Deut18:15" TargetMode="External"/><Relationship Id="rId1498" Type="http://schemas.openxmlformats.org/officeDocument/2006/relationships/hyperlink" Target="https://ref.ly/Exod14:21" TargetMode="External"/><Relationship Id="rId1499" Type="http://schemas.openxmlformats.org/officeDocument/2006/relationships/hyperlink" Target="https://ref.ly/Exod9:7" TargetMode="External"/><Relationship Id="rId1500" Type="http://schemas.openxmlformats.org/officeDocument/2006/relationships/hyperlink" Target="https://ref.ly/Josh10:11" TargetMode="External"/><Relationship Id="rId1501" Type="http://schemas.openxmlformats.org/officeDocument/2006/relationships/hyperlink" Target="https://ref.ly/Exod10:13,Exod10:19" TargetMode="External"/><Relationship Id="rId1502" Type="http://schemas.openxmlformats.org/officeDocument/2006/relationships/hyperlink" Target="https://ref.ly/Joel1:1-Joel1:12" TargetMode="External"/><Relationship Id="rId1503" Type="http://schemas.openxmlformats.org/officeDocument/2006/relationships/hyperlink" Target="https://ref.ly/Exod10:15" TargetMode="External"/><Relationship Id="rId1504" Type="http://schemas.openxmlformats.org/officeDocument/2006/relationships/hyperlink" Target="https://ref.ly/Exod15:26" TargetMode="External"/><Relationship Id="rId1505" Type="http://schemas.openxmlformats.org/officeDocument/2006/relationships/hyperlink" Target="https://ref.ly/Judg5:25" TargetMode="External"/><Relationship Id="rId1506" Type="http://schemas.openxmlformats.org/officeDocument/2006/relationships/hyperlink" Target="https://ref.ly/Matt26:23" TargetMode="External"/><Relationship Id="rId1507" Type="http://schemas.openxmlformats.org/officeDocument/2006/relationships/hyperlink" Target="https://ref.ly/Mark14:20" TargetMode="External"/><Relationship Id="rId1508" Type="http://schemas.openxmlformats.org/officeDocument/2006/relationships/hyperlink" Target="https://ref.ly/2Kgs21:13" TargetMode="External"/><Relationship Id="rId1509" Type="http://schemas.openxmlformats.org/officeDocument/2006/relationships/hyperlink" Target="https://ref.ly/Matt23:25-Matt23:26" TargetMode="External"/><Relationship Id="rId1510" Type="http://schemas.openxmlformats.org/officeDocument/2006/relationships/hyperlink" Target="https://ref.ly/Luke11:39" TargetMode="External"/><Relationship Id="rId1511" Type="http://schemas.openxmlformats.org/officeDocument/2006/relationships/hyperlink" Target="https://ref.ly/Num7:13" TargetMode="External"/><Relationship Id="rId1512" Type="http://schemas.openxmlformats.org/officeDocument/2006/relationships/hyperlink" Target="https://ref.ly/Exod25:29" TargetMode="External"/><Relationship Id="rId1513" Type="http://schemas.openxmlformats.org/officeDocument/2006/relationships/hyperlink" Target="https://ref.ly/Exod37:16" TargetMode="External"/><Relationship Id="rId1514" Type="http://schemas.openxmlformats.org/officeDocument/2006/relationships/hyperlink" Target="https://ref.ly/Num4:7" TargetMode="External"/><Relationship Id="rId1515" Type="http://schemas.openxmlformats.org/officeDocument/2006/relationships/hyperlink" Target="https://ref.ly/Gen30:37" TargetMode="External"/><Relationship Id="rId1516" Type="http://schemas.openxmlformats.org/officeDocument/2006/relationships/hyperlink" Target="https://ref.ly/Ezek31:8" TargetMode="External"/><Relationship Id="rId1517" Type="http://schemas.openxmlformats.org/officeDocument/2006/relationships/hyperlink" Target="https://ref.ly/Matt9:16" TargetMode="External"/><Relationship Id="rId1518" Type="http://schemas.openxmlformats.org/officeDocument/2006/relationships/hyperlink" Target="https://ref.ly/Mark2:21" TargetMode="External"/><Relationship Id="rId1519" Type="http://schemas.openxmlformats.org/officeDocument/2006/relationships/hyperlink" Target="https://ref.ly/Mark6:43" TargetMode="External"/><Relationship Id="rId1520" Type="http://schemas.openxmlformats.org/officeDocument/2006/relationships/hyperlink" Target="https://ref.ly/Mark8:20" TargetMode="External"/><Relationship Id="rId1521" Type="http://schemas.openxmlformats.org/officeDocument/2006/relationships/hyperlink" Target="https://ref.ly/Ps24:1" TargetMode="External"/><Relationship Id="rId1522" Type="http://schemas.openxmlformats.org/officeDocument/2006/relationships/hyperlink" Target="https://ref.ly/Ps50:12" TargetMode="External"/><Relationship Id="rId1523" Type="http://schemas.openxmlformats.org/officeDocument/2006/relationships/hyperlink" Target="https://ref.ly/Ps89:11" TargetMode="External"/><Relationship Id="rId1524" Type="http://schemas.openxmlformats.org/officeDocument/2006/relationships/hyperlink" Target="https://ref.ly/1Cor10:26" TargetMode="External"/><Relationship Id="rId1525" Type="http://schemas.openxmlformats.org/officeDocument/2006/relationships/hyperlink" Target="https://ref.ly/1Chr16:32" TargetMode="External"/><Relationship Id="rId1526" Type="http://schemas.openxmlformats.org/officeDocument/2006/relationships/hyperlink" Target="https://ref.ly/Ps96:11-Ps96:12" TargetMode="External"/><Relationship Id="rId1527" Type="http://schemas.openxmlformats.org/officeDocument/2006/relationships/hyperlink" Target="https://ref.ly/Ps8:5-Ps8:6" TargetMode="External"/><Relationship Id="rId1528" Type="http://schemas.openxmlformats.org/officeDocument/2006/relationships/hyperlink" Target="https://ref.ly/Ps19:1-Ps19:6" TargetMode="External"/><Relationship Id="rId1529" Type="http://schemas.openxmlformats.org/officeDocument/2006/relationships/hyperlink" Target="https://ref.ly/Jer23:24" TargetMode="External"/><Relationship Id="rId1530" Type="http://schemas.openxmlformats.org/officeDocument/2006/relationships/hyperlink" Target="https://ref.ly/Jer8:16" TargetMode="External"/><Relationship Id="rId1531" Type="http://schemas.openxmlformats.org/officeDocument/2006/relationships/hyperlink" Target="https://ref.ly/Jer47:2" TargetMode="External"/><Relationship Id="rId1532" Type="http://schemas.openxmlformats.org/officeDocument/2006/relationships/hyperlink" Target="https://ref.ly/Ezek12:19" TargetMode="External"/><Relationship Id="rId1533" Type="http://schemas.openxmlformats.org/officeDocument/2006/relationships/hyperlink" Target="https://ref.ly/Ezek19:7" TargetMode="External"/><Relationship Id="rId1534" Type="http://schemas.openxmlformats.org/officeDocument/2006/relationships/hyperlink" Target="https://ref.ly/Ezek30:12" TargetMode="External"/><Relationship Id="rId1535" Type="http://schemas.openxmlformats.org/officeDocument/2006/relationships/hyperlink" Target="https://ref.ly/Col1:15-Col1:20" TargetMode="External"/><Relationship Id="rId1536" Type="http://schemas.openxmlformats.org/officeDocument/2006/relationships/hyperlink" Target="https://ref.ly/Rom13:10" TargetMode="External"/><Relationship Id="rId1537" Type="http://schemas.openxmlformats.org/officeDocument/2006/relationships/hyperlink" Target="https://ref.ly/Eph1:22-Eph1:23" TargetMode="External"/><Relationship Id="rId1538" Type="http://schemas.openxmlformats.org/officeDocument/2006/relationships/hyperlink" Target="https://ref.ly/Rom11:12" TargetMode="External"/><Relationship Id="rId1539" Type="http://schemas.openxmlformats.org/officeDocument/2006/relationships/hyperlink" Target="https://ref.ly/Rom11:25" TargetMode="External"/><Relationship Id="rId1540" Type="http://schemas.openxmlformats.org/officeDocument/2006/relationships/hyperlink" Target="https://ref.ly/Rom15:29" TargetMode="External"/><Relationship Id="rId1541" Type="http://schemas.openxmlformats.org/officeDocument/2006/relationships/hyperlink" Target="https://ref.ly/Eph4:13" TargetMode="External"/><Relationship Id="rId1542" Type="http://schemas.openxmlformats.org/officeDocument/2006/relationships/hyperlink" Target="https://ref.ly/Eph3:19" TargetMode="External"/><Relationship Id="rId1543" Type="http://schemas.openxmlformats.org/officeDocument/2006/relationships/hyperlink" Target="https://ref.ly/Col2:10" TargetMode="External"/><Relationship Id="rId1544" Type="http://schemas.openxmlformats.org/officeDocument/2006/relationships/hyperlink" Target="https://ref.ly/Col1:19" TargetMode="External"/><Relationship Id="rId1545" Type="http://schemas.openxmlformats.org/officeDocument/2006/relationships/hyperlink" Target="https://ref.ly/Col2:9" TargetMode="External"/><Relationship Id="rId1546" Type="http://schemas.openxmlformats.org/officeDocument/2006/relationships/hyperlink" Target="https://ref.ly/John1:16" TargetMode="External"/><Relationship Id="rId1547" Type="http://schemas.openxmlformats.org/officeDocument/2006/relationships/hyperlink" Target="https://ref.ly/John1:14" TargetMode="External"/><Relationship Id="rId1548" Type="http://schemas.openxmlformats.org/officeDocument/2006/relationships/hyperlink" Target="https://ref.ly/Eph1:23" TargetMode="External"/><Relationship Id="rId1549" Type="http://schemas.openxmlformats.org/officeDocument/2006/relationships/hyperlink" Target="https://ref.ly/Ps137:3" TargetMode="External"/><Relationship Id="rId1550" Type="http://schemas.openxmlformats.org/officeDocument/2006/relationships/hyperlink" Target="https://ref.ly/Ps1:1" TargetMode="External"/><Relationship Id="rId1551" Type="http://schemas.openxmlformats.org/officeDocument/2006/relationships/hyperlink" Target="https://ref.ly/Ps5:11" TargetMode="External"/><Relationship Id="rId1552" Type="http://schemas.openxmlformats.org/officeDocument/2006/relationships/hyperlink" Target="https://ref.ly/Ps45:1-Ps45:2" TargetMode="External"/><Relationship Id="rId1553" Type="http://schemas.openxmlformats.org/officeDocument/2006/relationships/hyperlink" Target="https://ref.ly/Ps55:21" TargetMode="External"/><Relationship Id="rId1554" Type="http://schemas.openxmlformats.org/officeDocument/2006/relationships/hyperlink" Target="https://ref.ly/Prov27:15-Prov27:16" TargetMode="External"/><Relationship Id="rId1555" Type="http://schemas.openxmlformats.org/officeDocument/2006/relationships/hyperlink" Target="https://ref.ly/Ps6:6-Ps6:7" TargetMode="External"/><Relationship Id="rId1556" Type="http://schemas.openxmlformats.org/officeDocument/2006/relationships/hyperlink" Target="https://ref.ly/Prov24:23-Prov24:25" TargetMode="External"/><Relationship Id="rId1557" Type="http://schemas.openxmlformats.org/officeDocument/2006/relationships/hyperlink" Target="https://ref.ly/Ps99:1-Ps99:3" TargetMode="External"/><Relationship Id="rId1558" Type="http://schemas.openxmlformats.org/officeDocument/2006/relationships/hyperlink" Target="https://ref.ly/Prov30:21-Prov30:23" TargetMode="External"/><Relationship Id="rId1559" Type="http://schemas.openxmlformats.org/officeDocument/2006/relationships/hyperlink" Target="https://ref.ly/Jer9:18-Jer9:20" TargetMode="External"/><Relationship Id="rId1560" Type="http://schemas.openxmlformats.org/officeDocument/2006/relationships/hyperlink" Target="https://ref.ly/Lam1:1-Lam4:22" TargetMode="External"/><Relationship Id="rId1561" Type="http://schemas.openxmlformats.org/officeDocument/2006/relationships/hyperlink" Target="https://ref.ly/Ps2:4" TargetMode="External"/><Relationship Id="rId1562" Type="http://schemas.openxmlformats.org/officeDocument/2006/relationships/hyperlink" Target="https://ref.ly/Ps19:1" TargetMode="External"/><Relationship Id="rId1563" Type="http://schemas.openxmlformats.org/officeDocument/2006/relationships/hyperlink" Target="https://ref.ly/Ps36:1-Ps36:2" TargetMode="External"/><Relationship Id="rId1564" Type="http://schemas.openxmlformats.org/officeDocument/2006/relationships/hyperlink" Target="https://ref.ly/Ps103:11-Ps103:12" TargetMode="External"/><Relationship Id="rId1565" Type="http://schemas.openxmlformats.org/officeDocument/2006/relationships/hyperlink" Target="https://ref.ly/Prov3:13-Prov3:18" TargetMode="External"/><Relationship Id="rId1566" Type="http://schemas.openxmlformats.org/officeDocument/2006/relationships/hyperlink" Target="https://ref.ly/Ps1:6" TargetMode="External"/><Relationship Id="rId1567" Type="http://schemas.openxmlformats.org/officeDocument/2006/relationships/hyperlink" Target="https://ref.ly/Prov10:1-Prov10:4,Prov10:16-Prov10:18" TargetMode="External"/><Relationship Id="rId1568" Type="http://schemas.openxmlformats.org/officeDocument/2006/relationships/hyperlink" Target="https://ref.ly/Prov13:9" TargetMode="External"/><Relationship Id="rId1569" Type="http://schemas.openxmlformats.org/officeDocument/2006/relationships/hyperlink" Target="https://ref.ly/Ps3:5-Ps3:6" TargetMode="External"/><Relationship Id="rId1570" Type="http://schemas.openxmlformats.org/officeDocument/2006/relationships/hyperlink" Target="https://ref.ly/Ps18:8-Ps18:10" TargetMode="External"/><Relationship Id="rId1571" Type="http://schemas.openxmlformats.org/officeDocument/2006/relationships/hyperlink" Target="https://ref.ly/Prov26:3" TargetMode="External"/><Relationship Id="rId1572" Type="http://schemas.openxmlformats.org/officeDocument/2006/relationships/hyperlink" Target="https://ref.ly/Ps25:1-Ps25:22" TargetMode="External"/><Relationship Id="rId1573" Type="http://schemas.openxmlformats.org/officeDocument/2006/relationships/hyperlink" Target="https://ref.ly/Ps119:1-Ps119:176" TargetMode="External"/><Relationship Id="rId1574" Type="http://schemas.openxmlformats.org/officeDocument/2006/relationships/hyperlink" Target="https://ref.ly/Ps9:1-Ps9:20" TargetMode="External"/><Relationship Id="rId1575" Type="http://schemas.openxmlformats.org/officeDocument/2006/relationships/hyperlink" Target="https://ref.ly/Ps34:1-Ps34:22" TargetMode="External"/><Relationship Id="rId1576" Type="http://schemas.openxmlformats.org/officeDocument/2006/relationships/hyperlink" Target="https://ref.ly/Ps111:1-Ps111:10" TargetMode="External"/><Relationship Id="rId1577" Type="http://schemas.openxmlformats.org/officeDocument/2006/relationships/hyperlink" Target="https://ref.ly/Ps145:1-Ps145:21" TargetMode="External"/><Relationship Id="rId1578" Type="http://schemas.openxmlformats.org/officeDocument/2006/relationships/hyperlink" Target="https://ref.ly/Lam3:1-Lam3:66" TargetMode="External"/><Relationship Id="rId1579" Type="http://schemas.openxmlformats.org/officeDocument/2006/relationships/hyperlink" Target="https://ref.ly/Prov31:10-Prov31:31" TargetMode="External"/><Relationship Id="rId1580" Type="http://schemas.openxmlformats.org/officeDocument/2006/relationships/hyperlink" Target="https://ref.ly/Ps136:1-Ps136:26" TargetMode="External"/><Relationship Id="rId1581" Type="http://schemas.openxmlformats.org/officeDocument/2006/relationships/hyperlink" Target="https://ref.ly/Gen31:27" TargetMode="External"/><Relationship Id="rId1582" Type="http://schemas.openxmlformats.org/officeDocument/2006/relationships/hyperlink" Target="https://ref.ly/Exod15:20" TargetMode="External"/><Relationship Id="rId1583" Type="http://schemas.openxmlformats.org/officeDocument/2006/relationships/hyperlink" Target="https://ref.ly/1Chr25:6" TargetMode="External"/><Relationship Id="rId1584" Type="http://schemas.openxmlformats.org/officeDocument/2006/relationships/hyperlink" Target="https://ref.ly/Isa23:16" TargetMode="External"/><Relationship Id="rId1585" Type="http://schemas.openxmlformats.org/officeDocument/2006/relationships/hyperlink" Target="https://ref.ly/Isa30:29" TargetMode="External"/><Relationship Id="rId1586" Type="http://schemas.openxmlformats.org/officeDocument/2006/relationships/hyperlink" Target="https://ref.ly/Amos6:5" TargetMode="External"/><Relationship Id="rId1587" Type="http://schemas.openxmlformats.org/officeDocument/2006/relationships/hyperlink" Target="https://ref.ly/Exod15:20-Exod15:21" TargetMode="External"/><Relationship Id="rId1588" Type="http://schemas.openxmlformats.org/officeDocument/2006/relationships/hyperlink" Target="https://ref.ly/Gen4:23-Gen4:24" TargetMode="External"/><Relationship Id="rId1589" Type="http://schemas.openxmlformats.org/officeDocument/2006/relationships/hyperlink" Target="https://ref.ly/Exod15:1-Exod15:18" TargetMode="External"/><Relationship Id="rId1590" Type="http://schemas.openxmlformats.org/officeDocument/2006/relationships/hyperlink" Target="https://ref.ly/Judg5:1-Judg5:31" TargetMode="External"/><Relationship Id="rId1591" Type="http://schemas.openxmlformats.org/officeDocument/2006/relationships/hyperlink" Target="https://ref.ly/Num21:27-Num21:30" TargetMode="External"/><Relationship Id="rId1592" Type="http://schemas.openxmlformats.org/officeDocument/2006/relationships/hyperlink" Target="https://ref.ly/Num21:17-Num21:18" TargetMode="External"/><Relationship Id="rId1593" Type="http://schemas.openxmlformats.org/officeDocument/2006/relationships/hyperlink" Target="https://ref.ly/Gen49:1-Gen49:27" TargetMode="External"/><Relationship Id="rId1594" Type="http://schemas.openxmlformats.org/officeDocument/2006/relationships/hyperlink" Target="https://ref.ly/Deut33:2-Deut33:29" TargetMode="External"/><Relationship Id="rId1595" Type="http://schemas.openxmlformats.org/officeDocument/2006/relationships/hyperlink" Target="https://ref.ly/Num23:7-Num23:10" TargetMode="External"/><Relationship Id="rId1596" Type="http://schemas.openxmlformats.org/officeDocument/2006/relationships/hyperlink" Target="https://ref.ly/Num23:18-Num23:24" TargetMode="External"/><Relationship Id="rId1597" Type="http://schemas.openxmlformats.org/officeDocument/2006/relationships/hyperlink" Target="https://ref.ly/Num24:3-Num24:9" TargetMode="External"/><Relationship Id="rId1598" Type="http://schemas.openxmlformats.org/officeDocument/2006/relationships/hyperlink" Target="https://ref.ly/Num24:15-Num24:24" TargetMode="External"/><Relationship Id="rId1599" Type="http://schemas.openxmlformats.org/officeDocument/2006/relationships/hyperlink" Target="https://ref.ly/2Sam1:19-2Sam1:27" TargetMode="External"/><Relationship Id="rId1600" Type="http://schemas.openxmlformats.org/officeDocument/2006/relationships/hyperlink" Target="https://ref.ly/Prov6:6-Prov6:11" TargetMode="External"/><Relationship Id="rId1601" Type="http://schemas.openxmlformats.org/officeDocument/2006/relationships/hyperlink" Target="https://ref.ly/Prov23:29-Prov23:35" TargetMode="External"/><Relationship Id="rId1602" Type="http://schemas.openxmlformats.org/officeDocument/2006/relationships/hyperlink" Target="https://ref.ly/Luke1:46-Luke1:55" TargetMode="External"/><Relationship Id="rId1603" Type="http://schemas.openxmlformats.org/officeDocument/2006/relationships/hyperlink" Target="https://ref.ly/Luke1:68-Luke1:79" TargetMode="External"/><Relationship Id="rId1604" Type="http://schemas.openxmlformats.org/officeDocument/2006/relationships/hyperlink" Target="https://ref.ly/Luke2:29-Luke2:32" TargetMode="External"/><Relationship Id="rId1605" Type="http://schemas.openxmlformats.org/officeDocument/2006/relationships/hyperlink" Target="https://ref.ly/Matt5:3-Matt5:12" TargetMode="External"/><Relationship Id="rId1606" Type="http://schemas.openxmlformats.org/officeDocument/2006/relationships/hyperlink" Target="https://ref.ly/Matt11:28-Matt11:30" TargetMode="External"/><Relationship Id="rId1607" Type="http://schemas.openxmlformats.org/officeDocument/2006/relationships/hyperlink" Target="https://ref.ly/John1:1-John1:18" TargetMode="External"/><Relationship Id="rId1608" Type="http://schemas.openxmlformats.org/officeDocument/2006/relationships/hyperlink" Target="https://ref.ly/Rom16:25-Rom16:27" TargetMode="External"/><Relationship Id="rId1609" Type="http://schemas.openxmlformats.org/officeDocument/2006/relationships/hyperlink" Target="https://ref.ly/Jude1:24-Jude1:25" TargetMode="External"/><Relationship Id="rId1610" Type="http://schemas.openxmlformats.org/officeDocument/2006/relationships/hyperlink" Target="https://ref.ly/1Tim3:16" TargetMode="External"/><Relationship Id="rId1611" Type="http://schemas.openxmlformats.org/officeDocument/2006/relationships/hyperlink" Target="https://ref.ly/Heb1:1-Heb1:3" TargetMode="External"/><Relationship Id="rId1612" Type="http://schemas.openxmlformats.org/officeDocument/2006/relationships/hyperlink" Target="https://ref.ly/1Cor13:1-1Cor13:13" TargetMode="External"/><Relationship Id="rId1613" Type="http://schemas.openxmlformats.org/officeDocument/2006/relationships/hyperlink" Target="https://ref.ly/1Cor15:54-1Cor15:57" TargetMode="External"/><Relationship Id="rId1614" Type="http://schemas.openxmlformats.org/officeDocument/2006/relationships/hyperlink" Target="https://ref.ly/Rev5:9-Rev5:10,Rev5:12-Rev5:13" TargetMode="External"/><Relationship Id="rId1615" Type="http://schemas.openxmlformats.org/officeDocument/2006/relationships/hyperlink" Target="https://ref.ly/Rev7:12" TargetMode="External"/><Relationship Id="rId1616" Type="http://schemas.openxmlformats.org/officeDocument/2006/relationships/hyperlink" Target="https://ref.ly/Rev11:17-Rev11:18" TargetMode="External"/><Relationship Id="rId1617" Type="http://schemas.openxmlformats.org/officeDocument/2006/relationships/hyperlink" Target="https://ref.ly/Rev15:3-Rev15:4" TargetMode="External"/><Relationship Id="rId1618" Type="http://schemas.openxmlformats.org/officeDocument/2006/relationships/hyperlink" Target="https://ref.ly/Lev19:36" TargetMode="External"/><Relationship Id="rId1619" Type="http://schemas.openxmlformats.org/officeDocument/2006/relationships/hyperlink" Target="https://ref.ly/Deut25:13" TargetMode="External"/><Relationship Id="rId1620" Type="http://schemas.openxmlformats.org/officeDocument/2006/relationships/hyperlink" Target="https://ref.ly/Prov16:11" TargetMode="External"/><Relationship Id="rId1621" Type="http://schemas.openxmlformats.org/officeDocument/2006/relationships/hyperlink" Target="https://ref.ly/Prov20:10,Prov20:23" TargetMode="External"/><Relationship Id="rId1622" Type="http://schemas.openxmlformats.org/officeDocument/2006/relationships/hyperlink" Target="https://ref.ly/Mic6:11" TargetMode="External"/><Relationship Id="rId1623" Type="http://schemas.openxmlformats.org/officeDocument/2006/relationships/hyperlink" Target="https://ref.ly/Hos12:7" TargetMode="External"/><Relationship Id="rId1624" Type="http://schemas.openxmlformats.org/officeDocument/2006/relationships/hyperlink" Target="https://ref.ly/Amos8:5" TargetMode="External"/><Relationship Id="rId1625" Type="http://schemas.openxmlformats.org/officeDocument/2006/relationships/hyperlink" Target="https://ref.ly/Job6:2" TargetMode="External"/><Relationship Id="rId1626" Type="http://schemas.openxmlformats.org/officeDocument/2006/relationships/hyperlink" Target="https://ref.ly/Job31:6" TargetMode="External"/><Relationship Id="rId1627" Type="http://schemas.openxmlformats.org/officeDocument/2006/relationships/hyperlink" Target="https://ref.ly/Ps62:9" TargetMode="External"/><Relationship Id="rId1628" Type="http://schemas.openxmlformats.org/officeDocument/2006/relationships/hyperlink" Target="https://ref.ly/Isa40:12" TargetMode="External"/><Relationship Id="rId1629" Type="http://schemas.openxmlformats.org/officeDocument/2006/relationships/hyperlink" Target="https://ref.ly/Ezek5:1" TargetMode="External"/><Relationship Id="rId1630" Type="http://schemas.openxmlformats.org/officeDocument/2006/relationships/hyperlink" Target="https://ref.ly/Dan5:27" TargetMode="External"/><Relationship Id="rId1631" Type="http://schemas.openxmlformats.org/officeDocument/2006/relationships/hyperlink" Target="https://ref.ly/Exod38:25-Exod38:26" TargetMode="External"/><Relationship Id="rId1632" Type="http://schemas.openxmlformats.org/officeDocument/2006/relationships/hyperlink" Target="https://ref.ly/Exod38:25" TargetMode="External"/><Relationship Id="rId1633" Type="http://schemas.openxmlformats.org/officeDocument/2006/relationships/hyperlink" Target="https://ref.ly/Exod38:26" TargetMode="External"/><Relationship Id="rId1634" Type="http://schemas.openxmlformats.org/officeDocument/2006/relationships/hyperlink" Target="https://ref.ly/1Kgs10:14" TargetMode="External"/><Relationship Id="rId1635" Type="http://schemas.openxmlformats.org/officeDocument/2006/relationships/hyperlink" Target="https://ref.ly/1Chr22:14" TargetMode="External"/><Relationship Id="rId1636" Type="http://schemas.openxmlformats.org/officeDocument/2006/relationships/hyperlink" Target="https://ref.ly/Ezek45:12" TargetMode="External"/><Relationship Id="rId1637" Type="http://schemas.openxmlformats.org/officeDocument/2006/relationships/hyperlink" Target="https://ref.ly/2Sam14:26" TargetMode="External"/><Relationship Id="rId1638" Type="http://schemas.openxmlformats.org/officeDocument/2006/relationships/hyperlink" Target="https://ref.ly/1Sam17:5-1Sam17:7" TargetMode="External"/><Relationship Id="rId1639" Type="http://schemas.openxmlformats.org/officeDocument/2006/relationships/hyperlink" Target="https://ref.ly/1Sam13:21" TargetMode="External"/><Relationship Id="rId1640" Type="http://schemas.openxmlformats.org/officeDocument/2006/relationships/hyperlink" Target="https://ref.ly/Exod30:13" TargetMode="External"/><Relationship Id="rId1641" Type="http://schemas.openxmlformats.org/officeDocument/2006/relationships/hyperlink" Target="https://ref.ly/Lev27:25" TargetMode="External"/><Relationship Id="rId1642" Type="http://schemas.openxmlformats.org/officeDocument/2006/relationships/hyperlink" Target="https://ref.ly/Num3:47" TargetMode="External"/><Relationship Id="rId1643" Type="http://schemas.openxmlformats.org/officeDocument/2006/relationships/hyperlink" Target="https://ref.ly/Num18:16" TargetMode="External"/><Relationship Id="rId1644" Type="http://schemas.openxmlformats.org/officeDocument/2006/relationships/hyperlink" Target="https://ref.ly/John12:3" TargetMode="External"/><Relationship Id="rId1645" Type="http://schemas.openxmlformats.org/officeDocument/2006/relationships/hyperlink" Target="https://ref.ly/John19:39" TargetMode="External"/><Relationship Id="rId1646" Type="http://schemas.openxmlformats.org/officeDocument/2006/relationships/hyperlink" Target="https://ref.ly/2Sam6:13" TargetMode="External"/><Relationship Id="rId1647" Type="http://schemas.openxmlformats.org/officeDocument/2006/relationships/hyperlink" Target="https://ref.ly/Ezek40:5" TargetMode="External"/><Relationship Id="rId1648" Type="http://schemas.openxmlformats.org/officeDocument/2006/relationships/hyperlink" Target="https://ref.ly/Gen6:15" TargetMode="External"/><Relationship Id="rId1649" Type="http://schemas.openxmlformats.org/officeDocument/2006/relationships/hyperlink" Target="https://ref.ly/Exod28:15-Exod28:16" TargetMode="External"/><Relationship Id="rId1650" Type="http://schemas.openxmlformats.org/officeDocument/2006/relationships/hyperlink" Target="https://ref.ly/Exod39:8-Exod39:9" TargetMode="External"/><Relationship Id="rId1651" Type="http://schemas.openxmlformats.org/officeDocument/2006/relationships/hyperlink" Target="https://ref.ly/Exod25:25" TargetMode="External"/><Relationship Id="rId1652" Type="http://schemas.openxmlformats.org/officeDocument/2006/relationships/hyperlink" Target="https://ref.ly/1Kgs7:26" TargetMode="External"/><Relationship Id="rId1653" Type="http://schemas.openxmlformats.org/officeDocument/2006/relationships/hyperlink" Target="https://ref.ly/Acts27:28" TargetMode="External"/><Relationship Id="rId1654" Type="http://schemas.openxmlformats.org/officeDocument/2006/relationships/hyperlink" Target="https://ref.ly/Rev21:16" TargetMode="External"/><Relationship Id="rId1655" Type="http://schemas.openxmlformats.org/officeDocument/2006/relationships/hyperlink" Target="https://ref.ly/Matt5:41" TargetMode="External"/><Relationship Id="rId1656" Type="http://schemas.openxmlformats.org/officeDocument/2006/relationships/hyperlink" Target="https://ref.ly/Ezek45:11-Ezek45:14" TargetMode="External"/><Relationship Id="rId1657" Type="http://schemas.openxmlformats.org/officeDocument/2006/relationships/hyperlink" Target="https://ref.ly/Lev27:16" TargetMode="External"/><Relationship Id="rId1658" Type="http://schemas.openxmlformats.org/officeDocument/2006/relationships/hyperlink" Target="https://ref.ly/Isa5:10" TargetMode="External"/><Relationship Id="rId1659" Type="http://schemas.openxmlformats.org/officeDocument/2006/relationships/hyperlink" Target="https://ref.ly/Hos3:2" TargetMode="External"/><Relationship Id="rId1660" Type="http://schemas.openxmlformats.org/officeDocument/2006/relationships/hyperlink" Target="https://ref.ly/1Kgs5:11" TargetMode="External"/><Relationship Id="rId1661" Type="http://schemas.openxmlformats.org/officeDocument/2006/relationships/hyperlink" Target="https://ref.ly/Ezek45:11" TargetMode="External"/><Relationship Id="rId1662" Type="http://schemas.openxmlformats.org/officeDocument/2006/relationships/hyperlink" Target="https://ref.ly/Zech5:6-Zech5:10" TargetMode="External"/><Relationship Id="rId1663" Type="http://schemas.openxmlformats.org/officeDocument/2006/relationships/hyperlink" Target="https://ref.ly/1Sam25:18" TargetMode="External"/><Relationship Id="rId1664" Type="http://schemas.openxmlformats.org/officeDocument/2006/relationships/hyperlink" Target="https://ref.ly/Exod16:22" TargetMode="External"/><Relationship Id="rId1665" Type="http://schemas.openxmlformats.org/officeDocument/2006/relationships/hyperlink" Target="https://ref.ly/Exod16:36" TargetMode="External"/><Relationship Id="rId1666" Type="http://schemas.openxmlformats.org/officeDocument/2006/relationships/hyperlink" Target="https://ref.ly/Num28:1-Num29:40" TargetMode="External"/><Relationship Id="rId1667" Type="http://schemas.openxmlformats.org/officeDocument/2006/relationships/hyperlink" Target="https://ref.ly/2Kgs6:25" TargetMode="External"/><Relationship Id="rId1668" Type="http://schemas.openxmlformats.org/officeDocument/2006/relationships/hyperlink" Target="https://ref.ly/Rev6:6" TargetMode="External"/><Relationship Id="rId1669" Type="http://schemas.openxmlformats.org/officeDocument/2006/relationships/hyperlink" Target="https://ref.ly/Matt5:15" TargetMode="External"/><Relationship Id="rId1670" Type="http://schemas.openxmlformats.org/officeDocument/2006/relationships/hyperlink" Target="https://ref.ly/Mark4:21" TargetMode="External"/><Relationship Id="rId1671" Type="http://schemas.openxmlformats.org/officeDocument/2006/relationships/hyperlink" Target="https://ref.ly/Luke11:33" TargetMode="External"/><Relationship Id="rId1672" Type="http://schemas.openxmlformats.org/officeDocument/2006/relationships/hyperlink" Target="https://ref.ly/Luke13:21" TargetMode="External"/><Relationship Id="rId1673" Type="http://schemas.openxmlformats.org/officeDocument/2006/relationships/hyperlink" Target="https://ref.ly/1Kgs7:23-1Kgs7:26" TargetMode="External"/><Relationship Id="rId1674" Type="http://schemas.openxmlformats.org/officeDocument/2006/relationships/hyperlink" Target="https://ref.ly/Ezek4:11" TargetMode="External"/><Relationship Id="rId1675" Type="http://schemas.openxmlformats.org/officeDocument/2006/relationships/hyperlink" Target="https://ref.ly/Lev14:10-Lev14:24" TargetMode="External"/><Relationship Id="rId1676" Type="http://schemas.openxmlformats.org/officeDocument/2006/relationships/hyperlink" Target="https://ref.ly/Luke16:6" TargetMode="External"/><Relationship Id="rId1677" Type="http://schemas.openxmlformats.org/officeDocument/2006/relationships/hyperlink" Target="https://ref.ly/John2:6" TargetMode="External"/><Relationship Id="rId1678" Type="http://schemas.openxmlformats.org/officeDocument/2006/relationships/hyperlink" Target="https://ref.ly/Acts28:11" TargetMode="External"/><Relationship Id="rId1679" Type="http://schemas.openxmlformats.org/officeDocument/2006/relationships/hyperlink" Target="https://ref.ly/Acts18:2" TargetMode="External"/><Relationship Id="rId1680" Type="http://schemas.openxmlformats.org/officeDocument/2006/relationships/hyperlink" Target="https://ref.ly/Acts22:25-Acts22:28" TargetMode="External"/><Relationship Id="rId1681" Type="http://schemas.openxmlformats.org/officeDocument/2006/relationships/hyperlink" Target="https://ref.ly/Esth9:8" TargetMode="External"/><Relationship Id="rId1682" Type="http://schemas.openxmlformats.org/officeDocument/2006/relationships/hyperlink" Target="https://ref.ly/John10:23" TargetMode="External"/><Relationship Id="rId1683" Type="http://schemas.openxmlformats.org/officeDocument/2006/relationships/hyperlink" Target="https://ref.ly/Acts3:11" TargetMode="External"/><Relationship Id="rId1684" Type="http://schemas.openxmlformats.org/officeDocument/2006/relationships/hyperlink" Target="https://ref.ly/Acts5:12" TargetMode="External"/><Relationship Id="rId1685" Type="http://schemas.openxmlformats.org/officeDocument/2006/relationships/hyperlink" Target="https://ref.ly/1Kgs7:1-1Kgs7:51" TargetMode="External"/><Relationship Id="rId1686" Type="http://schemas.openxmlformats.org/officeDocument/2006/relationships/hyperlink" Target="https://ref.ly/Ezek40:1-Ezek40:49" TargetMode="External"/><Relationship Id="rId1687" Type="http://schemas.openxmlformats.org/officeDocument/2006/relationships/hyperlink" Target="https://ref.ly/Isa5:8-Isa5:10" TargetMode="External"/><Relationship Id="rId1688" Type="http://schemas.openxmlformats.org/officeDocument/2006/relationships/hyperlink" Target="https://ref.ly/1Sam25:2-1Sam25:3" TargetMode="External"/><Relationship Id="rId1689" Type="http://schemas.openxmlformats.org/officeDocument/2006/relationships/hyperlink" Target="https://ref.ly/1Sam8:11-1Sam8:18" TargetMode="External"/><Relationship Id="rId1690" Type="http://schemas.openxmlformats.org/officeDocument/2006/relationships/hyperlink" Target="https://ref.ly/Gen24:35" TargetMode="External"/><Relationship Id="rId1691" Type="http://schemas.openxmlformats.org/officeDocument/2006/relationships/hyperlink" Target="https://ref.ly/Ps37:7,Ps37:16" TargetMode="External"/><Relationship Id="rId1692" Type="http://schemas.openxmlformats.org/officeDocument/2006/relationships/hyperlink" Target="https://ref.ly/Hab2:9-Hab2:11" TargetMode="External"/><Relationship Id="rId1693" Type="http://schemas.openxmlformats.org/officeDocument/2006/relationships/hyperlink" Target="https://ref.ly/Amos8:4-Amos8:6" TargetMode="External"/><Relationship Id="rId1694" Type="http://schemas.openxmlformats.org/officeDocument/2006/relationships/hyperlink" Target="https://ref.ly/Jer22:13" TargetMode="External"/><Relationship Id="rId1695" Type="http://schemas.openxmlformats.org/officeDocument/2006/relationships/hyperlink" Target="https://ref.ly/1Tim6:17" TargetMode="External"/><Relationship Id="rId1696" Type="http://schemas.openxmlformats.org/officeDocument/2006/relationships/hyperlink" Target="https://ref.ly/1Chr29:12" TargetMode="External"/><Relationship Id="rId1697" Type="http://schemas.openxmlformats.org/officeDocument/2006/relationships/hyperlink" Target="https://ref.ly/Matt25:14-Matt25:30" TargetMode="External"/><Relationship Id="rId1698" Type="http://schemas.openxmlformats.org/officeDocument/2006/relationships/hyperlink" Target="https://ref.ly/Luke19:11-Luke19:26" TargetMode="External"/><Relationship Id="rId1699" Type="http://schemas.openxmlformats.org/officeDocument/2006/relationships/hyperlink" Target="https://ref.ly/Matt6:24-Matt6:34" TargetMode="External"/><Relationship Id="rId1700" Type="http://schemas.openxmlformats.org/officeDocument/2006/relationships/hyperlink" Target="https://ref.ly/Mark10:17-Mark10:27" TargetMode="External"/><Relationship Id="rId1701" Type="http://schemas.openxmlformats.org/officeDocument/2006/relationships/hyperlink" Target="https://ref.ly/Matt6:19" TargetMode="External"/><Relationship Id="rId1702" Type="http://schemas.openxmlformats.org/officeDocument/2006/relationships/hyperlink" Target="https://ref.ly/Matt19:29" TargetMode="External"/><Relationship Id="rId1703" Type="http://schemas.openxmlformats.org/officeDocument/2006/relationships/hyperlink" Target="https://ref.ly/Matt13:22" TargetMode="External"/><Relationship Id="rId1704" Type="http://schemas.openxmlformats.org/officeDocument/2006/relationships/hyperlink" Target="https://ref.ly/Luke16:19-Luke16:26" TargetMode="External"/><Relationship Id="rId1705" Type="http://schemas.openxmlformats.org/officeDocument/2006/relationships/hyperlink" Target="https://ref.ly/1Tim6:10" TargetMode="External"/><Relationship Id="rId1706" Type="http://schemas.openxmlformats.org/officeDocument/2006/relationships/hyperlink" Target="https://ref.ly/Deut8:17-Deut8:18" TargetMode="External"/><Relationship Id="rId1707" Type="http://schemas.openxmlformats.org/officeDocument/2006/relationships/hyperlink" Target="https://ref.ly/Luke14:15-Luke14:24" TargetMode="External"/><Relationship Id="rId1708" Type="http://schemas.openxmlformats.org/officeDocument/2006/relationships/hyperlink" Target="https://ref.ly/Matt6:24" TargetMode="External"/><Relationship Id="rId1709" Type="http://schemas.openxmlformats.org/officeDocument/2006/relationships/hyperlink" Target="https://ref.ly/Matt4:8-Matt4:9" TargetMode="External"/><Relationship Id="rId1710" Type="http://schemas.openxmlformats.org/officeDocument/2006/relationships/hyperlink" Target="https://ref.ly/Mark10:17-Mark10:22" TargetMode="External"/><Relationship Id="rId1711" Type="http://schemas.openxmlformats.org/officeDocument/2006/relationships/hyperlink" Target="https://ref.ly/Luke12:42-Luke12:44" TargetMode="External"/><Relationship Id="rId1712" Type="http://schemas.openxmlformats.org/officeDocument/2006/relationships/hyperlink" Target="https://ref.ly/2Cor8:2" TargetMode="External"/><Relationship Id="rId1713" Type="http://schemas.openxmlformats.org/officeDocument/2006/relationships/hyperlink" Target="https://ref.ly/Luke12:29-Luke12:31" TargetMode="External"/><Relationship Id="rId1714" Type="http://schemas.openxmlformats.org/officeDocument/2006/relationships/hyperlink" Target="https://ref.ly/Matt16:26" TargetMode="External"/><Relationship Id="rId1715" Type="http://schemas.openxmlformats.org/officeDocument/2006/relationships/hyperlink" Target="https://ref.ly/Rev3:17" TargetMode="External"/><Relationship Id="rId1716" Type="http://schemas.openxmlformats.org/officeDocument/2006/relationships/hyperlink" Target="https://ref.ly/Matt13:44-Matt13:46" TargetMode="External"/><Relationship Id="rId1717" Type="http://schemas.openxmlformats.org/officeDocument/2006/relationships/hyperlink" Target="https://ref.ly/1Tim6:18" TargetMode="External"/><Relationship Id="rId1718" Type="http://schemas.openxmlformats.org/officeDocument/2006/relationships/hyperlink" Target="https://ref.ly/Jas2:5" TargetMode="External"/><Relationship Id="rId1719" Type="http://schemas.openxmlformats.org/officeDocument/2006/relationships/hyperlink" Target="https://ref.ly/Matt6:21" TargetMode="External"/><Relationship Id="rId1720" Type="http://schemas.openxmlformats.org/officeDocument/2006/relationships/hyperlink" Target="https://ref.ly/Hag2:12" TargetMode="External"/><Relationship Id="rId1721" Type="http://schemas.openxmlformats.org/officeDocument/2006/relationships/hyperlink" Target="https://ref.ly/Gen25:29-Gen25:34" TargetMode="External"/><Relationship Id="rId1722" Type="http://schemas.openxmlformats.org/officeDocument/2006/relationships/hyperlink" Target="https://ref.ly/2Kgs4:38-2Kgs4:41" TargetMode="External"/><Relationship Id="rId1723" Type="http://schemas.openxmlformats.org/officeDocument/2006/relationships/hyperlink" Target="https://ref.ly/Jer18:3-Jer18:4" TargetMode="External"/><Relationship Id="rId1724" Type="http://schemas.openxmlformats.org/officeDocument/2006/relationships/hyperlink" Target="https://ref.ly/Jer18:6" TargetMode="External"/><Relationship Id="rId1725" Type="http://schemas.openxmlformats.org/officeDocument/2006/relationships/hyperlink" Target="https://ref.ly/Isa64:8" TargetMode="External"/><Relationship Id="rId1726" Type="http://schemas.openxmlformats.org/officeDocument/2006/relationships/hyperlink" Target="https://ref.ly/Rom9:20-Rom9:21" TargetMode="External"/><Relationship Id="rId1727" Type="http://schemas.openxmlformats.org/officeDocument/2006/relationships/hyperlink" Target="https://ref.ly/Isa45:9" TargetMode="External"/><Relationship Id="rId1728" Type="http://schemas.openxmlformats.org/officeDocument/2006/relationships/hyperlink" Target="https://ref.ly/Jer19:11" TargetMode="External"/><Relationship Id="rId1729" Type="http://schemas.openxmlformats.org/officeDocument/2006/relationships/hyperlink" Target="https://ref.ly/Lam4:2" TargetMode="External"/><Relationship Id="rId1730" Type="http://schemas.openxmlformats.org/officeDocument/2006/relationships/hyperlink" Target="https://ref.ly/Job2:8" TargetMode="External"/><Relationship Id="rId1731" Type="http://schemas.openxmlformats.org/officeDocument/2006/relationships/hyperlink" Target="https://ref.ly/Ps22:15" TargetMode="External"/><Relationship Id="rId1732" Type="http://schemas.openxmlformats.org/officeDocument/2006/relationships/hyperlink" Target="https://ref.ly/Ps2:9" TargetMode="External"/><Relationship Id="rId1733" Type="http://schemas.openxmlformats.org/officeDocument/2006/relationships/hyperlink" Target="https://ref.ly/Rev2:27" TargetMode="External"/><Relationship Id="rId1734" Type="http://schemas.openxmlformats.org/officeDocument/2006/relationships/hyperlink" Target="https://ref.ly/Gen41:45,Gen41:50" TargetMode="External"/><Relationship Id="rId1735" Type="http://schemas.openxmlformats.org/officeDocument/2006/relationships/hyperlink" Target="https://ref.ly/Gen46:20" TargetMode="External"/><Relationship Id="rId1736" Type="http://schemas.openxmlformats.org/officeDocument/2006/relationships/hyperlink" Target="https://ref.ly/Gen37:36" TargetMode="External"/><Relationship Id="rId1737" Type="http://schemas.openxmlformats.org/officeDocument/2006/relationships/hyperlink" Target="https://ref.ly/Gen39:1" TargetMode="External"/><Relationship Id="rId1738" Type="http://schemas.openxmlformats.org/officeDocument/2006/relationships/hyperlink" Target="https://ref.ly/2Kgs25:8,2Kgs25:11,2Kgs25:20" TargetMode="External"/><Relationship Id="rId1739" Type="http://schemas.openxmlformats.org/officeDocument/2006/relationships/hyperlink" Target="https://ref.ly/Jer39:9-Jer39:11" TargetMode="External"/><Relationship Id="rId1740" Type="http://schemas.openxmlformats.org/officeDocument/2006/relationships/hyperlink" Target="https://ref.ly/Gen39:20" TargetMode="External"/><Relationship Id="rId1741" Type="http://schemas.openxmlformats.org/officeDocument/2006/relationships/hyperlink" Target="https://ref.ly/Gen39:21" TargetMode="External"/><Relationship Id="rId1742" Type="http://schemas.openxmlformats.org/officeDocument/2006/relationships/hyperlink" Target="https://ref.ly/Gen39:2-Gen39:6" TargetMode="External"/><Relationship Id="rId1743" Type="http://schemas.openxmlformats.org/officeDocument/2006/relationships/hyperlink" Target="https://ref.ly/Exod25:4" TargetMode="External"/><Relationship Id="rId1744" Type="http://schemas.openxmlformats.org/officeDocument/2006/relationships/hyperlink" Target="https://ref.ly/Judg8:26" TargetMode="External"/><Relationship Id="rId1745" Type="http://schemas.openxmlformats.org/officeDocument/2006/relationships/hyperlink" Target="https://ref.ly/Acts28:13" TargetMode="External"/><Relationship Id="rId1746" Type="http://schemas.openxmlformats.org/officeDocument/2006/relationships/hyperlink" Target="https://ref.ly/Gen41:43" TargetMode="External"/><Relationship Id="rId1747" Type="http://schemas.openxmlformats.org/officeDocument/2006/relationships/hyperlink" Target="https://ref.ly/Num13:20" TargetMode="External"/><Relationship Id="rId1748" Type="http://schemas.openxmlformats.org/officeDocument/2006/relationships/hyperlink" Target="https://ref.ly/Wis12:8" TargetMode="External"/><Relationship Id="rId1749" Type="http://schemas.openxmlformats.org/officeDocument/2006/relationships/hyperlink" Target="https://ref.ly/Heb6:20" TargetMode="External"/><Relationship Id="rId1750" Type="http://schemas.openxmlformats.org/officeDocument/2006/relationships/hyperlink" Target="https://ref.ly/Heb2:17-Heb3:2" TargetMode="External"/><Relationship Id="rId1751" Type="http://schemas.openxmlformats.org/officeDocument/2006/relationships/hyperlink" Target="https://ref.ly/Heb5:1-Heb5:9" TargetMode="External"/><Relationship Id="rId1752" Type="http://schemas.openxmlformats.org/officeDocument/2006/relationships/hyperlink" Target="https://ref.ly/Eph1:11" TargetMode="External"/><Relationship Id="rId1753" Type="http://schemas.openxmlformats.org/officeDocument/2006/relationships/hyperlink" Target="https://ref.ly/Rom8:19-Rom8:21" TargetMode="External"/><Relationship Id="rId1754" Type="http://schemas.openxmlformats.org/officeDocument/2006/relationships/hyperlink" Target="https://ref.ly/2Pet3:13" TargetMode="External"/><Relationship Id="rId1755" Type="http://schemas.openxmlformats.org/officeDocument/2006/relationships/hyperlink" Target="https://ref.ly/Rev21:1-Rev21:5" TargetMode="External"/><Relationship Id="rId1756" Type="http://schemas.openxmlformats.org/officeDocument/2006/relationships/hyperlink" Target="https://ref.ly/Isa14:26-Isa14:27" TargetMode="External"/><Relationship Id="rId1757" Type="http://schemas.openxmlformats.org/officeDocument/2006/relationships/hyperlink" Target="https://ref.ly/Isa46:10" TargetMode="External"/><Relationship Id="rId1758" Type="http://schemas.openxmlformats.org/officeDocument/2006/relationships/hyperlink" Target="https://ref.ly/Ps119:89-Ps119:91" TargetMode="External"/><Relationship Id="rId1759" Type="http://schemas.openxmlformats.org/officeDocument/2006/relationships/hyperlink" Target="https://ref.ly/Dan4:35" TargetMode="External"/><Relationship Id="rId1760" Type="http://schemas.openxmlformats.org/officeDocument/2006/relationships/hyperlink" Target="https://ref.ly/Job14:5" TargetMode="External"/><Relationship Id="rId1761" Type="http://schemas.openxmlformats.org/officeDocument/2006/relationships/hyperlink" Target="https://ref.ly/Ps104:14-Ps104:30" TargetMode="External"/><Relationship Id="rId1762" Type="http://schemas.openxmlformats.org/officeDocument/2006/relationships/hyperlink" Target="https://ref.ly/Matt10:30" TargetMode="External"/><Relationship Id="rId1763" Type="http://schemas.openxmlformats.org/officeDocument/2006/relationships/hyperlink" Target="https://ref.ly/Acts17:26" TargetMode="External"/><Relationship Id="rId1764" Type="http://schemas.openxmlformats.org/officeDocument/2006/relationships/hyperlink" Target="https://ref.ly/Gen50:20" TargetMode="External"/><Relationship Id="rId1765" Type="http://schemas.openxmlformats.org/officeDocument/2006/relationships/hyperlink" Target="https://ref.ly/Luke22:22" TargetMode="External"/><Relationship Id="rId1766" Type="http://schemas.openxmlformats.org/officeDocument/2006/relationships/hyperlink" Target="https://ref.ly/Acts4:27-Acts4:28" TargetMode="External"/><Relationship Id="rId1767" Type="http://schemas.openxmlformats.org/officeDocument/2006/relationships/hyperlink" Target="https://ref.ly/Rom9:17" TargetMode="External"/><Relationship Id="rId1768" Type="http://schemas.openxmlformats.org/officeDocument/2006/relationships/hyperlink" Target="https://ref.ly/Rev17:17" TargetMode="External"/><Relationship Id="rId1769" Type="http://schemas.openxmlformats.org/officeDocument/2006/relationships/hyperlink" Target="https://ref.ly/Rom8:28-Rom8:39" TargetMode="External"/><Relationship Id="rId1770" Type="http://schemas.openxmlformats.org/officeDocument/2006/relationships/hyperlink" Target="https://ref.ly/Acts13:48" TargetMode="External"/><Relationship Id="rId1771" Type="http://schemas.openxmlformats.org/officeDocument/2006/relationships/hyperlink" Target="https://ref.ly/Phil2:12-Phil2:13" TargetMode="External"/><Relationship Id="rId1772" Type="http://schemas.openxmlformats.org/officeDocument/2006/relationships/hyperlink" Target="https://ref.ly/Eph1:3-Eph1:14" TargetMode="External"/><Relationship Id="rId1773" Type="http://schemas.openxmlformats.org/officeDocument/2006/relationships/hyperlink" Target="https://ref.ly/Rom5:6-Rom5:11" TargetMode="External"/><Relationship Id="rId1774" Type="http://schemas.openxmlformats.org/officeDocument/2006/relationships/hyperlink" Target="https://ref.ly/Rev11:15" TargetMode="External"/><Relationship Id="rId1775" Type="http://schemas.openxmlformats.org/officeDocument/2006/relationships/hyperlink" Target="https://ref.ly/Rev21:1-Rev21:4" TargetMode="External"/><Relationship Id="rId1776" Type="http://schemas.openxmlformats.org/officeDocument/2006/relationships/hyperlink" Target="https://ref.ly/Num18:14-Num18:17" TargetMode="External"/><Relationship Id="rId1777" Type="http://schemas.openxmlformats.org/officeDocument/2006/relationships/hyperlink" Target="https://ref.ly/Num18:12-Num18:13" TargetMode="External"/><Relationship Id="rId1778" Type="http://schemas.openxmlformats.org/officeDocument/2006/relationships/hyperlink" Target="https://ref.ly/Exod23:15-Exod23:19" TargetMode="External"/><Relationship Id="rId1779" Type="http://schemas.openxmlformats.org/officeDocument/2006/relationships/hyperlink" Target="https://ref.ly/Exod34:22,Exod34:26" TargetMode="External"/><Relationship Id="rId1780" Type="http://schemas.openxmlformats.org/officeDocument/2006/relationships/hyperlink" Target="https://ref.ly/Lev2:14" TargetMode="External"/><Relationship Id="rId1781" Type="http://schemas.openxmlformats.org/officeDocument/2006/relationships/hyperlink" Target="https://ref.ly/Lev23:10-Lev23:17" TargetMode="External"/><Relationship Id="rId1782" Type="http://schemas.openxmlformats.org/officeDocument/2006/relationships/hyperlink" Target="https://ref.ly/Num15:20-Num15:21" TargetMode="External"/><Relationship Id="rId1783" Type="http://schemas.openxmlformats.org/officeDocument/2006/relationships/hyperlink" Target="https://ref.ly/Num28:26-Num28:31" TargetMode="External"/><Relationship Id="rId1784" Type="http://schemas.openxmlformats.org/officeDocument/2006/relationships/hyperlink" Target="https://ref.ly/Deut26:1-Deut26:11" TargetMode="External"/><Relationship Id="rId1785" Type="http://schemas.openxmlformats.org/officeDocument/2006/relationships/hyperlink" Target="https://ref.ly/Deut26:2" TargetMode="External"/><Relationship Id="rId1786" Type="http://schemas.openxmlformats.org/officeDocument/2006/relationships/hyperlink" Target="https://ref.ly/Lev23:9-Lev23:22" TargetMode="External"/><Relationship Id="rId1787" Type="http://schemas.openxmlformats.org/officeDocument/2006/relationships/hyperlink" Target="https://ref.ly/1Cor15:20,1Cor15:23" TargetMode="External"/><Relationship Id="rId1788" Type="http://schemas.openxmlformats.org/officeDocument/2006/relationships/hyperlink" Target="https://ref.ly/Rom8:9" TargetMode="External"/><Relationship Id="rId1789" Type="http://schemas.openxmlformats.org/officeDocument/2006/relationships/hyperlink" Target="https://ref.ly/Rom16:5" TargetMode="External"/><Relationship Id="rId1790" Type="http://schemas.openxmlformats.org/officeDocument/2006/relationships/hyperlink" Target="https://ref.ly/1Cor16:15" TargetMode="External"/><Relationship Id="rId1791" Type="http://schemas.openxmlformats.org/officeDocument/2006/relationships/hyperlink" Target="https://ref.ly/Jas1:18" TargetMode="External"/><Relationship Id="rId1792" Type="http://schemas.openxmlformats.org/officeDocument/2006/relationships/hyperlink" Target="https://ref.ly/Rev14:4" TargetMode="External"/><Relationship Id="rId1793" Type="http://schemas.openxmlformats.org/officeDocument/2006/relationships/hyperlink" Target="https://ref.ly/Gen22:21" TargetMode="External"/><Relationship Id="rId1794" Type="http://schemas.openxmlformats.org/officeDocument/2006/relationships/hyperlink" Target="https://ref.ly/Gen29:26" TargetMode="External"/><Relationship Id="rId1795" Type="http://schemas.openxmlformats.org/officeDocument/2006/relationships/hyperlink" Target="https://ref.ly/Gen17:5,Gen17:15-Gen17:16" TargetMode="External"/><Relationship Id="rId1796" Type="http://schemas.openxmlformats.org/officeDocument/2006/relationships/hyperlink" Target="https://ref.ly/Gen17:5" TargetMode="External"/><Relationship Id="rId1797" Type="http://schemas.openxmlformats.org/officeDocument/2006/relationships/hyperlink" Target="https://ref.ly/Exod4:22" TargetMode="External"/><Relationship Id="rId1798" Type="http://schemas.openxmlformats.org/officeDocument/2006/relationships/hyperlink" Target="https://ref.ly/Gen12:3" TargetMode="External"/><Relationship Id="rId1799" Type="http://schemas.openxmlformats.org/officeDocument/2006/relationships/hyperlink" Target="https://ref.ly/Deut4:5-Deut4:8" TargetMode="External"/><Relationship Id="rId1800" Type="http://schemas.openxmlformats.org/officeDocument/2006/relationships/hyperlink" Target="https://ref.ly/Isa61:7" TargetMode="External"/><Relationship Id="rId1801" Type="http://schemas.openxmlformats.org/officeDocument/2006/relationships/hyperlink" Target="https://ref.ly/Isa14:30" TargetMode="External"/><Relationship Id="rId1802" Type="http://schemas.openxmlformats.org/officeDocument/2006/relationships/hyperlink" Target="https://ref.ly/Job18:13" TargetMode="External"/><Relationship Id="rId1803" Type="http://schemas.openxmlformats.org/officeDocument/2006/relationships/hyperlink" Target="https://ref.ly/Exod11:4-Exod11:7" TargetMode="External"/><Relationship Id="rId1804" Type="http://schemas.openxmlformats.org/officeDocument/2006/relationships/hyperlink" Target="https://ref.ly/Exod13:12" TargetMode="External"/><Relationship Id="rId1805" Type="http://schemas.openxmlformats.org/officeDocument/2006/relationships/hyperlink" Target="https://ref.ly/Gen49:3" TargetMode="External"/><Relationship Id="rId1806" Type="http://schemas.openxmlformats.org/officeDocument/2006/relationships/hyperlink" Target="https://ref.ly/Exod22:29" TargetMode="External"/><Relationship Id="rId1807" Type="http://schemas.openxmlformats.org/officeDocument/2006/relationships/hyperlink" Target="https://ref.ly/Num3:13" TargetMode="External"/><Relationship Id="rId1808" Type="http://schemas.openxmlformats.org/officeDocument/2006/relationships/hyperlink" Target="https://ref.ly/Exod13:2,Exod13:15" TargetMode="External"/><Relationship Id="rId1809" Type="http://schemas.openxmlformats.org/officeDocument/2006/relationships/hyperlink" Target="https://ref.ly/Num18:15-Num18:16" TargetMode="External"/><Relationship Id="rId1810" Type="http://schemas.openxmlformats.org/officeDocument/2006/relationships/hyperlink" Target="https://ref.ly/Exod13:2-Exod13:8" TargetMode="External"/><Relationship Id="rId1811" Type="http://schemas.openxmlformats.org/officeDocument/2006/relationships/hyperlink" Target="https://ref.ly/Exod13:13" TargetMode="External"/><Relationship Id="rId1812" Type="http://schemas.openxmlformats.org/officeDocument/2006/relationships/hyperlink" Target="https://ref.ly/Exod22:30" TargetMode="External"/><Relationship Id="rId1813" Type="http://schemas.openxmlformats.org/officeDocument/2006/relationships/hyperlink" Target="https://ref.ly/Num18:17" TargetMode="External"/><Relationship Id="rId1814" Type="http://schemas.openxmlformats.org/officeDocument/2006/relationships/hyperlink" Target="https://ref.ly/Lev27:27" TargetMode="External"/><Relationship Id="rId1815" Type="http://schemas.openxmlformats.org/officeDocument/2006/relationships/hyperlink" Target="https://ref.ly/Gen27:19,Gen27:32" TargetMode="External"/><Relationship Id="rId1816" Type="http://schemas.openxmlformats.org/officeDocument/2006/relationships/hyperlink" Target="https://ref.ly/1Chr5:1-1Chr5:2" TargetMode="External"/><Relationship Id="rId1817" Type="http://schemas.openxmlformats.org/officeDocument/2006/relationships/hyperlink" Target="https://ref.ly/Num3:12-Num3:13" TargetMode="External"/><Relationship Id="rId1818" Type="http://schemas.openxmlformats.org/officeDocument/2006/relationships/hyperlink" Target="https://ref.ly/Num8:17" TargetMode="External"/><Relationship Id="rId1819" Type="http://schemas.openxmlformats.org/officeDocument/2006/relationships/hyperlink" Target="https://ref.ly/Deut21:17" TargetMode="External"/><Relationship Id="rId1820" Type="http://schemas.openxmlformats.org/officeDocument/2006/relationships/hyperlink" Target="https://ref.ly/Luke2:7" TargetMode="External"/><Relationship Id="rId1821" Type="http://schemas.openxmlformats.org/officeDocument/2006/relationships/hyperlink" Target="https://ref.ly/Rom8:29" TargetMode="External"/><Relationship Id="rId1822" Type="http://schemas.openxmlformats.org/officeDocument/2006/relationships/hyperlink" Target="https://ref.ly/Col1:15,Col1:18" TargetMode="External"/><Relationship Id="rId1823" Type="http://schemas.openxmlformats.org/officeDocument/2006/relationships/hyperlink" Target="https://ref.ly/Heb1:6" TargetMode="External"/><Relationship Id="rId1824" Type="http://schemas.openxmlformats.org/officeDocument/2006/relationships/hyperlink" Target="https://ref.ly/Heb1:2" TargetMode="External"/><Relationship Id="rId1825" Type="http://schemas.openxmlformats.org/officeDocument/2006/relationships/hyperlink" Target="https://ref.ly/Eph1:20-Eph1:23" TargetMode="External"/><Relationship Id="rId1826" Type="http://schemas.openxmlformats.org/officeDocument/2006/relationships/hyperlink" Target="https://ref.ly/Col1:18,Col1:24" TargetMode="External"/><Relationship Id="rId1827" Type="http://schemas.openxmlformats.org/officeDocument/2006/relationships/hyperlink" Target="https://ref.ly/Heb2:10-Heb2:12" TargetMode="External"/><Relationship Id="rId1828" Type="http://schemas.openxmlformats.org/officeDocument/2006/relationships/hyperlink" Target="https://ref.ly/Matt27:62" TargetMode="External"/><Relationship Id="rId1829" Type="http://schemas.openxmlformats.org/officeDocument/2006/relationships/hyperlink" Target="https://ref.ly/Mark15:42" TargetMode="External"/><Relationship Id="rId1830" Type="http://schemas.openxmlformats.org/officeDocument/2006/relationships/hyperlink" Target="https://ref.ly/Luke23:54" TargetMode="External"/><Relationship Id="rId1831" Type="http://schemas.openxmlformats.org/officeDocument/2006/relationships/hyperlink" Target="https://ref.ly/John19:14,John19:31,John19:42" TargetMode="External"/><Relationship Id="rId1832" Type="http://schemas.openxmlformats.org/officeDocument/2006/relationships/hyperlink" Target="https://ref.ly/John19:14" TargetMode="External"/><Relationship Id="rId1833" Type="http://schemas.openxmlformats.org/officeDocument/2006/relationships/hyperlink" Target="https://ref.ly/2Pet3:17" TargetMode="External"/><Relationship Id="rId1834" Type="http://schemas.openxmlformats.org/officeDocument/2006/relationships/hyperlink" Target="https://ref.ly/Acts26:4-Acts26:5" TargetMode="External"/><Relationship Id="rId1835" Type="http://schemas.openxmlformats.org/officeDocument/2006/relationships/hyperlink" Target="https://ref.ly/1Pet1:18-1Pet1:20" TargetMode="External"/><Relationship Id="rId1836" Type="http://schemas.openxmlformats.org/officeDocument/2006/relationships/hyperlink" Target="https://ref.ly/Ps147:5" TargetMode="External"/><Relationship Id="rId1837" Type="http://schemas.openxmlformats.org/officeDocument/2006/relationships/hyperlink" Target="https://ref.ly/1Chr28:9" TargetMode="External"/><Relationship Id="rId1838" Type="http://schemas.openxmlformats.org/officeDocument/2006/relationships/hyperlink" Target="https://ref.ly/Ps139:1-Ps139:24" TargetMode="External"/><Relationship Id="rId1839" Type="http://schemas.openxmlformats.org/officeDocument/2006/relationships/hyperlink" Target="https://ref.ly/Matt10:29-Matt10:30" TargetMode="External"/><Relationship Id="rId1840" Type="http://schemas.openxmlformats.org/officeDocument/2006/relationships/hyperlink" Target="https://ref.ly/Isa44:6-Isa44:8" TargetMode="External"/><Relationship Id="rId1841" Type="http://schemas.openxmlformats.org/officeDocument/2006/relationships/hyperlink" Target="https://ref.ly/Isa45:21" TargetMode="External"/><Relationship Id="rId1842" Type="http://schemas.openxmlformats.org/officeDocument/2006/relationships/hyperlink" Target="https://ref.ly/Gen3:15" TargetMode="External"/><Relationship Id="rId1843" Type="http://schemas.openxmlformats.org/officeDocument/2006/relationships/hyperlink" Target="https://ref.ly/Exod3:19" TargetMode="External"/><Relationship Id="rId1844" Type="http://schemas.openxmlformats.org/officeDocument/2006/relationships/hyperlink" Target="https://ref.ly/Isa9:1-Isa9:7" TargetMode="External"/><Relationship Id="rId1845" Type="http://schemas.openxmlformats.org/officeDocument/2006/relationships/hyperlink" Target="https://ref.ly/Jer23:5-Jer23:6" TargetMode="External"/><Relationship Id="rId1846" Type="http://schemas.openxmlformats.org/officeDocument/2006/relationships/hyperlink" Target="https://ref.ly/Ezek34:20-Ezek34:31" TargetMode="External"/><Relationship Id="rId1847" Type="http://schemas.openxmlformats.org/officeDocument/2006/relationships/hyperlink" Target="https://ref.ly/Dan7:1-Dan7:28" TargetMode="External"/><Relationship Id="rId1848" Type="http://schemas.openxmlformats.org/officeDocument/2006/relationships/hyperlink" Target="https://ref.ly/Dan2:31-Dan2:45" TargetMode="External"/><Relationship Id="rId1849" Type="http://schemas.openxmlformats.org/officeDocument/2006/relationships/hyperlink" Target="https://ref.ly/Matt1:22" TargetMode="External"/><Relationship Id="rId1850" Type="http://schemas.openxmlformats.org/officeDocument/2006/relationships/hyperlink" Target="https://ref.ly/Matt4:14" TargetMode="External"/><Relationship Id="rId1851" Type="http://schemas.openxmlformats.org/officeDocument/2006/relationships/hyperlink" Target="https://ref.ly/Matt8:17" TargetMode="External"/><Relationship Id="rId1852" Type="http://schemas.openxmlformats.org/officeDocument/2006/relationships/hyperlink" Target="https://ref.ly/John12:38-John12:41" TargetMode="External"/><Relationship Id="rId1853" Type="http://schemas.openxmlformats.org/officeDocument/2006/relationships/hyperlink" Target="https://ref.ly/Acts2:17-Acts2:21" TargetMode="External"/><Relationship Id="rId1854" Type="http://schemas.openxmlformats.org/officeDocument/2006/relationships/hyperlink" Target="https://ref.ly/Acts3:22-Acts3:25" TargetMode="External"/><Relationship Id="rId1855" Type="http://schemas.openxmlformats.org/officeDocument/2006/relationships/hyperlink" Target="https://ref.ly/Gal3:8" TargetMode="External"/><Relationship Id="rId1856" Type="http://schemas.openxmlformats.org/officeDocument/2006/relationships/hyperlink" Target="https://ref.ly/Heb5:6" TargetMode="External"/><Relationship Id="rId1857" Type="http://schemas.openxmlformats.org/officeDocument/2006/relationships/hyperlink" Target="https://ref.ly/1Kgs19:11-1Kgs19:13" TargetMode="External"/><Relationship Id="rId1858" Type="http://schemas.openxmlformats.org/officeDocument/2006/relationships/hyperlink" Target="https://ref.ly/Gen18:1-Gen18:33" TargetMode="External"/><Relationship Id="rId1859" Type="http://schemas.openxmlformats.org/officeDocument/2006/relationships/hyperlink" Target="https://ref.ly/Gen32:22-Gen32:32" TargetMode="External"/><Relationship Id="rId1860" Type="http://schemas.openxmlformats.org/officeDocument/2006/relationships/hyperlink" Target="https://ref.ly/Exod14:19" TargetMode="External"/><Relationship Id="rId1861" Type="http://schemas.openxmlformats.org/officeDocument/2006/relationships/hyperlink" Target="https://ref.ly/Exod23:20" TargetMode="External"/><Relationship Id="rId1862" Type="http://schemas.openxmlformats.org/officeDocument/2006/relationships/hyperlink" Target="https://ref.ly/Gen16:13" TargetMode="External"/><Relationship Id="rId1863" Type="http://schemas.openxmlformats.org/officeDocument/2006/relationships/hyperlink" Target="https://ref.ly/Gen31:11-Gen31:13" TargetMode="External"/><Relationship Id="rId1864" Type="http://schemas.openxmlformats.org/officeDocument/2006/relationships/hyperlink" Target="https://ref.ly/Gen21:18" TargetMode="External"/><Relationship Id="rId1865" Type="http://schemas.openxmlformats.org/officeDocument/2006/relationships/hyperlink" Target="https://ref.ly/Gen22:11" TargetMode="External"/><Relationship Id="rId1866" Type="http://schemas.openxmlformats.org/officeDocument/2006/relationships/hyperlink" Target="https://ref.ly/Num22:35" TargetMode="External"/><Relationship Id="rId1867" Type="http://schemas.openxmlformats.org/officeDocument/2006/relationships/hyperlink" Target="https://ref.ly/Exod12:23" TargetMode="External"/><Relationship Id="rId1868" Type="http://schemas.openxmlformats.org/officeDocument/2006/relationships/hyperlink" Target="https://ref.ly/Gen48:15-Gen48:16" TargetMode="External"/><Relationship Id="rId1869" Type="http://schemas.openxmlformats.org/officeDocument/2006/relationships/hyperlink" Target="https://ref.ly/Ps8:1-Ps8:9" TargetMode="External"/><Relationship Id="rId1870" Type="http://schemas.openxmlformats.org/officeDocument/2006/relationships/hyperlink" Target="https://ref.ly/Ps136:5" TargetMode="External"/><Relationship Id="rId1871" Type="http://schemas.openxmlformats.org/officeDocument/2006/relationships/hyperlink" Target="https://ref.ly/Exod29:43" TargetMode="External"/><Relationship Id="rId1872" Type="http://schemas.openxmlformats.org/officeDocument/2006/relationships/hyperlink" Target="https://ref.ly/Exod40:34-Exod40:38" TargetMode="External"/><Relationship Id="rId1873" Type="http://schemas.openxmlformats.org/officeDocument/2006/relationships/hyperlink" Target="https://ref.ly/Isa6:1-Isa6:13" TargetMode="External"/><Relationship Id="rId1874" Type="http://schemas.openxmlformats.org/officeDocument/2006/relationships/hyperlink" Target="https://ref.ly/Ezek9:3-Ezek9:4" TargetMode="External"/><Relationship Id="rId1875" Type="http://schemas.openxmlformats.org/officeDocument/2006/relationships/hyperlink" Target="https://ref.ly/Isa63:9" TargetMode="External"/><Relationship Id="rId1876" Type="http://schemas.openxmlformats.org/officeDocument/2006/relationships/hyperlink" Target="https://ref.ly/Ps31:16" TargetMode="External"/><Relationship Id="rId1877" Type="http://schemas.openxmlformats.org/officeDocument/2006/relationships/hyperlink" Target="https://ref.ly/Ps44:3" TargetMode="External"/><Relationship Id="rId1878" Type="http://schemas.openxmlformats.org/officeDocument/2006/relationships/hyperlink" Target="https://ref.ly/Exod33:14" TargetMode="External"/><Relationship Id="rId1879" Type="http://schemas.openxmlformats.org/officeDocument/2006/relationships/hyperlink" Target="https://ref.ly/Ps24:6" TargetMode="External"/><Relationship Id="rId1880" Type="http://schemas.openxmlformats.org/officeDocument/2006/relationships/hyperlink" Target="https://ref.ly/Ps63:1-Ps63:3" TargetMode="External"/><Relationship Id="rId1881" Type="http://schemas.openxmlformats.org/officeDocument/2006/relationships/hyperlink" Target="https://ref.ly/Ps100:2" TargetMode="External"/><Relationship Id="rId1882" Type="http://schemas.openxmlformats.org/officeDocument/2006/relationships/hyperlink" Target="https://ref.ly/Num6:25" TargetMode="External"/><Relationship Id="rId1883" Type="http://schemas.openxmlformats.org/officeDocument/2006/relationships/hyperlink" Target="https://ref.ly/Ps80:3,Ps80:7,Ps80:19" TargetMode="External"/><Relationship Id="rId1884" Type="http://schemas.openxmlformats.org/officeDocument/2006/relationships/hyperlink" Target="https://ref.ly/Ps44:5" TargetMode="External"/><Relationship Id="rId1885" Type="http://schemas.openxmlformats.org/officeDocument/2006/relationships/hyperlink" Target="https://ref.ly/Ps89:24" TargetMode="External"/><Relationship Id="rId1886" Type="http://schemas.openxmlformats.org/officeDocument/2006/relationships/hyperlink" Target="https://ref.ly/Isa30:27" TargetMode="External"/><Relationship Id="rId1887" Type="http://schemas.openxmlformats.org/officeDocument/2006/relationships/hyperlink" Target="https://ref.ly/Exod23:20-Exod23:21" TargetMode="External"/><Relationship Id="rId1888" Type="http://schemas.openxmlformats.org/officeDocument/2006/relationships/hyperlink" Target="https://ref.ly/1Kgs11:36" TargetMode="External"/><Relationship Id="rId1889" Type="http://schemas.openxmlformats.org/officeDocument/2006/relationships/hyperlink" Target="https://ref.ly/Isa63:11-Isa63:14" TargetMode="External"/><Relationship Id="rId1890" Type="http://schemas.openxmlformats.org/officeDocument/2006/relationships/hyperlink" Target="https://ref.ly/Zech7:12" TargetMode="External"/><Relationship Id="rId1891" Type="http://schemas.openxmlformats.org/officeDocument/2006/relationships/hyperlink" Target="https://ref.ly/2Chr15:1" TargetMode="External"/><Relationship Id="rId1892" Type="http://schemas.openxmlformats.org/officeDocument/2006/relationships/hyperlink" Target="https://ref.ly/2Chr20:14" TargetMode="External"/><Relationship Id="rId1893" Type="http://schemas.openxmlformats.org/officeDocument/2006/relationships/hyperlink" Target="https://ref.ly/2Chr24:20" TargetMode="External"/><Relationship Id="rId1894" Type="http://schemas.openxmlformats.org/officeDocument/2006/relationships/hyperlink" Target="https://ref.ly/Zech4:6" TargetMode="External"/><Relationship Id="rId1895" Type="http://schemas.openxmlformats.org/officeDocument/2006/relationships/hyperlink" Target="https://ref.ly/Zech6:1-Zech6:8" TargetMode="External"/><Relationship Id="rId1896" Type="http://schemas.openxmlformats.org/officeDocument/2006/relationships/hyperlink" Target="https://ref.ly/Ps51:11" TargetMode="External"/><Relationship Id="rId1897" Type="http://schemas.openxmlformats.org/officeDocument/2006/relationships/hyperlink" Target="https://ref.ly/John1:14-John1:18" TargetMode="External"/><Relationship Id="rId1898" Type="http://schemas.openxmlformats.org/officeDocument/2006/relationships/hyperlink" Target="https://ref.ly/John17:6,John17:26" TargetMode="External"/><Relationship Id="rId1899" Type="http://schemas.openxmlformats.org/officeDocument/2006/relationships/hyperlink" Target="https://ref.ly/John2:21" TargetMode="External"/><Relationship Id="rId1900" Type="http://schemas.openxmlformats.org/officeDocument/2006/relationships/hyperlink" Target="https://ref.ly/Eph2:22" TargetMode="External"/><Relationship Id="rId1901" Type="http://schemas.openxmlformats.org/officeDocument/2006/relationships/hyperlink" Target="https://ref.ly/1Cor3:16-1Cor3:17" TargetMode="External"/><Relationship Id="rId1902" Type="http://schemas.openxmlformats.org/officeDocument/2006/relationships/hyperlink" Target="https://ref.ly/1Cor6:19" TargetMode="External"/><Relationship Id="rId1903" Type="http://schemas.openxmlformats.org/officeDocument/2006/relationships/hyperlink" Target="https://ref.ly/2Cor6:16" TargetMode="External"/><Relationship Id="rId1904" Type="http://schemas.openxmlformats.org/officeDocument/2006/relationships/hyperlink" Target="https://ref.ly/John14:23" TargetMode="External"/><Relationship Id="rId1905" Type="http://schemas.openxmlformats.org/officeDocument/2006/relationships/hyperlink" Target="https://ref.ly/Mark15:16" TargetMode="External"/><Relationship Id="rId1906" Type="http://schemas.openxmlformats.org/officeDocument/2006/relationships/hyperlink" Target="https://ref.ly/Matt27:27" TargetMode="External"/><Relationship Id="rId1907" Type="http://schemas.openxmlformats.org/officeDocument/2006/relationships/hyperlink" Target="https://ref.ly/John18:28,John18:33" TargetMode="External"/><Relationship Id="rId1908" Type="http://schemas.openxmlformats.org/officeDocument/2006/relationships/hyperlink" Target="https://ref.ly/John19:9" TargetMode="External"/><Relationship Id="rId1909" Type="http://schemas.openxmlformats.org/officeDocument/2006/relationships/hyperlink" Target="https://ref.ly/Acts23:35" TargetMode="External"/><Relationship Id="rId1910" Type="http://schemas.openxmlformats.org/officeDocument/2006/relationships/hyperlink" Target="https://ref.ly/Phil1:13" TargetMode="External"/><Relationship Id="rId1911" Type="http://schemas.openxmlformats.org/officeDocument/2006/relationships/hyperlink" Target="https://ref.ly/Gen15:1-Gen15:21" TargetMode="External"/><Relationship Id="rId1912" Type="http://schemas.openxmlformats.org/officeDocument/2006/relationships/hyperlink" Target="https://ref.ly/Gen32:1-Gen32:32" TargetMode="External"/><Relationship Id="rId1913" Type="http://schemas.openxmlformats.org/officeDocument/2006/relationships/hyperlink" Target="https://ref.ly/Deut26:1-Deut26:15" TargetMode="External"/><Relationship Id="rId1914" Type="http://schemas.openxmlformats.org/officeDocument/2006/relationships/hyperlink" Target="https://ref.ly/Ps50:7-Ps50:15" TargetMode="External"/><Relationship Id="rId1915" Type="http://schemas.openxmlformats.org/officeDocument/2006/relationships/hyperlink" Target="https://ref.ly/Ps55:14" TargetMode="External"/><Relationship Id="rId1916" Type="http://schemas.openxmlformats.org/officeDocument/2006/relationships/hyperlink" Target="https://ref.ly/Isa6:5-Isa6:13" TargetMode="External"/><Relationship Id="rId1917" Type="http://schemas.openxmlformats.org/officeDocument/2006/relationships/hyperlink" Target="https://ref.ly/Isa37:1-Isa37:4" TargetMode="External"/><Relationship Id="rId1918" Type="http://schemas.openxmlformats.org/officeDocument/2006/relationships/hyperlink" Target="https://ref.ly/Jer11:20-Jer11:23" TargetMode="External"/><Relationship Id="rId1919" Type="http://schemas.openxmlformats.org/officeDocument/2006/relationships/hyperlink" Target="https://ref.ly/Jer18:19-Jer18:23" TargetMode="External"/><Relationship Id="rId1920" Type="http://schemas.openxmlformats.org/officeDocument/2006/relationships/hyperlink" Target="https://ref.ly/Jer20:7-Jer20:18" TargetMode="External"/><Relationship Id="rId1921" Type="http://schemas.openxmlformats.org/officeDocument/2006/relationships/hyperlink" Target="https://ref.ly/Jer10:23-Jer10:25" TargetMode="External"/><Relationship Id="rId1922" Type="http://schemas.openxmlformats.org/officeDocument/2006/relationships/hyperlink" Target="https://ref.ly/Jer12:1-Jer12:4" TargetMode="External"/><Relationship Id="rId1923" Type="http://schemas.openxmlformats.org/officeDocument/2006/relationships/hyperlink" Target="https://ref.ly/Jer14:7-Jer14:9" TargetMode="External"/><Relationship Id="rId1924" Type="http://schemas.openxmlformats.org/officeDocument/2006/relationships/hyperlink" Target="https://ref.ly/Jer15:15-Jer15:18" TargetMode="External"/><Relationship Id="rId1925" Type="http://schemas.openxmlformats.org/officeDocument/2006/relationships/hyperlink" Target="https://ref.ly/Neh2:4" TargetMode="External"/><Relationship Id="rId1926" Type="http://schemas.openxmlformats.org/officeDocument/2006/relationships/hyperlink" Target="https://ref.ly/Neh4:4,Neh4:9" TargetMode="External"/><Relationship Id="rId1927" Type="http://schemas.openxmlformats.org/officeDocument/2006/relationships/hyperlink" Target="https://ref.ly/John17:1-John17:26" TargetMode="External"/><Relationship Id="rId1928" Type="http://schemas.openxmlformats.org/officeDocument/2006/relationships/hyperlink" Target="https://ref.ly/Matt6:5-Matt6:15" TargetMode="External"/><Relationship Id="rId1929" Type="http://schemas.openxmlformats.org/officeDocument/2006/relationships/hyperlink" Target="https://ref.ly/Luke18:10-Luke18:14" TargetMode="External"/><Relationship Id="rId1930" Type="http://schemas.openxmlformats.org/officeDocument/2006/relationships/hyperlink" Target="https://ref.ly/Luke11:5-Luke11:8" TargetMode="External"/><Relationship Id="rId1931" Type="http://schemas.openxmlformats.org/officeDocument/2006/relationships/hyperlink" Target="https://ref.ly/John16:23-John16:25" TargetMode="External"/><Relationship Id="rId1932" Type="http://schemas.openxmlformats.org/officeDocument/2006/relationships/hyperlink" Target="https://ref.ly/Acts6:4" TargetMode="External"/><Relationship Id="rId1933" Type="http://schemas.openxmlformats.org/officeDocument/2006/relationships/hyperlink" Target="https://ref.ly/Acts4:24" TargetMode="External"/><Relationship Id="rId1934" Type="http://schemas.openxmlformats.org/officeDocument/2006/relationships/hyperlink" Target="https://ref.ly/Acts12:5,Acts12:12" TargetMode="External"/><Relationship Id="rId1935" Type="http://schemas.openxmlformats.org/officeDocument/2006/relationships/hyperlink" Target="https://ref.ly/Eph3:14-Eph3:19" TargetMode="External"/><Relationship Id="rId1936" Type="http://schemas.openxmlformats.org/officeDocument/2006/relationships/hyperlink" Target="https://ref.ly/Eph6:18" TargetMode="External"/><Relationship Id="rId1937" Type="http://schemas.openxmlformats.org/officeDocument/2006/relationships/hyperlink" Target="https://ref.ly/Eph6:18-Eph6:19" TargetMode="External"/><Relationship Id="rId1938" Type="http://schemas.openxmlformats.org/officeDocument/2006/relationships/hyperlink" Target="https://ref.ly/Heb13:15" TargetMode="External"/><Relationship Id="rId1939" Type="http://schemas.openxmlformats.org/officeDocument/2006/relationships/hyperlink" Target="https://ref.ly/Heb4:14-Heb4:16" TargetMode="External"/><Relationship Id="rId1940" Type="http://schemas.openxmlformats.org/officeDocument/2006/relationships/hyperlink" Target="https://ref.ly/Heb9:24" TargetMode="External"/><Relationship Id="rId1941" Type="http://schemas.openxmlformats.org/officeDocument/2006/relationships/hyperlink" Target="https://ref.ly/Heb10:19-Heb10:23" TargetMode="External"/><Relationship Id="rId1942" Type="http://schemas.openxmlformats.org/officeDocument/2006/relationships/hyperlink" Target="https://ref.ly/1Tim2:5" TargetMode="External"/><Relationship Id="rId1943" Type="http://schemas.openxmlformats.org/officeDocument/2006/relationships/hyperlink" Target="https://ref.ly/Ps148:1-Ps148:14" TargetMode="External"/><Relationship Id="rId1944" Type="http://schemas.openxmlformats.org/officeDocument/2006/relationships/hyperlink" Target="https://ref.ly/Ps150:1-Ps150:6" TargetMode="External"/><Relationship Id="rId1945" Type="http://schemas.openxmlformats.org/officeDocument/2006/relationships/hyperlink" Target="https://ref.ly/2Cor9:15" TargetMode="External"/><Relationship Id="rId1946" Type="http://schemas.openxmlformats.org/officeDocument/2006/relationships/hyperlink" Target="https://ref.ly/2Chr33:12-2Chr33:13" TargetMode="External"/><Relationship Id="rId1947" Type="http://schemas.openxmlformats.org/officeDocument/2006/relationships/hyperlink" Target="https://ref.ly/2Chr33:18-2Chr33:19" TargetMode="External"/><Relationship Id="rId1948" Type="http://schemas.openxmlformats.org/officeDocument/2006/relationships/hyperlink" Target="https://ref.ly/2Cor6:18" TargetMode="External"/><Relationship Id="rId1949" Type="http://schemas.openxmlformats.org/officeDocument/2006/relationships/hyperlink" Target="https://ref.ly/2Chr20:6" TargetMode="External"/><Relationship Id="rId1950" Type="http://schemas.openxmlformats.org/officeDocument/2006/relationships/hyperlink" Target="https://ref.ly/2Chr33:12" TargetMode="External"/><Relationship Id="rId1951" Type="http://schemas.openxmlformats.org/officeDocument/2006/relationships/hyperlink" Target="https://ref.ly/Exod20:11" TargetMode="External"/><Relationship Id="rId1952" Type="http://schemas.openxmlformats.org/officeDocument/2006/relationships/hyperlink" Target="https://ref.ly/Neh9:6" TargetMode="External"/><Relationship Id="rId1953" Type="http://schemas.openxmlformats.org/officeDocument/2006/relationships/hyperlink" Target="https://ref.ly/Ps146:6" TargetMode="External"/><Relationship Id="rId1954" Type="http://schemas.openxmlformats.org/officeDocument/2006/relationships/hyperlink" Target="https://ref.ly/Job38:8-Job38:11" TargetMode="External"/><Relationship Id="rId1955" Type="http://schemas.openxmlformats.org/officeDocument/2006/relationships/hyperlink" Target="https://ref.ly/2Pet1:16-2Pet1:17" TargetMode="External"/><Relationship Id="rId1956" Type="http://schemas.openxmlformats.org/officeDocument/2006/relationships/hyperlink" Target="https://ref.ly/Isa63:7" TargetMode="External"/><Relationship Id="rId1957" Type="http://schemas.openxmlformats.org/officeDocument/2006/relationships/hyperlink" Target="https://ref.ly/Ps7:17" TargetMode="External"/><Relationship Id="rId1958" Type="http://schemas.openxmlformats.org/officeDocument/2006/relationships/hyperlink" Target="https://ref.ly/Ps47:2" TargetMode="External"/><Relationship Id="rId1959" Type="http://schemas.openxmlformats.org/officeDocument/2006/relationships/hyperlink" Target="https://ref.ly/2Chr33:6" TargetMode="External"/><Relationship Id="rId1960" Type="http://schemas.openxmlformats.org/officeDocument/2006/relationships/hyperlink" Target="https://ref.ly/Ps107:10" TargetMode="External"/><Relationship Id="rId1961" Type="http://schemas.openxmlformats.org/officeDocument/2006/relationships/hyperlink" Target="https://ref.ly/Acts5:31" TargetMode="External"/><Relationship Id="rId1962" Type="http://schemas.openxmlformats.org/officeDocument/2006/relationships/hyperlink" Target="https://ref.ly/Matt9:13" TargetMode="External"/><Relationship Id="rId1963" Type="http://schemas.openxmlformats.org/officeDocument/2006/relationships/hyperlink" Target="https://ref.ly/Rom3:10-Rom3:12" TargetMode="External"/><Relationship Id="rId1964" Type="http://schemas.openxmlformats.org/officeDocument/2006/relationships/hyperlink" Target="https://ref.ly/Rom4:3" TargetMode="External"/><Relationship Id="rId1965" Type="http://schemas.openxmlformats.org/officeDocument/2006/relationships/hyperlink" Target="https://ref.ly/Phil3:8-Phil3:9" TargetMode="External"/><Relationship Id="rId1966" Type="http://schemas.openxmlformats.org/officeDocument/2006/relationships/hyperlink" Target="https://ref.ly/Gen21:10" TargetMode="External"/><Relationship Id="rId1967" Type="http://schemas.openxmlformats.org/officeDocument/2006/relationships/hyperlink" Target="https://ref.ly/Gen10:15" TargetMode="External"/><Relationship Id="rId1968" Type="http://schemas.openxmlformats.org/officeDocument/2006/relationships/hyperlink" Target="https://ref.ly/Gen25:13" TargetMode="External"/><Relationship Id="rId1969" Type="http://schemas.openxmlformats.org/officeDocument/2006/relationships/hyperlink" Target="https://ref.ly/Gen36:15" TargetMode="External"/><Relationship Id="rId1970" Type="http://schemas.openxmlformats.org/officeDocument/2006/relationships/hyperlink" Target="https://ref.ly/Gen21:1-Gen21:14" TargetMode="External"/><Relationship Id="rId1971" Type="http://schemas.openxmlformats.org/officeDocument/2006/relationships/hyperlink" Target="https://ref.ly/Gen27:1-Gen27:29" TargetMode="External"/><Relationship Id="rId1972" Type="http://schemas.openxmlformats.org/officeDocument/2006/relationships/hyperlink" Target="https://ref.ly/Gen48:18" TargetMode="External"/><Relationship Id="rId1973" Type="http://schemas.openxmlformats.org/officeDocument/2006/relationships/hyperlink" Target="https://ref.ly/Acts18:1-Acts18:3" TargetMode="External"/><Relationship Id="rId1974" Type="http://schemas.openxmlformats.org/officeDocument/2006/relationships/hyperlink" Target="https://ref.ly/Acts18:18,Acts18:26" TargetMode="External"/><Relationship Id="rId1975" Type="http://schemas.openxmlformats.org/officeDocument/2006/relationships/hyperlink" Target="https://ref.ly/Acts18:26" TargetMode="External"/><Relationship Id="rId1976" Type="http://schemas.openxmlformats.org/officeDocument/2006/relationships/hyperlink" Target="https://ref.ly/Rom16:3" TargetMode="External"/><Relationship Id="rId1977" Type="http://schemas.openxmlformats.org/officeDocument/2006/relationships/hyperlink" Target="https://ref.ly/2Tim4:19" TargetMode="External"/><Relationship Id="rId1978" Type="http://schemas.openxmlformats.org/officeDocument/2006/relationships/hyperlink" Target="https://ref.ly/Acts18:24-Acts18:28" TargetMode="External"/><Relationship Id="rId1979" Type="http://schemas.openxmlformats.org/officeDocument/2006/relationships/hyperlink" Target="https://ref.ly/Rom16:3-Rom16:4" TargetMode="External"/><Relationship Id="rId1980" Type="http://schemas.openxmlformats.org/officeDocument/2006/relationships/hyperlink" Target="https://ref.ly/Acts18:18-Acts18:19" TargetMode="External"/><Relationship Id="rId1981" Type="http://schemas.openxmlformats.org/officeDocument/2006/relationships/hyperlink" Target="https://ref.ly/1Cor16:19" TargetMode="External"/><Relationship Id="rId1982" Type="http://schemas.openxmlformats.org/officeDocument/2006/relationships/hyperlink" Target="https://ref.ly/Lev6:1-Lev6:7" TargetMode="External"/><Relationship Id="rId1983" Type="http://schemas.openxmlformats.org/officeDocument/2006/relationships/hyperlink" Target="https://ref.ly/Lev19:1-Lev19:37" TargetMode="External"/><Relationship Id="rId1984" Type="http://schemas.openxmlformats.org/officeDocument/2006/relationships/hyperlink" Target="https://ref.ly/Deut15:2-Deut15:3" TargetMode="External"/><Relationship Id="rId1985" Type="http://schemas.openxmlformats.org/officeDocument/2006/relationships/hyperlink" Target="https://ref.ly/Lev19:18" TargetMode="External"/><Relationship Id="rId1986" Type="http://schemas.openxmlformats.org/officeDocument/2006/relationships/hyperlink" Target="https://ref.ly/Lev19:34" TargetMode="External"/><Relationship Id="rId1987" Type="http://schemas.openxmlformats.org/officeDocument/2006/relationships/hyperlink" Target="https://ref.ly/Exod22:5-Exod22:15" TargetMode="External"/><Relationship Id="rId1988" Type="http://schemas.openxmlformats.org/officeDocument/2006/relationships/hyperlink" Target="https://ref.ly/Lev6:2-Lev6:7" TargetMode="External"/><Relationship Id="rId1989" Type="http://schemas.openxmlformats.org/officeDocument/2006/relationships/hyperlink" Target="https://ref.ly/Lev19:9-Lev19:18" TargetMode="External"/><Relationship Id="rId1990" Type="http://schemas.openxmlformats.org/officeDocument/2006/relationships/hyperlink" Target="https://ref.ly/Exod20:16" TargetMode="External"/><Relationship Id="rId1991" Type="http://schemas.openxmlformats.org/officeDocument/2006/relationships/hyperlink" Target="https://ref.ly/Exod20:17" TargetMode="External"/><Relationship Id="rId1992" Type="http://schemas.openxmlformats.org/officeDocument/2006/relationships/hyperlink" Target="https://ref.ly/Lev25:25" TargetMode="External"/><Relationship Id="rId1993" Type="http://schemas.openxmlformats.org/officeDocument/2006/relationships/hyperlink" Target="https://ref.ly/Deut22:1-Deut22:4" TargetMode="External"/><Relationship Id="rId1994" Type="http://schemas.openxmlformats.org/officeDocument/2006/relationships/hyperlink" Target="https://ref.ly/Lev24:19-Lev24:23" TargetMode="External"/><Relationship Id="rId1995" Type="http://schemas.openxmlformats.org/officeDocument/2006/relationships/hyperlink" Target="https://ref.ly/Deut19:11-Deut19:19" TargetMode="External"/><Relationship Id="rId1996" Type="http://schemas.openxmlformats.org/officeDocument/2006/relationships/hyperlink" Target="https://ref.ly/Lev25:17" TargetMode="External"/><Relationship Id="rId1997" Type="http://schemas.openxmlformats.org/officeDocument/2006/relationships/hyperlink" Target="https://ref.ly/Deut24:10-Deut24:13" TargetMode="External"/><Relationship Id="rId1998" Type="http://schemas.openxmlformats.org/officeDocument/2006/relationships/hyperlink" Target="https://ref.ly/Ps12:1-Ps12:8" TargetMode="External"/><Relationship Id="rId1999" Type="http://schemas.openxmlformats.org/officeDocument/2006/relationships/hyperlink" Target="https://ref.ly/Exod22:21" TargetMode="External"/><Relationship Id="rId2000" Type="http://schemas.openxmlformats.org/officeDocument/2006/relationships/hyperlink" Target="https://ref.ly/Lev25:35-Lev25:38" TargetMode="External"/><Relationship Id="rId2001" Type="http://schemas.openxmlformats.org/officeDocument/2006/relationships/hyperlink" Target="https://ref.ly/Deut28:15-Deut28:68" TargetMode="External"/><Relationship Id="rId2002" Type="http://schemas.openxmlformats.org/officeDocument/2006/relationships/hyperlink" Target="https://ref.ly/Hos4:1-Hos4:3" TargetMode="External"/><Relationship Id="rId2003" Type="http://schemas.openxmlformats.org/officeDocument/2006/relationships/hyperlink" Target="https://ref.ly/Amos2:6-Amos2:7" TargetMode="External"/><Relationship Id="rId2004" Type="http://schemas.openxmlformats.org/officeDocument/2006/relationships/hyperlink" Target="https://ref.ly/Jer5:7-Jer5:9" TargetMode="External"/><Relationship Id="rId2005" Type="http://schemas.openxmlformats.org/officeDocument/2006/relationships/hyperlink" Target="https://ref.ly/Jer7:1-Jer7:15" TargetMode="External"/><Relationship Id="rId2006" Type="http://schemas.openxmlformats.org/officeDocument/2006/relationships/hyperlink" Target="https://ref.ly/Jer9:2-Jer9:9" TargetMode="External"/><Relationship Id="rId2007" Type="http://schemas.openxmlformats.org/officeDocument/2006/relationships/hyperlink" Target="https://ref.ly/Amos5:10-Amos5:13" TargetMode="External"/><Relationship Id="rId2008" Type="http://schemas.openxmlformats.org/officeDocument/2006/relationships/hyperlink" Target="https://ref.ly/Zech3:10" TargetMode="External"/><Relationship Id="rId2009" Type="http://schemas.openxmlformats.org/officeDocument/2006/relationships/hyperlink" Target="https://ref.ly/Zech8:14-Zech8:17" TargetMode="External"/><Relationship Id="rId2010" Type="http://schemas.openxmlformats.org/officeDocument/2006/relationships/hyperlink" Target="https://ref.ly/Matt5:43" TargetMode="External"/><Relationship Id="rId2011" Type="http://schemas.openxmlformats.org/officeDocument/2006/relationships/hyperlink" Target="https://ref.ly/Matt5:43-Matt5:48" TargetMode="External"/><Relationship Id="rId2012" Type="http://schemas.openxmlformats.org/officeDocument/2006/relationships/hyperlink" Target="https://ref.ly/Mark12:28-Mark12:31" TargetMode="External"/><Relationship Id="rId2013" Type="http://schemas.openxmlformats.org/officeDocument/2006/relationships/hyperlink" Target="https://ref.ly/Mark12:29-Mark12:31" TargetMode="External"/><Relationship Id="rId2014" Type="http://schemas.openxmlformats.org/officeDocument/2006/relationships/hyperlink" Target="https://ref.ly/Luke10:29" TargetMode="External"/><Relationship Id="rId2015" Type="http://schemas.openxmlformats.org/officeDocument/2006/relationships/hyperlink" Target="https://ref.ly/Luke10:25-Luke10:28" TargetMode="External"/><Relationship Id="rId2016" Type="http://schemas.openxmlformats.org/officeDocument/2006/relationships/hyperlink" Target="https://ref.ly/John4:9" TargetMode="External"/><Relationship Id="rId2017" Type="http://schemas.openxmlformats.org/officeDocument/2006/relationships/hyperlink" Target="https://ref.ly/Luke10:34-Luke10:35" TargetMode="External"/><Relationship Id="rId2018" Type="http://schemas.openxmlformats.org/officeDocument/2006/relationships/hyperlink" Target="https://ref.ly/Luke10:36-Luke10:37" TargetMode="External"/><Relationship Id="rId2019" Type="http://schemas.openxmlformats.org/officeDocument/2006/relationships/hyperlink" Target="https://ref.ly/Gal5:14" TargetMode="External"/><Relationship Id="rId2020" Type="http://schemas.openxmlformats.org/officeDocument/2006/relationships/hyperlink" Target="https://ref.ly/Jas2:8" TargetMode="External"/><Relationship Id="rId2021" Type="http://schemas.openxmlformats.org/officeDocument/2006/relationships/hyperlink" Target="https://ref.ly/Acts13:7-Acts13:12" TargetMode="External"/><Relationship Id="rId2022" Type="http://schemas.openxmlformats.org/officeDocument/2006/relationships/hyperlink" Target="https://ref.ly/Acts18:12-Acts18:17" TargetMode="External"/><Relationship Id="rId2023" Type="http://schemas.openxmlformats.org/officeDocument/2006/relationships/hyperlink" Target="https://ref.ly/Matt27:1-Matt27:66" TargetMode="External"/><Relationship Id="rId2024" Type="http://schemas.openxmlformats.org/officeDocument/2006/relationships/hyperlink" Target="https://ref.ly/Acts23:24-Acts25:14" TargetMode="External"/><Relationship Id="rId2025" Type="http://schemas.openxmlformats.org/officeDocument/2006/relationships/hyperlink" Target="https://ref.ly/Acts24:27-Acts26:32" TargetMode="External"/><Relationship Id="rId2026" Type="http://schemas.openxmlformats.org/officeDocument/2006/relationships/hyperlink" Target="https://ref.ly/Num22:17" TargetMode="External"/><Relationship Id="rId2027" Type="http://schemas.openxmlformats.org/officeDocument/2006/relationships/hyperlink" Target="https://ref.ly/Esth4:7" TargetMode="External"/><Relationship Id="rId2028" Type="http://schemas.openxmlformats.org/officeDocument/2006/relationships/hyperlink" Target="https://ref.ly/Neh5:12" TargetMode="External"/><Relationship Id="rId2029" Type="http://schemas.openxmlformats.org/officeDocument/2006/relationships/hyperlink" Target="https://ref.ly/Rom4:21" TargetMode="External"/><Relationship Id="rId2030" Type="http://schemas.openxmlformats.org/officeDocument/2006/relationships/hyperlink" Target="https://ref.ly/2Cor6:16-2Cor7:1" TargetMode="External"/><Relationship Id="rId2031" Type="http://schemas.openxmlformats.org/officeDocument/2006/relationships/hyperlink" Target="https://ref.ly/1John1:9" TargetMode="External"/><Relationship Id="rId2032" Type="http://schemas.openxmlformats.org/officeDocument/2006/relationships/hyperlink" Target="https://ref.ly/Luke11:9" TargetMode="External"/><Relationship Id="rId2033" Type="http://schemas.openxmlformats.org/officeDocument/2006/relationships/hyperlink" Target="https://ref.ly/1Cor10:13" TargetMode="External"/><Relationship Id="rId2034" Type="http://schemas.openxmlformats.org/officeDocument/2006/relationships/hyperlink" Target="https://ref.ly/2Cor12:9" TargetMode="External"/><Relationship Id="rId2035" Type="http://schemas.openxmlformats.org/officeDocument/2006/relationships/hyperlink" Target="https://ref.ly/Jas1:12" TargetMode="External"/><Relationship Id="rId2036" Type="http://schemas.openxmlformats.org/officeDocument/2006/relationships/hyperlink" Target="https://ref.ly/Luke18:29-Luke18:30" TargetMode="External"/><Relationship Id="rId2037" Type="http://schemas.openxmlformats.org/officeDocument/2006/relationships/hyperlink" Target="https://ref.ly/Rom6:22-Rom6:23" TargetMode="External"/><Relationship Id="rId2038" Type="http://schemas.openxmlformats.org/officeDocument/2006/relationships/hyperlink" Target="https://ref.ly/2Thess1:8-2Thess1:9" TargetMode="External"/><Relationship Id="rId2039" Type="http://schemas.openxmlformats.org/officeDocument/2006/relationships/hyperlink" Target="https://ref.ly/Gen12:1-Gen12:20" TargetMode="External"/><Relationship Id="rId2040" Type="http://schemas.openxmlformats.org/officeDocument/2006/relationships/hyperlink" Target="https://ref.ly/Gen17:1-Gen17:27" TargetMode="External"/><Relationship Id="rId2041" Type="http://schemas.openxmlformats.org/officeDocument/2006/relationships/hyperlink" Target="https://ref.ly/2Sam7:1-2Sam7:29" TargetMode="External"/><Relationship Id="rId2042" Type="http://schemas.openxmlformats.org/officeDocument/2006/relationships/hyperlink" Target="https://ref.ly/Jer31:1-Jer31:40" TargetMode="External"/><Relationship Id="rId2043" Type="http://schemas.openxmlformats.org/officeDocument/2006/relationships/hyperlink" Target="https://ref.ly/Gen12:1-Gen12:7" TargetMode="External"/><Relationship Id="rId2044" Type="http://schemas.openxmlformats.org/officeDocument/2006/relationships/hyperlink" Target="https://ref.ly/Gen18:18" TargetMode="External"/><Relationship Id="rId2045" Type="http://schemas.openxmlformats.org/officeDocument/2006/relationships/hyperlink" Target="https://ref.ly/Gen22:18" TargetMode="External"/><Relationship Id="rId2046" Type="http://schemas.openxmlformats.org/officeDocument/2006/relationships/hyperlink" Target="https://ref.ly/Gen26:4" TargetMode="External"/><Relationship Id="rId2047" Type="http://schemas.openxmlformats.org/officeDocument/2006/relationships/hyperlink" Target="https://ref.ly/Gen28:14" TargetMode="External"/><Relationship Id="rId2048" Type="http://schemas.openxmlformats.org/officeDocument/2006/relationships/hyperlink" Target="https://ref.ly/2Sam7:16" TargetMode="External"/><Relationship Id="rId2049" Type="http://schemas.openxmlformats.org/officeDocument/2006/relationships/hyperlink" Target="https://ref.ly/Ps89:34-Ps89:37" TargetMode="External"/><Relationship Id="rId2050" Type="http://schemas.openxmlformats.org/officeDocument/2006/relationships/hyperlink" Target="https://ref.ly/Ps89:3" TargetMode="External"/><Relationship Id="rId2051" Type="http://schemas.openxmlformats.org/officeDocument/2006/relationships/hyperlink" Target="https://ref.ly/Matt1:1" TargetMode="External"/><Relationship Id="rId2052" Type="http://schemas.openxmlformats.org/officeDocument/2006/relationships/hyperlink" Target="https://ref.ly/Jer31:31-Jer31:37" TargetMode="External"/><Relationship Id="rId2053" Type="http://schemas.openxmlformats.org/officeDocument/2006/relationships/hyperlink" Target="https://ref.ly/Jer31:33-Jer31:34" TargetMode="External"/><Relationship Id="rId2054" Type="http://schemas.openxmlformats.org/officeDocument/2006/relationships/hyperlink" Target="https://ref.ly/Heb8:6-Heb8:13" TargetMode="External"/><Relationship Id="rId2055" Type="http://schemas.openxmlformats.org/officeDocument/2006/relationships/hyperlink" Target="https://ref.ly/Luke1:54-Luke1:55" TargetMode="External"/><Relationship Id="rId2056" Type="http://schemas.openxmlformats.org/officeDocument/2006/relationships/hyperlink" Target="https://ref.ly/Acts13:23" TargetMode="External"/><Relationship Id="rId2057" Type="http://schemas.openxmlformats.org/officeDocument/2006/relationships/hyperlink" Target="https://ref.ly/Acts26:6-Acts26:7" TargetMode="External"/><Relationship Id="rId2058" Type="http://schemas.openxmlformats.org/officeDocument/2006/relationships/hyperlink" Target="https://ref.ly/2Cor1:20" TargetMode="External"/><Relationship Id="rId2059" Type="http://schemas.openxmlformats.org/officeDocument/2006/relationships/hyperlink" Target="https://ref.ly/Eph3:6" TargetMode="External"/><Relationship Id="rId2060" Type="http://schemas.openxmlformats.org/officeDocument/2006/relationships/hyperlink" Target="https://ref.ly/Gal3:29" TargetMode="External"/><Relationship Id="rId2061" Type="http://schemas.openxmlformats.org/officeDocument/2006/relationships/hyperlink" Target="https://ref.ly/Eph1:13" TargetMode="External"/><Relationship Id="rId2062" Type="http://schemas.openxmlformats.org/officeDocument/2006/relationships/hyperlink" Target="https://ref.ly/Gal3:14" TargetMode="External"/><Relationship Id="rId2063" Type="http://schemas.openxmlformats.org/officeDocument/2006/relationships/hyperlink" Target="https://ref.ly/Isa32:15" TargetMode="External"/><Relationship Id="rId2064" Type="http://schemas.openxmlformats.org/officeDocument/2006/relationships/hyperlink" Target="https://ref.ly/Ezek36:27" TargetMode="External"/><Relationship Id="rId2065" Type="http://schemas.openxmlformats.org/officeDocument/2006/relationships/hyperlink" Target="https://ref.ly/Joel2:28" TargetMode="External"/><Relationship Id="rId2066" Type="http://schemas.openxmlformats.org/officeDocument/2006/relationships/hyperlink" Target="https://ref.ly/Luke24:49" TargetMode="External"/><Relationship Id="rId2067" Type="http://schemas.openxmlformats.org/officeDocument/2006/relationships/hyperlink" Target="https://ref.ly/John14:16" TargetMode="External"/><Relationship Id="rId2068" Type="http://schemas.openxmlformats.org/officeDocument/2006/relationships/hyperlink" Target="https://ref.ly/Acts1:4" TargetMode="External"/><Relationship Id="rId2069" Type="http://schemas.openxmlformats.org/officeDocument/2006/relationships/hyperlink" Target="https://ref.ly/2Cor1:22" TargetMode="External"/><Relationship Id="rId2070" Type="http://schemas.openxmlformats.org/officeDocument/2006/relationships/hyperlink" Target="https://ref.ly/2Cor5:5" TargetMode="External"/><Relationship Id="rId2071" Type="http://schemas.openxmlformats.org/officeDocument/2006/relationships/hyperlink" Target="https://ref.ly/Eph1:14" TargetMode="External"/><Relationship Id="rId2072" Type="http://schemas.openxmlformats.org/officeDocument/2006/relationships/hyperlink" Target="https://ref.ly/Rom8:23" TargetMode="External"/><Relationship Id="rId2073" Type="http://schemas.openxmlformats.org/officeDocument/2006/relationships/hyperlink" Target="https://ref.ly/John14:1-John14:3" TargetMode="External"/><Relationship Id="rId2074" Type="http://schemas.openxmlformats.org/officeDocument/2006/relationships/hyperlink" Target="https://ref.ly/2Pet3:4" TargetMode="External"/><Relationship Id="rId2075" Type="http://schemas.openxmlformats.org/officeDocument/2006/relationships/hyperlink" Target="https://ref.ly/Luke7:16" TargetMode="External"/><Relationship Id="rId2076" Type="http://schemas.openxmlformats.org/officeDocument/2006/relationships/hyperlink" Target="https://ref.ly/Mark6:15" TargetMode="External"/><Relationship Id="rId2077" Type="http://schemas.openxmlformats.org/officeDocument/2006/relationships/hyperlink" Target="https://ref.ly/Mark8:28" TargetMode="External"/><Relationship Id="rId2078" Type="http://schemas.openxmlformats.org/officeDocument/2006/relationships/hyperlink" Target="https://ref.ly/Deut18:15-Deut18:19" TargetMode="External"/><Relationship Id="rId2079" Type="http://schemas.openxmlformats.org/officeDocument/2006/relationships/hyperlink" Target="https://ref.ly/Judg6:8" TargetMode="External"/><Relationship Id="rId2080" Type="http://schemas.openxmlformats.org/officeDocument/2006/relationships/hyperlink" Target="https://ref.ly/2Kgs4:9" TargetMode="External"/><Relationship Id="rId2081" Type="http://schemas.openxmlformats.org/officeDocument/2006/relationships/hyperlink" Target="https://ref.ly/1Sam9:9" TargetMode="External"/><Relationship Id="rId2082" Type="http://schemas.openxmlformats.org/officeDocument/2006/relationships/hyperlink" Target="https://ref.ly/2Sam24:11" TargetMode="External"/><Relationship Id="rId2083" Type="http://schemas.openxmlformats.org/officeDocument/2006/relationships/hyperlink" Target="https://ref.ly/Jer1:4-Jer1:5" TargetMode="External"/><Relationship Id="rId2084" Type="http://schemas.openxmlformats.org/officeDocument/2006/relationships/hyperlink" Target="https://ref.ly/Jer7:25" TargetMode="External"/><Relationship Id="rId2085" Type="http://schemas.openxmlformats.org/officeDocument/2006/relationships/hyperlink" Target="https://ref.ly/Amos7:14" TargetMode="External"/><Relationship Id="rId2086" Type="http://schemas.openxmlformats.org/officeDocument/2006/relationships/hyperlink" Target="https://ref.ly/Deut34:10" TargetMode="External"/><Relationship Id="rId2087" Type="http://schemas.openxmlformats.org/officeDocument/2006/relationships/hyperlink" Target="https://ref.ly/Exod3:1-Exod4:17" TargetMode="External"/><Relationship Id="rId2088" Type="http://schemas.openxmlformats.org/officeDocument/2006/relationships/hyperlink" Target="https://ref.ly/Jer1:4-Jer1:19" TargetMode="External"/><Relationship Id="rId2089" Type="http://schemas.openxmlformats.org/officeDocument/2006/relationships/hyperlink" Target="https://ref.ly/Ezek1:1-Ezek3:27" TargetMode="External"/><Relationship Id="rId2090" Type="http://schemas.openxmlformats.org/officeDocument/2006/relationships/hyperlink" Target="https://ref.ly/Hos1:2" TargetMode="External"/><Relationship Id="rId2091" Type="http://schemas.openxmlformats.org/officeDocument/2006/relationships/hyperlink" Target="https://ref.ly/Amos7:14-Amos7:15" TargetMode="External"/><Relationship Id="rId2092" Type="http://schemas.openxmlformats.org/officeDocument/2006/relationships/hyperlink" Target="https://ref.ly/Exod3:12" TargetMode="External"/><Relationship Id="rId2093" Type="http://schemas.openxmlformats.org/officeDocument/2006/relationships/hyperlink" Target="https://ref.ly/Exod4:21-Exod4:23" TargetMode="External"/><Relationship Id="rId2094" Type="http://schemas.openxmlformats.org/officeDocument/2006/relationships/hyperlink" Target="https://ref.ly/Exod2:11-Exod2:13" TargetMode="External"/><Relationship Id="rId2095" Type="http://schemas.openxmlformats.org/officeDocument/2006/relationships/hyperlink" Target="https://ref.ly/Exod2:17" TargetMode="External"/><Relationship Id="rId2096" Type="http://schemas.openxmlformats.org/officeDocument/2006/relationships/hyperlink" Target="https://ref.ly/Deut18:16" TargetMode="External"/><Relationship Id="rId2097" Type="http://schemas.openxmlformats.org/officeDocument/2006/relationships/hyperlink" Target="https://ref.ly/2Kgs6:1" TargetMode="External"/><Relationship Id="rId2098" Type="http://schemas.openxmlformats.org/officeDocument/2006/relationships/hyperlink" Target="https://ref.ly/2Kgs2:3,2Kgs2:5" TargetMode="External"/><Relationship Id="rId2099" Type="http://schemas.openxmlformats.org/officeDocument/2006/relationships/hyperlink" Target="https://ref.ly/1Sam10:5-1Sam10:11" TargetMode="External"/><Relationship Id="rId2100" Type="http://schemas.openxmlformats.org/officeDocument/2006/relationships/hyperlink" Target="https://ref.ly/1Sam10:6,1Sam10:10" TargetMode="External"/><Relationship Id="rId2101" Type="http://schemas.openxmlformats.org/officeDocument/2006/relationships/hyperlink" Target="https://ref.ly/1Sam19:20,1Sam19:23" TargetMode="External"/><Relationship Id="rId2102" Type="http://schemas.openxmlformats.org/officeDocument/2006/relationships/hyperlink" Target="https://ref.ly/1Kgs22:24" TargetMode="External"/><Relationship Id="rId2103" Type="http://schemas.openxmlformats.org/officeDocument/2006/relationships/hyperlink" Target="https://ref.ly/Neh9:30" TargetMode="External"/><Relationship Id="rId2104" Type="http://schemas.openxmlformats.org/officeDocument/2006/relationships/hyperlink" Target="https://ref.ly/Hos9:7" TargetMode="External"/><Relationship Id="rId2105" Type="http://schemas.openxmlformats.org/officeDocument/2006/relationships/hyperlink" Target="https://ref.ly/Mic3:8" TargetMode="External"/><Relationship Id="rId2106" Type="http://schemas.openxmlformats.org/officeDocument/2006/relationships/hyperlink" Target="https://ref.ly/1Chr12:18" TargetMode="External"/><Relationship Id="rId2107" Type="http://schemas.openxmlformats.org/officeDocument/2006/relationships/hyperlink" Target="https://ref.ly/2Pet1:21" TargetMode="External"/><Relationship Id="rId2108" Type="http://schemas.openxmlformats.org/officeDocument/2006/relationships/hyperlink" Target="https://ref.ly/Jer1:9" TargetMode="External"/><Relationship Id="rId2109" Type="http://schemas.openxmlformats.org/officeDocument/2006/relationships/hyperlink" Target="https://ref.ly/Ezek2:7-Ezek4:4" TargetMode="External"/><Relationship Id="rId2110" Type="http://schemas.openxmlformats.org/officeDocument/2006/relationships/hyperlink" Target="https://ref.ly/Amos1:1,Amos1:3" TargetMode="External"/><Relationship Id="rId2111" Type="http://schemas.openxmlformats.org/officeDocument/2006/relationships/hyperlink" Target="https://ref.ly/Deut13:1-Deut13:18" TargetMode="External"/><Relationship Id="rId2112" Type="http://schemas.openxmlformats.org/officeDocument/2006/relationships/hyperlink" Target="https://ref.ly/Deut13:2,Deut13:5-Deut13:7,Deut13:10" TargetMode="External"/><Relationship Id="rId2113" Type="http://schemas.openxmlformats.org/officeDocument/2006/relationships/hyperlink" Target="https://ref.ly/Deut13:1-Deut13:2" TargetMode="External"/><Relationship Id="rId2114" Type="http://schemas.openxmlformats.org/officeDocument/2006/relationships/hyperlink" Target="https://ref.ly/Deut13:2,Deut13:6" TargetMode="External"/><Relationship Id="rId2115" Type="http://schemas.openxmlformats.org/officeDocument/2006/relationships/hyperlink" Target="https://ref.ly/Deut13:5,Deut13:10" TargetMode="External"/><Relationship Id="rId2116" Type="http://schemas.openxmlformats.org/officeDocument/2006/relationships/hyperlink" Target="https://ref.ly/Deut18:21-Deut18:22" TargetMode="External"/><Relationship Id="rId2117" Type="http://schemas.openxmlformats.org/officeDocument/2006/relationships/hyperlink" Target="https://ref.ly/Jer23:9-Jer23:40" TargetMode="External"/><Relationship Id="rId2118" Type="http://schemas.openxmlformats.org/officeDocument/2006/relationships/hyperlink" Target="https://ref.ly/Jer23:11-Jer23:14" TargetMode="External"/><Relationship Id="rId2119" Type="http://schemas.openxmlformats.org/officeDocument/2006/relationships/hyperlink" Target="https://ref.ly/Jer23:16-Jer23:22" TargetMode="External"/><Relationship Id="rId2120" Type="http://schemas.openxmlformats.org/officeDocument/2006/relationships/hyperlink" Target="https://ref.ly/Deut18:9-Deut18:15" TargetMode="External"/><Relationship Id="rId2121" Type="http://schemas.openxmlformats.org/officeDocument/2006/relationships/hyperlink" Target="https://ref.ly/Deut18:10-Deut18:11" TargetMode="External"/><Relationship Id="rId2122" Type="http://schemas.openxmlformats.org/officeDocument/2006/relationships/hyperlink" Target="https://ref.ly/Deut18:12" TargetMode="External"/><Relationship Id="rId2123" Type="http://schemas.openxmlformats.org/officeDocument/2006/relationships/hyperlink" Target="https://ref.ly/Deut18:13-Deut18:15" TargetMode="External"/><Relationship Id="rId2124" Type="http://schemas.openxmlformats.org/officeDocument/2006/relationships/hyperlink" Target="https://ref.ly/2Kgs4:27" TargetMode="External"/><Relationship Id="rId2125" Type="http://schemas.openxmlformats.org/officeDocument/2006/relationships/hyperlink" Target="https://ref.ly/Amos3:7" TargetMode="External"/><Relationship Id="rId2126" Type="http://schemas.openxmlformats.org/officeDocument/2006/relationships/hyperlink" Target="https://ref.ly/Isa39:1-Isa39:8" TargetMode="External"/><Relationship Id="rId2127" Type="http://schemas.openxmlformats.org/officeDocument/2006/relationships/hyperlink" Target="https://ref.ly/Isa31:6-Isa31:7" TargetMode="External"/><Relationship Id="rId2128" Type="http://schemas.openxmlformats.org/officeDocument/2006/relationships/hyperlink" Target="https://ref.ly/Amos5:6" TargetMode="External"/><Relationship Id="rId2129" Type="http://schemas.openxmlformats.org/officeDocument/2006/relationships/hyperlink" Target="https://ref.ly/Isa11:1-Isa11:16" TargetMode="External"/><Relationship Id="rId2130" Type="http://schemas.openxmlformats.org/officeDocument/2006/relationships/hyperlink" Target="https://ref.ly/Isa40:1-Isa40:3" TargetMode="External"/><Relationship Id="rId2131" Type="http://schemas.openxmlformats.org/officeDocument/2006/relationships/hyperlink" Target="https://ref.ly/Acts2:11,Acts2:17" TargetMode="External"/><Relationship Id="rId2132" Type="http://schemas.openxmlformats.org/officeDocument/2006/relationships/hyperlink" Target="https://ref.ly/Isa55:11" TargetMode="External"/><Relationship Id="rId2133" Type="http://schemas.openxmlformats.org/officeDocument/2006/relationships/hyperlink" Target="https://ref.ly/Gen1:3" TargetMode="External"/><Relationship Id="rId2134" Type="http://schemas.openxmlformats.org/officeDocument/2006/relationships/hyperlink" Target="https://ref.ly/Ps33:6" TargetMode="External"/><Relationship Id="rId2135" Type="http://schemas.openxmlformats.org/officeDocument/2006/relationships/hyperlink" Target="https://ref.ly/Jer13:1-Jer13:11" TargetMode="External"/><Relationship Id="rId2136" Type="http://schemas.openxmlformats.org/officeDocument/2006/relationships/hyperlink" Target="https://ref.ly/Jer19:1-Jer19:15" TargetMode="External"/><Relationship Id="rId2137" Type="http://schemas.openxmlformats.org/officeDocument/2006/relationships/hyperlink" Target="https://ref.ly/Ezek4:1-Ezek4:17" TargetMode="External"/><Relationship Id="rId2138" Type="http://schemas.openxmlformats.org/officeDocument/2006/relationships/hyperlink" Target="https://ref.ly/Ezek24:15-Ezek24:24" TargetMode="External"/><Relationship Id="rId2139" Type="http://schemas.openxmlformats.org/officeDocument/2006/relationships/hyperlink" Target="https://ref.ly/Isa7:3" TargetMode="External"/><Relationship Id="rId2140" Type="http://schemas.openxmlformats.org/officeDocument/2006/relationships/hyperlink" Target="https://ref.ly/Isa8:1-Isa8:4" TargetMode="External"/><Relationship Id="rId2141" Type="http://schemas.openxmlformats.org/officeDocument/2006/relationships/hyperlink" Target="https://ref.ly/2Kgs13:14-2Kgs13:19" TargetMode="External"/><Relationship Id="rId2142" Type="http://schemas.openxmlformats.org/officeDocument/2006/relationships/hyperlink" Target="https://ref.ly/Jer36:1-Jer36:32" TargetMode="External"/><Relationship Id="rId2143" Type="http://schemas.openxmlformats.org/officeDocument/2006/relationships/hyperlink" Target="https://ref.ly/Jer36:6,Jer36:17-Jer36:18" TargetMode="External"/><Relationship Id="rId2144" Type="http://schemas.openxmlformats.org/officeDocument/2006/relationships/hyperlink" Target="https://ref.ly/Exod25:17-Exod25:22" TargetMode="External"/><Relationship Id="rId2145" Type="http://schemas.openxmlformats.org/officeDocument/2006/relationships/hyperlink" Target="https://ref.ly/Lev16:1-Lev16:34" TargetMode="External"/><Relationship Id="rId2146" Type="http://schemas.openxmlformats.org/officeDocument/2006/relationships/hyperlink" Target="https://ref.ly/1Chr28:11" TargetMode="External"/><Relationship Id="rId2147" Type="http://schemas.openxmlformats.org/officeDocument/2006/relationships/hyperlink" Target="https://ref.ly/Exod25:22" TargetMode="External"/><Relationship Id="rId2148" Type="http://schemas.openxmlformats.org/officeDocument/2006/relationships/hyperlink" Target="https://ref.ly/Lev16:2" TargetMode="External"/><Relationship Id="rId2149" Type="http://schemas.openxmlformats.org/officeDocument/2006/relationships/hyperlink" Target="https://ref.ly/1Sam4:4" TargetMode="External"/><Relationship Id="rId2150" Type="http://schemas.openxmlformats.org/officeDocument/2006/relationships/hyperlink" Target="https://ref.ly/2Sam6:2" TargetMode="External"/><Relationship Id="rId2151" Type="http://schemas.openxmlformats.org/officeDocument/2006/relationships/hyperlink" Target="https://ref.ly/Rom3:25" TargetMode="External"/><Relationship Id="rId2152" Type="http://schemas.openxmlformats.org/officeDocument/2006/relationships/hyperlink" Target="https://ref.ly/Heb9:5" TargetMode="External"/><Relationship Id="rId2153" Type="http://schemas.openxmlformats.org/officeDocument/2006/relationships/hyperlink" Target="https://ref.ly/Exod12:48" TargetMode="External"/><Relationship Id="rId2154" Type="http://schemas.openxmlformats.org/officeDocument/2006/relationships/hyperlink" Target="https://ref.ly/Isa56:1-Isa56:8" TargetMode="External"/><Relationship Id="rId2155" Type="http://schemas.openxmlformats.org/officeDocument/2006/relationships/hyperlink" Target="https://ref.ly/Mal1:11" TargetMode="External"/><Relationship Id="rId2156" Type="http://schemas.openxmlformats.org/officeDocument/2006/relationships/hyperlink" Target="https://ref.ly/Matt23:15" TargetMode="External"/><Relationship Id="rId2157" Type="http://schemas.openxmlformats.org/officeDocument/2006/relationships/hyperlink" Target="https://ref.ly/Acts10:22" TargetMode="External"/><Relationship Id="rId2158" Type="http://schemas.openxmlformats.org/officeDocument/2006/relationships/hyperlink" Target="https://ref.ly/Acts13:16" TargetMode="External"/><Relationship Id="rId2159" Type="http://schemas.openxmlformats.org/officeDocument/2006/relationships/hyperlink" Target="https://ref.ly/Acts17:4" TargetMode="External"/><Relationship Id="rId2160" Type="http://schemas.openxmlformats.org/officeDocument/2006/relationships/hyperlink" Target="https://ref.ly/Gen34:31" TargetMode="External"/><Relationship Id="rId2161" Type="http://schemas.openxmlformats.org/officeDocument/2006/relationships/hyperlink" Target="https://ref.ly/Judg19:2" TargetMode="External"/><Relationship Id="rId2162" Type="http://schemas.openxmlformats.org/officeDocument/2006/relationships/hyperlink" Target="https://ref.ly/Prov23:27" TargetMode="External"/><Relationship Id="rId2163" Type="http://schemas.openxmlformats.org/officeDocument/2006/relationships/hyperlink" Target="https://ref.ly/Gen38:21-Gen38:22" TargetMode="External"/><Relationship Id="rId2164" Type="http://schemas.openxmlformats.org/officeDocument/2006/relationships/hyperlink" Target="https://ref.ly/Deut23:17" TargetMode="External"/><Relationship Id="rId2165" Type="http://schemas.openxmlformats.org/officeDocument/2006/relationships/hyperlink" Target="https://ref.ly/Hos4:14" TargetMode="External"/><Relationship Id="rId2166" Type="http://schemas.openxmlformats.org/officeDocument/2006/relationships/hyperlink" Target="https://ref.ly/Lev19:29" TargetMode="External"/><Relationship Id="rId2167" Type="http://schemas.openxmlformats.org/officeDocument/2006/relationships/hyperlink" Target="https://ref.ly/Lev21:9" TargetMode="External"/><Relationship Id="rId2168" Type="http://schemas.openxmlformats.org/officeDocument/2006/relationships/hyperlink" Target="https://ref.ly/1Kgs11:1" TargetMode="External"/><Relationship Id="rId2169" Type="http://schemas.openxmlformats.org/officeDocument/2006/relationships/hyperlink" Target="https://ref.ly/Prov5:20" TargetMode="External"/><Relationship Id="rId2170" Type="http://schemas.openxmlformats.org/officeDocument/2006/relationships/hyperlink" Target="https://ref.ly/Prov6:24" TargetMode="External"/><Relationship Id="rId2171" Type="http://schemas.openxmlformats.org/officeDocument/2006/relationships/hyperlink" Target="https://ref.ly/Prov7:5" TargetMode="External"/><Relationship Id="rId2172" Type="http://schemas.openxmlformats.org/officeDocument/2006/relationships/hyperlink" Target="https://ref.ly/Prov5:17-Prov5:20" TargetMode="External"/><Relationship Id="rId2173" Type="http://schemas.openxmlformats.org/officeDocument/2006/relationships/hyperlink" Target="https://ref.ly/Num25:1" TargetMode="External"/><Relationship Id="rId2174" Type="http://schemas.openxmlformats.org/officeDocument/2006/relationships/hyperlink" Target="https://ref.ly/Josh23:13" TargetMode="External"/><Relationship Id="rId2175" Type="http://schemas.openxmlformats.org/officeDocument/2006/relationships/hyperlink" Target="https://ref.ly/Matt21:31-Matt21:32" TargetMode="External"/><Relationship Id="rId2176" Type="http://schemas.openxmlformats.org/officeDocument/2006/relationships/hyperlink" Target="https://ref.ly/Luke15:30" TargetMode="External"/><Relationship Id="rId2177" Type="http://schemas.openxmlformats.org/officeDocument/2006/relationships/hyperlink" Target="https://ref.ly/1Cor6:15-1Cor6:16" TargetMode="External"/><Relationship Id="rId2178" Type="http://schemas.openxmlformats.org/officeDocument/2006/relationships/hyperlink" Target="https://ref.ly/Heb11:31" TargetMode="External"/><Relationship Id="rId2179" Type="http://schemas.openxmlformats.org/officeDocument/2006/relationships/hyperlink" Target="https://ref.ly/Jas2:25" TargetMode="External"/><Relationship Id="rId2180" Type="http://schemas.openxmlformats.org/officeDocument/2006/relationships/hyperlink" Target="https://ref.ly/Deut23:18" TargetMode="External"/><Relationship Id="rId2181" Type="http://schemas.openxmlformats.org/officeDocument/2006/relationships/hyperlink" Target="https://ref.ly/Amos7:17" TargetMode="External"/><Relationship Id="rId2182" Type="http://schemas.openxmlformats.org/officeDocument/2006/relationships/hyperlink" Target="https://ref.ly/Matt21:32" TargetMode="External"/><Relationship Id="rId2183" Type="http://schemas.openxmlformats.org/officeDocument/2006/relationships/hyperlink" Target="https://ref.ly/Gen38:14-Gen38:15" TargetMode="External"/><Relationship Id="rId2184" Type="http://schemas.openxmlformats.org/officeDocument/2006/relationships/hyperlink" Target="https://ref.ly/Josh2:4-Josh2:16" TargetMode="External"/><Relationship Id="rId2185" Type="http://schemas.openxmlformats.org/officeDocument/2006/relationships/hyperlink" Target="https://ref.ly/Jer2:20" TargetMode="External"/><Relationship Id="rId2186" Type="http://schemas.openxmlformats.org/officeDocument/2006/relationships/hyperlink" Target="https://ref.ly/Rev17:1,Rev17:5,Rev17:15-Rev17:16" TargetMode="External"/><Relationship Id="rId2187" Type="http://schemas.openxmlformats.org/officeDocument/2006/relationships/hyperlink" Target="https://ref.ly/Rev17:1" TargetMode="External"/><Relationship Id="rId2188" Type="http://schemas.openxmlformats.org/officeDocument/2006/relationships/hyperlink" Target="https://ref.ly/Jer3:20" TargetMode="External"/><Relationship Id="rId2189" Type="http://schemas.openxmlformats.org/officeDocument/2006/relationships/hyperlink" Target="https://ref.ly/Judg8:33" TargetMode="External"/><Relationship Id="rId2190" Type="http://schemas.openxmlformats.org/officeDocument/2006/relationships/hyperlink" Target="https://ref.ly/Rev17:1-Rev17:18" TargetMode="External"/><Relationship Id="rId2191" Type="http://schemas.openxmlformats.org/officeDocument/2006/relationships/hyperlink" Target="https://ref.ly/Heb2:14" TargetMode="External"/><Relationship Id="rId2192" Type="http://schemas.openxmlformats.org/officeDocument/2006/relationships/hyperlink" Target="https://ref.ly/Prov1:1-Prov9:18" TargetMode="External"/><Relationship Id="rId2193" Type="http://schemas.openxmlformats.org/officeDocument/2006/relationships/hyperlink" Target="https://ref.ly/1Kgs11:1-1Kgs11:8" TargetMode="External"/><Relationship Id="rId2194" Type="http://schemas.openxmlformats.org/officeDocument/2006/relationships/hyperlink" Target="https://ref.ly/Prov5:1-Prov5:21,Prov5:6-Prov5:35,Prov5:7-Prov5:27" TargetMode="External"/><Relationship Id="rId2195" Type="http://schemas.openxmlformats.org/officeDocument/2006/relationships/hyperlink" Target="https://ref.ly/Prov1:2-Prov1:7" TargetMode="External"/><Relationship Id="rId2196" Type="http://schemas.openxmlformats.org/officeDocument/2006/relationships/hyperlink" Target="https://ref.ly/Prov1:8-Prov9:18" TargetMode="External"/><Relationship Id="rId2197" Type="http://schemas.openxmlformats.org/officeDocument/2006/relationships/hyperlink" Target="https://ref.ly/Prov10:1-Prov22:16" TargetMode="External"/><Relationship Id="rId2198" Type="http://schemas.openxmlformats.org/officeDocument/2006/relationships/hyperlink" Target="https://ref.ly/1Kgs3:5-1Kgs3:14" TargetMode="External"/><Relationship Id="rId2199" Type="http://schemas.openxmlformats.org/officeDocument/2006/relationships/hyperlink" Target="https://ref.ly/1Kgs3:16-1Kgs3:28" TargetMode="External"/><Relationship Id="rId2200" Type="http://schemas.openxmlformats.org/officeDocument/2006/relationships/hyperlink" Target="https://ref.ly/1Kgs4:29-1Kgs4:34" TargetMode="External"/><Relationship Id="rId2201" Type="http://schemas.openxmlformats.org/officeDocument/2006/relationships/hyperlink" Target="https://ref.ly/1Kgs10:1-1Kgs10:13" TargetMode="External"/><Relationship Id="rId2202" Type="http://schemas.openxmlformats.org/officeDocument/2006/relationships/hyperlink" Target="https://ref.ly/Prov22:17-Prov24:34" TargetMode="External"/><Relationship Id="rId2203" Type="http://schemas.openxmlformats.org/officeDocument/2006/relationships/hyperlink" Target="https://ref.ly/Prov22:17" TargetMode="External"/><Relationship Id="rId2204" Type="http://schemas.openxmlformats.org/officeDocument/2006/relationships/hyperlink" Target="https://ref.ly/Prov24:23" TargetMode="External"/><Relationship Id="rId2205" Type="http://schemas.openxmlformats.org/officeDocument/2006/relationships/hyperlink" Target="https://ref.ly/Prov22:17-Prov23:11" TargetMode="External"/><Relationship Id="rId2206" Type="http://schemas.openxmlformats.org/officeDocument/2006/relationships/hyperlink" Target="https://ref.ly/Prov25:1-Prov29:27" TargetMode="External"/><Relationship Id="rId2207" Type="http://schemas.openxmlformats.org/officeDocument/2006/relationships/hyperlink" Target="https://ref.ly/Prov25:1" TargetMode="External"/><Relationship Id="rId2208" Type="http://schemas.openxmlformats.org/officeDocument/2006/relationships/hyperlink" Target="https://ref.ly/Prov25:2-Prov25:7" TargetMode="External"/><Relationship Id="rId2209" Type="http://schemas.openxmlformats.org/officeDocument/2006/relationships/hyperlink" Target="https://ref.ly/Prov26:13-Prov26:16" TargetMode="External"/><Relationship Id="rId2210" Type="http://schemas.openxmlformats.org/officeDocument/2006/relationships/hyperlink" Target="https://ref.ly/Prov26:17-Prov26:27" TargetMode="External"/><Relationship Id="rId2211" Type="http://schemas.openxmlformats.org/officeDocument/2006/relationships/hyperlink" Target="https://ref.ly/2Chr30:26" TargetMode="External"/><Relationship Id="rId2212" Type="http://schemas.openxmlformats.org/officeDocument/2006/relationships/hyperlink" Target="https://ref.ly/Prov30:1-Prov30:33" TargetMode="External"/><Relationship Id="rId2213" Type="http://schemas.openxmlformats.org/officeDocument/2006/relationships/hyperlink" Target="https://ref.ly/Gen25:14" TargetMode="External"/><Relationship Id="rId2214" Type="http://schemas.openxmlformats.org/officeDocument/2006/relationships/hyperlink" Target="https://ref.ly/Prov31:1-Prov31:9" TargetMode="External"/><Relationship Id="rId2215" Type="http://schemas.openxmlformats.org/officeDocument/2006/relationships/hyperlink" Target="https://ref.ly/Prov1:7" TargetMode="External"/><Relationship Id="rId2216" Type="http://schemas.openxmlformats.org/officeDocument/2006/relationships/hyperlink" Target="https://ref.ly/2Sam14:2" TargetMode="External"/><Relationship Id="rId2217" Type="http://schemas.openxmlformats.org/officeDocument/2006/relationships/hyperlink" Target="https://ref.ly/2Sam20:16" TargetMode="External"/><Relationship Id="rId2218" Type="http://schemas.openxmlformats.org/officeDocument/2006/relationships/hyperlink" Target="https://ref.ly/2Sam15:1-2Sam15:2,2Sam15:31" TargetMode="External"/><Relationship Id="rId2219" Type="http://schemas.openxmlformats.org/officeDocument/2006/relationships/hyperlink" Target="https://ref.ly/2Sam16:15-2Sam16:19" TargetMode="External"/><Relationship Id="rId2220" Type="http://schemas.openxmlformats.org/officeDocument/2006/relationships/hyperlink" Target="https://ref.ly/1Kgs4:32" TargetMode="External"/><Relationship Id="rId2221" Type="http://schemas.openxmlformats.org/officeDocument/2006/relationships/hyperlink" Target="https://ref.ly/Prov10:1-Prov15:33" TargetMode="External"/><Relationship Id="rId2222" Type="http://schemas.openxmlformats.org/officeDocument/2006/relationships/hyperlink" Target="https://ref.ly/Prov16:1-Prov22:29" TargetMode="External"/><Relationship Id="rId2223" Type="http://schemas.openxmlformats.org/officeDocument/2006/relationships/hyperlink" Target="https://ref.ly/Prov2:5" TargetMode="External"/><Relationship Id="rId2224" Type="http://schemas.openxmlformats.org/officeDocument/2006/relationships/hyperlink" Target="https://ref.ly/Prov3:7" TargetMode="External"/><Relationship Id="rId2225" Type="http://schemas.openxmlformats.org/officeDocument/2006/relationships/hyperlink" Target="https://ref.ly/Prov8:13" TargetMode="External"/><Relationship Id="rId2226" Type="http://schemas.openxmlformats.org/officeDocument/2006/relationships/hyperlink" Target="https://ref.ly/Jer9:24" TargetMode="External"/><Relationship Id="rId2227" Type="http://schemas.openxmlformats.org/officeDocument/2006/relationships/hyperlink" Target="https://ref.ly/Hos4:1" TargetMode="External"/><Relationship Id="rId2228" Type="http://schemas.openxmlformats.org/officeDocument/2006/relationships/hyperlink" Target="https://ref.ly/Prov9:10" TargetMode="External"/><Relationship Id="rId2229" Type="http://schemas.openxmlformats.org/officeDocument/2006/relationships/hyperlink" Target="https://ref.ly/Prov14:31" TargetMode="External"/><Relationship Id="rId2230" Type="http://schemas.openxmlformats.org/officeDocument/2006/relationships/hyperlink" Target="https://ref.ly/Prov15:8" TargetMode="External"/><Relationship Id="rId2231" Type="http://schemas.openxmlformats.org/officeDocument/2006/relationships/hyperlink" Target="https://ref.ly/Prov21:27" TargetMode="External"/><Relationship Id="rId2232" Type="http://schemas.openxmlformats.org/officeDocument/2006/relationships/hyperlink" Target="https://ref.ly/Jer31:29-Jer31:30" TargetMode="External"/><Relationship Id="rId2233" Type="http://schemas.openxmlformats.org/officeDocument/2006/relationships/hyperlink" Target="https://ref.ly/Prov2:22" TargetMode="External"/><Relationship Id="rId2234" Type="http://schemas.openxmlformats.org/officeDocument/2006/relationships/hyperlink" Target="https://ref.ly/Prov3:9-Prov3:10" TargetMode="External"/><Relationship Id="rId2235" Type="http://schemas.openxmlformats.org/officeDocument/2006/relationships/hyperlink" Target="https://ref.ly/Prov10:27-Prov10:30" TargetMode="External"/><Relationship Id="rId2236" Type="http://schemas.openxmlformats.org/officeDocument/2006/relationships/hyperlink" Target="https://ref.ly/Deut28:1-Deut28:68" TargetMode="External"/><Relationship Id="rId2237" Type="http://schemas.openxmlformats.org/officeDocument/2006/relationships/hyperlink" Target="https://ref.ly/Job21:7-Job21:34" TargetMode="External"/><Relationship Id="rId2238" Type="http://schemas.openxmlformats.org/officeDocument/2006/relationships/hyperlink" Target="https://ref.ly/Prov1:1-Prov1:7" TargetMode="External"/><Relationship Id="rId2239" Type="http://schemas.openxmlformats.org/officeDocument/2006/relationships/hyperlink" Target="https://ref.ly/Prov1:2" TargetMode="External"/><Relationship Id="rId2240" Type="http://schemas.openxmlformats.org/officeDocument/2006/relationships/hyperlink" Target="https://ref.ly/1Kgs3:7-1Kgs3:9" TargetMode="External"/><Relationship Id="rId2241" Type="http://schemas.openxmlformats.org/officeDocument/2006/relationships/hyperlink" Target="https://ref.ly/Prov1:1-Prov1:6" TargetMode="External"/><Relationship Id="rId2242" Type="http://schemas.openxmlformats.org/officeDocument/2006/relationships/hyperlink" Target="https://ref.ly/Prov8:1-Prov9:18" TargetMode="External"/><Relationship Id="rId2243" Type="http://schemas.openxmlformats.org/officeDocument/2006/relationships/hyperlink" Target="https://ref.ly/Prov1:8-Prov1:33" TargetMode="External"/><Relationship Id="rId2244" Type="http://schemas.openxmlformats.org/officeDocument/2006/relationships/hyperlink" Target="https://ref.ly/Prov1:10-Prov1:14" TargetMode="External"/><Relationship Id="rId2245" Type="http://schemas.openxmlformats.org/officeDocument/2006/relationships/hyperlink" Target="https://ref.ly/Prov1:15-Prov1:19" TargetMode="External"/><Relationship Id="rId2246" Type="http://schemas.openxmlformats.org/officeDocument/2006/relationships/hyperlink" Target="https://ref.ly/Prov1:8-Prov1:9" TargetMode="External"/><Relationship Id="rId2247" Type="http://schemas.openxmlformats.org/officeDocument/2006/relationships/hyperlink" Target="https://ref.ly/Prov1:20-Prov1:33" TargetMode="External"/><Relationship Id="rId2248" Type="http://schemas.openxmlformats.org/officeDocument/2006/relationships/hyperlink" Target="https://ref.ly/Prov1:23" TargetMode="External"/><Relationship Id="rId2249" Type="http://schemas.openxmlformats.org/officeDocument/2006/relationships/hyperlink" Target="https://ref.ly/Prov1:29-Prov1:33" TargetMode="External"/><Relationship Id="rId2250" Type="http://schemas.openxmlformats.org/officeDocument/2006/relationships/hyperlink" Target="https://ref.ly/Prov2:1-Prov2:22" TargetMode="External"/><Relationship Id="rId2251" Type="http://schemas.openxmlformats.org/officeDocument/2006/relationships/hyperlink" Target="https://ref.ly/Prov2:6" TargetMode="External"/><Relationship Id="rId2252" Type="http://schemas.openxmlformats.org/officeDocument/2006/relationships/hyperlink" Target="https://ref.ly/Prov2:2-Prov2:4" TargetMode="External"/><Relationship Id="rId2253" Type="http://schemas.openxmlformats.org/officeDocument/2006/relationships/hyperlink" Target="https://ref.ly/Ps63:1" TargetMode="External"/><Relationship Id="rId2254" Type="http://schemas.openxmlformats.org/officeDocument/2006/relationships/hyperlink" Target="https://ref.ly/Prov2:7-Prov2:22" TargetMode="External"/><Relationship Id="rId2255" Type="http://schemas.openxmlformats.org/officeDocument/2006/relationships/hyperlink" Target="https://ref.ly/Prov2:16-Prov2:19" TargetMode="External"/><Relationship Id="rId2256" Type="http://schemas.openxmlformats.org/officeDocument/2006/relationships/hyperlink" Target="https://ref.ly/Prov3:1-Prov3:10" TargetMode="External"/><Relationship Id="rId2257" Type="http://schemas.openxmlformats.org/officeDocument/2006/relationships/hyperlink" Target="https://ref.ly/Prov3:1-Prov3:8" TargetMode="External"/><Relationship Id="rId2258" Type="http://schemas.openxmlformats.org/officeDocument/2006/relationships/hyperlink" Target="https://ref.ly/Prov3:6" TargetMode="External"/><Relationship Id="rId2259" Type="http://schemas.openxmlformats.org/officeDocument/2006/relationships/hyperlink" Target="https://ref.ly/Hag1:1-Hag1:11" TargetMode="External"/><Relationship Id="rId2260" Type="http://schemas.openxmlformats.org/officeDocument/2006/relationships/hyperlink" Target="https://ref.ly/Prov3:11-Prov3:20" TargetMode="External"/><Relationship Id="rId2261" Type="http://schemas.openxmlformats.org/officeDocument/2006/relationships/hyperlink" Target="https://ref.ly/Prov3:11-Prov3:12" TargetMode="External"/><Relationship Id="rId2262" Type="http://schemas.openxmlformats.org/officeDocument/2006/relationships/hyperlink" Target="https://ref.ly/Heb12:5-Heb12:11" TargetMode="External"/><Relationship Id="rId2263" Type="http://schemas.openxmlformats.org/officeDocument/2006/relationships/hyperlink" Target="https://ref.ly/Prov3:21-Prov3:35" TargetMode="External"/><Relationship Id="rId2264" Type="http://schemas.openxmlformats.org/officeDocument/2006/relationships/hyperlink" Target="https://ref.ly/Prov3:23-Prov3:26" TargetMode="External"/><Relationship Id="rId2265" Type="http://schemas.openxmlformats.org/officeDocument/2006/relationships/hyperlink" Target="https://ref.ly/Prov3:27-Prov3:32" TargetMode="External"/><Relationship Id="rId2266" Type="http://schemas.openxmlformats.org/officeDocument/2006/relationships/hyperlink" Target="https://ref.ly/Prov3:26" TargetMode="External"/><Relationship Id="rId2267" Type="http://schemas.openxmlformats.org/officeDocument/2006/relationships/hyperlink" Target="https://ref.ly/Prov4:1-Prov4:9" TargetMode="External"/><Relationship Id="rId2268" Type="http://schemas.openxmlformats.org/officeDocument/2006/relationships/hyperlink" Target="https://ref.ly/Prov4:1-Prov4:6" TargetMode="External"/><Relationship Id="rId2269" Type="http://schemas.openxmlformats.org/officeDocument/2006/relationships/hyperlink" Target="https://ref.ly/Prov4:5-Prov4:9" TargetMode="External"/><Relationship Id="rId2270" Type="http://schemas.openxmlformats.org/officeDocument/2006/relationships/hyperlink" Target="https://ref.ly/Prov4:10-Prov4:19" TargetMode="External"/><Relationship Id="rId2271" Type="http://schemas.openxmlformats.org/officeDocument/2006/relationships/hyperlink" Target="https://ref.ly/Prov4:14-Prov4:17" TargetMode="External"/><Relationship Id="rId2272" Type="http://schemas.openxmlformats.org/officeDocument/2006/relationships/hyperlink" Target="https://ref.ly/Prov4:18-Prov4:19" TargetMode="External"/><Relationship Id="rId2273" Type="http://schemas.openxmlformats.org/officeDocument/2006/relationships/hyperlink" Target="https://ref.ly/Prov4:20-Prov4:27" TargetMode="External"/><Relationship Id="rId2274" Type="http://schemas.openxmlformats.org/officeDocument/2006/relationships/hyperlink" Target="https://ref.ly/1Thess5:22" TargetMode="External"/><Relationship Id="rId2275" Type="http://schemas.openxmlformats.org/officeDocument/2006/relationships/hyperlink" Target="https://ref.ly/Prov4:20" TargetMode="External"/><Relationship Id="rId2276" Type="http://schemas.openxmlformats.org/officeDocument/2006/relationships/hyperlink" Target="https://ref.ly/Prov4:21" TargetMode="External"/><Relationship Id="rId2277" Type="http://schemas.openxmlformats.org/officeDocument/2006/relationships/hyperlink" Target="https://ref.ly/Prov4:21,Prov4:23" TargetMode="External"/><Relationship Id="rId2278" Type="http://schemas.openxmlformats.org/officeDocument/2006/relationships/hyperlink" Target="https://ref.ly/Prov4:25" TargetMode="External"/><Relationship Id="rId2279" Type="http://schemas.openxmlformats.org/officeDocument/2006/relationships/hyperlink" Target="https://ref.ly/Prov4:26-Prov4:27" TargetMode="External"/><Relationship Id="rId2280" Type="http://schemas.openxmlformats.org/officeDocument/2006/relationships/hyperlink" Target="https://ref.ly/Prov5:1-Prov5:23" TargetMode="External"/><Relationship Id="rId2281" Type="http://schemas.openxmlformats.org/officeDocument/2006/relationships/hyperlink" Target="https://ref.ly/Prov5:21" TargetMode="External"/><Relationship Id="rId2282" Type="http://schemas.openxmlformats.org/officeDocument/2006/relationships/hyperlink" Target="https://ref.ly/Prov6:1-Prov6:19" TargetMode="External"/><Relationship Id="rId2283" Type="http://schemas.openxmlformats.org/officeDocument/2006/relationships/hyperlink" Target="https://ref.ly/Prov6:1-Prov6:5" TargetMode="External"/><Relationship Id="rId2284" Type="http://schemas.openxmlformats.org/officeDocument/2006/relationships/hyperlink" Target="https://ref.ly/Prov22:13" TargetMode="External"/><Relationship Id="rId2285" Type="http://schemas.openxmlformats.org/officeDocument/2006/relationships/hyperlink" Target="https://ref.ly/Prov6:12-Prov6:19" TargetMode="External"/><Relationship Id="rId2286" Type="http://schemas.openxmlformats.org/officeDocument/2006/relationships/hyperlink" Target="https://ref.ly/Prov6:20-Prov6:35" TargetMode="External"/><Relationship Id="rId2287" Type="http://schemas.openxmlformats.org/officeDocument/2006/relationships/hyperlink" Target="https://ref.ly/Prov6:33-Prov6:35" TargetMode="External"/><Relationship Id="rId2288" Type="http://schemas.openxmlformats.org/officeDocument/2006/relationships/hyperlink" Target="https://ref.ly/Prov6:26-Prov6:32" TargetMode="External"/><Relationship Id="rId2289" Type="http://schemas.openxmlformats.org/officeDocument/2006/relationships/hyperlink" Target="https://ref.ly/Prov7:1-Prov7:27" TargetMode="External"/><Relationship Id="rId2290" Type="http://schemas.openxmlformats.org/officeDocument/2006/relationships/hyperlink" Target="https://ref.ly/Prov7:27" TargetMode="External"/><Relationship Id="rId2291" Type="http://schemas.openxmlformats.org/officeDocument/2006/relationships/hyperlink" Target="https://ref.ly/Prov9:13-Prov9:18" TargetMode="External"/><Relationship Id="rId2292" Type="http://schemas.openxmlformats.org/officeDocument/2006/relationships/hyperlink" Target="https://ref.ly/Prov8:1-Prov8:36" TargetMode="External"/><Relationship Id="rId2293" Type="http://schemas.openxmlformats.org/officeDocument/2006/relationships/hyperlink" Target="https://ref.ly/Prov8:1-Prov8:5" TargetMode="External"/><Relationship Id="rId2294" Type="http://schemas.openxmlformats.org/officeDocument/2006/relationships/hyperlink" Target="https://ref.ly/Prov8:6-Prov8:13" TargetMode="External"/><Relationship Id="rId2295" Type="http://schemas.openxmlformats.org/officeDocument/2006/relationships/hyperlink" Target="https://ref.ly/Prov8:14-Prov8:21" TargetMode="External"/><Relationship Id="rId2296" Type="http://schemas.openxmlformats.org/officeDocument/2006/relationships/hyperlink" Target="https://ref.ly/Prov8:22-Prov8:31" TargetMode="External"/><Relationship Id="rId2297" Type="http://schemas.openxmlformats.org/officeDocument/2006/relationships/hyperlink" Target="https://ref.ly/Prov8:33-Prov8:36" TargetMode="External"/><Relationship Id="rId2298" Type="http://schemas.openxmlformats.org/officeDocument/2006/relationships/hyperlink" Target="https://ref.ly/Prov9:1-Prov9:6" TargetMode="External"/><Relationship Id="rId2299" Type="http://schemas.openxmlformats.org/officeDocument/2006/relationships/hyperlink" Target="https://ref.ly/Prov9:7-Prov9:12" TargetMode="External"/><Relationship Id="rId2300" Type="http://schemas.openxmlformats.org/officeDocument/2006/relationships/hyperlink" Target="https://ref.ly/Prov14:12" TargetMode="External"/><Relationship Id="rId2301" Type="http://schemas.openxmlformats.org/officeDocument/2006/relationships/hyperlink" Target="https://ref.ly/Prov16:25" TargetMode="External"/><Relationship Id="rId2302" Type="http://schemas.openxmlformats.org/officeDocument/2006/relationships/hyperlink" Target="https://ref.ly/Prov10:27-Prov10:29" TargetMode="External"/><Relationship Id="rId2303" Type="http://schemas.openxmlformats.org/officeDocument/2006/relationships/hyperlink" Target="https://ref.ly/Prov15:16,Prov15:33" TargetMode="External"/><Relationship Id="rId2304" Type="http://schemas.openxmlformats.org/officeDocument/2006/relationships/hyperlink" Target="https://ref.ly/Prov18:10" TargetMode="External"/><Relationship Id="rId2305" Type="http://schemas.openxmlformats.org/officeDocument/2006/relationships/hyperlink" Target="https://ref.ly/Prov10:2,Prov10:7,Prov10:16,Prov10:27-Prov10:30" TargetMode="External"/><Relationship Id="rId2306" Type="http://schemas.openxmlformats.org/officeDocument/2006/relationships/hyperlink" Target="https://ref.ly/Prov11:3-Prov11:9" TargetMode="External"/><Relationship Id="rId2307" Type="http://schemas.openxmlformats.org/officeDocument/2006/relationships/hyperlink" Target="https://ref.ly/Prov10:4-Prov10:5" TargetMode="External"/><Relationship Id="rId2308" Type="http://schemas.openxmlformats.org/officeDocument/2006/relationships/hyperlink" Target="https://ref.ly/Prov12:18" TargetMode="External"/><Relationship Id="rId2309" Type="http://schemas.openxmlformats.org/officeDocument/2006/relationships/hyperlink" Target="https://ref.ly/Prov12:6,Prov12:13-Prov12:14,Prov12:17-Prov12:19,Prov12:22" TargetMode="External"/><Relationship Id="rId2310" Type="http://schemas.openxmlformats.org/officeDocument/2006/relationships/hyperlink" Target="https://ref.ly/Prov13:1-Prov13:25" TargetMode="External"/><Relationship Id="rId2311" Type="http://schemas.openxmlformats.org/officeDocument/2006/relationships/hyperlink" Target="https://ref.ly/Prov13:1" TargetMode="External"/><Relationship Id="rId2312" Type="http://schemas.openxmlformats.org/officeDocument/2006/relationships/hyperlink" Target="https://ref.ly/Prov13:13" TargetMode="External"/><Relationship Id="rId2313" Type="http://schemas.openxmlformats.org/officeDocument/2006/relationships/hyperlink" Target="https://ref.ly/Prov13:14" TargetMode="External"/><Relationship Id="rId2314" Type="http://schemas.openxmlformats.org/officeDocument/2006/relationships/hyperlink" Target="https://ref.ly/Prov13:20" TargetMode="External"/><Relationship Id="rId2315" Type="http://schemas.openxmlformats.org/officeDocument/2006/relationships/hyperlink" Target="https://ref.ly/Prov17:8,Prov17:23" TargetMode="External"/><Relationship Id="rId2316" Type="http://schemas.openxmlformats.org/officeDocument/2006/relationships/hyperlink" Target="https://ref.ly/Prov18:16" TargetMode="External"/><Relationship Id="rId2317" Type="http://schemas.openxmlformats.org/officeDocument/2006/relationships/hyperlink" Target="https://ref.ly/Prov19:5,Prov19:9,Prov19:28" TargetMode="External"/><Relationship Id="rId2318" Type="http://schemas.openxmlformats.org/officeDocument/2006/relationships/hyperlink" Target="https://ref.ly/Prov18:17" TargetMode="External"/><Relationship Id="rId2319" Type="http://schemas.openxmlformats.org/officeDocument/2006/relationships/hyperlink" Target="https://ref.ly/Prov19:4-Prov19:7" TargetMode="External"/><Relationship Id="rId2320" Type="http://schemas.openxmlformats.org/officeDocument/2006/relationships/hyperlink" Target="https://ref.ly/Prov17:17" TargetMode="External"/><Relationship Id="rId2321" Type="http://schemas.openxmlformats.org/officeDocument/2006/relationships/hyperlink" Target="https://ref.ly/Prov18:24" TargetMode="External"/><Relationship Id="rId2322" Type="http://schemas.openxmlformats.org/officeDocument/2006/relationships/hyperlink" Target="https://ref.ly/Prov21:6" TargetMode="External"/><Relationship Id="rId2323" Type="http://schemas.openxmlformats.org/officeDocument/2006/relationships/hyperlink" Target="https://ref.ly/Prov22:1,Prov22:4" TargetMode="External"/><Relationship Id="rId2324" Type="http://schemas.openxmlformats.org/officeDocument/2006/relationships/hyperlink" Target="https://ref.ly/Prov21:13" TargetMode="External"/><Relationship Id="rId2325" Type="http://schemas.openxmlformats.org/officeDocument/2006/relationships/hyperlink" Target="https://ref.ly/Prov22:2" TargetMode="External"/><Relationship Id="rId2326" Type="http://schemas.openxmlformats.org/officeDocument/2006/relationships/hyperlink" Target="https://ref.ly/Prov12:4" TargetMode="External"/><Relationship Id="rId2327" Type="http://schemas.openxmlformats.org/officeDocument/2006/relationships/hyperlink" Target="https://ref.ly/Prov14:1" TargetMode="External"/><Relationship Id="rId2328" Type="http://schemas.openxmlformats.org/officeDocument/2006/relationships/hyperlink" Target="https://ref.ly/Prov18:22" TargetMode="External"/><Relationship Id="rId2329" Type="http://schemas.openxmlformats.org/officeDocument/2006/relationships/hyperlink" Target="https://ref.ly/Prov19:14" TargetMode="External"/><Relationship Id="rId2330" Type="http://schemas.openxmlformats.org/officeDocument/2006/relationships/hyperlink" Target="https://ref.ly/Prov13:24" TargetMode="External"/><Relationship Id="rId2331" Type="http://schemas.openxmlformats.org/officeDocument/2006/relationships/hyperlink" Target="https://ref.ly/Prov19:18" TargetMode="External"/><Relationship Id="rId2332" Type="http://schemas.openxmlformats.org/officeDocument/2006/relationships/hyperlink" Target="https://ref.ly/Prov23:13-Prov23:14" TargetMode="External"/><Relationship Id="rId2333" Type="http://schemas.openxmlformats.org/officeDocument/2006/relationships/hyperlink" Target="https://ref.ly/Prov22:17-Prov31:31" TargetMode="External"/><Relationship Id="rId2334" Type="http://schemas.openxmlformats.org/officeDocument/2006/relationships/hyperlink" Target="https://ref.ly/Prov22:19" TargetMode="External"/><Relationship Id="rId2335" Type="http://schemas.openxmlformats.org/officeDocument/2006/relationships/hyperlink" Target="https://ref.ly/Prov25:8-Prov25:10" TargetMode="External"/><Relationship Id="rId2336" Type="http://schemas.openxmlformats.org/officeDocument/2006/relationships/hyperlink" Target="https://ref.ly/Prov26:1-Prov26:12" TargetMode="External"/><Relationship Id="rId2337" Type="http://schemas.openxmlformats.org/officeDocument/2006/relationships/hyperlink" Target="https://ref.ly/Prov30:1-Prov30:4" TargetMode="External"/><Relationship Id="rId2338" Type="http://schemas.openxmlformats.org/officeDocument/2006/relationships/hyperlink" Target="https://ref.ly/Job38:1-Job39:30" TargetMode="External"/><Relationship Id="rId2339" Type="http://schemas.openxmlformats.org/officeDocument/2006/relationships/hyperlink" Target="https://ref.ly/Prov31:30" TargetMode="External"/><Relationship Id="rId2340" Type="http://schemas.openxmlformats.org/officeDocument/2006/relationships/hyperlink" Target="https://ref.ly/Prov31:11" TargetMode="External"/><Relationship Id="rId2341" Type="http://schemas.openxmlformats.org/officeDocument/2006/relationships/hyperlink" Target="https://ref.ly/Prov31:13-Prov31:19,Prov31:24,Prov31:27" TargetMode="External"/><Relationship Id="rId2342" Type="http://schemas.openxmlformats.org/officeDocument/2006/relationships/hyperlink" Target="https://ref.ly/Prov31:19-Prov31:20" TargetMode="External"/><Relationship Id="rId2343" Type="http://schemas.openxmlformats.org/officeDocument/2006/relationships/hyperlink" Target="https://ref.ly/Prov31:21,Prov31:25" TargetMode="External"/><Relationship Id="rId2344" Type="http://schemas.openxmlformats.org/officeDocument/2006/relationships/hyperlink" Target="https://ref.ly/Prov31:26" TargetMode="External"/><Relationship Id="rId2345" Type="http://schemas.openxmlformats.org/officeDocument/2006/relationships/hyperlink" Target="https://ref.ly/Gen22:8" TargetMode="External"/><Relationship Id="rId2346" Type="http://schemas.openxmlformats.org/officeDocument/2006/relationships/hyperlink" Target="https://ref.ly/Gen22:13" TargetMode="External"/><Relationship Id="rId2347" Type="http://schemas.openxmlformats.org/officeDocument/2006/relationships/hyperlink" Target="https://ref.ly/Phil4:20" TargetMode="External"/><Relationship Id="rId2348" Type="http://schemas.openxmlformats.org/officeDocument/2006/relationships/hyperlink" Target="https://ref.ly/Ps5:1-Ps5:12" TargetMode="External"/><Relationship Id="rId2349" Type="http://schemas.openxmlformats.org/officeDocument/2006/relationships/hyperlink" Target="https://ref.ly/Ps17:1-Ps17:15" TargetMode="External"/><Relationship Id="rId2350" Type="http://schemas.openxmlformats.org/officeDocument/2006/relationships/hyperlink" Target="https://ref.ly/Ps28:1-Ps28:9" TargetMode="External"/><Relationship Id="rId2351" Type="http://schemas.openxmlformats.org/officeDocument/2006/relationships/hyperlink" Target="https://ref.ly/Ps35:1-Ps35:28" TargetMode="External"/><Relationship Id="rId2352" Type="http://schemas.openxmlformats.org/officeDocument/2006/relationships/hyperlink" Target="https://ref.ly/Ps40:1-Ps40:17" TargetMode="External"/><Relationship Id="rId2353" Type="http://schemas.openxmlformats.org/officeDocument/2006/relationships/hyperlink" Target="https://ref.ly/Ps55:1-Ps55:23" TargetMode="External"/><Relationship Id="rId2354" Type="http://schemas.openxmlformats.org/officeDocument/2006/relationships/hyperlink" Target="https://ref.ly/Ps59:1-Ps59:17" TargetMode="External"/><Relationship Id="rId2355" Type="http://schemas.openxmlformats.org/officeDocument/2006/relationships/hyperlink" Target="https://ref.ly/Ps70:1-Ps70:5" TargetMode="External"/><Relationship Id="rId2356" Type="http://schemas.openxmlformats.org/officeDocument/2006/relationships/hyperlink" Target="https://ref.ly/Ps71:1-Ps71:24" TargetMode="External"/><Relationship Id="rId2357" Type="http://schemas.openxmlformats.org/officeDocument/2006/relationships/hyperlink" Target="https://ref.ly/Ps74:1-Ps74:23" TargetMode="External"/><Relationship Id="rId2358" Type="http://schemas.openxmlformats.org/officeDocument/2006/relationships/hyperlink" Target="https://ref.ly/Ps79:1-Ps79:13" TargetMode="External"/><Relationship Id="rId2359" Type="http://schemas.openxmlformats.org/officeDocument/2006/relationships/hyperlink" Target="https://ref.ly/Ps80:1-Ps80:19" TargetMode="External"/><Relationship Id="rId2360" Type="http://schemas.openxmlformats.org/officeDocument/2006/relationships/hyperlink" Target="https://ref.ly/Ps94:1-Ps94:23" TargetMode="External"/><Relationship Id="rId2361" Type="http://schemas.openxmlformats.org/officeDocument/2006/relationships/hyperlink" Target="https://ref.ly/Ps109:1-Ps109:31" TargetMode="External"/><Relationship Id="rId2362" Type="http://schemas.openxmlformats.org/officeDocument/2006/relationships/hyperlink" Target="https://ref.ly/Ps129:1-Ps129:8" TargetMode="External"/><Relationship Id="rId2363" Type="http://schemas.openxmlformats.org/officeDocument/2006/relationships/hyperlink" Target="https://ref.ly/Ps137:1-Ps137:9" TargetMode="External"/><Relationship Id="rId2364" Type="http://schemas.openxmlformats.org/officeDocument/2006/relationships/hyperlink" Target="https://ref.ly/Lev19:17-Lev19:18" TargetMode="External"/><Relationship Id="rId2365" Type="http://schemas.openxmlformats.org/officeDocument/2006/relationships/hyperlink" Target="https://ref.ly/Luke10:29-Luke10:37" TargetMode="External"/><Relationship Id="rId2366" Type="http://schemas.openxmlformats.org/officeDocument/2006/relationships/hyperlink" Target="https://ref.ly/Matt5:44" TargetMode="External"/><Relationship Id="rId2367" Type="http://schemas.openxmlformats.org/officeDocument/2006/relationships/hyperlink" Target="https://ref.ly/Matt5:38-Matt5:48" TargetMode="External"/><Relationship Id="rId2368" Type="http://schemas.openxmlformats.org/officeDocument/2006/relationships/hyperlink" Target="https://ref.ly/Prov25:21-Prov25:22" TargetMode="External"/><Relationship Id="rId2369" Type="http://schemas.openxmlformats.org/officeDocument/2006/relationships/hyperlink" Target="https://ref.ly/Rom12:20" TargetMode="External"/><Relationship Id="rId2370" Type="http://schemas.openxmlformats.org/officeDocument/2006/relationships/hyperlink" Target="https://ref.ly/Ps109:8" TargetMode="External"/><Relationship Id="rId2371" Type="http://schemas.openxmlformats.org/officeDocument/2006/relationships/hyperlink" Target="https://ref.ly/Acts1:20" TargetMode="External"/><Relationship Id="rId2372" Type="http://schemas.openxmlformats.org/officeDocument/2006/relationships/hyperlink" Target="https://ref.ly/Ps137:8-Ps137:9" TargetMode="External"/><Relationship Id="rId2373" Type="http://schemas.openxmlformats.org/officeDocument/2006/relationships/hyperlink" Target="https://ref.ly/Jer11:20" TargetMode="External"/><Relationship Id="rId2374" Type="http://schemas.openxmlformats.org/officeDocument/2006/relationships/hyperlink" Target="https://ref.ly/Jer11:21-Jer11:23" TargetMode="External"/><Relationship Id="rId2375" Type="http://schemas.openxmlformats.org/officeDocument/2006/relationships/hyperlink" Target="https://ref.ly/Rev6:10" TargetMode="External"/><Relationship Id="rId2376" Type="http://schemas.openxmlformats.org/officeDocument/2006/relationships/hyperlink" Target="https://ref.ly/Ps43:1-Ps43:5" TargetMode="External"/><Relationship Id="rId2377" Type="http://schemas.openxmlformats.org/officeDocument/2006/relationships/hyperlink" Target="https://ref.ly/Ps72:1-Ps72:20" TargetMode="External"/><Relationship Id="rId2378" Type="http://schemas.openxmlformats.org/officeDocument/2006/relationships/hyperlink" Target="https://ref.ly/Ps127:1-Ps127:5" TargetMode="External"/><Relationship Id="rId2379" Type="http://schemas.openxmlformats.org/officeDocument/2006/relationships/hyperlink" Target="https://ref.ly/Ps90:1-Ps90:17" TargetMode="External"/><Relationship Id="rId2380" Type="http://schemas.openxmlformats.org/officeDocument/2006/relationships/hyperlink" Target="https://ref.ly/Ps88:1-Ps88:18" TargetMode="External"/><Relationship Id="rId2381" Type="http://schemas.openxmlformats.org/officeDocument/2006/relationships/hyperlink" Target="https://ref.ly/Ps3:1-Ps3:8" TargetMode="External"/><Relationship Id="rId2382" Type="http://schemas.openxmlformats.org/officeDocument/2006/relationships/hyperlink" Target="https://ref.ly/Ps7:1-Ps7:17" TargetMode="External"/><Relationship Id="rId2383" Type="http://schemas.openxmlformats.org/officeDocument/2006/relationships/hyperlink" Target="https://ref.ly/Ps18:1-Ps18:50" TargetMode="External"/><Relationship Id="rId2384" Type="http://schemas.openxmlformats.org/officeDocument/2006/relationships/hyperlink" Target="https://ref.ly/Ps30:1-Ps30:12" TargetMode="External"/><Relationship Id="rId2385" Type="http://schemas.openxmlformats.org/officeDocument/2006/relationships/hyperlink" Target="https://ref.ly/Gen21:32" TargetMode="External"/><Relationship Id="rId2386" Type="http://schemas.openxmlformats.org/officeDocument/2006/relationships/hyperlink" Target="https://ref.ly/2Sam23:1-2Sam23:7" TargetMode="External"/><Relationship Id="rId2387" Type="http://schemas.openxmlformats.org/officeDocument/2006/relationships/hyperlink" Target="https://ref.ly/1Sam16:16-1Sam16:18" TargetMode="External"/><Relationship Id="rId2388" Type="http://schemas.openxmlformats.org/officeDocument/2006/relationships/hyperlink" Target="https://ref.ly/1Chr6:31" TargetMode="External"/><Relationship Id="rId2389" Type="http://schemas.openxmlformats.org/officeDocument/2006/relationships/hyperlink" Target="https://ref.ly/1Chr16:7" TargetMode="External"/><Relationship Id="rId2390" Type="http://schemas.openxmlformats.org/officeDocument/2006/relationships/hyperlink" Target="https://ref.ly/Ezra3:10" TargetMode="External"/><Relationship Id="rId2391" Type="http://schemas.openxmlformats.org/officeDocument/2006/relationships/hyperlink" Target="https://ref.ly/2Sam11:2-2Sam12:25" TargetMode="External"/><Relationship Id="rId2392" Type="http://schemas.openxmlformats.org/officeDocument/2006/relationships/hyperlink" Target="https://ref.ly/Matt22:41-Matt22:45" TargetMode="External"/><Relationship Id="rId2393" Type="http://schemas.openxmlformats.org/officeDocument/2006/relationships/hyperlink" Target="https://ref.ly/Acts1:16" TargetMode="External"/><Relationship Id="rId2394" Type="http://schemas.openxmlformats.org/officeDocument/2006/relationships/hyperlink" Target="https://ref.ly/Acts2:25,Acts2:34" TargetMode="External"/><Relationship Id="rId2395" Type="http://schemas.openxmlformats.org/officeDocument/2006/relationships/hyperlink" Target="https://ref.ly/Rom4:6" TargetMode="External"/><Relationship Id="rId2396" Type="http://schemas.openxmlformats.org/officeDocument/2006/relationships/hyperlink" Target="https://ref.ly/Rom11:9" TargetMode="External"/><Relationship Id="rId2397" Type="http://schemas.openxmlformats.org/officeDocument/2006/relationships/hyperlink" Target="https://ref.ly/2Sam23:1" TargetMode="External"/><Relationship Id="rId2398" Type="http://schemas.openxmlformats.org/officeDocument/2006/relationships/hyperlink" Target="https://ref.ly/Heb4:7" TargetMode="External"/><Relationship Id="rId2399" Type="http://schemas.openxmlformats.org/officeDocument/2006/relationships/hyperlink" Target="https://ref.ly/Ps95:1-Ps95:11" TargetMode="External"/><Relationship Id="rId2400" Type="http://schemas.openxmlformats.org/officeDocument/2006/relationships/hyperlink" Target="https://ref.ly/Acts4:25" TargetMode="External"/><Relationship Id="rId2401" Type="http://schemas.openxmlformats.org/officeDocument/2006/relationships/hyperlink" Target="https://ref.ly/Ps2:1-Ps2:12" TargetMode="External"/><Relationship Id="rId2402" Type="http://schemas.openxmlformats.org/officeDocument/2006/relationships/hyperlink" Target="https://ref.ly/Ps107:2-Ps107:3" TargetMode="External"/><Relationship Id="rId2403" Type="http://schemas.openxmlformats.org/officeDocument/2006/relationships/hyperlink" Target="https://ref.ly/Ps126:1" TargetMode="External"/><Relationship Id="rId2404" Type="http://schemas.openxmlformats.org/officeDocument/2006/relationships/hyperlink" Target="https://ref.ly/Ps44:1-Ps44:26" TargetMode="External"/><Relationship Id="rId2405" Type="http://schemas.openxmlformats.org/officeDocument/2006/relationships/hyperlink" Target="https://ref.ly/Ps90:1-Ps150:6" TargetMode="External"/><Relationship Id="rId2406" Type="http://schemas.openxmlformats.org/officeDocument/2006/relationships/hyperlink" Target="https://ref.ly/Ps42:1-Ps42:11" TargetMode="External"/><Relationship Id="rId2407" Type="http://schemas.openxmlformats.org/officeDocument/2006/relationships/hyperlink" Target="https://ref.ly/Ps55:1" TargetMode="External"/><Relationship Id="rId2408" Type="http://schemas.openxmlformats.org/officeDocument/2006/relationships/hyperlink" Target="https://ref.ly/Ps5:1" TargetMode="External"/><Relationship Id="rId2409" Type="http://schemas.openxmlformats.org/officeDocument/2006/relationships/hyperlink" Target="https://ref.ly/Ps9:16" TargetMode="External"/><Relationship Id="rId2410" Type="http://schemas.openxmlformats.org/officeDocument/2006/relationships/hyperlink" Target="https://ref.ly/Ps22:1" TargetMode="External"/><Relationship Id="rId2411" Type="http://schemas.openxmlformats.org/officeDocument/2006/relationships/hyperlink" Target="https://ref.ly/Ps45:1-Ps45:17" TargetMode="External"/><Relationship Id="rId2412" Type="http://schemas.openxmlformats.org/officeDocument/2006/relationships/hyperlink" Target="https://ref.ly/Ps56:1" TargetMode="External"/><Relationship Id="rId2413" Type="http://schemas.openxmlformats.org/officeDocument/2006/relationships/hyperlink" Target="https://ref.ly/Ps7:1" TargetMode="External"/><Relationship Id="rId2414" Type="http://schemas.openxmlformats.org/officeDocument/2006/relationships/hyperlink" Target="https://ref.ly/Ps46:1" TargetMode="External"/><Relationship Id="rId2415" Type="http://schemas.openxmlformats.org/officeDocument/2006/relationships/hyperlink" Target="https://ref.ly/Ps1:1-Ps41:13" TargetMode="External"/><Relationship Id="rId2416" Type="http://schemas.openxmlformats.org/officeDocument/2006/relationships/hyperlink" Target="https://ref.ly/Ps42:1-Ps72:20" TargetMode="External"/><Relationship Id="rId2417" Type="http://schemas.openxmlformats.org/officeDocument/2006/relationships/hyperlink" Target="https://ref.ly/Ps73:1-Ps89:52" TargetMode="External"/><Relationship Id="rId2418" Type="http://schemas.openxmlformats.org/officeDocument/2006/relationships/hyperlink" Target="https://ref.ly/Ps90:1-Ps106:48" TargetMode="External"/><Relationship Id="rId2419" Type="http://schemas.openxmlformats.org/officeDocument/2006/relationships/hyperlink" Target="https://ref.ly/Ps107:1-Ps150:6" TargetMode="External"/><Relationship Id="rId2420" Type="http://schemas.openxmlformats.org/officeDocument/2006/relationships/hyperlink" Target="https://ref.ly/Ps41:13" TargetMode="External"/><Relationship Id="rId2421" Type="http://schemas.openxmlformats.org/officeDocument/2006/relationships/hyperlink" Target="https://ref.ly/Ps72:18-Ps72:19" TargetMode="External"/><Relationship Id="rId2422" Type="http://schemas.openxmlformats.org/officeDocument/2006/relationships/hyperlink" Target="https://ref.ly/Ps89:52" TargetMode="External"/><Relationship Id="rId2423" Type="http://schemas.openxmlformats.org/officeDocument/2006/relationships/hyperlink" Target="https://ref.ly/Ps106:48" TargetMode="External"/><Relationship Id="rId2424" Type="http://schemas.openxmlformats.org/officeDocument/2006/relationships/hyperlink" Target="https://ref.ly/Ps72:20" TargetMode="External"/><Relationship Id="rId2425" Type="http://schemas.openxmlformats.org/officeDocument/2006/relationships/hyperlink" Target="https://ref.ly/Ps86:1-Ps86:17" TargetMode="External"/><Relationship Id="rId2426" Type="http://schemas.openxmlformats.org/officeDocument/2006/relationships/hyperlink" Target="https://ref.ly/Ps101:1-Ps101:8" TargetMode="External"/><Relationship Id="rId2427" Type="http://schemas.openxmlformats.org/officeDocument/2006/relationships/hyperlink" Target="https://ref.ly/Ps103:1-Ps103:22" TargetMode="External"/><Relationship Id="rId2428" Type="http://schemas.openxmlformats.org/officeDocument/2006/relationships/hyperlink" Target="https://ref.ly/Ps14:1-Ps14:7" TargetMode="External"/><Relationship Id="rId2429" Type="http://schemas.openxmlformats.org/officeDocument/2006/relationships/hyperlink" Target="https://ref.ly/Ps53:1-Ps53:6" TargetMode="External"/><Relationship Id="rId2430" Type="http://schemas.openxmlformats.org/officeDocument/2006/relationships/hyperlink" Target="https://ref.ly/Ps40:13-Ps40:17" TargetMode="External"/><Relationship Id="rId2431" Type="http://schemas.openxmlformats.org/officeDocument/2006/relationships/hyperlink" Target="https://ref.ly/Luke24:44" TargetMode="External"/><Relationship Id="rId2432" Type="http://schemas.openxmlformats.org/officeDocument/2006/relationships/hyperlink" Target="https://ref.ly/Ps115:3-Ps115:8" TargetMode="External"/><Relationship Id="rId2433" Type="http://schemas.openxmlformats.org/officeDocument/2006/relationships/hyperlink" Target="https://ref.ly/Ps135:15-Ps135:18" TargetMode="External"/><Relationship Id="rId2434" Type="http://schemas.openxmlformats.org/officeDocument/2006/relationships/hyperlink" Target="https://ref.ly/Ps8:3" TargetMode="External"/><Relationship Id="rId2435" Type="http://schemas.openxmlformats.org/officeDocument/2006/relationships/hyperlink" Target="https://ref.ly/Ps95:3-Ps95:5" TargetMode="External"/><Relationship Id="rId2436" Type="http://schemas.openxmlformats.org/officeDocument/2006/relationships/hyperlink" Target="https://ref.ly/Ps89:10" TargetMode="External"/><Relationship Id="rId2437" Type="http://schemas.openxmlformats.org/officeDocument/2006/relationships/hyperlink" Target="https://ref.ly/Ps78:1-Ps78:72" TargetMode="External"/><Relationship Id="rId2438" Type="http://schemas.openxmlformats.org/officeDocument/2006/relationships/hyperlink" Target="https://ref.ly/Ps81:1-Ps81:16" TargetMode="External"/><Relationship Id="rId2439" Type="http://schemas.openxmlformats.org/officeDocument/2006/relationships/hyperlink" Target="https://ref.ly/Ps105:1-Ps105:45" TargetMode="External"/><Relationship Id="rId2440" Type="http://schemas.openxmlformats.org/officeDocument/2006/relationships/hyperlink" Target="https://ref.ly/Ps106:1-Ps106:48" TargetMode="External"/><Relationship Id="rId2441" Type="http://schemas.openxmlformats.org/officeDocument/2006/relationships/hyperlink" Target="https://ref.ly/Ps18:7" TargetMode="External"/><Relationship Id="rId2442" Type="http://schemas.openxmlformats.org/officeDocument/2006/relationships/hyperlink" Target="https://ref.ly/Ps65:8-Ps65:13" TargetMode="External"/><Relationship Id="rId2443" Type="http://schemas.openxmlformats.org/officeDocument/2006/relationships/hyperlink" Target="https://ref.ly/Ps105:26-Ps105:42" TargetMode="External"/><Relationship Id="rId2444" Type="http://schemas.openxmlformats.org/officeDocument/2006/relationships/hyperlink" Target="https://ref.ly/Ps135:5-Ps135:7" TargetMode="External"/><Relationship Id="rId2445" Type="http://schemas.openxmlformats.org/officeDocument/2006/relationships/hyperlink" Target="https://ref.ly/Ps8:3-Ps8:4" TargetMode="External"/><Relationship Id="rId2446" Type="http://schemas.openxmlformats.org/officeDocument/2006/relationships/hyperlink" Target="https://ref.ly/Ps145:3-Ps145:4" TargetMode="External"/><Relationship Id="rId2447" Type="http://schemas.openxmlformats.org/officeDocument/2006/relationships/hyperlink" Target="https://ref.ly/Ps90:9-Ps90:10" TargetMode="External"/><Relationship Id="rId2448" Type="http://schemas.openxmlformats.org/officeDocument/2006/relationships/hyperlink" Target="https://ref.ly/Ps8:5-Ps8:8" TargetMode="External"/><Relationship Id="rId2449" Type="http://schemas.openxmlformats.org/officeDocument/2006/relationships/hyperlink" Target="https://ref.ly/Ps130:1-Ps130:8" TargetMode="External"/><Relationship Id="rId2450" Type="http://schemas.openxmlformats.org/officeDocument/2006/relationships/hyperlink" Target="https://ref.ly/Ps20:3" TargetMode="External"/><Relationship Id="rId2451" Type="http://schemas.openxmlformats.org/officeDocument/2006/relationships/hyperlink" Target="https://ref.ly/Ps50:8-Ps50:9" TargetMode="External"/><Relationship Id="rId2452" Type="http://schemas.openxmlformats.org/officeDocument/2006/relationships/hyperlink" Target="https://ref.ly/Ps40:6-Ps40:8" TargetMode="External"/><Relationship Id="rId2453" Type="http://schemas.openxmlformats.org/officeDocument/2006/relationships/hyperlink" Target="https://ref.ly/Ps15:1-Ps15:5" TargetMode="External"/><Relationship Id="rId2454" Type="http://schemas.openxmlformats.org/officeDocument/2006/relationships/hyperlink" Target="https://ref.ly/Ps24:3-Ps24:5" TargetMode="External"/><Relationship Id="rId2455" Type="http://schemas.openxmlformats.org/officeDocument/2006/relationships/hyperlink" Target="https://ref.ly/Ps19:7-Ps19:11" TargetMode="External"/><Relationship Id="rId2456" Type="http://schemas.openxmlformats.org/officeDocument/2006/relationships/hyperlink" Target="https://ref.ly/Ps6:5" TargetMode="External"/><Relationship Id="rId2457" Type="http://schemas.openxmlformats.org/officeDocument/2006/relationships/hyperlink" Target="https://ref.ly/Ps88:10-Ps88:12" TargetMode="External"/><Relationship Id="rId2458" Type="http://schemas.openxmlformats.org/officeDocument/2006/relationships/hyperlink" Target="https://ref.ly/Ps139:8" TargetMode="External"/><Relationship Id="rId2459" Type="http://schemas.openxmlformats.org/officeDocument/2006/relationships/hyperlink" Target="https://ref.ly/Ps16:9-Ps16:11" TargetMode="External"/><Relationship Id="rId2460" Type="http://schemas.openxmlformats.org/officeDocument/2006/relationships/hyperlink" Target="https://ref.ly/Ps49:15" TargetMode="External"/><Relationship Id="rId2461" Type="http://schemas.openxmlformats.org/officeDocument/2006/relationships/hyperlink" Target="https://ref.ly/Ps73:23-Ps73:26" TargetMode="External"/><Relationship Id="rId2462" Type="http://schemas.openxmlformats.org/officeDocument/2006/relationships/hyperlink" Target="https://ref.ly/Ps9:11" TargetMode="External"/><Relationship Id="rId2463" Type="http://schemas.openxmlformats.org/officeDocument/2006/relationships/hyperlink" Target="https://ref.ly/Ps47:1-Ps47:2,Ps47:7-Ps47:9" TargetMode="External"/><Relationship Id="rId2464" Type="http://schemas.openxmlformats.org/officeDocument/2006/relationships/hyperlink" Target="https://ref.ly/Ps66:8" TargetMode="External"/><Relationship Id="rId2465" Type="http://schemas.openxmlformats.org/officeDocument/2006/relationships/hyperlink" Target="https://ref.ly/Ps67:1-Ps67:7" TargetMode="External"/><Relationship Id="rId2466" Type="http://schemas.openxmlformats.org/officeDocument/2006/relationships/hyperlink" Target="https://ref.ly/Ps117:1" TargetMode="External"/><Relationship Id="rId2467" Type="http://schemas.openxmlformats.org/officeDocument/2006/relationships/hyperlink" Target="https://ref.ly/Ps47:3-Ps47:4" TargetMode="External"/><Relationship Id="rId2468" Type="http://schemas.openxmlformats.org/officeDocument/2006/relationships/hyperlink" Target="https://ref.ly/Ps66:8-Ps66:9" TargetMode="External"/><Relationship Id="rId2469" Type="http://schemas.openxmlformats.org/officeDocument/2006/relationships/hyperlink" Target="https://ref.ly/Ps126:2" TargetMode="External"/><Relationship Id="rId2470" Type="http://schemas.openxmlformats.org/officeDocument/2006/relationships/hyperlink" Target="https://ref.ly/Ps32:1-Ps32:11" TargetMode="External"/><Relationship Id="rId2471" Type="http://schemas.openxmlformats.org/officeDocument/2006/relationships/hyperlink" Target="https://ref.ly/Ps116:1-Ps116:19" TargetMode="External"/><Relationship Id="rId2472" Type="http://schemas.openxmlformats.org/officeDocument/2006/relationships/hyperlink" Target="https://ref.ly/Ps138:1-Ps138:8" TargetMode="External"/><Relationship Id="rId2473" Type="http://schemas.openxmlformats.org/officeDocument/2006/relationships/hyperlink" Target="https://ref.ly/Ps22:22-Ps22:26" TargetMode="External"/><Relationship Id="rId2474" Type="http://schemas.openxmlformats.org/officeDocument/2006/relationships/hyperlink" Target="https://ref.ly/Ps66:13-Ps66:20" TargetMode="External"/><Relationship Id="rId2475" Type="http://schemas.openxmlformats.org/officeDocument/2006/relationships/hyperlink" Target="https://ref.ly/Ps116:17-Ps116:19" TargetMode="External"/><Relationship Id="rId2476" Type="http://schemas.openxmlformats.org/officeDocument/2006/relationships/hyperlink" Target="https://ref.ly/Ps103:1-Ps103:5,Ps103:22" TargetMode="External"/><Relationship Id="rId2477" Type="http://schemas.openxmlformats.org/officeDocument/2006/relationships/hyperlink" Target="https://ref.ly/Ps103:6-Ps103:14" TargetMode="External"/><Relationship Id="rId2478" Type="http://schemas.openxmlformats.org/officeDocument/2006/relationships/hyperlink" Target="https://ref.ly/Ps103:6-Ps103:7" TargetMode="External"/><Relationship Id="rId2479" Type="http://schemas.openxmlformats.org/officeDocument/2006/relationships/hyperlink" Target="https://ref.ly/Ps103:15-Ps103:18" TargetMode="External"/><Relationship Id="rId2480" Type="http://schemas.openxmlformats.org/officeDocument/2006/relationships/hyperlink" Target="https://ref.ly/Ps103:19" TargetMode="External"/><Relationship Id="rId2481" Type="http://schemas.openxmlformats.org/officeDocument/2006/relationships/hyperlink" Target="https://ref.ly/Ps103:19-Ps103:22" TargetMode="External"/><Relationship Id="rId2482" Type="http://schemas.openxmlformats.org/officeDocument/2006/relationships/hyperlink" Target="https://ref.ly/Ps113:1-Ps113:9" TargetMode="External"/><Relationship Id="rId2483" Type="http://schemas.openxmlformats.org/officeDocument/2006/relationships/hyperlink" Target="https://ref.ly/Ps124:1-Ps124:8" TargetMode="External"/><Relationship Id="rId2484" Type="http://schemas.openxmlformats.org/officeDocument/2006/relationships/hyperlink" Target="https://ref.ly/Ps66:8-Ps66:12" TargetMode="External"/><Relationship Id="rId2485" Type="http://schemas.openxmlformats.org/officeDocument/2006/relationships/hyperlink" Target="https://ref.ly/Ps46:1-Ps48:14" TargetMode="External"/><Relationship Id="rId2486" Type="http://schemas.openxmlformats.org/officeDocument/2006/relationships/hyperlink" Target="https://ref.ly/2Kgs18:17-2Kgs19:37" TargetMode="External"/><Relationship Id="rId2487" Type="http://schemas.openxmlformats.org/officeDocument/2006/relationships/hyperlink" Target="https://ref.ly/Ps19:1-Ps19:14" TargetMode="External"/><Relationship Id="rId2488" Type="http://schemas.openxmlformats.org/officeDocument/2006/relationships/hyperlink" Target="https://ref.ly/Ps29:1-Ps29:11" TargetMode="External"/><Relationship Id="rId2489" Type="http://schemas.openxmlformats.org/officeDocument/2006/relationships/hyperlink" Target="https://ref.ly/Ps29:9" TargetMode="External"/><Relationship Id="rId2490" Type="http://schemas.openxmlformats.org/officeDocument/2006/relationships/hyperlink" Target="https://ref.ly/Ps50:10-Ps50:12" TargetMode="External"/><Relationship Id="rId2491" Type="http://schemas.openxmlformats.org/officeDocument/2006/relationships/hyperlink" Target="https://ref.ly/Ps65:9-Ps65:13" TargetMode="External"/><Relationship Id="rId2492" Type="http://schemas.openxmlformats.org/officeDocument/2006/relationships/hyperlink" Target="https://ref.ly/Ps104:1-Ps104:35" TargetMode="External"/><Relationship Id="rId2493" Type="http://schemas.openxmlformats.org/officeDocument/2006/relationships/hyperlink" Target="https://ref.ly/Ps104:29-Ps104:30" TargetMode="External"/><Relationship Id="rId2494" Type="http://schemas.openxmlformats.org/officeDocument/2006/relationships/hyperlink" Target="https://ref.ly/Ps102:25-Ps102:27" TargetMode="External"/><Relationship Id="rId2495" Type="http://schemas.openxmlformats.org/officeDocument/2006/relationships/hyperlink" Target="https://ref.ly/Ps47:1-Ps47:9" TargetMode="External"/><Relationship Id="rId2496" Type="http://schemas.openxmlformats.org/officeDocument/2006/relationships/hyperlink" Target="https://ref.ly/Ps93:1-Ps93:5" TargetMode="External"/><Relationship Id="rId2497" Type="http://schemas.openxmlformats.org/officeDocument/2006/relationships/hyperlink" Target="https://ref.ly/Ps96:1-Ps99:9" TargetMode="External"/><Relationship Id="rId2498" Type="http://schemas.openxmlformats.org/officeDocument/2006/relationships/hyperlink" Target="https://ref.ly/Ps47:1-Ps47:5" TargetMode="External"/><Relationship Id="rId2499" Type="http://schemas.openxmlformats.org/officeDocument/2006/relationships/hyperlink" Target="https://ref.ly/Ps99:1-Ps99:2" TargetMode="External"/><Relationship Id="rId2500" Type="http://schemas.openxmlformats.org/officeDocument/2006/relationships/hyperlink" Target="https://ref.ly/Ps93:1" TargetMode="External"/><Relationship Id="rId2501" Type="http://schemas.openxmlformats.org/officeDocument/2006/relationships/hyperlink" Target="https://ref.ly/Ps97:1" TargetMode="External"/><Relationship Id="rId2502" Type="http://schemas.openxmlformats.org/officeDocument/2006/relationships/hyperlink" Target="https://ref.ly/Ps99:1" TargetMode="External"/><Relationship Id="rId2503" Type="http://schemas.openxmlformats.org/officeDocument/2006/relationships/hyperlink" Target="https://ref.ly/Ps99:4-Ps99:5" TargetMode="External"/><Relationship Id="rId2504" Type="http://schemas.openxmlformats.org/officeDocument/2006/relationships/hyperlink" Target="https://ref.ly/Ps20:1-Ps20:9" TargetMode="External"/><Relationship Id="rId2505" Type="http://schemas.openxmlformats.org/officeDocument/2006/relationships/hyperlink" Target="https://ref.ly/Ps21:1-Ps21:13" TargetMode="External"/><Relationship Id="rId2506" Type="http://schemas.openxmlformats.org/officeDocument/2006/relationships/hyperlink" Target="https://ref.ly/Ps61:1-Ps61:8" TargetMode="External"/><Relationship Id="rId2507" Type="http://schemas.openxmlformats.org/officeDocument/2006/relationships/hyperlink" Target="https://ref.ly/Ps110:1-Ps110:7" TargetMode="External"/><Relationship Id="rId2508" Type="http://schemas.openxmlformats.org/officeDocument/2006/relationships/hyperlink" Target="https://ref.ly/Ps132:1-Ps132:18" TargetMode="External"/><Relationship Id="rId2509" Type="http://schemas.openxmlformats.org/officeDocument/2006/relationships/hyperlink" Target="https://ref.ly/Ps144:1-Ps144:15" TargetMode="External"/><Relationship Id="rId2510" Type="http://schemas.openxmlformats.org/officeDocument/2006/relationships/hyperlink" Target="https://ref.ly/Ps45:6" TargetMode="External"/><Relationship Id="rId2511" Type="http://schemas.openxmlformats.org/officeDocument/2006/relationships/hyperlink" Target="https://ref.ly/Ps110:1" TargetMode="External"/><Relationship Id="rId2512" Type="http://schemas.openxmlformats.org/officeDocument/2006/relationships/hyperlink" Target="https://ref.ly/Acts13:33" TargetMode="External"/><Relationship Id="rId2513" Type="http://schemas.openxmlformats.org/officeDocument/2006/relationships/hyperlink" Target="https://ref.ly/Heb1:5" TargetMode="External"/><Relationship Id="rId2514" Type="http://schemas.openxmlformats.org/officeDocument/2006/relationships/hyperlink" Target="https://ref.ly/Heb5:5" TargetMode="External"/><Relationship Id="rId2515" Type="http://schemas.openxmlformats.org/officeDocument/2006/relationships/hyperlink" Target="https://ref.ly/Heb1:8-Heb1:9" TargetMode="External"/><Relationship Id="rId2516" Type="http://schemas.openxmlformats.org/officeDocument/2006/relationships/hyperlink" Target="https://ref.ly/Ps97:7" TargetMode="External"/><Relationship Id="rId2517" Type="http://schemas.openxmlformats.org/officeDocument/2006/relationships/hyperlink" Target="https://ref.ly/Heb1:6,Heb1:10-Heb1:12" TargetMode="External"/><Relationship Id="rId2518" Type="http://schemas.openxmlformats.org/officeDocument/2006/relationships/hyperlink" Target="https://ref.ly/Matt22:43-Matt22:45" TargetMode="External"/><Relationship Id="rId2519" Type="http://schemas.openxmlformats.org/officeDocument/2006/relationships/hyperlink" Target="https://ref.ly/Acts2:34-Acts2:35" TargetMode="External"/><Relationship Id="rId2520" Type="http://schemas.openxmlformats.org/officeDocument/2006/relationships/hyperlink" Target="https://ref.ly/Heb1:13" TargetMode="External"/><Relationship Id="rId2521" Type="http://schemas.openxmlformats.org/officeDocument/2006/relationships/hyperlink" Target="https://ref.ly/Heb5:5-Heb5:10" TargetMode="External"/><Relationship Id="rId2522" Type="http://schemas.openxmlformats.org/officeDocument/2006/relationships/hyperlink" Target="https://ref.ly/Heb7:21" TargetMode="External"/><Relationship Id="rId2523" Type="http://schemas.openxmlformats.org/officeDocument/2006/relationships/hyperlink" Target="https://ref.ly/Luke1:19" TargetMode="External"/><Relationship Id="rId2524" Type="http://schemas.openxmlformats.org/officeDocument/2006/relationships/hyperlink" Target="https://ref.ly/1Cor15:27" TargetMode="External"/><Relationship Id="rId2525" Type="http://schemas.openxmlformats.org/officeDocument/2006/relationships/hyperlink" Target="https://ref.ly/Heb10:5-Heb10:10" TargetMode="External"/><Relationship Id="rId2526" Type="http://schemas.openxmlformats.org/officeDocument/2006/relationships/hyperlink" Target="https://ref.ly/Acts2:30" TargetMode="External"/><Relationship Id="rId2527" Type="http://schemas.openxmlformats.org/officeDocument/2006/relationships/hyperlink" Target="https://ref.ly/Ps16:1-Ps16:11" TargetMode="External"/><Relationship Id="rId2528" Type="http://schemas.openxmlformats.org/officeDocument/2006/relationships/hyperlink" Target="https://ref.ly/Ps22:1-Ps22:31" TargetMode="External"/><Relationship Id="rId2529" Type="http://schemas.openxmlformats.org/officeDocument/2006/relationships/hyperlink" Target="https://ref.ly/Ps102:1-Ps102:28" TargetMode="External"/><Relationship Id="rId2530" Type="http://schemas.openxmlformats.org/officeDocument/2006/relationships/hyperlink" Target="https://ref.ly/Isa42:1-Isa42:9" TargetMode="External"/><Relationship Id="rId2531" Type="http://schemas.openxmlformats.org/officeDocument/2006/relationships/hyperlink" Target="https://ref.ly/Isa52:13-Isa53:12" TargetMode="External"/><Relationship Id="rId2532" Type="http://schemas.openxmlformats.org/officeDocument/2006/relationships/hyperlink" Target="https://ref.ly/Matt27:46" TargetMode="External"/><Relationship Id="rId2533" Type="http://schemas.openxmlformats.org/officeDocument/2006/relationships/hyperlink" Target="https://ref.ly/Ps22:6-Ps22:8,Ps22:14-Ps22:18" TargetMode="External"/><Relationship Id="rId2534" Type="http://schemas.openxmlformats.org/officeDocument/2006/relationships/hyperlink" Target="https://ref.ly/Luke23:34" TargetMode="External"/><Relationship Id="rId2535" Type="http://schemas.openxmlformats.org/officeDocument/2006/relationships/hyperlink" Target="https://ref.ly/Ps16:10" TargetMode="External"/><Relationship Id="rId2536" Type="http://schemas.openxmlformats.org/officeDocument/2006/relationships/hyperlink" Target="https://ref.ly/Acts2:24-Acts2:31" TargetMode="External"/><Relationship Id="rId2537" Type="http://schemas.openxmlformats.org/officeDocument/2006/relationships/hyperlink" Target="https://ref.ly/Ps69:8-Ps69:9" TargetMode="External"/><Relationship Id="rId2538" Type="http://schemas.openxmlformats.org/officeDocument/2006/relationships/hyperlink" Target="https://ref.ly/Ps69:25-Ps69:26" TargetMode="External"/><Relationship Id="rId2539" Type="http://schemas.openxmlformats.org/officeDocument/2006/relationships/hyperlink" Target="https://ref.ly/Isa53:10" TargetMode="External"/><Relationship Id="rId2540" Type="http://schemas.openxmlformats.org/officeDocument/2006/relationships/hyperlink" Target="https://ref.ly/Ps78:68-Ps78:72" TargetMode="External"/><Relationship Id="rId2541" Type="http://schemas.openxmlformats.org/officeDocument/2006/relationships/hyperlink" Target="https://ref.ly/Ps132:11-Ps132:13" TargetMode="External"/><Relationship Id="rId2542" Type="http://schemas.openxmlformats.org/officeDocument/2006/relationships/hyperlink" Target="https://ref.ly/Ps48:11-Ps48:14" TargetMode="External"/><Relationship Id="rId2543" Type="http://schemas.openxmlformats.org/officeDocument/2006/relationships/hyperlink" Target="https://ref.ly/Ps87:1-Ps87:3" TargetMode="External"/><Relationship Id="rId2544" Type="http://schemas.openxmlformats.org/officeDocument/2006/relationships/hyperlink" Target="https://ref.ly/Ps48:1-Ps48:14" TargetMode="External"/><Relationship Id="rId2545" Type="http://schemas.openxmlformats.org/officeDocument/2006/relationships/hyperlink" Target="https://ref.ly/Ps76:1-Ps76:12" TargetMode="External"/><Relationship Id="rId2546" Type="http://schemas.openxmlformats.org/officeDocument/2006/relationships/hyperlink" Target="https://ref.ly/Ps84:1-Ps84:12" TargetMode="External"/><Relationship Id="rId2547" Type="http://schemas.openxmlformats.org/officeDocument/2006/relationships/hyperlink" Target="https://ref.ly/Ps87:1-Ps87:7" TargetMode="External"/><Relationship Id="rId2548" Type="http://schemas.openxmlformats.org/officeDocument/2006/relationships/hyperlink" Target="https://ref.ly/Ps122:1-Ps122:9" TargetMode="External"/><Relationship Id="rId2549" Type="http://schemas.openxmlformats.org/officeDocument/2006/relationships/hyperlink" Target="https://ref.ly/Ps102:16" TargetMode="External"/><Relationship Id="rId2550" Type="http://schemas.openxmlformats.org/officeDocument/2006/relationships/hyperlink" Target="https://ref.ly/Ps125:1" TargetMode="External"/><Relationship Id="rId2551" Type="http://schemas.openxmlformats.org/officeDocument/2006/relationships/hyperlink" Target="https://ref.ly/Ps126:1-Ps126:3" TargetMode="External"/><Relationship Id="rId2552" Type="http://schemas.openxmlformats.org/officeDocument/2006/relationships/hyperlink" Target="https://ref.ly/Ps133:3" TargetMode="External"/><Relationship Id="rId2553" Type="http://schemas.openxmlformats.org/officeDocument/2006/relationships/hyperlink" Target="https://ref.ly/Ps147:2" TargetMode="External"/><Relationship Id="rId2554" Type="http://schemas.openxmlformats.org/officeDocument/2006/relationships/hyperlink" Target="https://ref.ly/Judg20:23,Judg20:26" TargetMode="External"/><Relationship Id="rId2555" Type="http://schemas.openxmlformats.org/officeDocument/2006/relationships/hyperlink" Target="https://ref.ly/Jer14:1-Jer14:12" TargetMode="External"/><Relationship Id="rId2556" Type="http://schemas.openxmlformats.org/officeDocument/2006/relationships/hyperlink" Target="https://ref.ly/Jer36:9" TargetMode="External"/><Relationship Id="rId2557" Type="http://schemas.openxmlformats.org/officeDocument/2006/relationships/hyperlink" Target="https://ref.ly/Joel1:13-Joel1:14" TargetMode="External"/><Relationship Id="rId2558" Type="http://schemas.openxmlformats.org/officeDocument/2006/relationships/hyperlink" Target="https://ref.ly/Joel2:12-Joel2:17" TargetMode="External"/><Relationship Id="rId2559" Type="http://schemas.openxmlformats.org/officeDocument/2006/relationships/hyperlink" Target="https://ref.ly/Jonah3:5" TargetMode="External"/><Relationship Id="rId2560" Type="http://schemas.openxmlformats.org/officeDocument/2006/relationships/hyperlink" Target="https://ref.ly/Ps60:1-Ps60:12" TargetMode="External"/><Relationship Id="rId2561" Type="http://schemas.openxmlformats.org/officeDocument/2006/relationships/hyperlink" Target="https://ref.ly/Ps83:1-Ps83:18" TargetMode="External"/><Relationship Id="rId2562" Type="http://schemas.openxmlformats.org/officeDocument/2006/relationships/hyperlink" Target="https://ref.ly/Ps58:1-Ps58:11" TargetMode="External"/><Relationship Id="rId2563" Type="http://schemas.openxmlformats.org/officeDocument/2006/relationships/hyperlink" Target="https://ref.ly/Ps125:1-Ps125:5" TargetMode="External"/><Relationship Id="rId2564" Type="http://schemas.openxmlformats.org/officeDocument/2006/relationships/hyperlink" Target="https://ref.ly/Ps13:5-Ps13:6" TargetMode="External"/><Relationship Id="rId2565" Type="http://schemas.openxmlformats.org/officeDocument/2006/relationships/hyperlink" Target="https://ref.ly/Ps22:1-Ps22:21" TargetMode="External"/><Relationship Id="rId2566" Type="http://schemas.openxmlformats.org/officeDocument/2006/relationships/hyperlink" Target="https://ref.ly/Ps109:21" TargetMode="External"/><Relationship Id="rId2567" Type="http://schemas.openxmlformats.org/officeDocument/2006/relationships/hyperlink" Target="https://ref.ly/Ps74:10" TargetMode="External"/><Relationship Id="rId2568" Type="http://schemas.openxmlformats.org/officeDocument/2006/relationships/hyperlink" Target="https://ref.ly/Neh4:4-Neh4:5" TargetMode="External"/><Relationship Id="rId2569" Type="http://schemas.openxmlformats.org/officeDocument/2006/relationships/hyperlink" Target="https://ref.ly/Jer20:14-Jer20:18" TargetMode="External"/><Relationship Id="rId2570" Type="http://schemas.openxmlformats.org/officeDocument/2006/relationships/hyperlink" Target="https://ref.ly/John13:34" TargetMode="External"/><Relationship Id="rId2571" Type="http://schemas.openxmlformats.org/officeDocument/2006/relationships/hyperlink" Target="https://ref.ly/John16:8-John16:11" TargetMode="External"/><Relationship Id="rId2572" Type="http://schemas.openxmlformats.org/officeDocument/2006/relationships/hyperlink" Target="https://ref.ly/Ps38:1-Ps38:22" TargetMode="External"/><Relationship Id="rId2573" Type="http://schemas.openxmlformats.org/officeDocument/2006/relationships/hyperlink" Target="https://ref.ly/Ps6:1-Ps6:10" TargetMode="External"/><Relationship Id="rId2574" Type="http://schemas.openxmlformats.org/officeDocument/2006/relationships/hyperlink" Target="https://ref.ly/Ps143:1-Ps143:12" TargetMode="External"/><Relationship Id="rId2575" Type="http://schemas.openxmlformats.org/officeDocument/2006/relationships/hyperlink" Target="https://ref.ly/2Sam11:1-2Sam12:31" TargetMode="External"/><Relationship Id="rId2576" Type="http://schemas.openxmlformats.org/officeDocument/2006/relationships/hyperlink" Target="https://ref.ly/Ps51:1,Ps51:16" TargetMode="External"/><Relationship Id="rId2577" Type="http://schemas.openxmlformats.org/officeDocument/2006/relationships/hyperlink" Target="https://ref.ly/Ps37:5,Ps37:8,Ps37:16,Ps37:21-Ps37:22" TargetMode="External"/><Relationship Id="rId2578" Type="http://schemas.openxmlformats.org/officeDocument/2006/relationships/hyperlink" Target="https://ref.ly/Ps128:1-Ps128:6" TargetMode="External"/><Relationship Id="rId2579" Type="http://schemas.openxmlformats.org/officeDocument/2006/relationships/hyperlink" Target="https://ref.ly/Ps78:1-Ps78:4" TargetMode="External"/><Relationship Id="rId2580" Type="http://schemas.openxmlformats.org/officeDocument/2006/relationships/hyperlink" Target="https://ref.ly/Ps23:1-Ps23:6" TargetMode="External"/><Relationship Id="rId2581" Type="http://schemas.openxmlformats.org/officeDocument/2006/relationships/hyperlink" Target="https://ref.ly/Ps27:1-Ps27:14" TargetMode="External"/><Relationship Id="rId2582" Type="http://schemas.openxmlformats.org/officeDocument/2006/relationships/hyperlink" Target="https://ref.ly/Ps11:1-Ps11:7" TargetMode="External"/><Relationship Id="rId2583" Type="http://schemas.openxmlformats.org/officeDocument/2006/relationships/hyperlink" Target="https://ref.ly/Ps62:1-Ps62:12" TargetMode="External"/><Relationship Id="rId2584" Type="http://schemas.openxmlformats.org/officeDocument/2006/relationships/hyperlink" Target="https://ref.ly/Ps131:1-Ps131:3" TargetMode="External"/><Relationship Id="rId2585" Type="http://schemas.openxmlformats.org/officeDocument/2006/relationships/hyperlink" Target="https://ref.ly/Exod1:15" TargetMode="External"/><Relationship Id="rId2586" Type="http://schemas.openxmlformats.org/officeDocument/2006/relationships/hyperlink" Target="https://ref.ly/Judg10:1" TargetMode="External"/><Relationship Id="rId2587" Type="http://schemas.openxmlformats.org/officeDocument/2006/relationships/hyperlink" Target="https://ref.ly/1Chr7:1" TargetMode="External"/><Relationship Id="rId2588" Type="http://schemas.openxmlformats.org/officeDocument/2006/relationships/hyperlink" Target="https://ref.ly/Acts28:7-Acts28:8" TargetMode="External"/><Relationship Id="rId2589" Type="http://schemas.openxmlformats.org/officeDocument/2006/relationships/hyperlink" Target="https://ref.ly/1Chr29:11-1Chr29:12" TargetMode="External"/><Relationship Id="rId2590" Type="http://schemas.openxmlformats.org/officeDocument/2006/relationships/hyperlink" Target="https://ref.ly/Exod6:6" TargetMode="External"/><Relationship Id="rId2591" Type="http://schemas.openxmlformats.org/officeDocument/2006/relationships/hyperlink" Target="https://ref.ly/Exod7:4" TargetMode="External"/><Relationship Id="rId2592" Type="http://schemas.openxmlformats.org/officeDocument/2006/relationships/hyperlink" Target="https://ref.ly/Ps44:2-Ps44:3" TargetMode="External"/><Relationship Id="rId2593" Type="http://schemas.openxmlformats.org/officeDocument/2006/relationships/hyperlink" Target="https://ref.ly/Ps65:6" TargetMode="External"/><Relationship Id="rId2594" Type="http://schemas.openxmlformats.org/officeDocument/2006/relationships/hyperlink" Target="https://ref.ly/Isa40:26" TargetMode="External"/><Relationship Id="rId2595" Type="http://schemas.openxmlformats.org/officeDocument/2006/relationships/hyperlink" Target="https://ref.ly/Jer10:12" TargetMode="External"/><Relationship Id="rId2596" Type="http://schemas.openxmlformats.org/officeDocument/2006/relationships/hyperlink" Target="https://ref.ly/Jer27:5" TargetMode="External"/><Relationship Id="rId2597" Type="http://schemas.openxmlformats.org/officeDocument/2006/relationships/hyperlink" Target="https://ref.ly/Exod15:6" TargetMode="External"/><Relationship Id="rId2598" Type="http://schemas.openxmlformats.org/officeDocument/2006/relationships/hyperlink" Target="https://ref.ly/Deut26:8" TargetMode="External"/><Relationship Id="rId2599" Type="http://schemas.openxmlformats.org/officeDocument/2006/relationships/hyperlink" Target="https://ref.ly/Ps111:6" TargetMode="External"/><Relationship Id="rId2600" Type="http://schemas.openxmlformats.org/officeDocument/2006/relationships/hyperlink" Target="https://ref.ly/Eph1:19" TargetMode="External"/><Relationship Id="rId2601" Type="http://schemas.openxmlformats.org/officeDocument/2006/relationships/hyperlink" Target="https://ref.ly/Matt26:64" TargetMode="External"/><Relationship Id="rId2602" Type="http://schemas.openxmlformats.org/officeDocument/2006/relationships/hyperlink" Target="https://ref.ly/Job39:11,Job39:19" TargetMode="External"/><Relationship Id="rId2603" Type="http://schemas.openxmlformats.org/officeDocument/2006/relationships/hyperlink" Target="https://ref.ly/Prov30:30" TargetMode="External"/><Relationship Id="rId2604" Type="http://schemas.openxmlformats.org/officeDocument/2006/relationships/hyperlink" Target="https://ref.ly/Judg16:5-Judg16:6" TargetMode="External"/><Relationship Id="rId2605" Type="http://schemas.openxmlformats.org/officeDocument/2006/relationships/hyperlink" Target="https://ref.ly/Judg6:12" TargetMode="External"/><Relationship Id="rId2606" Type="http://schemas.openxmlformats.org/officeDocument/2006/relationships/hyperlink" Target="https://ref.ly/Gen31:29" TargetMode="External"/><Relationship Id="rId2607" Type="http://schemas.openxmlformats.org/officeDocument/2006/relationships/hyperlink" Target="https://ref.ly/Prov3:27" TargetMode="External"/><Relationship Id="rId2608" Type="http://schemas.openxmlformats.org/officeDocument/2006/relationships/hyperlink" Target="https://ref.ly/Mic2:1" TargetMode="External"/><Relationship Id="rId2609" Type="http://schemas.openxmlformats.org/officeDocument/2006/relationships/hyperlink" Target="https://ref.ly/Rom13:1" TargetMode="External"/><Relationship Id="rId2610" Type="http://schemas.openxmlformats.org/officeDocument/2006/relationships/hyperlink" Target="https://ref.ly/2Pet2:11" TargetMode="External"/><Relationship Id="rId2611" Type="http://schemas.openxmlformats.org/officeDocument/2006/relationships/hyperlink" Target="https://ref.ly/Job1:6-Job1:12" TargetMode="External"/><Relationship Id="rId2612" Type="http://schemas.openxmlformats.org/officeDocument/2006/relationships/hyperlink" Target="https://ref.ly/Job2:1-Job2:6" TargetMode="External"/><Relationship Id="rId2613" Type="http://schemas.openxmlformats.org/officeDocument/2006/relationships/hyperlink" Target="https://ref.ly/Hos13:14" TargetMode="External"/><Relationship Id="rId2614" Type="http://schemas.openxmlformats.org/officeDocument/2006/relationships/hyperlink" Target="https://ref.ly/Luke22:53" TargetMode="External"/><Relationship Id="rId2615" Type="http://schemas.openxmlformats.org/officeDocument/2006/relationships/hyperlink" Target="https://ref.ly/Rom3:9" TargetMode="External"/><Relationship Id="rId2616" Type="http://schemas.openxmlformats.org/officeDocument/2006/relationships/hyperlink" Target="https://ref.ly/Dan6:27" TargetMode="External"/><Relationship Id="rId2617" Type="http://schemas.openxmlformats.org/officeDocument/2006/relationships/hyperlink" Target="https://ref.ly/Luke10:19" TargetMode="External"/><Relationship Id="rId2618" Type="http://schemas.openxmlformats.org/officeDocument/2006/relationships/hyperlink" Target="https://ref.ly/John19:11" TargetMode="External"/><Relationship Id="rId2619" Type="http://schemas.openxmlformats.org/officeDocument/2006/relationships/hyperlink" Target="https://ref.ly/2Cor10:4" TargetMode="External"/><Relationship Id="rId2620" Type="http://schemas.openxmlformats.org/officeDocument/2006/relationships/hyperlink" Target="https://ref.ly/Eph6:10-Eph6:18" TargetMode="External"/><Relationship Id="rId2621" Type="http://schemas.openxmlformats.org/officeDocument/2006/relationships/hyperlink" Target="https://ref.ly/John14:30" TargetMode="External"/><Relationship Id="rId2622" Type="http://schemas.openxmlformats.org/officeDocument/2006/relationships/hyperlink" Target="https://ref.ly/Matt11:20" TargetMode="External"/><Relationship Id="rId2623" Type="http://schemas.openxmlformats.org/officeDocument/2006/relationships/hyperlink" Target="https://ref.ly/Acts2:22" TargetMode="External"/><Relationship Id="rId2624" Type="http://schemas.openxmlformats.org/officeDocument/2006/relationships/hyperlink" Target="https://ref.ly/Luke4:36" TargetMode="External"/><Relationship Id="rId2625" Type="http://schemas.openxmlformats.org/officeDocument/2006/relationships/hyperlink" Target="https://ref.ly/Luke5:17" TargetMode="External"/><Relationship Id="rId2626" Type="http://schemas.openxmlformats.org/officeDocument/2006/relationships/hyperlink" Target="https://ref.ly/Luke6:19" TargetMode="External"/><Relationship Id="rId2627" Type="http://schemas.openxmlformats.org/officeDocument/2006/relationships/hyperlink" Target="https://ref.ly/Acts10:38" TargetMode="External"/><Relationship Id="rId2628" Type="http://schemas.openxmlformats.org/officeDocument/2006/relationships/hyperlink" Target="https://ref.ly/John10:18" TargetMode="External"/><Relationship Id="rId2629" Type="http://schemas.openxmlformats.org/officeDocument/2006/relationships/hyperlink" Target="https://ref.ly/Rom1:4" TargetMode="External"/><Relationship Id="rId2630" Type="http://schemas.openxmlformats.org/officeDocument/2006/relationships/hyperlink" Target="https://ref.ly/Eph1:19-Eph1:20" TargetMode="External"/><Relationship Id="rId2631" Type="http://schemas.openxmlformats.org/officeDocument/2006/relationships/hyperlink" Target="https://ref.ly/Matt24:30" TargetMode="External"/><Relationship Id="rId2632" Type="http://schemas.openxmlformats.org/officeDocument/2006/relationships/hyperlink" Target="https://ref.ly/Luke4:14" TargetMode="External"/><Relationship Id="rId2633" Type="http://schemas.openxmlformats.org/officeDocument/2006/relationships/hyperlink" Target="https://ref.ly/Isa40:29" TargetMode="External"/><Relationship Id="rId2634" Type="http://schemas.openxmlformats.org/officeDocument/2006/relationships/hyperlink" Target="https://ref.ly/Ps84:7" TargetMode="External"/><Relationship Id="rId2635" Type="http://schemas.openxmlformats.org/officeDocument/2006/relationships/hyperlink" Target="https://ref.ly/Ps68:35" TargetMode="External"/><Relationship Id="rId2636" Type="http://schemas.openxmlformats.org/officeDocument/2006/relationships/hyperlink" Target="https://ref.ly/Ps138:3" TargetMode="External"/><Relationship Id="rId2637" Type="http://schemas.openxmlformats.org/officeDocument/2006/relationships/hyperlink" Target="https://ref.ly/1Sam2:10" TargetMode="External"/><Relationship Id="rId2638" Type="http://schemas.openxmlformats.org/officeDocument/2006/relationships/hyperlink" Target="https://ref.ly/Ps21:1" TargetMode="External"/><Relationship Id="rId2639" Type="http://schemas.openxmlformats.org/officeDocument/2006/relationships/hyperlink" Target="https://ref.ly/Isa11:2" TargetMode="External"/><Relationship Id="rId2640" Type="http://schemas.openxmlformats.org/officeDocument/2006/relationships/hyperlink" Target="https://ref.ly/Mic5:4" TargetMode="External"/><Relationship Id="rId2641" Type="http://schemas.openxmlformats.org/officeDocument/2006/relationships/hyperlink" Target="https://ref.ly/Isa49:5" TargetMode="External"/><Relationship Id="rId2642" Type="http://schemas.openxmlformats.org/officeDocument/2006/relationships/hyperlink" Target="https://ref.ly/Rom1:16" TargetMode="External"/><Relationship Id="rId2643" Type="http://schemas.openxmlformats.org/officeDocument/2006/relationships/hyperlink" Target="https://ref.ly/John1:12" TargetMode="External"/><Relationship Id="rId2644" Type="http://schemas.openxmlformats.org/officeDocument/2006/relationships/hyperlink" Target="https://ref.ly/Acts6:8" TargetMode="External"/><Relationship Id="rId2645" Type="http://schemas.openxmlformats.org/officeDocument/2006/relationships/hyperlink" Target="https://ref.ly/Eph3:16" TargetMode="External"/><Relationship Id="rId2646" Type="http://schemas.openxmlformats.org/officeDocument/2006/relationships/hyperlink" Target="https://ref.ly/Acts1:8" TargetMode="External"/><Relationship Id="rId2647" Type="http://schemas.openxmlformats.org/officeDocument/2006/relationships/hyperlink" Target="https://ref.ly/2Tim1:8" TargetMode="External"/><Relationship Id="rId2648" Type="http://schemas.openxmlformats.org/officeDocument/2006/relationships/hyperlink" Target="https://ref.ly/Eph3:7" TargetMode="External"/><Relationship Id="rId2649" Type="http://schemas.openxmlformats.org/officeDocument/2006/relationships/hyperlink" Target="https://ref.ly/Jas5:16" TargetMode="External"/><Relationship Id="rId2650" Type="http://schemas.openxmlformats.org/officeDocument/2006/relationships/hyperlink" Target="https://ref.ly/Acts3:12" TargetMode="External"/><Relationship Id="rId2651" Type="http://schemas.openxmlformats.org/officeDocument/2006/relationships/hyperlink" Target="https://ref.ly/Matt28:18-Matt28:20" TargetMode="External"/><Relationship Id="rId2652" Type="http://schemas.openxmlformats.org/officeDocument/2006/relationships/hyperlink" Target="https://ref.ly/Prov25:26" TargetMode="External"/><Relationship Id="rId2653" Type="http://schemas.openxmlformats.org/officeDocument/2006/relationships/hyperlink" Target="https://ref.ly/Gen21:25-Gen21:30" TargetMode="External"/><Relationship Id="rId2654" Type="http://schemas.openxmlformats.org/officeDocument/2006/relationships/hyperlink" Target="https://ref.ly/Gen26:19-Gen26:22" TargetMode="External"/><Relationship Id="rId2655" Type="http://schemas.openxmlformats.org/officeDocument/2006/relationships/hyperlink" Target="https://ref.ly/2Kgs3:19" TargetMode="External"/><Relationship Id="rId2656" Type="http://schemas.openxmlformats.org/officeDocument/2006/relationships/hyperlink" Target="https://ref.ly/Gen29:2-Gen29:3" TargetMode="External"/><Relationship Id="rId2657" Type="http://schemas.openxmlformats.org/officeDocument/2006/relationships/hyperlink" Target="https://ref.ly/Gen16:14" TargetMode="External"/><Relationship Id="rId2658" Type="http://schemas.openxmlformats.org/officeDocument/2006/relationships/hyperlink" Target="https://ref.ly/Gen21:19" TargetMode="External"/><Relationship Id="rId2659" Type="http://schemas.openxmlformats.org/officeDocument/2006/relationships/hyperlink" Target="https://ref.ly/Num21:16-Num21:18" TargetMode="External"/><Relationship Id="rId2660" Type="http://schemas.openxmlformats.org/officeDocument/2006/relationships/hyperlink" Target="https://ref.ly/Isa12:3" TargetMode="External"/><Relationship Id="rId2661" Type="http://schemas.openxmlformats.org/officeDocument/2006/relationships/hyperlink" Target="https://ref.ly/John4:14" TargetMode="External"/><Relationship Id="rId2662" Type="http://schemas.openxmlformats.org/officeDocument/2006/relationships/hyperlink" Target="https://ref.ly/John4:10-John4:15" TargetMode="External"/><Relationship Id="rId2663" Type="http://schemas.openxmlformats.org/officeDocument/2006/relationships/hyperlink" Target="https://ref.ly/John4:5-John4:29" TargetMode="External"/><Relationship Id="rId2664" Type="http://schemas.openxmlformats.org/officeDocument/2006/relationships/hyperlink" Target="https://ref.ly/Gen33:19" TargetMode="External"/><Relationship Id="rId2665" Type="http://schemas.openxmlformats.org/officeDocument/2006/relationships/hyperlink" Target="https://ref.ly/Josh24:32" TargetMode="External"/><Relationship Id="rId2666" Type="http://schemas.openxmlformats.org/officeDocument/2006/relationships/hyperlink" Target="https://ref.ly/John4:5-John4:6" TargetMode="External"/><Relationship Id="rId2667" Type="http://schemas.openxmlformats.org/officeDocument/2006/relationships/hyperlink" Target="https://ref.ly/Deut27:12-Deut27:13" TargetMode="External"/><Relationship Id="rId2668" Type="http://schemas.openxmlformats.org/officeDocument/2006/relationships/hyperlink" Target="https://ref.ly/Josh8:30-Josh8:33" TargetMode="External"/><Relationship Id="rId2669" Type="http://schemas.openxmlformats.org/officeDocument/2006/relationships/hyperlink" Target="https://ref.ly/Gen12:6-Gen12:7" TargetMode="External"/><Relationship Id="rId2670" Type="http://schemas.openxmlformats.org/officeDocument/2006/relationships/hyperlink" Target="https://ref.ly/Gen33:18-Gen33:20" TargetMode="External"/><Relationship Id="rId2671" Type="http://schemas.openxmlformats.org/officeDocument/2006/relationships/hyperlink" Target="https://ref.ly/Esth3:7" TargetMode="External"/><Relationship Id="rId2672" Type="http://schemas.openxmlformats.org/officeDocument/2006/relationships/hyperlink" Target="https://ref.ly/Esth9:24-Esth9:26" TargetMode="External"/><Relationship Id="rId2673" Type="http://schemas.openxmlformats.org/officeDocument/2006/relationships/hyperlink" Target="https://ref.ly/Esth9:26-Esth9:32" TargetMode="External"/><Relationship Id="rId2674" Type="http://schemas.openxmlformats.org/officeDocument/2006/relationships/hyperlink" Target="https://ref.ly/1Kgs11:40" TargetMode="External"/><Relationship Id="rId2675" Type="http://schemas.openxmlformats.org/officeDocument/2006/relationships/hyperlink" Target="https://ref.ly/1Kgs14:25" TargetMode="External"/><Relationship Id="rId2676" Type="http://schemas.openxmlformats.org/officeDocument/2006/relationships/hyperlink" Target="https://ref.ly/2Chr12:2-2Chr12:9" TargetMode="External"/><Relationship Id="rId2677" Type="http://schemas.openxmlformats.org/officeDocument/2006/relationships/hyperlink" Target="https://ref.ly/Gen10:6" TargetMode="External"/><Relationship Id="rId2678" Type="http://schemas.openxmlformats.org/officeDocument/2006/relationships/hyperlink" Target="https://ref.ly/1Chr1:8" TargetMode="External"/><Relationship Id="rId2679" Type="http://schemas.openxmlformats.org/officeDocument/2006/relationships/hyperlink" Target="https://ref.ly/Jer46:9" TargetMode="External"/><Relationship Id="rId2680" Type="http://schemas.openxmlformats.org/officeDocument/2006/relationships/hyperlink" Target="https://ref.ly/Ezek27:10" TargetMode="External"/><Relationship Id="rId2681" Type="http://schemas.openxmlformats.org/officeDocument/2006/relationships/hyperlink" Target="https://ref.ly/Nah3:9" TargetMode="External"/><Relationship Id="rId2682" Type="http://schemas.openxmlformats.org/officeDocument/2006/relationships/hyperlink" Target="https://ref.ly/Dan11:43" TargetMode="External"/><Relationship Id="rId2683" Type="http://schemas.openxmlformats.org/officeDocument/2006/relationships/hyperlink" Target="https://ref.ly/Isa66:19" TargetMode="External"/><Relationship Id="rId2684" Type="http://schemas.openxmlformats.org/officeDocument/2006/relationships/hyperlink" Target="https://ref.ly/Ezek30:5" TargetMode="External"/><Relationship Id="rId2685" Type="http://schemas.openxmlformats.org/officeDocument/2006/relationships/hyperlink" Target="https://ref.ly/Gen46:13" TargetMode="External"/><Relationship Id="rId2686" Type="http://schemas.openxmlformats.org/officeDocument/2006/relationships/hyperlink" Target="https://ref.ly/Num26:23" TargetMode="External"/><Relationship Id="rId2687"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