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Saba, Sabachthani, Sabta, Sabteca, Sacerdoce, Sacrificateurs (prêtres) et lévites, Sadducéens, Sagesse, Sainte Cène, Cène, repas du Seigneur, Saints, Salaire, Salamine, Salem, Salmone, Salomé, Samaritains, Samla, Samos, Samothrace, Samuel (Personne), Samuel, Livres de Un et Deux, Sanctuaire, Sang, Sang, Champ du, Sang, Culpabilité, Répandre, Sang, Flux de, Sanhédrin, Saphira, Sara, Saraï, Sardoine, Satan, Satrape, Sauge, Saül, Saül, Saul, Sceau, Sceptre, Scéva, Schaaschgaz, Schadrac, Méschac et Abed-Nego, Schamma, Schavé-Kirjathaïm, Schavé, Vallée de, Schélach, Schéla, Schéleph, Schémeéber, Schephi, Schepho, Schéthar, Schiba, Schillem, Shillemite, Schimeï, Schimron (Personne), Schineab, Schinear, Schiphra, Schobal, Schua, Schua, Bath-Schua, Schuach, Schuni, Schunite, Schupham, Schuppim, Schur, Séa, Séba, Schéba (Personne), Second, Seconde épître aux Thessaloniciens, Secrétaire municipal, Séir (Lieu), Séir (Personne), séjour des morts, Séjour des morts, Séleucie, Sem, Semaines, Fête des, Sephar, Séphora, Sept dernières paroles de Jésus, Sépulcre de Rachel, Sérach, Séred, Sardite, Sergius Paulus, Serment, Serpent, Serpent de bronze, Serug, Servante, Serviteur, Serviteur de Dieu, Serviteur du Seigneur, Serviteur de l'Éternel, Servitude, Maison de, Seth, Sexe, Sexualité, Shekinah, Sheol, Sichem (Lieu), Sichem (Personne), Sidon (Lieu), Sidonien, Sidon (Personne), siècles, Signe, Signification des noms dans la Bible, Silas, Silvain, Siméon (Personne), Siméon, Tribu de, Simon le Cananéen, Simon le Cananite, Simon le Magicien, Simon le Zélé, Simon le Zélote, Sinaï, Sina, Sinien, Sithri, Sitna, Sivan, Sodome et Gomorrhe, Soleil, Sopater, Sorcellerie, Sorgho, Sosthène, sou, Souffrance, Soufre, Sourd, Surdité, Souvenir, Souverain Sacrificateur, Grand Prêtre, Stacté, Stérilité, Stoïcisme, Stoïciens, Styrax, Succoth, Suse, Sychar, Symeon, synagogue, Syracuse, Syrie, Syriens, Syro-Phénicie, Syrte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Saba</w:t>
      </w:r>
      <w:r/>
    </w:p>
    <w:p>
      <w:r/>
      <w:r>
        <w:t>Peuple sémitique descendant de Cusch (</w:t>
      </w:r>
      <w:hyperlink r:id="rId15">
        <w:r>
          <w:rPr>
            <w:color w:val="0000EE"/>
            <w:u w:val="single"/>
          </w:rPr>
          <w:t>Gn 10.7</w:t>
        </w:r>
      </w:hyperlink>
      <w:r>
        <w:t xml:space="preserve"> ; </w:t>
      </w:r>
      <w:hyperlink r:id="rId16">
        <w:r>
          <w:rPr>
            <w:color w:val="0000EE"/>
            <w:u w:val="single"/>
          </w:rPr>
          <w:t>1Ch 1.9</w:t>
        </w:r>
      </w:hyperlink>
      <w:r>
        <w:t xml:space="preserve"> ; </w:t>
      </w:r>
      <w:hyperlink r:id="rId17">
        <w:r>
          <w:rPr>
            <w:color w:val="0000EE"/>
            <w:u w:val="single"/>
          </w:rPr>
          <w:t>Es 43.3</w:t>
        </w:r>
      </w:hyperlink>
      <w:r>
        <w:t>). Les peuples sémitiques sont des groupes anciens du Moyen-Orient et d'Afrique du Nord, connus pour leurs langues partagées (comme l'hébreu, l'araméen ou l'arabe) et leurs traditions culturelles. Il est possible que Saba soit le même que le peuple de Séba.</w:t>
      </w:r>
    </w:p>
    <w:p>
      <w:r/>
      <w:r>
        <w:rPr>
          <w:i/>
        </w:rPr>
        <w:t>Voir</w:t>
      </w:r>
      <w:r>
        <w:t xml:space="preserve"> </w:t>
      </w:r>
      <w:r>
        <w:t>Séba (personne) n° 2</w:t>
      </w:r>
      <w:r>
        <w:t>.</w:t>
      </w:r>
      <w:r/>
      <w:r/>
    </w:p>
    <w:p>
      <w:r/>
    </w:p>
    <w:p>
      <w:pPr>
        <w:pStyle w:val="Heading2"/>
      </w:pPr>
      <w:r>
        <w:t>Sabachthani</w:t>
      </w:r>
      <w:r/>
    </w:p>
    <w:p>
      <w:r/>
      <w:r>
        <w:t>Un des derniers mots que Jésus a prononcés quand il était sur la croix (</w:t>
      </w:r>
      <w:hyperlink r:id="rId18">
        <w:r>
          <w:rPr>
            <w:color w:val="0000EE"/>
            <w:u w:val="single"/>
          </w:rPr>
          <w:t>Mt 27.46</w:t>
        </w:r>
      </w:hyperlink>
      <w:r>
        <w:t xml:space="preserve"> ; </w:t>
      </w:r>
      <w:hyperlink r:id="rId19">
        <w:r>
          <w:rPr>
            <w:color w:val="0000EE"/>
            <w:u w:val="single"/>
          </w:rPr>
          <w:t>Mc 15.34</w:t>
        </w:r>
      </w:hyperlink>
      <w:r>
        <w:t xml:space="preserve">). Il s'agit d'un mot araméen. Les mots « </w:t>
      </w:r>
      <w:r>
        <w:t>Éli, Éli, lama sabachthani</w:t>
      </w:r>
      <w:r>
        <w:t xml:space="preserve"> » se traduisent par « Mon Dieu, mon Dieu, pourquoi m'as-tu abandonné ? » Cette question correspond à l'introduction du Psaume 22.</w:t>
      </w:r>
    </w:p>
    <w:p>
      <w:r/>
      <w:r>
        <w:rPr>
          <w:i/>
        </w:rPr>
        <w:t>Voir</w:t>
      </w:r>
      <w:r>
        <w:t xml:space="preserve"> </w:t>
      </w:r>
      <w:r>
        <w:t>Éli, Éli, lama sabachthani</w:t>
      </w:r>
      <w:r>
        <w:t>.</w:t>
      </w:r>
      <w:r/>
      <w:r/>
    </w:p>
    <w:p>
      <w:r/>
    </w:p>
    <w:p>
      <w:pPr>
        <w:pStyle w:val="Heading2"/>
      </w:pPr>
      <w:r>
        <w:t>Sabta</w:t>
      </w:r>
      <w:r/>
    </w:p>
    <w:p>
      <w:r/>
      <w:r>
        <w:t>Un des cinq fils de Cusch et descendant de Noé par la lignée de Cham (</w:t>
      </w:r>
      <w:hyperlink r:id="rId15">
        <w:r>
          <w:rPr>
            <w:color w:val="0000EE"/>
            <w:u w:val="single"/>
          </w:rPr>
          <w:t>Gn 10.7</w:t>
        </w:r>
      </w:hyperlink>
      <w:r>
        <w:t xml:space="preserve"> ; </w:t>
      </w:r>
      <w:hyperlink r:id="rId16">
        <w:r>
          <w:rPr>
            <w:color w:val="0000EE"/>
            <w:u w:val="single"/>
          </w:rPr>
          <w:t>1Ch 1.9</w:t>
        </w:r>
      </w:hyperlink>
      <w:r>
        <w:t>). Sabta s'est vraisemblablement installé le long de la côte sud de l'Arabie, où plusieurs villes portent son nom.</w:t>
      </w:r>
      <w:r/>
      <w:r/>
    </w:p>
    <w:p>
      <w:r/>
    </w:p>
    <w:p>
      <w:pPr>
        <w:pStyle w:val="Heading2"/>
      </w:pPr>
      <w:r>
        <w:t>Sabteca</w:t>
      </w:r>
      <w:r/>
    </w:p>
    <w:p>
      <w:r/>
      <w:r>
        <w:t>Un des cinq fils de Cusch et descendant de Noé par la lignée de Cham (</w:t>
      </w:r>
      <w:hyperlink r:id="rId15">
        <w:r>
          <w:rPr>
            <w:color w:val="0000EE"/>
            <w:u w:val="single"/>
          </w:rPr>
          <w:t>Gn 10.7</w:t>
        </w:r>
      </w:hyperlink>
      <w:r>
        <w:t xml:space="preserve"> ; </w:t>
      </w:r>
      <w:hyperlink r:id="rId16">
        <w:r>
          <w:rPr>
            <w:color w:val="0000EE"/>
            <w:u w:val="single"/>
          </w:rPr>
          <w:t>1Ch 1.9</w:t>
        </w:r>
      </w:hyperlink>
      <w:r>
        <w:t>). Sabteca s'est installé en Arabie.</w:t>
      </w:r>
      <w:r/>
      <w:r/>
    </w:p>
    <w:p>
      <w:r/>
    </w:p>
    <w:p>
      <w:pPr>
        <w:pStyle w:val="Heading2"/>
      </w:pPr>
      <w:r>
        <w:t>Sacerdoce</w:t>
      </w:r>
      <w:r/>
    </w:p>
    <w:p>
      <w:r/>
      <w:r>
        <w:t>Un prêtre est une personne qui sert comme responsable religieux et accomplit des devoirs sacrés. Le mot « sacerdoce » se réfère à la fois au rôle de prêtre et au groupe de personnes qui servent comme prêtres.</w:t>
      </w:r>
    </w:p>
    <w:p>
      <w:r/>
      <w:r>
        <w:t>Dans les Églises qui s'organisent autour d'évêques (orthodoxe, catholique romain et anglican), ce terme décrit les membres du clergé. Il est également utilisé pour décrire l'ensemble de l'Église comme « un sacerdoce royal » (</w:t>
      </w:r>
      <w:hyperlink r:id="rId20">
        <w:r>
          <w:rPr>
            <w:color w:val="0000EE"/>
            <w:u w:val="single"/>
          </w:rPr>
          <w:t>1P 2.9</w:t>
        </w:r>
      </w:hyperlink>
      <w:r>
        <w:t>).</w:t>
      </w:r>
    </w:p>
    <w:p>
      <w:r/>
      <w: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t>Le Sacerdoce dans l'Ancien Testament</w:t>
      </w:r>
    </w:p>
    <w:p>
      <w:r/>
      <w:r>
        <w:t xml:space="preserve">Lorsque Dieu a conclu une alliance avec le peuple d'Israël, il les a appelés à être un « </w:t>
      </w:r>
      <w:r>
        <w:t>royaume de sacrificateurs</w:t>
      </w:r>
      <w:r>
        <w:t xml:space="preserve"> ». Ainsi, ils étaient un peuple mis à part pour Dieu (</w:t>
      </w:r>
      <w:hyperlink r:id="rId21">
        <w:r>
          <w:rPr>
            <w:color w:val="0000EE"/>
            <w:u w:val="single"/>
          </w:rPr>
          <w:t>Ex 19.6</w:t>
        </w:r>
      </w:hyperlink>
      <w:r>
        <w:t>). Il y avait trois ordres pour les activités sacerdotales : grand prêtre (souverain sacrificateur), prêtre et Lévite. Les « souverains sacrificateurs » et les « prêtres » étaient des descendants masculins d'Aaron, qui était un Lévite (</w:t>
      </w:r>
      <w:hyperlink r:id="rId22">
        <w:r>
          <w:rPr>
            <w:color w:val="0000EE"/>
            <w:u w:val="single"/>
          </w:rPr>
          <w:t>Nb 3.10</w:t>
        </w:r>
      </w:hyperlink>
      <w:r>
        <w:t>). Les « Lévites » étaient d'autres membres masculins de la tribu de Lévi.</w:t>
      </w:r>
    </w:p>
    <w:p>
      <w:r/>
      <w: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3">
        <w:r>
          <w:rPr>
            <w:color w:val="0000EE"/>
            <w:u w:val="single"/>
          </w:rPr>
          <w:t>Lv 13–15</w:t>
        </w:r>
      </w:hyperlink>
      <w:r>
        <w:t>).</w:t>
      </w:r>
    </w:p>
    <w:p>
      <w:r/>
      <w:r>
        <w:t>Le souverain sacrificateur était le chef spirituel d'Israël. Il avait des fonctions particulières, notamment l'entrée dans le Lieu Très Saint (également appelé le Sanctuaire ou Saint des Saints) le Jour des Expiations (</w:t>
      </w:r>
      <w:hyperlink r:id="rId24">
        <w:r>
          <w:rPr>
            <w:color w:val="0000EE"/>
            <w:u w:val="single"/>
          </w:rPr>
          <w:t>Lv 16</w:t>
        </w:r>
      </w:hyperlink>
      <w:r>
        <w:t>). Les Lévites assistaient les prêtres et servaient l'assemblée dans le temple. Ils chantaient les psaumes et maintenaient propres les cours du temple. Ils aidaient à préparer certains sacrifices et offrandes, et exerçaient également le rôle d'enseignants.</w:t>
      </w:r>
    </w:p>
    <w:p>
      <w:r/>
      <w: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t>Le Sacerdoce dans le Nouveau Testament</w:t>
      </w:r>
    </w:p>
    <w:p>
      <w:r/>
      <w:r>
        <w:t>Il est notable que le terme « prêtre » ne soit pas utilisé pour décrire les dirigeants dans l'Église primitive. Le mot « prêtre » n'apparaît que lorsqu'on parle des prêtres juifs ou païens (</w:t>
      </w:r>
      <w:hyperlink r:id="rId25">
        <w:r>
          <w:rPr>
            <w:color w:val="0000EE"/>
            <w:u w:val="single"/>
          </w:rPr>
          <w:t>Ac 4.1, 6</w:t>
        </w:r>
      </w:hyperlink>
      <w:r>
        <w:t xml:space="preserve"> ; </w:t>
      </w:r>
      <w:hyperlink r:id="rId26">
        <w:r>
          <w:rPr>
            <w:color w:val="0000EE"/>
            <w:u w:val="single"/>
          </w:rPr>
          <w:t>14.13</w:t>
        </w:r>
      </w:hyperlink>
      <w:r>
        <w:t>). La lettre aux Hébreux explique que Jésus-Christ remplit parfaitement le rôle du sacerdoce de l'Ancien Testament de trois manières importantes :</w:t>
      </w:r>
    </w:p>
    <w:p>
      <w:pPr>
        <w:pStyle w:val="ListNumber"/>
        <w:spacing w:line="240" w:lineRule="auto"/>
        <w:ind w:left="720"/>
      </w:pPr>
      <w:r/>
      <w:r>
        <w:t>Dieu lui-même a choisi Jésus pour être souverain sacrificateur (</w:t>
      </w:r>
      <w:hyperlink r:id="rId27">
        <w:r>
          <w:rPr>
            <w:color w:val="0000EE"/>
            <w:u w:val="single"/>
          </w:rPr>
          <w:t>Hé 5.4–6</w:t>
        </w:r>
      </w:hyperlink>
      <w:r>
        <w:t xml:space="preserve">). Le sacerdoce de Jésus est supérieur à celui d'Aaron (chap. </w:t>
      </w:r>
      <w:hyperlink r:id="rId28">
        <w:r>
          <w:rPr>
            <w:color w:val="0000EE"/>
            <w:u w:val="single"/>
          </w:rPr>
          <w:t>7</w:t>
        </w:r>
      </w:hyperlink>
      <w:r>
        <w:t>).</w:t>
      </w:r>
    </w:p>
    <w:p>
      <w:pPr>
        <w:pStyle w:val="ListNumber"/>
        <w:spacing w:line="240" w:lineRule="auto"/>
        <w:ind w:left="720"/>
      </w:pPr>
      <w:r/>
      <w:r>
        <w:t>Jésus peut compatir aux faiblesses des personnes pécheresses. Il a été « tenté [...] en toutes choses » comme elles, mais sans commettre de péché (</w:t>
      </w:r>
      <w:hyperlink r:id="rId29">
        <w:r>
          <w:rPr>
            <w:color w:val="0000EE"/>
            <w:u w:val="single"/>
          </w:rPr>
          <w:t>4.15</w:t>
        </w:r>
      </w:hyperlink>
      <w:r>
        <w:t xml:space="preserve"> ; </w:t>
      </w:r>
      <w:hyperlink r:id="rId30">
        <w:r>
          <w:rPr>
            <w:color w:val="0000EE"/>
            <w:u w:val="single"/>
          </w:rPr>
          <w:t>7.26</w:t>
        </w:r>
      </w:hyperlink>
      <w:r>
        <w:t>).</w:t>
      </w:r>
    </w:p>
    <w:p>
      <w:pPr>
        <w:pStyle w:val="ListNumber"/>
        <w:spacing w:line="240" w:lineRule="auto"/>
        <w:ind w:left="720"/>
      </w:pPr>
      <w:r/>
      <w:r>
        <w:t>Au lieu d'offrir des sacrifices d'animaux pour enlever le péché, il s'offre lui-même. Il est le sacrifice sans péché qui enlève le péché. Ce sacrifice n'avait besoin d'avoir lieu qu'une seule fois (</w:t>
      </w:r>
      <w:hyperlink r:id="rId31">
        <w:r>
          <w:rPr>
            <w:color w:val="0000EE"/>
            <w:u w:val="single"/>
          </w:rPr>
          <w:t>7.27</w:t>
        </w:r>
      </w:hyperlink>
      <w:r>
        <w:t xml:space="preserve"> ; </w:t>
      </w:r>
      <w:hyperlink r:id="rId32">
        <w:r>
          <w:rPr>
            <w:color w:val="0000EE"/>
            <w:u w:val="single"/>
          </w:rPr>
          <w:t>9.24–28</w:t>
        </w:r>
      </w:hyperlink>
      <w:r>
        <w:t xml:space="preserve"> ; </w:t>
      </w:r>
      <w:hyperlink r:id="rId33">
        <w:r>
          <w:rPr>
            <w:color w:val="0000EE"/>
            <w:u w:val="single"/>
          </w:rPr>
          <w:t>10.10–19</w:t>
        </w:r>
      </w:hyperlink>
      <w:r>
        <w:t>).</w:t>
      </w:r>
    </w:p>
    <w:p>
      <w:r/>
      <w:r>
        <w:t>Jésus accomplit le système sacrificiel de l'Ancien Testament. Le sacrifice unique, irrépétable et illimité de Jésus le complète également. Étant ressuscité des morts, il est prêtre pour toujours (</w:t>
      </w:r>
      <w:hyperlink r:id="rId34">
        <w:r>
          <w:rPr>
            <w:color w:val="0000EE"/>
            <w:u w:val="single"/>
          </w:rPr>
          <w:t>Hé 7.17</w:t>
        </w:r>
      </w:hyperlink>
      <w:r>
        <w:t>). Il reste le même hier, aujourd'hui et pour toujours (</w:t>
      </w:r>
      <w:hyperlink r:id="rId35">
        <w:r>
          <w:rPr>
            <w:color w:val="0000EE"/>
            <w:u w:val="single"/>
          </w:rPr>
          <w:t>13.8</w:t>
        </w:r>
      </w:hyperlink>
      <w:r>
        <w:t>). Une partie de son sacerdoce suprême est d'intercéder pour son peuple (</w:t>
      </w:r>
      <w:hyperlink r:id="rId36">
        <w:r>
          <w:rPr>
            <w:color w:val="0000EE"/>
            <w:u w:val="single"/>
          </w:rPr>
          <w:t>7.25</w:t>
        </w:r>
      </w:hyperlink>
      <w:r>
        <w:t>). Il amène les gens à Dieu en tant que médiateur à travers une alliance nouvelle et meilleure (</w:t>
      </w:r>
      <w:hyperlink r:id="rId37">
        <w:r>
          <w:rPr>
            <w:color w:val="0000EE"/>
            <w:u w:val="single"/>
          </w:rPr>
          <w:t>7.22</w:t>
        </w:r>
      </w:hyperlink>
      <w:r>
        <w:t xml:space="preserve"> ; </w:t>
      </w:r>
      <w:hyperlink r:id="rId38">
        <w:r>
          <w:rPr>
            <w:color w:val="0000EE"/>
            <w:u w:val="single"/>
          </w:rPr>
          <w:t>8.6</w:t>
        </w:r>
      </w:hyperlink>
      <w:r>
        <w:t xml:space="preserve"> ; </w:t>
      </w:r>
      <w:hyperlink r:id="rId39">
        <w:r>
          <w:rPr>
            <w:color w:val="0000EE"/>
            <w:u w:val="single"/>
          </w:rPr>
          <w:t>9.15</w:t>
        </w:r>
      </w:hyperlink>
      <w:r>
        <w:t>). Ce n'est qu'à travers Jésus que les êtres humains pécheurs peuvent entrer dans la sainte présence de Dieu. Ce n'est qu'à travers Jésus qu'ils sont acceptés comme enfants de Dieu (</w:t>
      </w:r>
      <w:hyperlink r:id="rId40">
        <w:r>
          <w:rPr>
            <w:color w:val="0000EE"/>
            <w:u w:val="single"/>
          </w:rPr>
          <w:t>Jn 14.6</w:t>
        </w:r>
      </w:hyperlink>
      <w:r>
        <w:t xml:space="preserve"> ; </w:t>
      </w:r>
      <w:hyperlink r:id="rId41">
        <w:r>
          <w:rPr>
            <w:color w:val="0000EE"/>
            <w:u w:val="single"/>
          </w:rPr>
          <w:t>2Co 5.18–20</w:t>
        </w:r>
      </w:hyperlink>
      <w:r>
        <w:t xml:space="preserve"> ; </w:t>
      </w:r>
      <w:hyperlink r:id="rId42">
        <w:r>
          <w:rPr>
            <w:color w:val="0000EE"/>
            <w:u w:val="single"/>
          </w:rPr>
          <w:t>1Tm 2.5</w:t>
        </w:r>
      </w:hyperlink>
      <w:r>
        <w:t>). Ainsi, les chrétiens ont bien un sacerdoce, mais celui-ci existe seulement en et à travers Jésus-Christ, leur souverain sacrificaateur et médiateur.</w:t>
      </w:r>
    </w:p>
    <w:p>
      <w:pPr>
        <w:pStyle w:val="Heading4"/>
      </w:pPr>
      <w:r>
        <w:t>Le Sacerdoce de tous les croyants</w:t>
      </w:r>
    </w:p>
    <w:p>
      <w:r/>
      <w:r>
        <w:t xml:space="preserve">Le Nouveau Testament décrit ceux qui croient et suivent Jésus comme étant construits « </w:t>
      </w:r>
      <w:r>
        <w:t>pour former une maison spirituelle, un saint sacerdoce, afin d’offrir des victimes spirituelles, agréables à Dieu par Jésus-Christ</w:t>
      </w:r>
      <w:r>
        <w:t xml:space="preserve"> » (</w:t>
      </w:r>
      <w:hyperlink r:id="rId43">
        <w:r>
          <w:rPr>
            <w:color w:val="0000EE"/>
            <w:u w:val="single"/>
          </w:rPr>
          <w:t>1P 2.5</w:t>
        </w:r>
      </w:hyperlink>
      <w:r>
        <w:t xml:space="preserve">). Ils sont « </w:t>
      </w:r>
      <w:r>
        <w:t>sacrificateurs pour Dieu</w:t>
      </w:r>
      <w:r>
        <w:t xml:space="preserve"> » le Père (</w:t>
      </w:r>
      <w:hyperlink r:id="rId44">
        <w:r>
          <w:rPr>
            <w:color w:val="0000EE"/>
            <w:u w:val="single"/>
          </w:rPr>
          <w:t>Ap 1.6</w:t>
        </w:r>
      </w:hyperlink>
      <w:r>
        <w:t xml:space="preserve">). Ils sont « </w:t>
      </w:r>
      <w:r>
        <w:t>un royaume et des sacrificateurs pour notre Dieu</w:t>
      </w:r>
      <w:r>
        <w:t xml:space="preserve"> » (</w:t>
      </w:r>
      <w:hyperlink r:id="rId45">
        <w:r>
          <w:rPr>
            <w:color w:val="0000EE"/>
            <w:u w:val="single"/>
          </w:rPr>
          <w:t>Ap 5.10</w:t>
        </w:r>
      </w:hyperlink>
      <w:r>
        <w:t xml:space="preserve">). Ils « </w:t>
      </w:r>
      <w:r>
        <w:t>seront sacrificateurs de Dieu et de Christ, et ils régneront avec lui pendant mille ans</w:t>
      </w:r>
      <w:r>
        <w:t xml:space="preserve"> » (</w:t>
      </w:r>
      <w:hyperlink r:id="rId46">
        <w:r>
          <w:rPr>
            <w:color w:val="0000EE"/>
            <w:u w:val="single"/>
          </w:rPr>
          <w:t>Ap 20.4–6</w:t>
        </w:r>
      </w:hyperlink>
      <w:r>
        <w:t>).</w:t>
      </w:r>
    </w:p>
    <w:p>
      <w:r/>
      <w:r>
        <w:t>Ainsi, que signifie le « sacerdoce de tous les croyants » dans le Nouveau Testament ? Nous pouvons définir le souverain sacerdoce de Jésus de deux manières :</w:t>
      </w:r>
    </w:p>
    <w:p>
      <w:pPr>
        <w:pStyle w:val="ListNumber"/>
        <w:spacing w:line="240" w:lineRule="auto"/>
        <w:ind w:left="720"/>
      </w:pPr>
      <w:r/>
      <w:r>
        <w:t>Jésus a une dévotion et une obéissance complètes envers Dieu, son Père.</w:t>
      </w:r>
    </w:p>
    <w:p>
      <w:pPr>
        <w:pStyle w:val="ListNumber"/>
        <w:spacing w:line="240" w:lineRule="auto"/>
        <w:ind w:left="720"/>
      </w:pPr>
      <w:r/>
      <w:r>
        <w:t>Jésus éprouve une compassion infinie pour ses semblables.</w:t>
      </w:r>
    </w:p>
    <w:p>
      <w:r/>
      <w: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r/>
      <w:r>
        <w:t xml:space="preserve">Paul nous exhorte à « </w:t>
      </w:r>
      <w:r>
        <w:t>offrir [nos] corps comme un sacrifice vivant, saint, agréable à Dieu, ce qui sera de [notre] part un culte raisonnable</w:t>
      </w:r>
      <w:r>
        <w:t xml:space="preserve"> » (</w:t>
      </w:r>
      <w:hyperlink r:id="rId47">
        <w:r>
          <w:rPr>
            <w:color w:val="0000EE"/>
            <w:u w:val="single"/>
          </w:rPr>
          <w:t>Rm 12.1</w:t>
        </w:r>
      </w:hyperlink>
      <w: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
        <w:t>Vivant dans leurs cœurs,</w:t>
      </w:r>
    </w:p>
    <w:p>
      <w:pPr>
        <w:pStyle w:val="ListBullet"/>
        <w:spacing w:line="240" w:lineRule="auto"/>
        <w:ind w:left="720"/>
      </w:pPr>
      <w:r/>
      <w:r>
        <w:t>Leur donnant le pouvoir de servir Dieu de manière à lui plaire, et</w:t>
      </w:r>
    </w:p>
    <w:p>
      <w:pPr>
        <w:pStyle w:val="ListBullet"/>
        <w:spacing w:line="240" w:lineRule="auto"/>
        <w:ind w:left="720"/>
      </w:pPr>
      <w:r/>
      <w:r>
        <w:t>Les aider à adorer Dieu de manière appropriée.</w:t>
      </w:r>
    </w:p>
    <w:p>
      <w:r/>
      <w:r>
        <w:rPr>
          <w:i/>
        </w:rPr>
        <w:t>Voir aussi</w:t>
      </w:r>
      <w:r>
        <w:t xml:space="preserve"> </w:t>
      </w:r>
      <w:r>
        <w:t>Offrandes et sacrifices</w:t>
      </w:r>
      <w:r>
        <w:t xml:space="preserve"> ; </w:t>
      </w:r>
      <w:r>
        <w:t>Prêtres et lévites</w:t>
      </w:r>
      <w:r>
        <w:t xml:space="preserve"> ; </w:t>
      </w:r>
      <w:r>
        <w:t>Tabernacle</w:t>
      </w:r>
      <w:r>
        <w:t xml:space="preserve"> ; </w:t>
      </w:r>
      <w:r>
        <w:t>Temple</w:t>
      </w:r>
      <w:r>
        <w:t xml:space="preserve"> ; </w:t>
      </w:r>
      <w:r>
        <w:t>Louange</w:t>
      </w:r>
      <w:r>
        <w:t>.</w:t>
      </w:r>
      <w:r/>
      <w:r/>
    </w:p>
    <w:p>
      <w:r/>
    </w:p>
    <w:p>
      <w:pPr>
        <w:pStyle w:val="Heading2"/>
      </w:pPr>
      <w:r>
        <w:t>Sacrificateurs (prêtres) et lévites</w:t>
      </w:r>
      <w:r/>
    </w:p>
    <w:p>
      <w:r/>
      <w: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r/>
      <w: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r/>
      <w:r>
        <w:t xml:space="preserve">Dans l'AT, sacrificateurs et lévites sont souvent mentionnés. Cependant, dans un certain nombre de textes bibliques, la distinction entre les deux groupes n'est pas si claire (p. ex. </w:t>
      </w:r>
      <w:hyperlink r:id="rId48">
        <w:r>
          <w:rPr>
            <w:color w:val="0000EE"/>
            <w:u w:val="single"/>
          </w:rPr>
          <w:t>Dt 18.1–8</w:t>
        </w:r>
      </w:hyperlink>
      <w: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rPr>
        <w:t>sacrificateurs</w:t>
      </w:r>
      <w:r>
        <w:t xml:space="preserve"> (Lévites descendants d'Aaron) et les </w:t>
      </w:r>
      <w:r>
        <w:rPr>
          <w:i/>
        </w:rPr>
        <w:t>lévites</w:t>
      </w:r>
      <w:r>
        <w:t xml:space="preserve"> (Lévites autres que les descendants d'Aaron qui aidaient ces derniers) avaient tous pour métier des fonctions religieuses. La nature précise de ces fonctions a varié au cours de l'histoire d'Israël.</w:t>
      </w:r>
    </w:p>
    <w:p>
      <w:r/>
      <w:r>
        <w:t>Sommaire</w:t>
      </w:r>
    </w:p>
    <w:p>
      <w:r/>
      <w:r>
        <w:t>• Origines du sacerdoce (ou prêtrise)</w:t>
      </w:r>
    </w:p>
    <w:p>
      <w:r/>
      <w:r>
        <w:t>• Le souverain sacrificateur (ou grand-prêtre)</w:t>
      </w:r>
    </w:p>
    <w:p>
      <w:r/>
      <w:r>
        <w:t>• Les sacrificateurs (ou prêtres)</w:t>
      </w:r>
    </w:p>
    <w:p>
      <w:r/>
      <w:r>
        <w:t>• Les Lévites, les lévites</w:t>
      </w:r>
    </w:p>
    <w:p>
      <w:r/>
      <w:r>
        <w:t>• Histoire des rôles de sacrificateur et de lévite</w:t>
      </w:r>
    </w:p>
    <w:p>
      <w:r/>
      <w:r>
        <w:t>• Sacerdoce et haut sacerdoce à l'époque du Nouveau Testament</w:t>
      </w:r>
    </w:p>
    <w:p>
      <w:pPr>
        <w:pStyle w:val="Heading3"/>
      </w:pPr>
      <w:r>
        <w:t>Les origines du sacerdoce (ou prêtrise)</w:t>
      </w:r>
    </w:p>
    <w:p>
      <w:r/>
      <w: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t>Le souverain sacrificateur (ou grand-prêtre)</w:t>
      </w:r>
    </w:p>
    <w:p>
      <w:r/>
      <w: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r/>
      <w: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r/>
      <w: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49">
        <w:r>
          <w:rPr>
            <w:color w:val="0000EE"/>
            <w:u w:val="single"/>
          </w:rPr>
          <w:t>Lv 16.1–19</w:t>
        </w:r>
      </w:hyperlink>
      <w: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r/>
      <w: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r/>
      <w: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0">
        <w:r>
          <w:rPr>
            <w:color w:val="0000EE"/>
            <w:u w:val="single"/>
          </w:rPr>
          <w:t>Ex 28.15</w:t>
        </w:r>
      </w:hyperlink>
      <w:r>
        <w:t xml:space="preserve">) et à garder celui-ci constamment au souvenir de Dieu (v. </w:t>
      </w:r>
      <w:hyperlink r:id="rId51">
        <w:r>
          <w:rPr>
            <w:color w:val="0000EE"/>
            <w:u w:val="single"/>
          </w:rPr>
          <w:t>12</w:t>
        </w:r>
      </w:hyperlink>
      <w: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rPr>
        <w:t>ourim</w:t>
      </w:r>
      <w:r>
        <w:t xml:space="preserve"> et les </w:t>
      </w:r>
      <w:r>
        <w:rPr>
          <w:i/>
        </w:rPr>
        <w:t>toummim</w:t>
      </w:r>
      <w: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r/>
      <w: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t>Les sacrificateurs (ou prêtres)</w:t>
      </w:r>
    </w:p>
    <w:p>
      <w:r/>
      <w: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2">
        <w:r>
          <w:rPr>
            <w:color w:val="0000EE"/>
            <w:u w:val="single"/>
          </w:rPr>
          <w:t>Ex 28.1</w:t>
        </w:r>
      </w:hyperlink>
      <w: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r/>
      <w: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3">
        <w:r>
          <w:rPr>
            <w:color w:val="0000EE"/>
            <w:u w:val="single"/>
          </w:rPr>
          <w:t>Lv 21.7</w:t>
        </w:r>
      </w:hyperlink>
      <w:r>
        <w:t xml:space="preserve">). S'il était atteint de certaines maladies ou de défauts congénitaux, il ne pouvait être sacrificateur (p. ex. un homme aveugle, boiteux, mutilé, bossu ou nain, v. </w:t>
      </w:r>
      <w:hyperlink r:id="rId54">
        <w:r>
          <w:rPr>
            <w:color w:val="0000EE"/>
            <w:u w:val="single"/>
          </w:rPr>
          <w:t>16–23</w:t>
        </w:r>
      </w:hyperlink>
      <w:r>
        <w:t>). Le principe était similaire à celui s'appliquant aux animaux utilisés comme sacrifices : seuls ceux exempts de tout défaut ou de toute imperfection convenaient au culte de Dieu.</w:t>
      </w:r>
    </w:p>
    <w:p>
      <w:r/>
      <w:r>
        <w:t>Le texte biblique donne quelques précisions sur les fonctions spécifiques des sacrificateurs alors que le rôle en est encore à ses débuts. Éléazar est responsable du tabernacle et de ses offrandes (</w:t>
      </w:r>
      <w:hyperlink r:id="rId55">
        <w:r>
          <w:rPr>
            <w:color w:val="0000EE"/>
            <w:u w:val="single"/>
          </w:rPr>
          <w:t>Nb 4.16</w:t>
        </w:r>
      </w:hyperlink>
      <w:r>
        <w:t>). Il assiste Moïse dans certaines tâches, comme le dénombrement du peuple et le partage du pays entre les tribus (</w:t>
      </w:r>
      <w:hyperlink r:id="rId56">
        <w:r>
          <w:rPr>
            <w:color w:val="0000EE"/>
            <w:u w:val="single"/>
          </w:rPr>
          <w:t xml:space="preserve">26.1–2 </w:t>
        </w:r>
      </w:hyperlink>
      <w:r>
        <w:t xml:space="preserve">; </w:t>
      </w:r>
      <w:hyperlink r:id="rId57">
        <w:r>
          <w:rPr>
            <w:color w:val="0000EE"/>
            <w:u w:val="single"/>
          </w:rPr>
          <w:t>32.2</w:t>
        </w:r>
      </w:hyperlink>
      <w:r>
        <w:t>). Plus tard, il sert de conseiller à Josué. Ithamar est responsable de la construction du tabernacle (</w:t>
      </w:r>
      <w:hyperlink r:id="rId58">
        <w:r>
          <w:rPr>
            <w:color w:val="0000EE"/>
            <w:u w:val="single"/>
          </w:rPr>
          <w:t>Ex 38.21</w:t>
        </w:r>
      </w:hyperlink>
      <w:r>
        <w:t>) et supervise les familles des Guerschonites et des Merarites (</w:t>
      </w:r>
      <w:hyperlink r:id="rId59">
        <w:r>
          <w:rPr>
            <w:color w:val="0000EE"/>
            <w:u w:val="single"/>
          </w:rPr>
          <w:t>Nb 4.28–33</w:t>
        </w:r>
      </w:hyperlink>
      <w:r>
        <w:t>). Nadab et Abihu, cependant, meurent peu après leur consécration parce qu'ils commettent un péché grave pendant l'exercice de leurs fonctions sacerdotales (</w:t>
      </w:r>
      <w:hyperlink r:id="rId60">
        <w:r>
          <w:rPr>
            <w:color w:val="0000EE"/>
            <w:u w:val="single"/>
          </w:rPr>
          <w:t>Lv 10.1–7</w:t>
        </w:r>
      </w:hyperlink>
      <w:r>
        <w:t xml:space="preserve">), peut-être en partie dû à l'ivresse (v. </w:t>
      </w:r>
      <w:hyperlink r:id="rId61">
        <w:r>
          <w:rPr>
            <w:color w:val="0000EE"/>
            <w:u w:val="single"/>
          </w:rPr>
          <w:t>8–9</w:t>
        </w:r>
      </w:hyperlink>
      <w:r>
        <w:t>).</w:t>
      </w:r>
    </w:p>
    <w:p>
      <w:r/>
      <w:r>
        <w:t>Les fonctions des sacrificateurs concernaient principalement trois domaines (</w:t>
      </w:r>
      <w:hyperlink r:id="rId62">
        <w:r>
          <w:rPr>
            <w:color w:val="0000EE"/>
            <w:u w:val="single"/>
          </w:rPr>
          <w:t>Dt 33.8–10</w:t>
        </w:r>
      </w:hyperlink>
      <w: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3">
        <w:r>
          <w:rPr>
            <w:color w:val="0000EE"/>
            <w:u w:val="single"/>
          </w:rPr>
          <w:t>10</w:t>
        </w:r>
      </w:hyperlink>
      <w:r>
        <w:t>). Troisièmement, ils devaient servir au tabernacle et participer aux sacrifices et au culte d'Israël. Ils avaient d'autres responsabilités qui étaient partagées avec les lévites.</w:t>
      </w:r>
    </w:p>
    <w:p>
      <w:r/>
      <w: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t>Les Lévites, les lévites</w:t>
      </w:r>
    </w:p>
    <w:p>
      <w:r/>
      <w: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4">
        <w:r>
          <w:rPr>
            <w:color w:val="0000EE"/>
            <w:u w:val="single"/>
          </w:rPr>
          <w:t>Nb 35.1–8</w:t>
        </w:r>
      </w:hyperlink>
      <w:r>
        <w:t>).</w:t>
      </w:r>
    </w:p>
    <w:p>
      <w:r/>
      <w:r>
        <w:t>La tribu des Lévites était divisée en trois familles principales : les descendants de Kehath, de Guerschon et de Merari (</w:t>
      </w:r>
      <w:hyperlink r:id="rId65">
        <w:r>
          <w:rPr>
            <w:color w:val="0000EE"/>
            <w:u w:val="single"/>
          </w:rPr>
          <w:t>Nb 4</w:t>
        </w:r>
      </w:hyperlink>
      <w: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6">
        <w:r>
          <w:rPr>
            <w:color w:val="0000EE"/>
            <w:u w:val="single"/>
          </w:rPr>
          <w:t>8.24–26</w:t>
        </w:r>
      </w:hyperlink>
      <w:r>
        <w:t xml:space="preserve">). De leur côté, les sacrificateurs avaient la responsabilité du transport de l'arche de l'alliance. </w:t>
      </w:r>
    </w:p>
    <w:p>
      <w:r/>
      <w: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7">
        <w:r>
          <w:rPr>
            <w:color w:val="0000EE"/>
            <w:u w:val="single"/>
          </w:rPr>
          <w:t>Nb 3.11–13</w:t>
        </w:r>
      </w:hyperlink>
      <w: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68">
        <w:r>
          <w:rPr>
            <w:color w:val="0000EE"/>
            <w:u w:val="single"/>
          </w:rPr>
          <w:t>40–51</w:t>
        </w:r>
      </w:hyperlink>
      <w:r>
        <w:t>). Ainsi les Lévites (et par conséquent, les lévites) avaient aussi un rôle de représentants et de substituts dans la religion israélite. Comme les sacrificateurs, ils jouaient un rôle dans le ministère de médiation entre Dieu et Israël.</w:t>
      </w:r>
    </w:p>
    <w:p>
      <w:r/>
      <w: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69">
        <w:r>
          <w:rPr>
            <w:color w:val="0000EE"/>
            <w:u w:val="single"/>
          </w:rPr>
          <w:t>Dt 17.8–9</w:t>
        </w:r>
      </w:hyperlink>
      <w:r>
        <w:t xml:space="preserve">). Le livre de la loi leur était confié (v. </w:t>
      </w:r>
      <w:hyperlink r:id="rId70">
        <w:r>
          <w:rPr>
            <w:color w:val="0000EE"/>
            <w:u w:val="single"/>
          </w:rPr>
          <w:t>18</w:t>
        </w:r>
      </w:hyperlink>
      <w:r>
        <w:t>). Ils inspectaient l'état de santé des lépreux et décidaient de ce qui devait être fait (</w:t>
      </w:r>
      <w:hyperlink r:id="rId71">
        <w:r>
          <w:rPr>
            <w:color w:val="0000EE"/>
            <w:u w:val="single"/>
          </w:rPr>
          <w:t>24.8</w:t>
        </w:r>
      </w:hyperlink>
      <w:r>
        <w:t>). Ils participaient directement aux cérémonies de renouvellement de l'alliance (</w:t>
      </w:r>
      <w:hyperlink r:id="rId72">
        <w:r>
          <w:rPr>
            <w:color w:val="0000EE"/>
            <w:u w:val="single"/>
          </w:rPr>
          <w:t>27.9</w:t>
        </w:r>
      </w:hyperlink>
      <w:r>
        <w:t>).</w:t>
      </w:r>
    </w:p>
    <w:p>
      <w:pPr>
        <w:pStyle w:val="Heading3"/>
      </w:pPr>
      <w:r>
        <w:t>Histoire des rôles de sacrificateur et de lévite</w:t>
      </w:r>
    </w:p>
    <w:p>
      <w:r/>
      <w: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rPr>
        <w:t xml:space="preserve"> </w:t>
      </w:r>
      <w:r>
        <w:t>Bien plus encore, les individus qui ont occupé ces postes les ont influencés et ont eu un impact sur leur efficacité selon leur fidélité ou leur infidélité.</w:t>
      </w:r>
    </w:p>
    <w:p>
      <w:pPr>
        <w:pStyle w:val="Heading4"/>
      </w:pPr>
      <w:r>
        <w:t>Le sacerdoce avant la monarchie</w:t>
      </w:r>
    </w:p>
    <w:p>
      <w:r/>
      <w:r>
        <w:t xml:space="preserve">À l'époque de Josué, les sacrificateurs continuent de porter l'arche de l'alliance. Les lévites aident à faire le partage des terres nouvellement conquises et à les attribuer aux tribus israélites. </w:t>
      </w:r>
      <w:hyperlink r:id="rId73">
        <w:r>
          <w:rPr>
            <w:color w:val="0000EE"/>
            <w:u w:val="single"/>
          </w:rPr>
          <w:t>Josué 21</w:t>
        </w:r>
      </w:hyperlink>
      <w: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4">
        <w:r>
          <w:rPr>
            <w:color w:val="0000EE"/>
            <w:u w:val="single"/>
          </w:rPr>
          <w:t xml:space="preserve">1S 6.15 </w:t>
        </w:r>
      </w:hyperlink>
      <w:r>
        <w:t xml:space="preserve">; </w:t>
      </w:r>
      <w:hyperlink r:id="rId75">
        <w:r>
          <w:rPr>
            <w:color w:val="0000EE"/>
            <w:u w:val="single"/>
          </w:rPr>
          <w:t>2S 15.24</w:t>
        </w:r>
      </w:hyperlink>
      <w:r>
        <w:t>).</w:t>
      </w:r>
    </w:p>
    <w:p>
      <w:r/>
      <w:r>
        <w:t>L'auteur du livre des Juges relate deux histoires qui concernent des Lévites. La première est l'histoire de Mica (</w:t>
      </w:r>
      <w:hyperlink r:id="rId76">
        <w:r>
          <w:rPr>
            <w:color w:val="0000EE"/>
            <w:u w:val="single"/>
          </w:rPr>
          <w:t>Jg 17–18</w:t>
        </w:r>
      </w:hyperlink>
      <w: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7">
        <w:r>
          <w:rPr>
            <w:color w:val="0000EE"/>
            <w:u w:val="single"/>
          </w:rPr>
          <w:t>18.5–6</w:t>
        </w:r>
      </w:hyperlink>
      <w:r>
        <w:t xml:space="preserve">). Le deuxième récit est l'horrible histoire d'un Lévite et de sa concubine (chap. </w:t>
      </w:r>
      <w:hyperlink r:id="rId78">
        <w:r>
          <w:rPr>
            <w:color w:val="0000EE"/>
            <w:u w:val="single"/>
          </w:rPr>
          <w:t>19</w:t>
        </w:r>
      </w:hyperlink>
      <w:r>
        <w:t>). Ces événements illustrent la dégradation morale et le manque de loi et d'ordre en Israël à cette époque, mais sont peu informatifs concernant le rôle des lévites.</w:t>
      </w:r>
    </w:p>
    <w:p>
      <w:r/>
      <w:r>
        <w:t>Plus d'informations sur le sacerdoce proviennent du 11</w:t>
      </w:r>
      <w:r>
        <w:rPr>
          <w:vertAlign w:val="superscript"/>
        </w:rPr>
        <w:t>e</w:t>
      </w:r>
      <w: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r/>
      <w: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79">
        <w:r>
          <w:rPr>
            <w:color w:val="0000EE"/>
            <w:u w:val="single"/>
          </w:rPr>
          <w:t>Psaume 99.6</w:t>
        </w:r>
      </w:hyperlink>
      <w:r>
        <w:t xml:space="preserve"> indique qu'il était considéré comme tel. Plusieurs passages indiquent qu'il agit comme s'il en était un. Il présente les sacrifices à Dieu (</w:t>
      </w:r>
      <w:hyperlink r:id="rId80">
        <w:r>
          <w:rPr>
            <w:color w:val="0000EE"/>
            <w:u w:val="single"/>
          </w:rPr>
          <w:t>1S 7.9–10</w:t>
        </w:r>
      </w:hyperlink>
      <w:r>
        <w:t xml:space="preserve">). Jeune homme, il sert au sanctuaire de Silo et porte un éphod (chap. </w:t>
      </w:r>
      <w:hyperlink r:id="rId81">
        <w:r>
          <w:rPr>
            <w:color w:val="0000EE"/>
            <w:u w:val="single"/>
          </w:rPr>
          <w:t>2</w:t>
        </w:r>
      </w:hyperlink>
      <w:r>
        <w:t>). De plus, l'une des généalogies bibliques indique son ascendance sacerdotale (</w:t>
      </w:r>
      <w:hyperlink r:id="rId82">
        <w:r>
          <w:rPr>
            <w:color w:val="0000EE"/>
            <w:u w:val="single"/>
          </w:rPr>
          <w:t>1Ch 6.23–30</w:t>
        </w:r>
      </w:hyperlink>
      <w:r>
        <w:t>). Néanmoins, il n'est principalement pas décrit comme sacrificateur et l'introduction de son histoire le présente comme Éphraïmite, du côté de son père (</w:t>
      </w:r>
      <w:hyperlink r:id="rId83">
        <w:r>
          <w:rPr>
            <w:color w:val="0000EE"/>
            <w:u w:val="single"/>
          </w:rPr>
          <w:t>1S 1.1</w:t>
        </w:r>
      </w:hyperlink>
      <w: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4">
        <w:r>
          <w:rPr>
            <w:color w:val="0000EE"/>
            <w:u w:val="single"/>
          </w:rPr>
          <w:t>28</w:t>
        </w:r>
      </w:hyperlink>
      <w:r>
        <w:t>).</w:t>
      </w:r>
    </w:p>
    <w:p>
      <w:pPr>
        <w:pStyle w:val="Heading4"/>
      </w:pPr>
      <w:r>
        <w:t>Le sacerdoce à l'époque de David et de Salomon</w:t>
      </w:r>
    </w:p>
    <w:p>
      <w:r/>
      <w: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r/>
      <w: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r/>
      <w: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5">
        <w:r>
          <w:rPr>
            <w:color w:val="0000EE"/>
            <w:u w:val="single"/>
          </w:rPr>
          <w:t>1R 2.35</w:t>
        </w:r>
      </w:hyperlink>
      <w:r>
        <w:t>). Il est identifié comme tel dans le NT (</w:t>
      </w:r>
      <w:hyperlink r:id="rId86">
        <w:r>
          <w:rPr>
            <w:color w:val="0000EE"/>
            <w:u w:val="single"/>
          </w:rPr>
          <w:t>Mc 2.26</w:t>
        </w:r>
      </w:hyperlink>
      <w:r>
        <w:t>). Pendant le règne de David, Tsadok est peut-être particulièrement chargé de l'entretien de l'arche de l'alliance (</w:t>
      </w:r>
      <w:hyperlink r:id="rId87">
        <w:r>
          <w:rPr>
            <w:color w:val="0000EE"/>
            <w:u w:val="single"/>
          </w:rPr>
          <w:t>2S 15.24–25</w:t>
        </w:r>
      </w:hyperlink>
      <w:r>
        <w:t>). Ces deux sacrificateurs ont des rôles importants pendant le règne de David. Ils se sont peut-être partagé la responsabilité de l'ensemble des sacrificateurs, dont la vie est désormais centrée autour du temple de Jérusalem.</w:t>
      </w:r>
    </w:p>
    <w:p>
      <w:r/>
      <w: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r/>
      <w: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88">
        <w:r>
          <w:rPr>
            <w:color w:val="0000EE"/>
            <w:u w:val="single"/>
          </w:rPr>
          <w:t>1Ch 23.1–32</w:t>
        </w:r>
      </w:hyperlink>
      <w:r>
        <w:t>). D'autres lévites sont trésoriers, responsables du trésor du Temple (</w:t>
      </w:r>
      <w:hyperlink r:id="rId89">
        <w:r>
          <w:rPr>
            <w:color w:val="0000EE"/>
            <w:u w:val="single"/>
          </w:rPr>
          <w:t>26.20–28</w:t>
        </w:r>
      </w:hyperlink>
      <w:r>
        <w:t>).</w:t>
      </w:r>
    </w:p>
    <w:p>
      <w:r/>
      <w: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t>Le sacerdoce pendant la monarchie divisée</w:t>
      </w:r>
    </w:p>
    <w:p>
      <w:r/>
      <w: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r/>
      <w: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0">
        <w:r>
          <w:rPr>
            <w:color w:val="0000EE"/>
            <w:u w:val="single"/>
          </w:rPr>
          <w:t>1R 14.22–24</w:t>
        </w:r>
      </w:hyperlink>
      <w: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1">
        <w:r>
          <w:rPr>
            <w:color w:val="0000EE"/>
            <w:u w:val="single"/>
          </w:rPr>
          <w:t>Jr 2.8, 26</w:t>
        </w:r>
      </w:hyperlink>
      <w:r>
        <w:t>).</w:t>
      </w:r>
    </w:p>
    <w:p>
      <w:r/>
      <w:r>
        <w:t>Le royaume du Nord, dont Jéroboam I</w:t>
      </w:r>
      <w:r>
        <w:rPr>
          <w:vertAlign w:val="superscript"/>
        </w:rPr>
        <w:t>er</w:t>
      </w:r>
      <w: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r/>
      <w:r>
        <w:t>Ces deux sanctuaires sont liés à des traditions hébraïques anciennes. Béthel est mentionné dès l'époque d'Abram (</w:t>
      </w:r>
      <w:hyperlink r:id="rId92">
        <w:r>
          <w:rPr>
            <w:color w:val="0000EE"/>
            <w:u w:val="single"/>
          </w:rPr>
          <w:t>Gn 12.8</w:t>
        </w:r>
      </w:hyperlink>
      <w:r>
        <w:t>), et le sanctuaire de Dan est connu depuis le temps des juges (</w:t>
      </w:r>
      <w:hyperlink r:id="rId93">
        <w:r>
          <w:rPr>
            <w:color w:val="0000EE"/>
            <w:u w:val="single"/>
          </w:rPr>
          <w:t>Jg 18</w:t>
        </w:r>
      </w:hyperlink>
      <w: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r/>
      <w: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4">
        <w:r>
          <w:rPr>
            <w:color w:val="0000EE"/>
            <w:u w:val="single"/>
          </w:rPr>
          <w:t>Os 6.9</w:t>
        </w:r>
      </w:hyperlink>
      <w:r>
        <w:t>). Ceux à qui la vie spirituelle du peuple élu a été confiée ne sont que rarement à la hauteur de leurs responsabilités.</w:t>
      </w:r>
    </w:p>
    <w:p>
      <w:pPr>
        <w:pStyle w:val="Heading4"/>
      </w:pPr>
      <w:r>
        <w:t>Les sacrificateurs et les lévites pendant et après l'exil</w:t>
      </w:r>
    </w:p>
    <w:p>
      <w:r/>
      <w: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5">
        <w:r>
          <w:rPr>
            <w:color w:val="0000EE"/>
            <w:u w:val="single"/>
          </w:rPr>
          <w:t>Lm 2.20</w:t>
        </w:r>
      </w:hyperlink>
      <w:r>
        <w:t>). Le commandant babylonien emmène Seraja, le souverain sacrificateur, et Sophonie, son assistant, à Ribla, où ils sont exécutés avec d'autres fonctionnaires de la cour (</w:t>
      </w:r>
      <w:hyperlink r:id="rId96">
        <w:r>
          <w:rPr>
            <w:color w:val="0000EE"/>
            <w:u w:val="single"/>
          </w:rPr>
          <w:t>2R 25.18–21</w:t>
        </w:r>
      </w:hyperlink>
      <w: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7">
        <w:r>
          <w:rPr>
            <w:color w:val="0000EE"/>
            <w:u w:val="single"/>
          </w:rPr>
          <w:t>Jr 29.1</w:t>
        </w:r>
      </w:hyperlink>
      <w:r>
        <w:t>), à cause de leur influence. Par contre, il est probable qu'un nombre bien moindre de lévites aient été exilés, à cause de l'infériorité de leur position sociale.</w:t>
      </w:r>
    </w:p>
    <w:p>
      <w:r/>
      <w: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98">
        <w:r>
          <w:rPr>
            <w:color w:val="0000EE"/>
            <w:u w:val="single"/>
          </w:rPr>
          <w:t>Ez 11.16</w:t>
        </w:r>
      </w:hyperlink>
      <w:r>
        <w:t>, le mot « asile » peut être compris dans ce sens, voir Bibles Annotée, de Lausanne et Segond 21). Ce n'est qu'au retour de l'exil et à la restauration de Jérusalem et de son Temple que les sacrificateurs et les lévites reprennent leurs fonctions normales.</w:t>
      </w:r>
    </w:p>
    <w:p>
      <w:r/>
      <w: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99">
        <w:r>
          <w:rPr>
            <w:color w:val="0000EE"/>
            <w:u w:val="single"/>
          </w:rPr>
          <w:t>Esd 2.36–42</w:t>
        </w:r>
      </w:hyperlink>
      <w:r>
        <w:t xml:space="preserve">). Cette différence s'explique probablement par la différence du nombre initial de ceux de chaque groupe ayant été exilés. </w:t>
      </w:r>
    </w:p>
    <w:p>
      <w:r/>
      <w: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0">
        <w:r>
          <w:rPr>
            <w:color w:val="0000EE"/>
            <w:u w:val="single"/>
          </w:rPr>
          <w:t>3.8–13</w:t>
        </w:r>
      </w:hyperlink>
      <w:r>
        <w:t>). La même chose se fait à la dédicace du Temple une fois sa reconstruction achevée (</w:t>
      </w:r>
      <w:hyperlink r:id="rId101">
        <w:r>
          <w:rPr>
            <w:color w:val="0000EE"/>
            <w:u w:val="single"/>
          </w:rPr>
          <w:t>6.16–18</w:t>
        </w:r>
      </w:hyperlink>
      <w: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2">
        <w:r>
          <w:rPr>
            <w:color w:val="0000EE"/>
            <w:u w:val="single"/>
          </w:rPr>
          <w:t>9.1</w:t>
        </w:r>
      </w:hyperlink>
      <w:r>
        <w:t>) et doivent se soumettre aux lois de réforme d'Esdras et les renvoyer.</w:t>
      </w:r>
    </w:p>
    <w:p>
      <w:r/>
      <w: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3">
        <w:r>
          <w:rPr>
            <w:color w:val="0000EE"/>
            <w:u w:val="single"/>
          </w:rPr>
          <w:t>Né 11.3</w:t>
        </w:r>
      </w:hyperlink>
      <w:r>
        <w:t>), trésoriers, collecteurs de dîmes (</w:t>
      </w:r>
      <w:hyperlink r:id="rId104">
        <w:r>
          <w:rPr>
            <w:color w:val="0000EE"/>
            <w:u w:val="single"/>
          </w:rPr>
          <w:t>10.37–39</w:t>
        </w:r>
      </w:hyperlink>
      <w:r>
        <w:t>) et instructeurs ou enseignants de la loi de Dieu (</w:t>
      </w:r>
      <w:hyperlink r:id="rId105">
        <w:r>
          <w:rPr>
            <w:color w:val="0000EE"/>
            <w:u w:val="single"/>
          </w:rPr>
          <w:t>8.7–9</w:t>
        </w:r>
      </w:hyperlink>
      <w:r>
        <w:t>). Cependant, l'histoire du sacerdoce après l'exil n'est pas sans défaut. Le prophète Malachie dénonce des abus du sacerdoce (</w:t>
      </w:r>
      <w:hyperlink r:id="rId106">
        <w:r>
          <w:rPr>
            <w:color w:val="0000EE"/>
            <w:u w:val="single"/>
          </w:rPr>
          <w:t>Ml 1.6–2.9</w:t>
        </w:r>
      </w:hyperlink>
      <w:r>
        <w:t>). Le prophète dresse une liste des péchés sacerdotaux qui rappelle les sacrificateurs impies du temps de la monarchie.</w:t>
      </w:r>
    </w:p>
    <w:p>
      <w:r/>
      <w:r>
        <w:t>Le rôle de souverain sacrificateur continue d'être exercé après l'exil par les descendants de Tsadok, en commençant par Josué (</w:t>
      </w:r>
      <w:hyperlink r:id="rId107">
        <w:r>
          <w:rPr>
            <w:color w:val="0000EE"/>
            <w:u w:val="single"/>
          </w:rPr>
          <w:t>Ag 1.1</w:t>
        </w:r>
      </w:hyperlink>
      <w: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t>Le sacerdoce à l'époque des Maccabées</w:t>
      </w:r>
    </w:p>
    <w:p>
      <w:r/>
      <w: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r/>
      <w: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r/>
      <w: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rPr>
        <w:t>peut</w:t>
      </w:r>
      <w: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r/>
      <w: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08">
        <w:r>
          <w:rPr>
            <w:color w:val="0000EE"/>
            <w:u w:val="single"/>
          </w:rPr>
          <w:t>1 M 14.41–47</w:t>
        </w:r>
      </w:hyperlink>
      <w:r>
        <w:t>). Cet événement met complètement fin à la lignée sacerdotale des descendants de Tsadok et voit naître la lignée hasmonéenne.</w:t>
      </w:r>
    </w:p>
    <w:p>
      <w:r/>
      <w: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t>Le sacerdoce et le haut sacerdoce à l'époque du Nouveau Testament</w:t>
      </w:r>
    </w:p>
    <w:p>
      <w:r/>
      <w:r>
        <w:t>Au début de la période du NT, les souverains sacrificateurs et les lévites continuent à exercer leurs fonctions dans le judaïsme. Zacharie, le père de Jean-Baptiste, est un sacrificateur appartenant à la division d'Abia (</w:t>
      </w:r>
      <w:hyperlink r:id="rId109">
        <w:r>
          <w:rPr>
            <w:color w:val="0000EE"/>
            <w:u w:val="single"/>
          </w:rPr>
          <w:t>Lc 1.5</w:t>
        </w:r>
      </w:hyperlink>
      <w: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0">
        <w:r>
          <w:rPr>
            <w:color w:val="0000EE"/>
            <w:u w:val="single"/>
          </w:rPr>
          <w:t>v. 23</w:t>
        </w:r>
      </w:hyperlink>
      <w:r>
        <w:t>) et une autre classe prenait le relais. La distinction entre sacrificateurs et lévites est aussi toujours appliquée dans le NT (</w:t>
      </w:r>
      <w:hyperlink r:id="rId111">
        <w:r>
          <w:rPr>
            <w:color w:val="0000EE"/>
            <w:u w:val="single"/>
          </w:rPr>
          <w:t>Jn 1.19</w:t>
        </w:r>
      </w:hyperlink>
      <w:r>
        <w:t>). Ainsi, un sacrificateur, puis un lévite, passent tous deux devant l'homme blessé dans la parabole du bon samaritain (</w:t>
      </w:r>
      <w:hyperlink r:id="rId112">
        <w:r>
          <w:rPr>
            <w:color w:val="0000EE"/>
            <w:u w:val="single"/>
          </w:rPr>
          <w:t>Lc 10.31–32</w:t>
        </w:r>
      </w:hyperlink>
      <w:r>
        <w:t>). Il y a des sacrificateurs et des lévites parmi les premiers convertis au christianisme. Barnabas est un lévite originaire de Chypre (</w:t>
      </w:r>
      <w:hyperlink r:id="rId113">
        <w:r>
          <w:rPr>
            <w:color w:val="0000EE"/>
            <w:u w:val="single"/>
          </w:rPr>
          <w:t>Ac 4.36</w:t>
        </w:r>
      </w:hyperlink>
      <w:r>
        <w:t>). De nombreux sacrificateurs croient au message de l'Évangile (</w:t>
      </w:r>
      <w:hyperlink r:id="rId114">
        <w:r>
          <w:rPr>
            <w:color w:val="0000EE"/>
            <w:u w:val="single"/>
          </w:rPr>
          <w:t>6.7</w:t>
        </w:r>
      </w:hyperlink>
      <w:r>
        <w:t>).</w:t>
      </w:r>
    </w:p>
    <w:p>
      <w:r/>
      <w: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r/>
      <w: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r/>
      <w: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r/>
      <w:r>
        <w:rPr>
          <w:i/>
        </w:rPr>
        <w:t>Voir aussi</w:t>
      </w:r>
      <w:r>
        <w:t xml:space="preserve"> </w:t>
      </w:r>
      <w:r>
        <w:t>sacerdoce ou prêtrise</w:t>
      </w:r>
      <w:r>
        <w:t>.</w:t>
      </w:r>
      <w:r/>
      <w:r/>
    </w:p>
    <w:p>
      <w:r/>
    </w:p>
    <w:p>
      <w:pPr>
        <w:pStyle w:val="Heading2"/>
      </w:pPr>
      <w:r>
        <w:t>Sadducéens</w:t>
      </w:r>
      <w:r/>
    </w:p>
    <w:p>
      <w:r/>
      <w:r>
        <w:t>Secte juive citée 14 fois dans le Nouveau Testament (NT), non mentionnée dans l'Ancien Testament (AT).</w:t>
      </w:r>
    </w:p>
    <w:p>
      <w:pPr>
        <w:pStyle w:val="Heading3"/>
      </w:pPr>
      <w:r>
        <w:t>Leur histoire</w:t>
      </w:r>
    </w:p>
    <w:p>
      <w:r/>
      <w:r>
        <w:t xml:space="preserve">Un certain nombre de suggestions ont été faites quant à l'origine de leur nom. </w:t>
      </w:r>
    </w:p>
    <w:p>
      <w:r/>
      <w:r>
        <w:t xml:space="preserve">Premièrement, il a été relié au mot hébreu « juste » (saddik). Ce point de vue est difficile à défendre d'un point de vue étymologique (l'étude de l'origine des mots). En effet, il y aurait eu un changement de </w:t>
      </w:r>
      <w:r>
        <w:rPr>
          <w:i/>
        </w:rPr>
        <w:t>i</w:t>
      </w:r>
      <w:r>
        <w:t xml:space="preserve"> à </w:t>
      </w:r>
      <w:r>
        <w:rPr>
          <w:i/>
        </w:rPr>
        <w:t>u</w:t>
      </w:r>
      <w:r>
        <w:t xml:space="preserve"> dans le mot. Il n'y a pas non plus de raison de penser qu'ils prétendaient être « justes ». </w:t>
      </w:r>
    </w:p>
    <w:p>
      <w:r/>
      <w:r>
        <w:t>Deuxièmement, le nom a été relié à Tsadok (parfois écrit Saddouk en grec), un sacrificateur de l'époque de David (</w:t>
      </w:r>
      <w:hyperlink r:id="rId115">
        <w:r>
          <w:rPr>
            <w:color w:val="0000EE"/>
            <w:u w:val="single"/>
          </w:rPr>
          <w:t xml:space="preserve">2S 8.17 </w:t>
        </w:r>
      </w:hyperlink>
      <w:r>
        <w:t xml:space="preserve">; </w:t>
      </w:r>
      <w:hyperlink r:id="rId116">
        <w:r>
          <w:rPr>
            <w:color w:val="0000EE"/>
            <w:u w:val="single"/>
          </w:rPr>
          <w:t>15.24–29</w:t>
        </w:r>
      </w:hyperlink>
      <w:r>
        <w:t>). C'est lui qui a oint Salomon (</w:t>
      </w:r>
      <w:hyperlink r:id="rId117">
        <w:r>
          <w:rPr>
            <w:color w:val="0000EE"/>
            <w:u w:val="single"/>
          </w:rPr>
          <w:t>1R 1.32–39</w:t>
        </w:r>
      </w:hyperlink>
      <w:r>
        <w:t>) et qui, sous son règne, est devenu souverain sacrificateur (</w:t>
      </w:r>
      <w:hyperlink r:id="rId85">
        <w:r>
          <w:rPr>
            <w:color w:val="0000EE"/>
            <w:u w:val="single"/>
          </w:rPr>
          <w:t>2.35</w:t>
        </w:r>
      </w:hyperlink>
      <w:r>
        <w:t>). Il est dit que c'était un descendant d'Éléazar, fils d'Aaron (</w:t>
      </w:r>
      <w:hyperlink r:id="rId118">
        <w:r>
          <w:rPr>
            <w:color w:val="0000EE"/>
            <w:u w:val="single"/>
          </w:rPr>
          <w:t>1Ch 6.3–8</w:t>
        </w:r>
      </w:hyperlink>
      <w:r>
        <w:t>), et les sacrificateurs de sa lignée semblent avoir été responsables des fonctions sacerdotales dans le Temple jusqu'à l'exil. Dans les plans pour la restauration du culte du Temple (</w:t>
      </w:r>
      <w:hyperlink r:id="rId119">
        <w:r>
          <w:rPr>
            <w:color w:val="0000EE"/>
            <w:u w:val="single"/>
          </w:rPr>
          <w:t>Ez 40–48</w:t>
        </w:r>
      </w:hyperlink>
      <w:r>
        <w:t>), c'est la lignée de Tsadok qui est de nouveau chargée du service en tant que « sacerdoce lévitique » (</w:t>
      </w:r>
      <w:hyperlink r:id="rId120">
        <w:r>
          <w:rPr>
            <w:color w:val="0000EE"/>
            <w:u w:val="single"/>
          </w:rPr>
          <w:t xml:space="preserve">44.15–16 </w:t>
        </w:r>
      </w:hyperlink>
      <w:r>
        <w:t xml:space="preserve">; </w:t>
      </w:r>
      <w:hyperlink r:id="rId121">
        <w:r>
          <w:rPr>
            <w:color w:val="0000EE"/>
            <w:u w:val="single"/>
          </w:rPr>
          <w:t>48.11–12</w:t>
        </w:r>
      </w:hyperlink>
      <w:r>
        <w:t>). Après l'exil, nous lisons que Josué, fils de Jotsadak est souverain sacrificateur (</w:t>
      </w:r>
      <w:hyperlink r:id="rId107">
        <w:r>
          <w:rPr>
            <w:color w:val="0000EE"/>
            <w:u w:val="single"/>
          </w:rPr>
          <w:t>Ag 1.1</w:t>
        </w:r>
      </w:hyperlink>
      <w:r>
        <w:t>). Sa lignée est retracée jusqu'à Tsadok (</w:t>
      </w:r>
      <w:hyperlink r:id="rId122">
        <w:r>
          <w:rPr>
            <w:color w:val="0000EE"/>
            <w:u w:val="single"/>
          </w:rPr>
          <w:t>1Ch 6.8–15</w:t>
        </w:r>
      </w:hyperlink>
      <w:r>
        <w:t>). L'importance du sacerdoce de la lignée de Tsadok continue d'être soulignée dans les écrits du début du 2</w:t>
      </w:r>
      <w:r>
        <w:t>ᵉ</w:t>
      </w:r>
      <w:r>
        <w:t xml:space="preserve"> siècle av. J.-C. Pourtant, il n'est en aucun cas clair que les sadducéens aient pris position pour ce sacerdoce. On peut ajouter que le double </w:t>
      </w:r>
      <w:r>
        <w:rPr>
          <w:i/>
        </w:rPr>
        <w:t>d</w:t>
      </w:r>
      <w:r>
        <w:t xml:space="preserve"> dans le mot n'est pas facilement expliqué dans cette compréhension des origines sadducéennes.</w:t>
      </w:r>
    </w:p>
    <w:p>
      <w:r/>
      <w:r>
        <w:t>Troisièmement, une tradition rabbinique tardive affirme que les sadducéens tirent leur nom d'un autre Tsadok qui vivait au 2</w:t>
      </w:r>
      <w:r>
        <w:t>ᵉ</w:t>
      </w:r>
      <w:r>
        <w:t xml:space="preserve"> siècle av. J.-C. Il y a peu d'arguments en faveur de cette opinion.</w:t>
      </w:r>
    </w:p>
    <w:p>
      <w:r/>
      <w:r>
        <w:t xml:space="preserve">Enfin, T. W. Manson, un spécialiste britannique du NT, suggère que leur nom est à relier au mot grec </w:t>
      </w:r>
      <w:r>
        <w:rPr>
          <w:i/>
        </w:rPr>
        <w:t>sundikoi,</w:t>
      </w:r>
      <w:r>
        <w:t xml:space="preserve"> signifiant « membres du conseil », désignant ainsi les sadducéens comme des conseillers sous les dirigeants hasmonéens.</w:t>
      </w:r>
    </w:p>
    <w:p>
      <w:r/>
      <w:r>
        <w:t>La première mention historique des sadducéens remonte à l'époque de Jonathan Maccabée, dirigeant de la lutte juive contre les Séleucides de 160 à 143 av. J.-C. Josèphe (</w:t>
      </w:r>
      <w:r>
        <w:rPr>
          <w:i/>
        </w:rPr>
        <w:t>Antiquités</w:t>
      </w:r>
      <w:r>
        <w:t xml:space="preserve"> 13.5.9) dit qu'ils formaient un parti à cette époque, et que lorsque Jean Hyrcan était à la tête de l'État juif (135–104 av. J.-C.), des conflits existaient entre pharisiens et sadducéens (</w:t>
      </w:r>
      <w:r>
        <w:rPr>
          <w:i/>
        </w:rPr>
        <w:t>Antiquités</w:t>
      </w:r>
      <w: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r/>
      <w: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t>Dans le Nouveau Testament</w:t>
      </w:r>
    </w:p>
    <w:p>
      <w:r/>
      <w:r>
        <w:t>Dans les Évangiles, ils apparaissent d'abord, avec les pharisiens, au baptême de Jean. Il les appelle « races de vipères » et les met au défi de montrer du repentir dans leur vie (</w:t>
      </w:r>
      <w:hyperlink r:id="rId123">
        <w:r>
          <w:rPr>
            <w:color w:val="0000EE"/>
            <w:u w:val="single"/>
          </w:rPr>
          <w:t>Mt 3.7–10</w:t>
        </w:r>
      </w:hyperlink>
      <w:r>
        <w:t>). Plus tard, les sadducéens viennent avec quelques pharisiens pour « éprouver » Jésus, lui demandant de leur montrer un signe du ciel (</w:t>
      </w:r>
      <w:hyperlink r:id="rId124">
        <w:r>
          <w:rPr>
            <w:color w:val="0000EE"/>
            <w:u w:val="single"/>
          </w:rPr>
          <w:t>16.1</w:t>
        </w:r>
      </w:hyperlink>
      <w:r>
        <w:t xml:space="preserve">). Jésus dit à ses disciples de se méfier des sadducéens (v. </w:t>
      </w:r>
      <w:hyperlink r:id="rId125">
        <w:r>
          <w:rPr>
            <w:color w:val="0000EE"/>
            <w:u w:val="single"/>
          </w:rPr>
          <w:t>6, 11–12</w:t>
        </w:r>
      </w:hyperlink>
      <w:r>
        <w:t>).</w:t>
      </w:r>
    </w:p>
    <w:p>
      <w:r/>
      <w:r>
        <w:t xml:space="preserve">Une grande différence commence à émerger entre les pharisiens et les sadducéens dans </w:t>
      </w:r>
      <w:hyperlink r:id="rId126">
        <w:r>
          <w:rPr>
            <w:color w:val="0000EE"/>
            <w:u w:val="single"/>
          </w:rPr>
          <w:t>Matthieu 22.23–33</w:t>
        </w:r>
      </w:hyperlink>
      <w:r>
        <w:t xml:space="preserve"> (voir aussi </w:t>
      </w:r>
      <w:hyperlink r:id="rId127">
        <w:r>
          <w:rPr>
            <w:color w:val="0000EE"/>
            <w:u w:val="single"/>
          </w:rPr>
          <w:t xml:space="preserve">Mc 12.18–27 </w:t>
        </w:r>
      </w:hyperlink>
      <w:r>
        <w:t xml:space="preserve">; </w:t>
      </w:r>
      <w:hyperlink r:id="rId128">
        <w:r>
          <w:rPr>
            <w:color w:val="0000EE"/>
            <w:u w:val="single"/>
          </w:rPr>
          <w:t>Lc 20.27–38</w:t>
        </w:r>
      </w:hyperlink>
      <w: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t>À la résurrection, duquel des sept sera-t-elle donc la femme</w:t>
      </w:r>
      <w:r>
        <w:t xml:space="preserve"> ? » Leur question implique que pour de telles raisons, la résurrection ne peut pas être vraie. Jésus répond en parlant de l'erreur de leur raisonnement à cause de leur ignorance des Écritures et de la puissance de Dieu.</w:t>
      </w:r>
    </w:p>
    <w:p>
      <w:r/>
      <w:r>
        <w:t>Aux premiers jours de l'Église à Jérusalem, les sacrificateurs, le commandant des gardes du Temple et les sadducéens sont agacés parce que les disciples proclament la résurrection des morts (</w:t>
      </w:r>
      <w:hyperlink r:id="rId129">
        <w:r>
          <w:rPr>
            <w:color w:val="0000EE"/>
            <w:u w:val="single"/>
          </w:rPr>
          <w:t>Ac 4.1–2</w:t>
        </w:r>
      </w:hyperlink>
      <w:r>
        <w:t>). Les sadducéens semblent avoir mené l'opposition aux apôtres et à leur prédication. Plus tard, le souverain sacrificateur et les sadducéens décident d'arrêter les apôtres et de les mettre en prison (</w:t>
      </w:r>
      <w:hyperlink r:id="rId130">
        <w:r>
          <w:rPr>
            <w:color w:val="0000EE"/>
            <w:u w:val="single"/>
          </w:rPr>
          <w:t>5.17</w:t>
        </w:r>
      </w:hyperlink>
      <w:r>
        <w:t xml:space="preserve">). La seule autre référence à eux dans le NT se trouve dans </w:t>
      </w:r>
      <w:hyperlink r:id="rId131">
        <w:r>
          <w:rPr>
            <w:color w:val="0000EE"/>
            <w:u w:val="single"/>
          </w:rPr>
          <w:t>Actes 23.6–8</w:t>
        </w:r>
      </w:hyperlink>
      <w:r>
        <w:t>, dans le récit du procès de Paul devant le sanhédrin juif. À cette occasion, Paul parle délibérément de sa croyance en la résurrection afin de provoquer une division entre pharisiens et sadducéens, puisque ces derniers n'y croient pas.</w:t>
      </w:r>
    </w:p>
    <w:p>
      <w:r/>
      <w:r>
        <w:t>Ainsi, à partir de ces passages du NT, on comprend une partie des principes fondamentaux des sadducéens, leur importance parmi les familles des souverains sacrificateurs, et certaines des différences entre eux et les pharisiens.</w:t>
      </w:r>
    </w:p>
    <w:p>
      <w:r/>
      <w: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rPr>
        <w:t>Antiquités</w:t>
      </w:r>
      <w:r>
        <w:t xml:space="preserve"> 13.5.9 ; </w:t>
      </w:r>
      <w:r>
        <w:rPr>
          <w:i/>
        </w:rPr>
        <w:t>Guerre</w:t>
      </w:r>
      <w:r>
        <w:t xml:space="preserve"> 2.8.14). Josèphe, d'une manière comparable au NT, dit des sadducéens : « </w:t>
      </w:r>
      <w:r>
        <w:t>Ils nient la persistance de l'âme après la mort, les châtiments et les récompenses de l'autre monde</w:t>
      </w:r>
      <w:r>
        <w:t xml:space="preserve"> » (</w:t>
      </w:r>
      <w:r>
        <w:rPr>
          <w:i/>
        </w:rPr>
        <w:t>Guerre</w:t>
      </w:r>
      <w:r>
        <w:t xml:space="preserve"> 2.8.14, trad. J. Buchon). Josèphe dit également : « La doctrine des sadducéens fait mourir les âmes en même temps que les corps » (</w:t>
      </w:r>
      <w:r>
        <w:rPr>
          <w:i/>
        </w:rPr>
        <w:t>Antiquités</w:t>
      </w:r>
      <w:r>
        <w:t xml:space="preserve"> 18.1.4, trad. Julien Weill). </w:t>
      </w:r>
    </w:p>
    <w:p>
      <w:r/>
      <w: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r/>
      <w:r>
        <w:t>L'autre principale source d'information sur les sadducéens est la Mishna, la collection des enseignements des rabbins, mise par écrit au 2</w:t>
      </w:r>
      <w:r>
        <w:t>ᵉ</w:t>
      </w:r>
      <w:r>
        <w:t xml:space="preserve"> siècle apr. J.-C. Les sadducéens s'opposaient à de nombreuses réglementations détaillées que les pharisiens cherchaient à imposer au peuple (</w:t>
      </w:r>
      <w:r>
        <w:rPr>
          <w:i/>
        </w:rPr>
        <w:t>Para</w:t>
      </w:r>
      <w:r>
        <w:t xml:space="preserve"> 3.3,7). Cela indique également qu'ils avaient une plus grande tendance à accepter le compromis des coutumes non-juives que d'autres partis juifs (</w:t>
      </w:r>
      <w:r>
        <w:rPr>
          <w:i/>
        </w:rPr>
        <w:t>Niddah</w:t>
      </w:r>
      <w:r>
        <w:t xml:space="preserve"> 4.2).</w:t>
      </w:r>
    </w:p>
    <w:p>
      <w:r/>
      <w:r>
        <w:rPr>
          <w:i/>
        </w:rPr>
        <w:t>Voir</w:t>
      </w:r>
      <w:r>
        <w:t xml:space="preserve"> </w:t>
      </w:r>
      <w:r>
        <w:t>Esséniens</w:t>
      </w:r>
      <w:r>
        <w:t xml:space="preserve"> ; </w:t>
      </w:r>
      <w:r>
        <w:t>judaïsme</w:t>
      </w:r>
      <w:r>
        <w:t xml:space="preserve"> ; </w:t>
      </w:r>
      <w:r>
        <w:t>pharisiens</w:t>
      </w:r>
      <w:r>
        <w:t>.</w:t>
      </w:r>
      <w:r/>
      <w:r/>
    </w:p>
    <w:p>
      <w:r/>
    </w:p>
    <w:p>
      <w:pPr>
        <w:pStyle w:val="Heading2"/>
      </w:pPr>
      <w:r>
        <w:t>Sagesse</w:t>
      </w:r>
      <w:r/>
    </w:p>
    <w:p>
      <w:r/>
      <w: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t>La sagesse divine</w:t>
      </w:r>
    </w:p>
    <w:p>
      <w:r/>
      <w: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2">
        <w:r>
          <w:rPr>
            <w:color w:val="0000EE"/>
            <w:u w:val="single"/>
          </w:rPr>
          <w:t>Proverbes 3:19</w:t>
        </w:r>
      </w:hyperlink>
      <w:r>
        <w:t>) et les êtres humains par la sagesse (</w:t>
      </w:r>
      <w:hyperlink r:id="rId133">
        <w:r>
          <w:rPr>
            <w:color w:val="0000EE"/>
            <w:u w:val="single"/>
          </w:rPr>
          <w:t>Psaume 104:24</w:t>
        </w:r>
      </w:hyperlink>
      <w:r>
        <w:t>). Ainsi, la sagesse, dans ses connotations positives, est inhérente à Dieu, qui se reflète dans la création et qui fait partie de la raison d’être de l’homme.</w:t>
      </w:r>
    </w:p>
    <w:p>
      <w:r/>
      <w: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t>La sagesse humaine</w:t>
      </w:r>
    </w:p>
    <w:p>
      <w:r/>
      <w: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4">
        <w:r>
          <w:rPr>
            <w:color w:val="0000EE"/>
            <w:u w:val="single"/>
          </w:rPr>
          <w:t>1 Rois 2:1–6</w:t>
        </w:r>
      </w:hyperlink>
      <w:r>
        <w:t>) et l'habileté de l'artisan Betsaleel (</w:t>
      </w:r>
      <w:hyperlink r:id="rId135">
        <w:r>
          <w:rPr>
            <w:color w:val="0000EE"/>
            <w:u w:val="single"/>
          </w:rPr>
          <w:t>Exode 35:33</w:t>
        </w:r>
      </w:hyperlink>
      <w: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6">
        <w:r>
          <w:rPr>
            <w:color w:val="0000EE"/>
            <w:u w:val="single"/>
          </w:rPr>
          <w:t>Deutéronome 1:13</w:t>
        </w:r>
      </w:hyperlink>
      <w: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r/>
      <w: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7">
        <w:r>
          <w:rPr>
            <w:color w:val="0000EE"/>
            <w:u w:val="single"/>
          </w:rPr>
          <w:t>Proverbes 9:10</w:t>
        </w:r>
      </w:hyperlink>
      <w:r>
        <w:t xml:space="preserve">; voir aussi </w:t>
      </w:r>
      <w:hyperlink r:id="rId138">
        <w:r>
          <w:rPr>
            <w:color w:val="0000EE"/>
            <w:u w:val="single"/>
          </w:rPr>
          <w:t>Job 28:28</w:t>
        </w:r>
      </w:hyperlink>
      <w:r>
        <w:t xml:space="preserve">; </w:t>
      </w:r>
      <w:hyperlink r:id="rId139">
        <w:r>
          <w:rPr>
            <w:color w:val="0000EE"/>
            <w:u w:val="single"/>
          </w:rPr>
          <w:t>Psaume 111:10</w:t>
        </w:r>
      </w:hyperlink>
      <w:r>
        <w:t xml:space="preserve">; </w:t>
      </w:r>
      <w:hyperlink r:id="rId140">
        <w:r>
          <w:rPr>
            <w:color w:val="0000EE"/>
            <w:u w:val="single"/>
          </w:rPr>
          <w:t>Proverbes 1:7</w:t>
        </w:r>
      </w:hyperlink>
      <w:r>
        <w:t xml:space="preserve">; </w:t>
      </w:r>
      <w:hyperlink r:id="rId141">
        <w:r>
          <w:rPr>
            <w:color w:val="0000EE"/>
            <w:u w:val="single"/>
          </w:rPr>
          <w:t>15:33</w:t>
        </w:r>
      </w:hyperlink>
      <w:r>
        <w:t>). À plusieurs égards, ce thème présente une perspective pour comprendre la véritable sagesse humaine.</w:t>
      </w:r>
    </w:p>
    <w:p>
      <w:r/>
      <w: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r/>
      <w: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r/>
      <w: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t>La sagesse dans le Nouveau Testament</w:t>
      </w:r>
    </w:p>
    <w:p>
      <w:r/>
      <w: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2">
        <w:r>
          <w:rPr>
            <w:color w:val="0000EE"/>
            <w:u w:val="single"/>
          </w:rPr>
          <w:t>1 Corinthiens 2:4</w:t>
        </w:r>
      </w:hyperlink>
      <w:r>
        <w:t>). La sagesse purement humaine n’a pas de mérite ultime en soi, et Paul cite l’Ancien Testament pour démontrer que Dieu détruirait la sagesse humaine (</w:t>
      </w:r>
      <w:hyperlink r:id="rId143">
        <w:r>
          <w:rPr>
            <w:color w:val="0000EE"/>
            <w:u w:val="single"/>
          </w:rPr>
          <w:t>1 Corinthiens 1:19</w:t>
        </w:r>
      </w:hyperlink>
      <w:r>
        <w:t xml:space="preserve">; cf. </w:t>
      </w:r>
      <w:hyperlink r:id="rId144">
        <w:r>
          <w:rPr>
            <w:color w:val="0000EE"/>
            <w:u w:val="single"/>
          </w:rPr>
          <w:t>Ésaïe 29:14</w:t>
        </w:r>
      </w:hyperlink>
      <w:r>
        <w:t>). La lettre de Jacques présente une distinction claire entre la bonne et la mauvaise sagesse (</w:t>
      </w:r>
      <w:hyperlink r:id="rId145">
        <w:r>
          <w:rPr>
            <w:color w:val="0000EE"/>
            <w:u w:val="single"/>
          </w:rPr>
          <w:t>Jacques 3:13–18</w:t>
        </w:r>
      </w:hyperlink>
      <w: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6">
        <w:r>
          <w:rPr>
            <w:color w:val="0000EE"/>
            <w:u w:val="single"/>
          </w:rPr>
          <w:t>17</w:t>
        </w:r>
      </w:hyperlink>
      <w:r>
        <w:t>).</w:t>
      </w:r>
    </w:p>
    <w:p>
      <w:r/>
      <w:r>
        <w:t>Comme la sagesse était la première possession de Dieu, elle s’est reflétée dans la vie et le ministère de Jésus. Pendant les années de sa croissance, Jésus a brillé dans sa vie par l’accroissement de la sagesse (</w:t>
      </w:r>
      <w:hyperlink r:id="rId147">
        <w:r>
          <w:rPr>
            <w:color w:val="0000EE"/>
            <w:u w:val="single"/>
          </w:rPr>
          <w:t>Luc 2:40, 52</w:t>
        </w:r>
      </w:hyperlink>
      <w:r>
        <w:t>), et ses adversaires, ainsi que ses amis, ont reconnu la sagesse de son enseignement (</w:t>
      </w:r>
      <w:hyperlink r:id="rId148">
        <w:r>
          <w:rPr>
            <w:color w:val="0000EE"/>
            <w:u w:val="single"/>
          </w:rPr>
          <w:t>Matthieu 13:54</w:t>
        </w:r>
      </w:hyperlink>
      <w:r>
        <w:t>).</w:t>
      </w:r>
    </w:p>
    <w:p>
      <w:r/>
      <w:r>
        <w:t>Puisque la sagesse est enracinée et fondée en Dieu, la sagesse véritable et spirituelle est un don de Dieu. On peut la voir dans la vie et les paroles des serviteurs de Dieu tels qu’Étienne (</w:t>
      </w:r>
      <w:hyperlink r:id="rId149">
        <w:r>
          <w:rPr>
            <w:color w:val="0000EE"/>
            <w:u w:val="single"/>
          </w:rPr>
          <w:t>Actes 6:10</w:t>
        </w:r>
      </w:hyperlink>
      <w:r>
        <w:t>) et Paul (</w:t>
      </w:r>
      <w:hyperlink r:id="rId150">
        <w:r>
          <w:rPr>
            <w:color w:val="0000EE"/>
            <w:u w:val="single"/>
          </w:rPr>
          <w:t>2 Pierre 3:15</w:t>
        </w:r>
      </w:hyperlink>
      <w:r>
        <w:t>). On devrait désirer pour soi-même la sagesse spirituelle et prier pour les autres en la demandant, cette sagesse qui donne la connaissance permettant à une personne de mener pleinement la vie donnée par Dieu (</w:t>
      </w:r>
      <w:hyperlink r:id="rId151">
        <w:r>
          <w:rPr>
            <w:color w:val="0000EE"/>
            <w:u w:val="single"/>
          </w:rPr>
          <w:t>Colossiens 1:9</w:t>
        </w:r>
      </w:hyperlink>
      <w:r>
        <w:t>).</w:t>
      </w:r>
    </w:p>
    <w:p>
      <w:r/>
      <w: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2">
        <w:r>
          <w:rPr>
            <w:color w:val="0000EE"/>
            <w:u w:val="single"/>
          </w:rPr>
          <w:t>1 Corinthiens 1:21</w:t>
        </w:r>
      </w:hyperlink>
      <w: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3">
        <w:r>
          <w:rPr>
            <w:color w:val="0000EE"/>
            <w:u w:val="single"/>
          </w:rPr>
          <w:t>1 Corinthiens 1:24</w:t>
        </w:r>
      </w:hyperlink>
      <w:r>
        <w:t>). Pour ceux qui ont cru, Jésus est devenu la source ultime de cette sagesse qui ne peut venir que de Dieu seul (</w:t>
      </w:r>
      <w:hyperlink r:id="rId154">
        <w:r>
          <w:rPr>
            <w:color w:val="0000EE"/>
            <w:u w:val="single"/>
          </w:rPr>
          <w:t>1 Corinthiens 1:30</w:t>
        </w:r>
      </w:hyperlink>
      <w:r>
        <w:t>).</w:t>
      </w:r>
    </w:p>
    <w:p>
      <w:r/>
      <w:r>
        <w:rPr>
          <w:i/>
        </w:rPr>
        <w:t>Voir aussi</w:t>
      </w:r>
      <w:r>
        <w:t xml:space="preserve"> </w:t>
      </w:r>
      <w:r>
        <w:t>Littérature de sagesse</w:t>
      </w:r>
      <w:r>
        <w:t>.</w:t>
      </w:r>
      <w:r/>
      <w:r/>
    </w:p>
    <w:p>
      <w:r/>
    </w:p>
    <w:p>
      <w:pPr>
        <w:pStyle w:val="Heading2"/>
      </w:pPr>
      <w:r>
        <w:t>Sainte Cène, Cène, repas du Seigneur</w:t>
      </w:r>
      <w:r/>
    </w:p>
    <w:p>
      <w:r/>
      <w: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r/>
      <w:r>
        <w:t>La Sainte Cène est également appelée « repas du Seigneur » par les chrétiens (</w:t>
      </w:r>
      <w:hyperlink r:id="rId155">
        <w:r>
          <w:rPr>
            <w:color w:val="0000EE"/>
            <w:u w:val="single"/>
          </w:rPr>
          <w:t>1Co 11.20</w:t>
        </w:r>
      </w:hyperlink>
      <w:r>
        <w:t>). Elle peut aussi être appelée fraction du pain (</w:t>
      </w:r>
      <w:hyperlink r:id="rId156">
        <w:r>
          <w:rPr>
            <w:color w:val="0000EE"/>
            <w:u w:val="single"/>
          </w:rPr>
          <w:t>Ac 2.42, 46</w:t>
        </w:r>
      </w:hyperlink>
      <w:r>
        <w:t xml:space="preserve"> ; </w:t>
      </w:r>
      <w:hyperlink r:id="rId157">
        <w:r>
          <w:rPr>
            <w:color w:val="0000EE"/>
            <w:u w:val="single"/>
          </w:rPr>
          <w:t>20.7</w:t>
        </w:r>
      </w:hyperlink>
      <w:r>
        <w:t xml:space="preserve">), Sainte Communion (sur la base de </w:t>
      </w:r>
      <w:hyperlink r:id="rId158">
        <w:r>
          <w:rPr>
            <w:color w:val="0000EE"/>
            <w:u w:val="single"/>
          </w:rPr>
          <w:t>1Co 10.16</w:t>
        </w:r>
      </w:hyperlink>
      <w:r>
        <w:t xml:space="preserve">), Eucharistie (sur la base du mot grec signifiant « action de grâce », voir </w:t>
      </w:r>
      <w:hyperlink r:id="rId159">
        <w:r>
          <w:rPr>
            <w:color w:val="0000EE"/>
            <w:u w:val="single"/>
          </w:rPr>
          <w:t>Mc 14.23</w:t>
        </w:r>
      </w:hyperlink>
      <w:r>
        <w:t xml:space="preserve">) ou messe. </w:t>
      </w:r>
    </w:p>
    <w:p>
      <w:r/>
      <w:r>
        <w:t>L'apôtre Paul écrit qu'il a enseigné ce qu'il a « reçu du Seigneur » concernant l'institution de ce repas « la nuit où il fut livré ». Comme dans Luc, Paul décrit le commandement du Seigneur à ses disciples : « faites ceci en mémoire de moi » (</w:t>
      </w:r>
      <w:hyperlink r:id="rId160">
        <w:r>
          <w:rPr>
            <w:color w:val="0000EE"/>
            <w:u w:val="single"/>
          </w:rPr>
          <w:t>1Co 11.24–25</w:t>
        </w:r>
      </w:hyperlink>
      <w:r>
        <w:t xml:space="preserve">). Selon </w:t>
      </w:r>
      <w:hyperlink r:id="rId161">
        <w:r>
          <w:rPr>
            <w:color w:val="0000EE"/>
            <w:u w:val="single"/>
          </w:rPr>
          <w:t>Actes 2</w:t>
        </w:r>
      </w:hyperlink>
      <w:r>
        <w:t>, les premiers chrétiens commencent dès les débuts de l'Église à se réunir régulièrement pour « la fraction du pain ».</w:t>
      </w:r>
    </w:p>
    <w:p>
      <w:r/>
      <w:r>
        <w:t>Sommaire</w:t>
      </w:r>
    </w:p>
    <w:p>
      <w:r/>
      <w:r>
        <w:t>• Récits de l'institution de la Sainte Cène</w:t>
      </w:r>
    </w:p>
    <w:p>
      <w:r/>
      <w:r>
        <w:t>• Date de la Cène</w:t>
      </w:r>
    </w:p>
    <w:p>
      <w:r/>
      <w:r>
        <w:t>• Paroles et actions de Jésus lors de la Cène</w:t>
      </w:r>
    </w:p>
    <w:p>
      <w:r/>
      <w:r>
        <w:t>• Observance de l'Église primitive</w:t>
      </w:r>
    </w:p>
    <w:p>
      <w:r/>
      <w:r>
        <w:t>• Enseignement de Paul</w:t>
      </w:r>
    </w:p>
    <w:p>
      <w:pPr>
        <w:pStyle w:val="Heading3"/>
      </w:pPr>
      <w:r>
        <w:t>Récits de l'institution de la Sainte Cène</w:t>
      </w:r>
    </w:p>
    <w:p>
      <w:r/>
      <w:r>
        <w:t xml:space="preserve">L'institution de la Sainte Cène par le Seigneur est décrite dans </w:t>
      </w:r>
      <w:hyperlink r:id="rId162">
        <w:r>
          <w:rPr>
            <w:color w:val="0000EE"/>
            <w:u w:val="single"/>
          </w:rPr>
          <w:t xml:space="preserve">Matthieu 26.26–30, </w:t>
        </w:r>
      </w:hyperlink>
      <w:hyperlink r:id="rId163">
        <w:r>
          <w:rPr>
            <w:color w:val="0000EE"/>
            <w:u w:val="single"/>
          </w:rPr>
          <w:t>Marc 14.22–26</w:t>
        </w:r>
      </w:hyperlink>
      <w:r>
        <w:t xml:space="preserve"> et </w:t>
      </w:r>
      <w:hyperlink r:id="rId164">
        <w:r>
          <w:rPr>
            <w:color w:val="0000EE"/>
            <w:u w:val="single"/>
          </w:rPr>
          <w:t>Luc 22.14–20</w:t>
        </w:r>
      </w:hyperlink>
      <w:r>
        <w:t xml:space="preserve">. L'Évangile de Jean raconte au chapitre </w:t>
      </w:r>
      <w:hyperlink r:id="rId165">
        <w:r>
          <w:rPr>
            <w:color w:val="0000EE"/>
            <w:u w:val="single"/>
          </w:rPr>
          <w:t xml:space="preserve">13 </w:t>
        </w:r>
      </w:hyperlink>
      <w:r>
        <w:t xml:space="preserve">le dernier repas de Jésus avec ses disciples. Pendant ce repas, il leur lave les pieds et les enseigne à ce sujet. Mais le récit de Jean ne mentionne pas l'institution de la Sainte Cène. Beaucoup pensent que l'enseignement de </w:t>
      </w:r>
      <w:hyperlink r:id="rId166">
        <w:r>
          <w:rPr>
            <w:color w:val="0000EE"/>
            <w:u w:val="single"/>
          </w:rPr>
          <w:t>Jean 6</w:t>
        </w:r>
      </w:hyperlink>
      <w:r>
        <w:t xml:space="preserve"> (à la suite du miracle de la multiplication des pains pour 5 000 hommes) et le discours de Jésus se présentant comme « le pain de vie » font allusion à la Sainte Cène. Cependant, cela est sujet à débat. Dans </w:t>
      </w:r>
      <w:hyperlink r:id="rId167">
        <w:r>
          <w:rPr>
            <w:color w:val="0000EE"/>
            <w:u w:val="single"/>
          </w:rPr>
          <w:t>1 Corinthiens 11.23–26</w:t>
        </w:r>
      </w:hyperlink>
      <w:r>
        <w:t xml:space="preserve"> se trouve la version de Paul, qu'il décrit comme telle qu'il l'a reçue et enseignée.</w:t>
      </w:r>
    </w:p>
    <w:p>
      <w:r/>
      <w:r>
        <w:t xml:space="preserve">Dans </w:t>
      </w:r>
      <w:hyperlink r:id="rId168">
        <w:r>
          <w:rPr>
            <w:color w:val="0000EE"/>
            <w:u w:val="single"/>
          </w:rPr>
          <w:t>Luc 22.17–18</w:t>
        </w:r>
      </w:hyperlink>
      <w: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t>Date de la Cène</w:t>
      </w:r>
    </w:p>
    <w:p>
      <w:r/>
      <w: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r/>
      <w:r>
        <w:t>Matthieu (</w:t>
      </w:r>
      <w:hyperlink r:id="rId169">
        <w:r>
          <w:rPr>
            <w:color w:val="0000EE"/>
            <w:u w:val="single"/>
          </w:rPr>
          <w:t>Mt 26.17–20</w:t>
        </w:r>
      </w:hyperlink>
      <w:r>
        <w:t>), Marc (</w:t>
      </w:r>
      <w:hyperlink r:id="rId170">
        <w:r>
          <w:rPr>
            <w:color w:val="0000EE"/>
            <w:u w:val="single"/>
          </w:rPr>
          <w:t>Mc 14.12–17</w:t>
        </w:r>
      </w:hyperlink>
      <w:r>
        <w:t>) et Luc (</w:t>
      </w:r>
      <w:hyperlink r:id="rId171">
        <w:r>
          <w:rPr>
            <w:color w:val="0000EE"/>
            <w:u w:val="single"/>
          </w:rPr>
          <w:t>Lc 22.7–14</w:t>
        </w:r>
      </w:hyperlink>
      <w: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2">
        <w:r>
          <w:rPr>
            <w:color w:val="0000EE"/>
            <w:u w:val="single"/>
          </w:rPr>
          <w:t>Jn 13.1</w:t>
        </w:r>
      </w:hyperlink>
      <w:r>
        <w:t xml:space="preserve"> ; </w:t>
      </w:r>
      <w:hyperlink r:id="rId173">
        <w:r>
          <w:rPr>
            <w:color w:val="0000EE"/>
            <w:u w:val="single"/>
          </w:rPr>
          <w:t>18.28</w:t>
        </w:r>
      </w:hyperlink>
      <w:r>
        <w:t>).</w:t>
      </w:r>
    </w:p>
    <w:p>
      <w:r/>
      <w:r>
        <w:t xml:space="preserve">Différentes explications ont été proposées pour comprendre comment le récit de Jean se rapporte à ceux des autres Évangiles : </w:t>
      </w:r>
    </w:p>
    <w:p>
      <w:pPr>
        <w:pStyle w:val="ListNumber"/>
        <w:spacing w:line="240" w:lineRule="auto"/>
        <w:ind w:left="720"/>
      </w:pPr>
      <w:r/>
      <w:r>
        <w:t>Différents groupes de Juifs célébraient la Pâque à des moments différents.</w:t>
      </w:r>
    </w:p>
    <w:p>
      <w:pPr>
        <w:pStyle w:val="ListNumber"/>
        <w:spacing w:line="240" w:lineRule="auto"/>
        <w:ind w:left="720"/>
      </w:pPr>
      <w:r/>
      <w:r>
        <w:t>Le repas dans la chambre haute n'aurait pas véritablement été un repas de Pâque, mais un repas de communion pendant la saison de la Pâque.</w:t>
      </w:r>
    </w:p>
    <w:p>
      <w:pPr>
        <w:pStyle w:val="ListNumber"/>
        <w:spacing w:line="240" w:lineRule="auto"/>
        <w:ind w:left="720"/>
      </w:pPr>
      <w:r/>
      <w:r>
        <w:t xml:space="preserve">Jésus aurait délibérément choisi, pour ses propres raisons, de célébrer la Pâque à l'avance. </w:t>
      </w:r>
    </w:p>
    <w:p>
      <w:r/>
      <w:hyperlink r:id="rId174">
        <w:r>
          <w:rPr>
            <w:color w:val="0000EE"/>
            <w:u w:val="single"/>
          </w:rPr>
          <w:t>Luc 22.15</w:t>
        </w:r>
      </w:hyperlink>
      <w: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r/>
      <w: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5">
        <w:r>
          <w:rPr>
            <w:color w:val="0000EE"/>
            <w:u w:val="single"/>
          </w:rPr>
          <w:t>1Co 5.7</w:t>
        </w:r>
      </w:hyperlink>
      <w:r>
        <w:t>).</w:t>
      </w:r>
    </w:p>
    <w:p>
      <w:pPr>
        <w:pStyle w:val="Heading3"/>
      </w:pPr>
      <w:r>
        <w:t>Paroles et actions de Jésus lors de la Cène</w:t>
      </w:r>
    </w:p>
    <w:p>
      <w:r/>
      <w: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t>« Ceci est mon corps »</w:t>
      </w:r>
    </w:p>
    <w:p>
      <w:r/>
      <w:r>
        <w:t>Les actions de Jésus en prenant le pain sont décrites de façon similaire dans Matthieu (</w:t>
      </w:r>
      <w:hyperlink r:id="rId176">
        <w:r>
          <w:rPr>
            <w:color w:val="0000EE"/>
            <w:u w:val="single"/>
          </w:rPr>
          <w:t>Mt 26.26</w:t>
        </w:r>
      </w:hyperlink>
      <w:r>
        <w:t>), Marc (</w:t>
      </w:r>
      <w:hyperlink r:id="rId177">
        <w:r>
          <w:rPr>
            <w:color w:val="0000EE"/>
            <w:u w:val="single"/>
          </w:rPr>
          <w:t>Mc 14.22</w:t>
        </w:r>
      </w:hyperlink>
      <w:r>
        <w:t>), Luc (</w:t>
      </w:r>
      <w:hyperlink r:id="rId178">
        <w:r>
          <w:rPr>
            <w:color w:val="0000EE"/>
            <w:u w:val="single"/>
          </w:rPr>
          <w:t>Lc 22.19</w:t>
        </w:r>
      </w:hyperlink>
      <w:r>
        <w:t>) et 1 Corinthiens (</w:t>
      </w:r>
      <w:hyperlink r:id="rId179">
        <w:r>
          <w:rPr>
            <w:color w:val="0000EE"/>
            <w:u w:val="single"/>
          </w:rPr>
          <w:t>1Co 11.23–24</w:t>
        </w:r>
      </w:hyperlink>
      <w:r>
        <w:t>). Jésus prend le pain, rend grâce à Dieu et le rompt. Ce sont les mêmes trois actions qui sont décrites dans les récits de la multiplication des 5 000 et des 4 000 (</w:t>
      </w:r>
      <w:hyperlink r:id="rId180">
        <w:r>
          <w:rPr>
            <w:color w:val="0000EE"/>
            <w:u w:val="single"/>
          </w:rPr>
          <w:t>Mc 6.41</w:t>
        </w:r>
      </w:hyperlink>
      <w:r>
        <w:t xml:space="preserve"> ; </w:t>
      </w:r>
      <w:hyperlink r:id="rId181">
        <w:r>
          <w:rPr>
            <w:color w:val="0000EE"/>
            <w:u w:val="single"/>
          </w:rPr>
          <w:t>8.6</w:t>
        </w:r>
      </w:hyperlink>
      <w: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2">
        <w:r>
          <w:rPr>
            <w:color w:val="0000EE"/>
            <w:u w:val="single"/>
          </w:rPr>
          <w:t>1 Corinthiens 11.24</w:t>
        </w:r>
      </w:hyperlink>
      <w:r>
        <w:t xml:space="preserve"> (« Ceci est mon corps qui est pour vous », voir Bible Darby) les mots : « rompu pour vous » (Bible Segond).</w:t>
      </w:r>
    </w:p>
    <w:p>
      <w:pPr>
        <w:pStyle w:val="Heading4"/>
      </w:pPr>
      <w:r>
        <w:t>« Faites ceci en mémoire de moi »</w:t>
      </w:r>
    </w:p>
    <w:p>
      <w:r/>
      <w:r>
        <w:t xml:space="preserve">Cette instruction spécifique se trouve uniquement dans </w:t>
      </w:r>
      <w:hyperlink r:id="rId178">
        <w:r>
          <w:rPr>
            <w:color w:val="0000EE"/>
            <w:u w:val="single"/>
          </w:rPr>
          <w:t>Luc 22.19</w:t>
        </w:r>
      </w:hyperlink>
      <w:r>
        <w:t xml:space="preserve"> et </w:t>
      </w:r>
      <w:hyperlink r:id="rId182">
        <w:r>
          <w:rPr>
            <w:color w:val="0000EE"/>
            <w:u w:val="single"/>
          </w:rPr>
          <w:t>1 Corinthiens 11.24</w:t>
        </w:r>
      </w:hyperlink>
      <w: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r/>
      <w: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r/>
      <w: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1">
        <w:r>
          <w:rPr>
            <w:color w:val="0000EE"/>
            <w:u w:val="single"/>
          </w:rPr>
          <w:t>Hé 7.27</w:t>
        </w:r>
      </w:hyperlink>
      <w:r>
        <w:t xml:space="preserve"> ; </w:t>
      </w:r>
      <w:hyperlink r:id="rId183">
        <w:r>
          <w:rPr>
            <w:color w:val="0000EE"/>
            <w:u w:val="single"/>
          </w:rPr>
          <w:t>9.12</w:t>
        </w:r>
      </w:hyperlink>
      <w: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4">
        <w:r>
          <w:rPr>
            <w:color w:val="0000EE"/>
            <w:u w:val="single"/>
          </w:rPr>
          <w:t>Ps 98.3</w:t>
        </w:r>
      </w:hyperlink>
      <w:r>
        <w:t xml:space="preserve"> ; </w:t>
      </w:r>
      <w:hyperlink r:id="rId185">
        <w:r>
          <w:rPr>
            <w:color w:val="0000EE"/>
            <w:u w:val="single"/>
          </w:rPr>
          <w:t>106.45</w:t>
        </w:r>
      </w:hyperlink>
      <w:r>
        <w:t xml:space="preserve"> ; </w:t>
      </w:r>
      <w:hyperlink r:id="rId186">
        <w:r>
          <w:rPr>
            <w:color w:val="0000EE"/>
            <w:u w:val="single"/>
          </w:rPr>
          <w:t>112.6</w:t>
        </w:r>
      </w:hyperlink>
      <w:r>
        <w:t xml:space="preserve"> ; </w:t>
      </w:r>
      <w:hyperlink r:id="rId187">
        <w:r>
          <w:rPr>
            <w:color w:val="0000EE"/>
            <w:u w:val="single"/>
          </w:rPr>
          <w:t>Ec 12.1</w:t>
        </w:r>
      </w:hyperlink>
      <w:r>
        <w:t xml:space="preserve"> ; </w:t>
      </w:r>
      <w:hyperlink r:id="rId188">
        <w:r>
          <w:rPr>
            <w:color w:val="0000EE"/>
            <w:u w:val="single"/>
          </w:rPr>
          <w:t>Es 57.11</w:t>
        </w:r>
      </w:hyperlink>
      <w:r>
        <w:t>).</w:t>
      </w:r>
    </w:p>
    <w:p>
      <w:pPr>
        <w:pStyle w:val="Heading4"/>
      </w:pPr>
      <w:r>
        <w:t>« Ceci est mon sang, le sang de l'alliance »</w:t>
      </w:r>
    </w:p>
    <w:p>
      <w:r/>
      <w:r>
        <w:t>Jésus prend la coupe de vin, rend grâce et la donne à ses disciples pour qu'ils en boivent tous. Essentiellement, les quatre récits s'accordent. Dans Matthieu (</w:t>
      </w:r>
      <w:hyperlink r:id="rId189">
        <w:r>
          <w:rPr>
            <w:color w:val="0000EE"/>
            <w:u w:val="single"/>
          </w:rPr>
          <w:t>Mt 26.28</w:t>
        </w:r>
      </w:hyperlink>
      <w:r>
        <w:t>) et Marc (</w:t>
      </w:r>
      <w:hyperlink r:id="rId190">
        <w:r>
          <w:rPr>
            <w:color w:val="0000EE"/>
            <w:u w:val="single"/>
          </w:rPr>
          <w:t>Mc 14.24</w:t>
        </w:r>
      </w:hyperlink>
      <w:r>
        <w:t xml:space="preserve">), les paroles de Jésus sont : « ceci est mon sang, le sang de l'alliance ». Dans </w:t>
      </w:r>
      <w:hyperlink r:id="rId191">
        <w:r>
          <w:rPr>
            <w:color w:val="0000EE"/>
            <w:u w:val="single"/>
          </w:rPr>
          <w:t>Lc 22.20 :</w:t>
        </w:r>
      </w:hyperlink>
      <w:r>
        <w:t xml:space="preserve"> « Cette coupe est la nouvelle alliance en mon sang, qui est répandu pour vous. », de même que dans </w:t>
      </w:r>
      <w:hyperlink r:id="rId192">
        <w:r>
          <w:rPr>
            <w:color w:val="0000EE"/>
            <w:u w:val="single"/>
          </w:rPr>
          <w:t>1 Corinthiens 11.25</w:t>
        </w:r>
      </w:hyperlink>
      <w:r>
        <w:t>. Ces paroles rappellent le sacrifice qui accompagne l'institution d'une alliance, comme celle que Dieu établit avec Israël après l'exode (</w:t>
      </w:r>
      <w:hyperlink r:id="rId193">
        <w:r>
          <w:rPr>
            <w:color w:val="0000EE"/>
            <w:u w:val="single"/>
          </w:rPr>
          <w:t>Ex 24.1–8</w:t>
        </w:r>
      </w:hyperlink>
      <w:r>
        <w:t xml:space="preserve">). Les mots « nouvelle alliance » font aussi allusion à l'accomplissement en Jésus de ce que promettait la prophétie de </w:t>
      </w:r>
      <w:hyperlink r:id="rId194">
        <w:r>
          <w:rPr>
            <w:color w:val="0000EE"/>
            <w:u w:val="single"/>
          </w:rPr>
          <w:t>Jérémie 31.31–34</w:t>
        </w:r>
      </w:hyperlink>
      <w:r>
        <w:t xml:space="preserve">, comme l'explique </w:t>
      </w:r>
      <w:hyperlink r:id="rId195">
        <w:r>
          <w:rPr>
            <w:color w:val="0000EE"/>
            <w:u w:val="single"/>
          </w:rPr>
          <w:t>Hébreux 8–9</w:t>
        </w:r>
      </w:hyperlink>
      <w:r>
        <w:t>.</w:t>
      </w:r>
    </w:p>
    <w:p>
      <w:pPr>
        <w:pStyle w:val="Heading4"/>
      </w:pPr>
      <w:r>
        <w:t xml:space="preserve">« Qui est répandu pour plusieurs, </w:t>
      </w:r>
      <w:r>
        <w:t>pour la rémission des péchés</w:t>
      </w:r>
      <w:r>
        <w:t xml:space="preserve"> »</w:t>
      </w:r>
    </w:p>
    <w:p>
      <w:r/>
      <w:r>
        <w:t>La signification de la mort de Jésus en tant que sacrifice est étroitement liée à l'arrière-plan de la Pâque et à l'institution de la nouvelle l'alliance. Elle est aussi liée à la prophétie d'</w:t>
      </w:r>
      <w:hyperlink r:id="rId196">
        <w:r>
          <w:rPr>
            <w:color w:val="0000EE"/>
            <w:u w:val="single"/>
          </w:rPr>
          <w:t>Ésaïe 53</w:t>
        </w:r>
      </w:hyperlink>
      <w:r>
        <w:t xml:space="preserve"> concernant le Serviteur souffrant qui livre sa vie « en sacrifice pour le péché » (</w:t>
      </w:r>
      <w:hyperlink r:id="rId197">
        <w:r>
          <w:rPr>
            <w:color w:val="0000EE"/>
            <w:u w:val="single"/>
          </w:rPr>
          <w:t>Es 53.10</w:t>
        </w:r>
      </w:hyperlink>
      <w:r>
        <w:t xml:space="preserve">). Parmi les paroles de Jésus dans la chambre haute que </w:t>
      </w:r>
      <w:hyperlink r:id="rId198">
        <w:r>
          <w:rPr>
            <w:color w:val="0000EE"/>
            <w:u w:val="single"/>
          </w:rPr>
          <w:t>Luc 22.37</w:t>
        </w:r>
      </w:hyperlink>
      <w:r>
        <w:t xml:space="preserve"> rapporte se trouve la déclaration : « il faut que cette parole qui est écrite s'accomplisse en moi : Il a été mis au nombre des malfaiteurs ». </w:t>
      </w:r>
      <w:hyperlink r:id="rId199">
        <w:r>
          <w:rPr>
            <w:color w:val="0000EE"/>
            <w:u w:val="single"/>
          </w:rPr>
          <w:t>Ésaïe 53.12</w:t>
        </w:r>
      </w:hyperlink>
      <w:r>
        <w:t xml:space="preserve"> dit aussi que le Serviteur souffrant « s'est livré lui-même à la mort » et « a porté les péchés de beaucoup d'hommes ». </w:t>
      </w:r>
      <w:hyperlink r:id="rId190">
        <w:r>
          <w:rPr>
            <w:color w:val="0000EE"/>
            <w:u w:val="single"/>
          </w:rPr>
          <w:t>Marc 14.24</w:t>
        </w:r>
      </w:hyperlink>
      <w:r>
        <w:t xml:space="preserve"> fait probablement aussi allusion à ce passage quand Jésus dit que son sang est « répandu pour plusieurs » et </w:t>
      </w:r>
      <w:hyperlink r:id="rId189">
        <w:r>
          <w:rPr>
            <w:color w:val="0000EE"/>
            <w:u w:val="single"/>
          </w:rPr>
          <w:t>Matthieu 26.28</w:t>
        </w:r>
      </w:hyperlink>
      <w:r>
        <w:t xml:space="preserve"> ajoute « pour la rémission des péchés ».</w:t>
      </w:r>
    </w:p>
    <w:p>
      <w:pPr>
        <w:pStyle w:val="Heading4"/>
      </w:pPr>
      <w:r>
        <w:t>L'espérance future</w:t>
      </w:r>
    </w:p>
    <w:p>
      <w:r/>
      <w:r>
        <w:t xml:space="preserve">Les quatre récits de la Cène incluent des paroles qui font allusion à l'espérance future qui fait partie de la signification de l'institution. Dans </w:t>
      </w:r>
      <w:hyperlink r:id="rId200">
        <w:r>
          <w:rPr>
            <w:color w:val="0000EE"/>
            <w:u w:val="single"/>
          </w:rPr>
          <w:t>Marc 14.25</w:t>
        </w:r>
      </w:hyperlink>
      <w:r>
        <w:t xml:space="preserve">, Jésus dit aux disciples : « Je vous le dis en vérité, je ne boirai plus jamais du fruit de la vigne, jusqu'au jour où je le boirai nouveau dans le royaume de Dieu ». </w:t>
      </w:r>
      <w:hyperlink r:id="rId201">
        <w:r>
          <w:rPr>
            <w:color w:val="0000EE"/>
            <w:u w:val="single"/>
          </w:rPr>
          <w:t>Matthieu 26.29</w:t>
        </w:r>
      </w:hyperlink>
      <w:r>
        <w:t xml:space="preserve"> ajoute la précision que Jésus dit qu'il ne boira à nouveau du fruit de la vigne qu'« avec vous dans le royaume de mon Père ». </w:t>
      </w:r>
      <w:hyperlink r:id="rId202">
        <w:r>
          <w:rPr>
            <w:color w:val="0000EE"/>
            <w:u w:val="single"/>
          </w:rPr>
          <w:t>Luc 22.18</w:t>
        </w:r>
      </w:hyperlink>
      <w: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3">
        <w:r>
          <w:rPr>
            <w:color w:val="0000EE"/>
            <w:u w:val="single"/>
          </w:rPr>
          <w:t>Ésaïe 25.6</w:t>
        </w:r>
      </w:hyperlink>
      <w:r>
        <w:t xml:space="preserve">. Dans </w:t>
      </w:r>
      <w:hyperlink r:id="rId204">
        <w:r>
          <w:rPr>
            <w:color w:val="0000EE"/>
            <w:u w:val="single"/>
          </w:rPr>
          <w:t>1 Corinthiens 11.26</w:t>
        </w:r>
      </w:hyperlink>
      <w: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t>Observance de l'Église primitive</w:t>
      </w:r>
    </w:p>
    <w:p>
      <w:r/>
      <w:r>
        <w:t>Suite aux événements de la Pentecôte, Luc décrit ainsi les activités de la jeune Église : « Ils persévéraient dans l'enseignement des apôtres, dans la communion fraternelle, dans la fraction du pain, et dans les prières » (</w:t>
      </w:r>
      <w:hyperlink r:id="rId205">
        <w:r>
          <w:rPr>
            <w:color w:val="0000EE"/>
            <w:u w:val="single"/>
          </w:rPr>
          <w:t>Ac 2.42</w:t>
        </w:r>
      </w:hyperlink>
      <w:r>
        <w:t>). Quelques versets plus tard, Luc ajoute : « Ils étaient chaque jour tous ensemble assidus au temple, ils rompaient le pain dans les maisons, et prenaient leur nourriture avec joie et simplicité de coeur » (</w:t>
      </w:r>
      <w:hyperlink r:id="rId206">
        <w:r>
          <w:rPr>
            <w:color w:val="0000EE"/>
            <w:u w:val="single"/>
          </w:rPr>
          <w:t>Ac 2.46</w:t>
        </w:r>
      </w:hyperlink>
      <w:r>
        <w:t xml:space="preserve">). Ces versets soulèvent deux questions, l'une concernant ce qu'ils signifient et l'autre concernant la pratique qu'ils sous-entendent. </w:t>
      </w:r>
    </w:p>
    <w:p>
      <w:r/>
      <w:r>
        <w:t xml:space="preserve">Ces versets signifient-ils simplement que les chrétiens partageaient des repas ? </w:t>
      </w:r>
      <w:hyperlink r:id="rId206">
        <w:r>
          <w:rPr>
            <w:color w:val="0000EE"/>
            <w:u w:val="single"/>
          </w:rPr>
          <w:t>Actes 2.46</w:t>
        </w:r>
      </w:hyperlink>
      <w:r>
        <w:t xml:space="preserve"> semble indiquer que rompre le pain et prendre de la nourriture étaient deux activités différentes. De plus, </w:t>
      </w:r>
      <w:hyperlink r:id="rId157">
        <w:r>
          <w:rPr>
            <w:color w:val="0000EE"/>
            <w:u w:val="single"/>
          </w:rPr>
          <w:t>Actes 20.7</w:t>
        </w:r>
      </w:hyperlink>
      <w:r>
        <w:t xml:space="preserve"> indique que les chrétiens à Troas étaient réunis « le premier jour de la semaine… pour rompre le pain », ce qui semble décrire une réunion chrétienne, peut-être pour un culte, et non pas pour un simple repas. Sur la base de </w:t>
      </w:r>
      <w:hyperlink r:id="rId207">
        <w:r>
          <w:rPr>
            <w:color w:val="0000EE"/>
            <w:u w:val="single"/>
          </w:rPr>
          <w:t>1 Corinthiens 10</w:t>
        </w:r>
      </w:hyperlink>
      <w:r>
        <w:t xml:space="preserve"> et </w:t>
      </w:r>
      <w:hyperlink r:id="rId208">
        <w:r>
          <w:rPr>
            <w:color w:val="0000EE"/>
            <w:u w:val="single"/>
          </w:rPr>
          <w:t>Jude 12</w:t>
        </w:r>
      </w:hyperlink>
      <w:r>
        <w:t xml:space="preserve">, qui fait peut-être référence à des « agapes » (repas communautaires chrétiens), nous pouvons raisonnablement déduire que la célébration de la Sainte Cène était souvent accompagnée d'un repas communautaire. </w:t>
      </w:r>
    </w:p>
    <w:p>
      <w:r/>
      <w: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t>Enseignement de Paul</w:t>
      </w:r>
    </w:p>
    <w:p>
      <w:r/>
      <w: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09">
        <w:r>
          <w:rPr>
            <w:color w:val="0000EE"/>
            <w:u w:val="single"/>
          </w:rPr>
          <w:t xml:space="preserve">1 Corinthiens 10–11 </w:t>
        </w:r>
      </w:hyperlink>
      <w: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t>Communion avec Christ</w:t>
      </w:r>
    </w:p>
    <w:p>
      <w:r/>
      <w:r>
        <w:t>Participer à la table et boire la coupe du Seigneur est décrit comme communion au Christ, tout comme partager des repas de viandes sacrifiées aux idoles signifie participer à « la table des démons » (</w:t>
      </w:r>
      <w:hyperlink r:id="rId210">
        <w:r>
          <w:rPr>
            <w:color w:val="0000EE"/>
            <w:u w:val="single"/>
          </w:rPr>
          <w:t>1Co 10.21</w:t>
        </w:r>
      </w:hyperlink>
      <w:r>
        <w:t xml:space="preserve">). « La coupe de bénédiction que nous bénissons, n'est-elle pas la communion au sang de Christ ? Le pain que nous rompons, n'est-il pas la communion au corps de Christ ? » (v. </w:t>
      </w:r>
      <w:hyperlink r:id="rId158">
        <w:r>
          <w:rPr>
            <w:color w:val="0000EE"/>
            <w:u w:val="single"/>
          </w:rPr>
          <w:t>16</w:t>
        </w:r>
      </w:hyperlink>
      <w: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1">
        <w:r>
          <w:rPr>
            <w:color w:val="0000EE"/>
            <w:u w:val="single"/>
          </w:rPr>
          <w:t>Lc 24.30–35</w:t>
        </w:r>
      </w:hyperlink>
      <w:r>
        <w:t>). Ils continuaient à vivre cette communion avec lui.</w:t>
      </w:r>
    </w:p>
    <w:p>
      <w:pPr>
        <w:pStyle w:val="Heading4"/>
      </w:pPr>
      <w:r>
        <w:t>Se nourrir de Christ</w:t>
      </w:r>
    </w:p>
    <w:p>
      <w:r/>
      <w: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r/>
      <w:r>
        <w:t xml:space="preserve">Dans </w:t>
      </w:r>
      <w:hyperlink r:id="rId212">
        <w:r>
          <w:rPr>
            <w:color w:val="0000EE"/>
            <w:u w:val="single"/>
          </w:rPr>
          <w:t>1 Corinthiens 10.3–4</w:t>
        </w:r>
      </w:hyperlink>
      <w: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3">
        <w:r>
          <w:rPr>
            <w:color w:val="0000EE"/>
            <w:u w:val="single"/>
          </w:rPr>
          <w:t>Jn 6.35, 55</w:t>
        </w:r>
      </w:hyperlink>
      <w:r>
        <w:t>). Ces passages permettent de considérer la Sainte Cène comme une façon de se rappeler que la provision de Christ n'est pas simplement un événement passé et une espérance future, mais aussi une dépendance de lui au quotidien.</w:t>
      </w:r>
      <w:r/>
      <w:r/>
    </w:p>
    <w:p>
      <w:r/>
    </w:p>
    <w:p>
      <w:pPr>
        <w:pStyle w:val="Heading2"/>
      </w:pPr>
      <w:r>
        <w:t>Saints</w:t>
      </w:r>
      <w:r/>
    </w:p>
    <w:p>
      <w:r/>
      <w:r>
        <w:t>Un saint est une personne qui croit en Jésus et appartient à Dieu. Le mot « saint » signifie « quelqu'un de mis à part pour Dieu ».</w:t>
      </w:r>
    </w:p>
    <w:p>
      <w:r/>
      <w:r>
        <w:t>Les croyants de l'Ancien Testament étaient appelés à être « saints », c'est-à-dire mis à part pour Dieu (</w:t>
      </w:r>
      <w:hyperlink r:id="rId214">
        <w:r>
          <w:rPr>
            <w:color w:val="0000EE"/>
            <w:u w:val="single"/>
          </w:rPr>
          <w:t>Ex 22.31</w:t>
        </w:r>
      </w:hyperlink>
      <w:r>
        <w:t xml:space="preserve"> ; </w:t>
      </w:r>
      <w:hyperlink r:id="rId215">
        <w:r>
          <w:rPr>
            <w:color w:val="0000EE"/>
            <w:u w:val="single"/>
          </w:rPr>
          <w:t>Lv 11.44</w:t>
        </w:r>
      </w:hyperlink>
      <w:r>
        <w:t>). Dans le Nouveau Testament, « saints » est devenu le terme préféré de l'apôtre Paul pour désigner les chrétiens (</w:t>
      </w:r>
      <w:hyperlink r:id="rId216">
        <w:r>
          <w:rPr>
            <w:color w:val="0000EE"/>
            <w:u w:val="single"/>
          </w:rPr>
          <w:t>Rm 1.7</w:t>
        </w:r>
      </w:hyperlink>
      <w:r>
        <w:t xml:space="preserve"> ; </w:t>
      </w:r>
      <w:hyperlink r:id="rId217">
        <w:r>
          <w:rPr>
            <w:color w:val="0000EE"/>
            <w:u w:val="single"/>
          </w:rPr>
          <w:t>8.27</w:t>
        </w:r>
      </w:hyperlink>
      <w:r>
        <w:t xml:space="preserve"> ; </w:t>
      </w:r>
      <w:hyperlink r:id="rId218">
        <w:r>
          <w:rPr>
            <w:color w:val="0000EE"/>
            <w:u w:val="single"/>
          </w:rPr>
          <w:t>12.13</w:t>
        </w:r>
      </w:hyperlink>
      <w:r>
        <w:t xml:space="preserve"> ; </w:t>
      </w:r>
      <w:hyperlink r:id="rId219">
        <w:r>
          <w:rPr>
            <w:color w:val="0000EE"/>
            <w:u w:val="single"/>
          </w:rPr>
          <w:t>15.25–26, 31</w:t>
        </w:r>
      </w:hyperlink>
      <w:r>
        <w:t xml:space="preserve"> ; </w:t>
      </w:r>
      <w:hyperlink r:id="rId220">
        <w:r>
          <w:rPr>
            <w:color w:val="0000EE"/>
            <w:u w:val="single"/>
          </w:rPr>
          <w:t>16.2, 15</w:t>
        </w:r>
      </w:hyperlink>
      <w:r>
        <w:t xml:space="preserve"> ; et dans trente-et-un autres passages des lettres de Paul). Ce terme est également utilisé quatorze fois dans le livre de l'Apocalypse. D'autres auteurs du Nouveau Testament l'ont utilisé occasionnellement (</w:t>
      </w:r>
      <w:hyperlink r:id="rId221">
        <w:r>
          <w:rPr>
            <w:color w:val="0000EE"/>
            <w:u w:val="single"/>
          </w:rPr>
          <w:t>He 6.10</w:t>
        </w:r>
      </w:hyperlink>
      <w:r>
        <w:t xml:space="preserve"> ; </w:t>
      </w:r>
      <w:hyperlink r:id="rId222">
        <w:r>
          <w:rPr>
            <w:color w:val="0000EE"/>
            <w:u w:val="single"/>
          </w:rPr>
          <w:t>13.24</w:t>
        </w:r>
      </w:hyperlink>
      <w:r>
        <w:t xml:space="preserve"> ; </w:t>
      </w:r>
      <w:hyperlink r:id="rId223">
        <w:r>
          <w:rPr>
            <w:color w:val="0000EE"/>
            <w:u w:val="single"/>
          </w:rPr>
          <w:t>Jud 1.3</w:t>
        </w:r>
      </w:hyperlink>
      <w:r>
        <w:t>).</w:t>
      </w:r>
    </w:p>
    <w:p>
      <w:r/>
      <w:r>
        <w:t>Être appelé un saint signifie que les chrétiens doivent mener une vie sainte (</w:t>
      </w:r>
      <w:hyperlink r:id="rId224">
        <w:r>
          <w:rPr>
            <w:color w:val="0000EE"/>
            <w:u w:val="single"/>
          </w:rPr>
          <w:t>Hé 12.10</w:t>
        </w:r>
      </w:hyperlink>
      <w:r>
        <w:t xml:space="preserve"> ; </w:t>
      </w:r>
      <w:hyperlink r:id="rId225">
        <w:r>
          <w:rPr>
            <w:color w:val="0000EE"/>
            <w:u w:val="single"/>
          </w:rPr>
          <w:t>Ap 22.11</w:t>
        </w:r>
      </w:hyperlink>
      <w:r>
        <w:t>). Dieu les a choisis pour être son peuple particulier, comme des prêtres qui le servent. Ils sont appelés à vivre différemment des personnes qui ne suivent pas Dieu (</w:t>
      </w:r>
      <w:hyperlink r:id="rId226">
        <w:r>
          <w:rPr>
            <w:color w:val="0000EE"/>
            <w:u w:val="single"/>
          </w:rPr>
          <w:t>1P 1.15–16</w:t>
        </w:r>
      </w:hyperlink>
      <w:r>
        <w:t xml:space="preserve"> ; </w:t>
      </w:r>
      <w:hyperlink r:id="rId227">
        <w:r>
          <w:rPr>
            <w:color w:val="0000EE"/>
            <w:u w:val="single"/>
          </w:rPr>
          <w:t>2.5, 9</w:t>
        </w:r>
      </w:hyperlink>
      <w:r>
        <w:t>). De plus, ils sont le peuple de l'âge à venir, qui régnera avec Dieu sur la terre et les anges.</w:t>
      </w:r>
      <w:r/>
      <w:r/>
    </w:p>
    <w:p>
      <w:r/>
    </w:p>
    <w:p>
      <w:pPr>
        <w:pStyle w:val="Heading2"/>
      </w:pPr>
      <w:r>
        <w:t>Salaire</w:t>
      </w:r>
      <w:r/>
    </w:p>
    <w:p>
      <w:r/>
      <w:r>
        <w:t>Paiement reçu par un travailleur en échange de son labeur. Les salaires sont généralement versés sous forme d'argent. Cependant, ils peuvent être payés sous forme de biens ou de services.</w:t>
      </w:r>
    </w:p>
    <w:p>
      <w:r/>
      <w:r>
        <w:t>Jacob a travaillé sept ans pour la fille cadette de Laban, Rachel (</w:t>
      </w:r>
      <w:hyperlink r:id="rId228">
        <w:r>
          <w:rPr>
            <w:color w:val="0000EE"/>
            <w:u w:val="single"/>
          </w:rPr>
          <w:t>Gn 29.18–20</w:t>
        </w:r>
      </w:hyperlink>
      <w:r>
        <w:t>). Il a dû ensuite travailler encore sept ans lorsque Laban n'a pas honoré leur accord. Plus tard, le salaire de Jacob sera constitué de moutons et de chèvres (</w:t>
      </w:r>
      <w:hyperlink r:id="rId229">
        <w:r>
          <w:rPr>
            <w:color w:val="0000EE"/>
            <w:u w:val="single"/>
          </w:rPr>
          <w:t>Gn 30.31–32</w:t>
        </w:r>
      </w:hyperlink>
      <w:r>
        <w:t xml:space="preserve">; </w:t>
      </w:r>
      <w:hyperlink r:id="rId230">
        <w:r>
          <w:rPr>
            <w:color w:val="0000EE"/>
            <w:u w:val="single"/>
          </w:rPr>
          <w:t>31.8</w:t>
        </w:r>
      </w:hyperlink>
      <w:r>
        <w:t>). Nebucadnetsar recevra le pays d'Égypte comme salaire pour son travail de capture de la ville de Tyr (</w:t>
      </w:r>
      <w:hyperlink r:id="rId231">
        <w:r>
          <w:rPr>
            <w:color w:val="0000EE"/>
            <w:u w:val="single"/>
          </w:rPr>
          <w:t>Ez 29.18–20</w:t>
        </w:r>
      </w:hyperlink>
      <w:r>
        <w:t>).</w:t>
      </w:r>
    </w:p>
    <w:p>
      <w:r/>
      <w:r>
        <w:t>Les salaires étaient généralement convenus entre l'employeur et l'employé (</w:t>
      </w:r>
      <w:hyperlink r:id="rId232">
        <w:r>
          <w:rPr>
            <w:color w:val="0000EE"/>
            <w:u w:val="single"/>
          </w:rPr>
          <w:t>Gn 29.15–19</w:t>
        </w:r>
      </w:hyperlink>
      <w:r>
        <w:t xml:space="preserve"> ; </w:t>
      </w:r>
      <w:hyperlink r:id="rId233">
        <w:r>
          <w:rPr>
            <w:color w:val="0000EE"/>
            <w:u w:val="single"/>
          </w:rPr>
          <w:t>Mt 20.2</w:t>
        </w:r>
      </w:hyperlink>
      <w:r>
        <w:t>). Parfois, l'employeur décidait de la rémunération (</w:t>
      </w:r>
      <w:hyperlink r:id="rId234">
        <w:r>
          <w:rPr>
            <w:color w:val="0000EE"/>
            <w:u w:val="single"/>
          </w:rPr>
          <w:t>Mt 20.4</w:t>
        </w:r>
      </w:hyperlink>
      <w:r>
        <w:t>). Un salaire équitable pour un travail honnête est un principe biblique (</w:t>
      </w:r>
      <w:hyperlink r:id="rId235">
        <w:r>
          <w:rPr>
            <w:color w:val="0000EE"/>
            <w:u w:val="single"/>
          </w:rPr>
          <w:t>Lc 10.7</w:t>
        </w:r>
      </w:hyperlink>
      <w:r>
        <w:t xml:space="preserve"> ; </w:t>
      </w:r>
      <w:hyperlink r:id="rId236">
        <w:r>
          <w:rPr>
            <w:color w:val="0000EE"/>
            <w:u w:val="single"/>
          </w:rPr>
          <w:t>1Tm 5.18</w:t>
        </w:r>
      </w:hyperlink>
      <w:r>
        <w:t>). Le Seigneur a établi des lois pour soutenir ce principe et a jugé ceux qui l'ont violé. Les salaires devaient être payés rapidement (</w:t>
      </w:r>
      <w:hyperlink r:id="rId237">
        <w:r>
          <w:rPr>
            <w:color w:val="0000EE"/>
            <w:u w:val="single"/>
          </w:rPr>
          <w:t>Lv 19.13</w:t>
        </w:r>
      </w:hyperlink>
      <w:r>
        <w:t>). La rétention des salaires est condamnée dans l'Écriture (</w:t>
      </w:r>
      <w:hyperlink r:id="rId238">
        <w:r>
          <w:rPr>
            <w:color w:val="0000EE"/>
            <w:u w:val="single"/>
          </w:rPr>
          <w:t>Ml 3.5</w:t>
        </w:r>
      </w:hyperlink>
      <w:r>
        <w:t xml:space="preserve"> ; </w:t>
      </w:r>
      <w:hyperlink r:id="rId239">
        <w:r>
          <w:rPr>
            <w:color w:val="0000EE"/>
            <w:u w:val="single"/>
          </w:rPr>
          <w:t>Jc 5.1–6</w:t>
        </w:r>
      </w:hyperlink>
      <w:r>
        <w:t>).</w:t>
      </w:r>
    </w:p>
    <w:p>
      <w:r/>
      <w: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0">
        <w:r>
          <w:rPr>
            <w:color w:val="0000EE"/>
            <w:u w:val="single"/>
          </w:rPr>
          <w:t>Lc 3.14</w:t>
        </w:r>
      </w:hyperlink>
      <w:r>
        <w:t xml:space="preserve">). Jacob et Laban étaient en désaccord sur les salaires. À deux reprises, Jacob s'en plaindra : « </w:t>
      </w:r>
      <w:r>
        <w:t>[il] s’est joué de moi, et a changé dix fois mon salaire</w:t>
      </w:r>
      <w:r>
        <w:t xml:space="preserve"> » (</w:t>
      </w:r>
      <w:hyperlink r:id="rId241">
        <w:r>
          <w:rPr>
            <w:color w:val="0000EE"/>
            <w:u w:val="single"/>
          </w:rPr>
          <w:t>Gn 31.7, 41</w:t>
        </w:r>
      </w:hyperlink>
      <w:r>
        <w:t>).</w:t>
      </w:r>
    </w:p>
    <w:p>
      <w:r/>
      <w:r>
        <w:t>La Bible parle également des gains mal acquis. Le salaire d'une prostituée ne pouvait pas être apporté dans la maison du Seigneur (</w:t>
      </w:r>
      <w:hyperlink r:id="rId242">
        <w:r>
          <w:rPr>
            <w:color w:val="0000EE"/>
            <w:u w:val="single"/>
          </w:rPr>
          <w:t>Dt 23.18</w:t>
        </w:r>
      </w:hyperlink>
      <w:r>
        <w:t xml:space="preserve">). Les gens sont mis en garde contre l'erreur de Balaam, qui a corrompu Israël parce qu'il « </w:t>
      </w:r>
      <w:r>
        <w:t>aima le salaire de l’iniquité</w:t>
      </w:r>
      <w:r>
        <w:t xml:space="preserve"> » (</w:t>
      </w:r>
      <w:hyperlink r:id="rId243">
        <w:r>
          <w:rPr>
            <w:color w:val="0000EE"/>
            <w:u w:val="single"/>
          </w:rPr>
          <w:t>2P 2.15</w:t>
        </w:r>
      </w:hyperlink>
      <w:r>
        <w:t>).</w:t>
      </w:r>
    </w:p>
    <w:p>
      <w:r/>
      <w:r>
        <w:rPr>
          <w:i/>
        </w:rPr>
        <w:t>Voir aussi</w:t>
      </w:r>
      <w:r>
        <w:t xml:space="preserve"> </w:t>
      </w:r>
      <w:r>
        <w:t>Argent</w:t>
      </w:r>
      <w:r>
        <w:t xml:space="preserve"> ; </w:t>
      </w:r>
      <w:r>
        <w:t>Banquier, Banque</w:t>
      </w:r>
      <w:r>
        <w:t xml:space="preserve"> ; </w:t>
      </w:r>
      <w:r>
        <w:t>Pauvres, Les</w:t>
      </w:r>
      <w:r>
        <w:t xml:space="preserve"> ; </w:t>
      </w:r>
      <w:r>
        <w:t>Richesses</w:t>
      </w:r>
      <w:r>
        <w:t xml:space="preserve"> ; </w:t>
      </w:r>
      <w:r>
        <w:t>Travail</w:t>
      </w:r>
      <w:r>
        <w:t>.</w:t>
      </w:r>
      <w:r/>
      <w:r/>
    </w:p>
    <w:p>
      <w:r/>
    </w:p>
    <w:p>
      <w:pPr>
        <w:pStyle w:val="Heading2"/>
      </w:pPr>
      <w:r>
        <w:t>Salamine</w:t>
      </w:r>
      <w:r/>
    </w:p>
    <w:p>
      <w:r/>
      <w:r>
        <w:t>Port sur la côte est de Chypre où Barnabas et Saul ont débarqué au début de leur premier voyage missionnaire. Ils y ont proclamé la parole de Dieu dans les synagogues des Juifs de cette ville (</w:t>
      </w:r>
      <w:hyperlink r:id="rId244">
        <w:r>
          <w:rPr>
            <w:color w:val="0000EE"/>
            <w:u w:val="single"/>
          </w:rPr>
          <w:t>Ac 13.5</w:t>
        </w:r>
      </w:hyperlink>
      <w:r>
        <w:t>). La tradition affirme que la ville avait 1 000 ans lorsque les missionnaires sont arrivés, ayant été fondée par Teucer après son retour de la guerre de Troie.</w:t>
      </w:r>
    </w:p>
    <w:p>
      <w:r/>
      <w: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r/>
      <w: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r/>
      <w:r>
        <w:t>Après la destruction de la ville par les Sarrasins en 647 apr. J.‑C., le port s'ensablera et le site sera abandonné. Durant les siècles de domination ottomane, le port sera remplacé par celui de Famagouste.</w:t>
      </w:r>
      <w:r/>
      <w:r/>
    </w:p>
    <w:p>
      <w:r/>
    </w:p>
    <w:p>
      <w:pPr>
        <w:pStyle w:val="Heading2"/>
      </w:pPr>
      <w:r>
        <w:t>Salem</w:t>
      </w:r>
      <w:r/>
    </w:p>
    <w:p>
      <w:r/>
      <w:r>
        <w:t>Ville d'où venait le prêtre-roi Melchisédek (</w:t>
      </w:r>
      <w:hyperlink r:id="rId245">
        <w:r>
          <w:rPr>
            <w:color w:val="0000EE"/>
            <w:u w:val="single"/>
          </w:rPr>
          <w:t>Gn 14.18</w:t>
        </w:r>
      </w:hyperlink>
      <w:r>
        <w:t xml:space="preserve"> ; </w:t>
      </w:r>
      <w:hyperlink r:id="rId246">
        <w:r>
          <w:rPr>
            <w:color w:val="0000EE"/>
            <w:u w:val="single"/>
          </w:rPr>
          <w:t>Ps 76.2</w:t>
        </w:r>
      </w:hyperlink>
      <w:r>
        <w:t xml:space="preserve"> ; </w:t>
      </w:r>
      <w:hyperlink r:id="rId247">
        <w:r>
          <w:rPr>
            <w:color w:val="0000EE"/>
            <w:u w:val="single"/>
          </w:rPr>
          <w:t>Hé 7.1–2</w:t>
        </w:r>
      </w:hyperlink>
      <w:r>
        <w:t xml:space="preserve">). Salem est considéré comme un ancien nom de Jérusalem. </w:t>
      </w:r>
      <w:r>
        <w:rPr>
          <w:i/>
        </w:rPr>
        <w:t>Voir</w:t>
      </w:r>
      <w:r>
        <w:t xml:space="preserve"> </w:t>
      </w:r>
      <w:r>
        <w:t>Jérusalem</w:t>
      </w:r>
      <w:r>
        <w:t>.</w:t>
      </w:r>
      <w:r/>
      <w:r/>
    </w:p>
    <w:p>
      <w:r/>
    </w:p>
    <w:p>
      <w:pPr>
        <w:pStyle w:val="Heading2"/>
      </w:pPr>
      <w:r>
        <w:t>Salmone</w:t>
      </w:r>
      <w:r/>
    </w:p>
    <w:p>
      <w:r/>
      <w:r>
        <w:t>Promontoire (point élevé de terre s'étendant dans la mer) du côté oriental de la Crète. Le navire de l'apôtre Paul naviguera près de cet endroit lors de son voyage vers Rome (</w:t>
      </w:r>
      <w:hyperlink r:id="rId248">
        <w:r>
          <w:rPr>
            <w:color w:val="0000EE"/>
            <w:u w:val="single"/>
          </w:rPr>
          <w:t>Ac 27.7</w:t>
        </w:r>
      </w:hyperlink>
      <w:r>
        <w:t>).</w:t>
      </w:r>
      <w:r/>
      <w:r/>
    </w:p>
    <w:p>
      <w:r/>
    </w:p>
    <w:p>
      <w:pPr>
        <w:pStyle w:val="Heading2"/>
      </w:pPr>
      <w:r>
        <w:t>Salomé</w:t>
      </w:r>
      <w:r/>
    </w:p>
    <w:p>
      <w:r/>
      <w:r>
        <w:t xml:space="preserve">Le nom Salomé est dérivé du mot hébreu </w:t>
      </w:r>
      <w:r>
        <w:rPr>
          <w:i/>
        </w:rPr>
        <w:t>shalom</w:t>
      </w:r>
      <w:r>
        <w:t>, qui signifie « paix ». L'ajout de la lettre finale « é » lui donne un style grec.</w:t>
      </w:r>
    </w:p>
    <w:p>
      <w:pPr>
        <w:pStyle w:val="ListNumber"/>
        <w:spacing w:line="240" w:lineRule="auto"/>
        <w:ind w:left="720"/>
      </w:pPr>
      <w:r/>
      <w:r>
        <w:t xml:space="preserve">Femme qui fait partie des disciples de Jésus. Salomé est peut-être la sœur de Marie et la mère de Jacques et de Jean. Dans </w:t>
      </w:r>
      <w:hyperlink r:id="rId249">
        <w:r>
          <w:rPr>
            <w:color w:val="0000EE"/>
            <w:u w:val="single"/>
          </w:rPr>
          <w:t>Marc 15.40</w:t>
        </w:r>
      </w:hyperlink>
      <w:r>
        <w:t>, trois femmes se tenant au pied de la croix sont nommées : (a) Marie de Magdala, (b) Marie mère de Jacques le mineur et de Joses et (c) Salomé.</w:t>
      </w:r>
    </w:p>
    <w:p>
      <w:r/>
      <w:r>
        <w:t>Plus tard, Marc nomme encore les femmes qui se rendent au sépulcre de Jésus à l'aube. ll s'agit de : (a) Marie de Magdala, (b) Marie, mère de Jacques et (c) Salomé. Elles apportent avec elles des aromates pour embaumer le corps de Jésus (</w:t>
      </w:r>
      <w:hyperlink r:id="rId250">
        <w:r>
          <w:rPr>
            <w:color w:val="0000EE"/>
            <w:u w:val="single"/>
          </w:rPr>
          <w:t>Mc 16.1</w:t>
        </w:r>
      </w:hyperlink>
      <w:r>
        <w:t>).</w:t>
      </w:r>
    </w:p>
    <w:p>
      <w:r/>
      <w:r>
        <w:t>Dans le récit parallèle de Matthieu, deux femmes sont nommées : Marie et de la mère des fils de Zébédée. Peut-être que cette dernière est celle qui est appelée Salomé dans Marc (</w:t>
      </w:r>
      <w:hyperlink r:id="rId251">
        <w:r>
          <w:rPr>
            <w:color w:val="0000EE"/>
            <w:u w:val="single"/>
          </w:rPr>
          <w:t>Mt 27.56</w:t>
        </w:r>
      </w:hyperlink>
      <w:r>
        <w:t>).</w:t>
      </w:r>
    </w:p>
    <w:p>
      <w:r/>
      <w:r>
        <w:t xml:space="preserve">Le récit de Jean mentionne quatre femmes : (a) Marie, mère de Jésus ; (b) Marie, femme de Clopas ; (c) Marie de Magdala et (d) la sœur de Marie (dont le nom n'est pas donné dans </w:t>
      </w:r>
      <w:hyperlink r:id="rId252">
        <w:r>
          <w:rPr>
            <w:color w:val="0000EE"/>
            <w:u w:val="single"/>
          </w:rPr>
          <w:t>Jn 19.25</w:t>
        </w:r>
      </w:hyperlink>
      <w: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
        <w:t xml:space="preserve">Fille d'Hérodiade. C'est la fille d'Hérode Philippe, premier mari d'Hérodiade. Ni </w:t>
      </w:r>
      <w:hyperlink r:id="rId253">
        <w:r>
          <w:rPr>
            <w:color w:val="0000EE"/>
            <w:u w:val="single"/>
          </w:rPr>
          <w:t>Matthieu 14.6</w:t>
        </w:r>
      </w:hyperlink>
      <w:r>
        <w:t xml:space="preserve"> ni </w:t>
      </w:r>
      <w:hyperlink r:id="rId254">
        <w:r>
          <w:rPr>
            <w:color w:val="0000EE"/>
            <w:u w:val="single"/>
          </w:rPr>
          <w:t>Marc 6.22</w:t>
        </w:r>
      </w:hyperlink>
      <w: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
    </w:p>
    <w:p>
      <w:r/>
    </w:p>
    <w:p>
      <w:pPr>
        <w:pStyle w:val="Heading2"/>
      </w:pPr>
      <w:r>
        <w:t>Samaritains</w:t>
      </w:r>
      <w:r/>
    </w:p>
    <w:p>
      <w:r/>
      <w:r>
        <w:t>Groupe schismatique issu des Juifs. Ce groupe résidait au nord de la Judée et au sud de la Galilée, en tension hostile avec ses voisins juifs. L'attitude de Jésus envers ce groupe méprisé contrastait radicalement avec le sentiment de l'époque à leur encontre.</w:t>
      </w:r>
    </w:p>
    <w:p>
      <w:r/>
      <w:r>
        <w:t>Survol</w:t>
      </w:r>
    </w:p>
    <w:p>
      <w:r/>
      <w:r>
        <w:t xml:space="preserve">• </w:t>
      </w:r>
      <w:r>
        <w:rPr>
          <w:b/>
          <w:u w:val="single"/>
        </w:rPr>
        <w:t>Origines de la secte</w:t>
      </w:r>
    </w:p>
    <w:p>
      <w:r/>
      <w:r>
        <w:t xml:space="preserve">• </w:t>
      </w:r>
      <w:r>
        <w:rPr>
          <w:b/>
          <w:u w:val="single"/>
        </w:rPr>
        <w:t>Relations entre Samaritains et Juifs</w:t>
      </w:r>
    </w:p>
    <w:p>
      <w:r/>
      <w:r>
        <w:t xml:space="preserve">• </w:t>
      </w:r>
      <w:r>
        <w:rPr>
          <w:b/>
          <w:u w:val="single"/>
        </w:rPr>
        <w:t>Croyances samaritaines</w:t>
      </w:r>
    </w:p>
    <w:p>
      <w:r/>
      <w:r>
        <w:t xml:space="preserve">• </w:t>
      </w:r>
      <w:r>
        <w:rPr>
          <w:b/>
          <w:u w:val="single"/>
        </w:rPr>
        <w:t>Jésus et les Samaritains</w:t>
      </w:r>
    </w:p>
    <w:p>
      <w:r/>
      <w:r>
        <w:t xml:space="preserve">• </w:t>
      </w:r>
      <w:r>
        <w:rPr>
          <w:b/>
          <w:u w:val="single"/>
        </w:rPr>
        <w:t>La Samarie dans la mission de l'Église primitive</w:t>
      </w:r>
    </w:p>
    <w:p>
      <w:pPr>
        <w:pStyle w:val="Heading3"/>
      </w:pPr>
      <w:r>
        <w:t>Origines de la secte</w:t>
      </w:r>
    </w:p>
    <w:p>
      <w:r/>
      <w: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255">
        <w:r>
          <w:rPr>
            <w:color w:val="0000EE"/>
            <w:u w:val="single"/>
          </w:rPr>
          <w:t>2 Rois 17</w:t>
        </w:r>
      </w:hyperlink>
      <w: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r/>
      <w:r>
        <w:t xml:space="preserve">Les Samaritains proposent une interprétation très différente de leur origine. Ils revendiquent leur descendance des tribus juives d'Éphraïm et de Manassé (voir </w:t>
      </w:r>
      <w:hyperlink r:id="rId256">
        <w:r>
          <w:rPr>
            <w:color w:val="0000EE"/>
            <w:u w:val="single"/>
          </w:rPr>
          <w:t>Jn 4.12</w:t>
        </w:r>
      </w:hyperlink>
      <w: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r/>
      <w:r>
        <w:t xml:space="preserve">D'après les archives assyriennes de cette période, un échange de population est bien affirmé pour le royaume du nord, mais il semblerait également qu'une déportation totale n'ait pas eu lieu (voir </w:t>
      </w:r>
      <w:hyperlink r:id="rId257">
        <w:r>
          <w:rPr>
            <w:color w:val="0000EE"/>
            <w:u w:val="single"/>
          </w:rPr>
          <w:t>2Ch 34.9</w:t>
        </w:r>
      </w:hyperlink>
      <w: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t>Relations entre Samaritains et Juifs</w:t>
      </w:r>
    </w:p>
    <w:p>
      <w:r/>
      <w: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258">
        <w:r>
          <w:rPr>
            <w:color w:val="0000EE"/>
            <w:u w:val="single"/>
          </w:rPr>
          <w:t>Esd 4.7–24</w:t>
        </w:r>
      </w:hyperlink>
      <w:r>
        <w:t xml:space="preserve"> ; </w:t>
      </w:r>
      <w:hyperlink r:id="rId259">
        <w:r>
          <w:rPr>
            <w:color w:val="0000EE"/>
            <w:u w:val="single"/>
          </w:rPr>
          <w:t>Né 4.1–9</w:t>
        </w:r>
      </w:hyperlink>
      <w:r>
        <w:t>).</w:t>
      </w:r>
    </w:p>
    <w:p>
      <w:r/>
      <w: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260">
        <w:r>
          <w:rPr>
            <w:color w:val="0000EE"/>
            <w:u w:val="single"/>
          </w:rPr>
          <w:t>Ecclésiastique 50.25–26</w:t>
        </w:r>
      </w:hyperlink>
      <w:r>
        <w:t xml:space="preserve"> (écrit vers 200 av. J.‑C.), où les Samaritains sont placés en dessous des Édomites et des Philistins en estime et sont qualifiés de « peuple insensé » (voir le Testamet de Lévi 7.2).</w:t>
      </w:r>
    </w:p>
    <w:p>
      <w:r/>
      <w: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261">
        <w:r>
          <w:rPr>
            <w:color w:val="0000EE"/>
            <w:u w:val="single"/>
          </w:rPr>
          <w:t>1 M 1.62–64</w:t>
        </w:r>
      </w:hyperlink>
      <w:r>
        <w:t>) et a fini par suivre les Maccabées dans la révolte (</w:t>
      </w:r>
      <w:hyperlink r:id="rId262">
        <w:r>
          <w:rPr>
            <w:color w:val="0000EE"/>
            <w:u w:val="single"/>
          </w:rPr>
          <w:t>1 M 2.42–43</w:t>
        </w:r>
      </w:hyperlink>
      <w:r>
        <w:t xml:space="preserve">), les sources suggèrent que les Samaritains, eux, ne l'ont pas fait (voir </w:t>
      </w:r>
      <w:hyperlink r:id="rId263">
        <w:r>
          <w:rPr>
            <w:color w:val="0000EE"/>
            <w:u w:val="single"/>
          </w:rPr>
          <w:t>1 M 6.2</w:t>
        </w:r>
      </w:hyperlink>
      <w:r>
        <w:t>).</w:t>
      </w:r>
    </w:p>
    <w:p>
      <w:r/>
      <w:r>
        <w:t>Les relations tendues ont atteint leur paroxysme pendant la brève période d'indépendance juive sous les Hasmonéens, lorsque le dirigeant juif, Jean Hyrcan, a marché contre Sichem, conquérant et détruisant le temple samaritain sur le mont Garizim (vers 128 av. J.‑C.).</w:t>
      </w:r>
    </w:p>
    <w:p>
      <w:r/>
      <w: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264">
        <w:r>
          <w:rPr>
            <w:color w:val="0000EE"/>
            <w:u w:val="single"/>
          </w:rPr>
          <w:t>Lc 9.51–53</w:t>
        </w:r>
      </w:hyperlink>
      <w:r>
        <w:t>).</w:t>
      </w:r>
    </w:p>
    <w:p>
      <w:r/>
      <w: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265">
        <w:r>
          <w:rPr>
            <w:color w:val="0000EE"/>
            <w:u w:val="single"/>
          </w:rPr>
          <w:t>Jn 4.9</w:t>
        </w:r>
      </w:hyperlink>
      <w:r>
        <w:t>). Avec la prescription d'une telle séparation, il n'est pas surprenant que toute interaction entre les deux groupes soit tendue. Le simple mot Samaritain était un terme de mépris dans la bouche d'un Juif (</w:t>
      </w:r>
      <w:hyperlink r:id="rId266">
        <w:r>
          <w:rPr>
            <w:color w:val="0000EE"/>
            <w:u w:val="single"/>
          </w:rPr>
          <w:t>8.48</w:t>
        </w:r>
      </w:hyperlink>
      <w:r>
        <w:t xml:space="preserve">), et parmi certains scribes il ne serait peut-être même pas prononcé (voir la circonlocution apparente dans </w:t>
      </w:r>
      <w:hyperlink r:id="rId267">
        <w:r>
          <w:rPr>
            <w:color w:val="0000EE"/>
            <w:u w:val="single"/>
          </w:rPr>
          <w:t>Lc 10.37</w:t>
        </w:r>
      </w:hyperlink>
      <w:r>
        <w:t>). La réaction des disciples au refus d'hébergement par les Samaritains (</w:t>
      </w:r>
      <w:hyperlink r:id="rId268">
        <w:r>
          <w:rPr>
            <w:color w:val="0000EE"/>
            <w:u w:val="single"/>
          </w:rPr>
          <w:t>9.51–55</w:t>
        </w:r>
      </w:hyperlink>
      <w:r>
        <w:t>) est un bon exemple de l'animosité ressentie par les Juifs envers les Samaritains à l'époque.</w:t>
      </w:r>
    </w:p>
    <w:p>
      <w:r/>
      <w:r>
        <w:t xml:space="preserve">Bien qu'il y ait moins de preuves d'attitudes similaires du côté samaritain, nous pouvons supposer qu'elles existaient. Il est donc possible de spéculer que le refus d'hospitalité des Samaritains dans </w:t>
      </w:r>
      <w:hyperlink r:id="rId268">
        <w:r>
          <w:rPr>
            <w:color w:val="0000EE"/>
            <w:u w:val="single"/>
          </w:rPr>
          <w:t>Luc 9.51–55</w:t>
        </w:r>
      </w:hyperlink>
      <w:r>
        <w:t xml:space="preserve"> n'était pas rare envers d'autres Juifs résolus à se rendre à Jérusalem.</w:t>
      </w:r>
    </w:p>
    <w:p>
      <w:pPr>
        <w:pStyle w:val="Heading3"/>
      </w:pPr>
      <w:r>
        <w:t>Croyances samaritaines</w:t>
      </w:r>
    </w:p>
    <w:p>
      <w:r/>
      <w: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269">
        <w:r>
          <w:rPr>
            <w:color w:val="0000EE"/>
            <w:u w:val="single"/>
          </w:rPr>
          <w:t>Gn 4.4</w:t>
        </w:r>
      </w:hyperlink>
      <w:r>
        <w:t>), le site du sacrifice de Noé après le Déluge (</w:t>
      </w:r>
      <w:hyperlink r:id="rId270">
        <w:r>
          <w:rPr>
            <w:color w:val="0000EE"/>
            <w:u w:val="single"/>
          </w:rPr>
          <w:t>8.20</w:t>
        </w:r>
      </w:hyperlink>
      <w:r>
        <w:t>), le lieu de rencontre d'Abraham et de Melchisédek (</w:t>
      </w:r>
      <w:hyperlink r:id="rId245">
        <w:r>
          <w:rPr>
            <w:color w:val="0000EE"/>
            <w:u w:val="single"/>
          </w:rPr>
          <w:t>14.18</w:t>
        </w:r>
      </w:hyperlink>
      <w:r>
        <w:t xml:space="preserve">), le site du sacrifice prévu d'Isaac (chap. </w:t>
      </w:r>
      <w:hyperlink r:id="rId271">
        <w:r>
          <w:rPr>
            <w:color w:val="0000EE"/>
            <w:u w:val="single"/>
          </w:rPr>
          <w:t>22</w:t>
        </w:r>
      </w:hyperlink>
      <w:r>
        <w:t>), et de nombreuses autres associations.</w:t>
      </w:r>
    </w:p>
    <w:p>
      <w:r/>
      <w: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272">
        <w:r>
          <w:rPr>
            <w:color w:val="0000EE"/>
            <w:u w:val="single"/>
          </w:rPr>
          <w:t>Deutéronome 18.15–18</w:t>
        </w:r>
      </w:hyperlink>
      <w:r>
        <w:t>. Ce prophète attendu était également désigné comme le « Taheb », le Restaurateur, car il restaurerait dans les derniers jours l'adoration cultuelle appropriée sur le mont Garizim et y amènerait également le culte des païens.</w:t>
      </w:r>
    </w:p>
    <w:p>
      <w:r/>
      <w:r>
        <w:t>Il est donc clair que c'était principalement la revendication de la suprématie pour le mont Garizim qui séparait ce groupe, tant sur le plan théologique que culturel, de leurs voisins juifs.</w:t>
      </w:r>
    </w:p>
    <w:p>
      <w:pPr>
        <w:pStyle w:val="Heading3"/>
      </w:pPr>
      <w:r>
        <w:t>Jésus et les Samaritains</w:t>
      </w:r>
    </w:p>
    <w:p>
      <w:r/>
      <w:r>
        <w:t>La perspective juive commune sur les Samaritains, considérés presque comme des Gentils, était manifestement partagée dans une certaine mesure par Jésus également. Jésus se réfère au lépreux samaritain comme à « cet étranger » (</w:t>
      </w:r>
      <w:hyperlink r:id="rId273">
        <w:r>
          <w:rPr>
            <w:color w:val="0000EE"/>
            <w:u w:val="single"/>
          </w:rPr>
          <w:t>Lc 17.18</w:t>
        </w:r>
      </w:hyperlink>
      <w:r>
        <w:t>) et interdit à ses disciples, lors de leur mission, de porter le message du royaume aux Samaritains ou aux Gentils (</w:t>
      </w:r>
      <w:hyperlink r:id="rId274">
        <w:r>
          <w:rPr>
            <w:color w:val="0000EE"/>
            <w:u w:val="single"/>
          </w:rPr>
          <w:t>Mt 10.5</w:t>
        </w:r>
      </w:hyperlink>
      <w:r>
        <w:t>).</w:t>
      </w:r>
    </w:p>
    <w:p>
      <w:r/>
      <w: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275">
        <w:r>
          <w:rPr>
            <w:color w:val="0000EE"/>
            <w:u w:val="single"/>
          </w:rPr>
          <w:t>Lc 9.55</w:t>
        </w:r>
      </w:hyperlink>
      <w:r>
        <w:t>). De plus, il n'a pas refusé de guérir le lépreux Samaritain mais l'a honoré comme le seul des dix à s'être souvenu de rendre gloire à Dieu (</w:t>
      </w:r>
      <w:hyperlink r:id="rId276">
        <w:r>
          <w:rPr>
            <w:color w:val="0000EE"/>
            <w:u w:val="single"/>
          </w:rPr>
          <w:t>Lc 17.11–19</w:t>
        </w:r>
      </w:hyperlink>
      <w:r>
        <w:t>). De même, dans la parabole du Bon Samaritain (</w:t>
      </w:r>
      <w:hyperlink r:id="rId277">
        <w:r>
          <w:rPr>
            <w:color w:val="0000EE"/>
            <w:u w:val="single"/>
          </w:rPr>
          <w:t>Lc 10.30–37</w:t>
        </w:r>
      </w:hyperlink>
      <w: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r/>
      <w:hyperlink r:id="rId278">
        <w:r>
          <w:rPr>
            <w:color w:val="0000EE"/>
            <w:u w:val="single"/>
          </w:rPr>
          <w:t>Jean 4.4–43</w:t>
        </w:r>
      </w:hyperlink>
      <w: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279">
        <w:r>
          <w:rPr>
            <w:color w:val="0000EE"/>
            <w:u w:val="single"/>
          </w:rPr>
          <w:t>7–9</w:t>
        </w:r>
      </w:hyperlink>
      <w:r>
        <w:t xml:space="preserve">), mais lui offrir aussi le don du salut (v. </w:t>
      </w:r>
      <w:hyperlink r:id="rId280">
        <w:r>
          <w:rPr>
            <w:color w:val="0000EE"/>
            <w:u w:val="single"/>
          </w:rPr>
          <w:t>10</w:t>
        </w:r>
      </w:hyperlink>
      <w:r>
        <w:t xml:space="preserve">) ainsi qu'à toute la ville samaritaine (v. </w:t>
      </w:r>
      <w:hyperlink r:id="rId281">
        <w:r>
          <w:rPr>
            <w:color w:val="0000EE"/>
            <w:u w:val="single"/>
          </w:rPr>
          <w:t>39–41</w:t>
        </w:r>
      </w:hyperlink>
      <w:r>
        <w:t xml:space="preserve">). Grâce à la connaissance que démontre Jésus de sa vie conjugale (v. </w:t>
      </w:r>
      <w:hyperlink r:id="rId282">
        <w:r>
          <w:rPr>
            <w:color w:val="0000EE"/>
            <w:u w:val="single"/>
          </w:rPr>
          <w:t>16–18</w:t>
        </w:r>
      </w:hyperlink>
      <w: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283">
        <w:r>
          <w:rPr>
            <w:color w:val="0000EE"/>
            <w:u w:val="single"/>
          </w:rPr>
          <w:t>19, 25–26</w:t>
        </w:r>
      </w:hyperlink>
      <w:r>
        <w:t xml:space="preserve">). Jésus non seulement brise l'animosité rigide des Juifs envers les Samaritains en faisant l'impensable en demeurant avec ce peuple méprisé, mais il accepte aussi leur foi en lui comme « Messie » (v. </w:t>
      </w:r>
      <w:hyperlink r:id="rId284">
        <w:r>
          <w:rPr>
            <w:color w:val="0000EE"/>
            <w:u w:val="single"/>
          </w:rPr>
          <w:t>26</w:t>
        </w:r>
      </w:hyperlink>
      <w:r>
        <w:t xml:space="preserve">) et « Sauveur du monde » (v. </w:t>
      </w:r>
      <w:hyperlink r:id="rId285">
        <w:r>
          <w:rPr>
            <w:color w:val="0000EE"/>
            <w:u w:val="single"/>
          </w:rPr>
          <w:t>42</w:t>
        </w:r>
      </w:hyperlink>
      <w: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t>La Samarie dans la mission de l'Église primitive</w:t>
      </w:r>
    </w:p>
    <w:p>
      <w:r/>
      <w:r>
        <w:t>Dans le Grand Mandat donnée avant l'Ascension, Jésus a dit à ses disciples de porter l'Évangile en Samarie (</w:t>
      </w:r>
      <w:hyperlink r:id="rId286">
        <w:r>
          <w:rPr>
            <w:color w:val="0000EE"/>
            <w:u w:val="single"/>
          </w:rPr>
          <w:t>Ac 1.8</w:t>
        </w:r>
      </w:hyperlink>
      <w:r>
        <w:t>). L'activité missionnaire de l'Église primitive a bien inclus cette région. Après le martyre d'Étienne, de nombreux chrétiens ont été forcés de quitter Jérusalem (</w:t>
      </w:r>
      <w:hyperlink r:id="rId287">
        <w:r>
          <w:rPr>
            <w:color w:val="0000EE"/>
            <w:u w:val="single"/>
          </w:rPr>
          <w:t>8.1</w:t>
        </w:r>
      </w:hyperlink>
      <w:r>
        <w:t xml:space="preserve">), et l'un d'eux, Philippe, a répandu l'Évangile dans la ville de Samarie (v. </w:t>
      </w:r>
      <w:hyperlink r:id="rId288">
        <w:r>
          <w:rPr>
            <w:color w:val="0000EE"/>
            <w:u w:val="single"/>
          </w:rPr>
          <w:t>5</w:t>
        </w:r>
      </w:hyperlink>
      <w: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r/>
      <w:r>
        <w:rPr>
          <w:i/>
        </w:rPr>
        <w:t>Voir aussi</w:t>
      </w:r>
      <w:r>
        <w:t xml:space="preserve"> </w:t>
      </w:r>
      <w:r>
        <w:t>Bible, Manuscrits et texte de l'Ancien Testament</w:t>
      </w:r>
      <w:r>
        <w:t xml:space="preserve"> ; </w:t>
      </w:r>
      <w:r>
        <w:t>Samarie</w:t>
      </w:r>
      <w:r>
        <w:t>.</w:t>
      </w:r>
      <w:r/>
      <w:r/>
    </w:p>
    <w:p>
      <w:r/>
    </w:p>
    <w:p>
      <w:pPr>
        <w:pStyle w:val="Heading2"/>
      </w:pPr>
      <w:r>
        <w:t>Samla</w:t>
      </w:r>
      <w:r/>
    </w:p>
    <w:p>
      <w:r/>
      <w:r>
        <w:t>Roi des Édomites de la ville de Masréka. Samla est monté au pouvoir avant qu'il n'y ait de roi en Israël (</w:t>
      </w:r>
      <w:hyperlink r:id="rId289">
        <w:r>
          <w:rPr>
            <w:color w:val="0000EE"/>
            <w:u w:val="single"/>
          </w:rPr>
          <w:t>Gn 36.36–37</w:t>
        </w:r>
      </w:hyperlink>
      <w:r>
        <w:t xml:space="preserve"> ; </w:t>
      </w:r>
      <w:hyperlink r:id="rId290">
        <w:r>
          <w:rPr>
            <w:color w:val="0000EE"/>
            <w:u w:val="single"/>
          </w:rPr>
          <w:t>1Ch 1.47–48</w:t>
        </w:r>
      </w:hyperlink>
      <w:r>
        <w:t>).</w:t>
      </w:r>
      <w:r/>
      <w:r/>
    </w:p>
    <w:p>
      <w:r/>
    </w:p>
    <w:p>
      <w:pPr>
        <w:pStyle w:val="Heading2"/>
      </w:pPr>
      <w:r>
        <w:t>Samos</w:t>
      </w:r>
      <w:r/>
    </w:p>
    <w:p>
      <w:r/>
      <w: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r/>
      <w:r>
        <w:t>Lorsque Paul voudra éviter d'aller à Éphèse, il arrêtera son navire près de Samos lors de son voyage vers Jérusalem à la fin de son troisième voyage missionnaire. La Bible mentionne l'escale de Paul à Samos entre ses visites à Kios et Milet (</w:t>
      </w:r>
      <w:hyperlink r:id="rId291">
        <w:r>
          <w:rPr>
            <w:color w:val="0000EE"/>
            <w:u w:val="single"/>
          </w:rPr>
          <w:t>Ac 20.15</w:t>
        </w:r>
      </w:hyperlink>
      <w:r>
        <w:t>).</w:t>
      </w:r>
      <w:r/>
      <w:r/>
    </w:p>
    <w:p>
      <w:r/>
    </w:p>
    <w:p>
      <w:pPr>
        <w:pStyle w:val="Heading2"/>
      </w:pPr>
      <w:r>
        <w:t>Samothrace</w:t>
      </w:r>
      <w:r/>
    </w:p>
    <w:p>
      <w:r/>
      <w:r>
        <w:t xml:space="preserve">Île située dans la partie nord-est de la mer Égée, au large de la côte de la province romaine de Thrace. Elle était nommée Samothrace, ou « Samos de Thrace », pour la distinguer de l'autre Samos (voir </w:t>
      </w:r>
      <w:hyperlink r:id="rId291">
        <w:r>
          <w:rPr>
            <w:color w:val="0000EE"/>
            <w:u w:val="single"/>
          </w:rPr>
          <w:t>Ac 20.15</w:t>
        </w:r>
      </w:hyperlink>
      <w:r>
        <w:t>), qui se trouvait également dans la mer Égée mais un peu au sud-ouest d'Éphèse. Samothrace était à mi-chemin entre Troas et Néapolis, le port de Philippes.</w:t>
      </w:r>
    </w:p>
    <w:p>
      <w:r/>
      <w:r>
        <w:t>Cette île servira d'escale à l'apôtre Paul sur son chemin de Troas à Néapolis lors de son deuxième voyage missionnaire (</w:t>
      </w:r>
      <w:hyperlink r:id="rId292">
        <w:r>
          <w:rPr>
            <w:color w:val="0000EE"/>
            <w:u w:val="single"/>
          </w:rPr>
          <w:t>Ac 16.11</w:t>
        </w:r>
      </w:hyperlink>
      <w: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293">
        <w:r>
          <w:rPr>
            <w:color w:val="0000EE"/>
            <w:u w:val="single"/>
          </w:rPr>
          <w:t>Ac 20.6</w:t>
        </w:r>
      </w:hyperlink>
      <w:r>
        <w:t>).</w:t>
      </w:r>
    </w:p>
    <w:p>
      <w:r/>
      <w: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
    </w:p>
    <w:p>
      <w:r/>
    </w:p>
    <w:p>
      <w:pPr>
        <w:pStyle w:val="Heading2"/>
      </w:pPr>
      <w:r>
        <w:t>Samuel (Personne)</w:t>
      </w:r>
      <w:r/>
    </w:p>
    <w:p>
      <w:r/>
      <w:r>
        <w:t xml:space="preserve">Dernier des juges, son nom signifie « nom de Dieu » ou « son nom est El » (El est le nom du Dieu de force et de puissance). Le jeu de mots dans </w:t>
      </w:r>
      <w:hyperlink r:id="rId294">
        <w:r>
          <w:rPr>
            <w:color w:val="0000EE"/>
            <w:u w:val="single"/>
          </w:rPr>
          <w:t>1 Samuel 1.20</w:t>
        </w:r>
      </w:hyperlink>
      <w:r>
        <w:t xml:space="preserve"> (voir </w:t>
      </w:r>
      <w:hyperlink r:id="rId295">
        <w:r>
          <w:rPr>
            <w:color w:val="0000EE"/>
            <w:u w:val="single"/>
          </w:rPr>
          <w:t>Ex 2.10</w:t>
        </w:r>
      </w:hyperlink>
      <w:r>
        <w:t>) n'a pas pour but d'expliquer la signification du nom de Samuel ; les paroles d'Anne rappellent seulement sa prière et les circonstances entourant la naissance de son fils.</w:t>
      </w:r>
    </w:p>
    <w:p>
      <w:pPr>
        <w:pStyle w:val="Heading3"/>
      </w:pPr>
      <w:r>
        <w:t>Histoire personnelle</w:t>
      </w:r>
    </w:p>
    <w:p>
      <w:r/>
      <w:r>
        <w:t>Les parents de Samuel étaient un couple dévoué à Dieu qui se rendait chaque année au sanctuaire de Silo (</w:t>
      </w:r>
      <w:hyperlink r:id="rId296">
        <w:r>
          <w:rPr>
            <w:color w:val="0000EE"/>
            <w:u w:val="single"/>
          </w:rPr>
          <w:t>1S 1.3</w:t>
        </w:r>
      </w:hyperlink>
      <w:r>
        <w:t>). Son père, Elkana, était un Lévite (</w:t>
      </w:r>
      <w:hyperlink r:id="rId297">
        <w:r>
          <w:rPr>
            <w:color w:val="0000EE"/>
            <w:u w:val="single"/>
          </w:rPr>
          <w:t>1Ch 6.26</w:t>
        </w:r>
      </w:hyperlink>
      <w:r>
        <w:t>) et résidait à Rama, dans le territoire d'Éphraïm. Sa mère, Anne, ne pouvait pas avoir d'enfants au début de leur mariage. Elkana avait une seconde épouse, Peninna.</w:t>
      </w:r>
    </w:p>
    <w:p>
      <w:r/>
      <w:r>
        <w:t>Lors d'une visite à Silo, Anne prie dans le sanctuaire (</w:t>
      </w:r>
      <w:hyperlink r:id="rId298">
        <w:r>
          <w:rPr>
            <w:color w:val="0000EE"/>
            <w:u w:val="single"/>
          </w:rPr>
          <w:t>1S 1.6–11</w:t>
        </w:r>
      </w:hyperlink>
      <w:r>
        <w:t>), promettant que, si le Seigneur lui donnait un fils, elle le consacrerait comme naziréen (</w:t>
      </w:r>
      <w:hyperlink r:id="rId299">
        <w:r>
          <w:rPr>
            <w:color w:val="0000EE"/>
            <w:u w:val="single"/>
          </w:rPr>
          <w:t>Nb 6.1–21</w:t>
        </w:r>
      </w:hyperlink>
      <w:r>
        <w:t>) au service de Dieu pour la vie. Le Seigneur entendra la prière d'Anne et exaucera sa demande. Elle n'aura pas d'autres enfants avant la consécration de Samuel.</w:t>
      </w:r>
    </w:p>
    <w:p>
      <w:r/>
      <w:r>
        <w:t>Quand Samuel sera présenté à Éli et commencera son service dans le sanctuaire, il s'incline devant le Seigneur en marque d'adoration (</w:t>
      </w:r>
      <w:hyperlink r:id="rId84">
        <w:r>
          <w:rPr>
            <w:color w:val="0000EE"/>
            <w:u w:val="single"/>
          </w:rPr>
          <w:t>1S 1.28</w:t>
        </w:r>
      </w:hyperlink>
      <w:r>
        <w:t xml:space="preserve">). Trois éléments (1° un sentiment de valeur, 2° la connaissance de l'amour de ses parents (cf. </w:t>
      </w:r>
      <w:hyperlink r:id="rId300">
        <w:r>
          <w:rPr>
            <w:color w:val="0000EE"/>
            <w:u w:val="single"/>
          </w:rPr>
          <w:t>2.19</w:t>
        </w:r>
      </w:hyperlink>
      <w:r>
        <w:t>), et 3° un objectif clairement ressenti) ont posé les fondements de sa personnalité et de ses futurs accomplissements.</w:t>
      </w:r>
    </w:p>
    <w:p>
      <w:r/>
      <w:r>
        <w:t xml:space="preserve">Une preuve supplémentaire de la précieuse formation précoce de Samuel est mise en évidence dans </w:t>
      </w:r>
      <w:hyperlink r:id="rId81">
        <w:r>
          <w:rPr>
            <w:color w:val="0000EE"/>
            <w:u w:val="single"/>
          </w:rPr>
          <w:t>1 Samuel 2</w:t>
        </w:r>
      </w:hyperlink>
      <w: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r/>
      <w:r>
        <w:t xml:space="preserve">À une époque où chacun faisait ce qui lui semblait bon (voir </w:t>
      </w:r>
      <w:hyperlink r:id="rId301">
        <w:r>
          <w:rPr>
            <w:color w:val="0000EE"/>
            <w:u w:val="single"/>
          </w:rPr>
          <w:t>Jg 17.6</w:t>
        </w:r>
      </w:hyperlink>
      <w:r>
        <w:t xml:space="preserve"> ; </w:t>
      </w:r>
      <w:hyperlink r:id="rId302">
        <w:r>
          <w:rPr>
            <w:color w:val="0000EE"/>
            <w:u w:val="single"/>
          </w:rPr>
          <w:t>21.25</w:t>
        </w:r>
      </w:hyperlink>
      <w:r>
        <w:t>), Dieu permettait à une nation voisine de servir d'instrument pour châtier son peuple, jusqu'à ce qu'un juge se lève pour les délivrer. Lorsque les Philistins envahissent de nouveau le pays (</w:t>
      </w:r>
      <w:hyperlink r:id="rId303">
        <w:r>
          <w:rPr>
            <w:color w:val="0000EE"/>
            <w:u w:val="single"/>
          </w:rPr>
          <w:t>1S 4–6</w:t>
        </w:r>
      </w:hyperlink>
      <w: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r/>
      <w:r>
        <w:t>Vingt ans s'écouleront avant que le nom de Samuel ne soit mentionné à nouveau (</w:t>
      </w:r>
      <w:hyperlink r:id="rId304">
        <w:r>
          <w:rPr>
            <w:color w:val="0000EE"/>
            <w:u w:val="single"/>
          </w:rPr>
          <w:t>1S 7.2–3</w:t>
        </w:r>
      </w:hyperlink>
      <w:r>
        <w:t xml:space="preserve">). Il semble qu'après la destruction de Silo (voir </w:t>
      </w:r>
      <w:hyperlink r:id="rId305">
        <w:r>
          <w:rPr>
            <w:color w:val="0000EE"/>
            <w:u w:val="single"/>
          </w:rPr>
          <w:t>Jr 7.12–14</w:t>
        </w:r>
      </w:hyperlink>
      <w:r>
        <w:t xml:space="preserve"> ; </w:t>
      </w:r>
      <w:hyperlink r:id="rId306">
        <w:r>
          <w:rPr>
            <w:color w:val="0000EE"/>
            <w:u w:val="single"/>
          </w:rPr>
          <w:t>26.6, 9</w:t>
        </w:r>
      </w:hyperlink>
      <w:r>
        <w:t xml:space="preserve"> ; </w:t>
      </w:r>
      <w:hyperlink r:id="rId307">
        <w:r>
          <w:rPr>
            <w:color w:val="0000EE"/>
            <w:u w:val="single"/>
          </w:rPr>
          <w:t>Ps 78.60</w:t>
        </w:r>
      </w:hyperlink>
      <w:r>
        <w:t xml:space="preserve">), il a vécu à Rama et y a entrepris des missions de prédication annuelles qui incluaient Béthel, Guilgal et Mitspa, « jugeant » le peuple dans ces lieux (voir </w:t>
      </w:r>
      <w:hyperlink r:id="rId308">
        <w:r>
          <w:rPr>
            <w:color w:val="0000EE"/>
            <w:u w:val="single"/>
          </w:rPr>
          <w:t>Dt 16.18–22</w:t>
        </w:r>
      </w:hyperlink>
      <w:r>
        <w:t xml:space="preserve"> ; </w:t>
      </w:r>
      <w:hyperlink r:id="rId309">
        <w:r>
          <w:rPr>
            <w:color w:val="0000EE"/>
            <w:u w:val="single"/>
          </w:rPr>
          <w:t>17.8–13</w:t>
        </w:r>
      </w:hyperlink>
      <w:r>
        <w:t>). Samuel a probablement aussi fondé des « écoles de prophètes » durant cette période. Des écoles seront établies à Béthel (</w:t>
      </w:r>
      <w:hyperlink r:id="rId310">
        <w:r>
          <w:rPr>
            <w:color w:val="0000EE"/>
            <w:u w:val="single"/>
          </w:rPr>
          <w:t>1S 10.5</w:t>
        </w:r>
      </w:hyperlink>
      <w:r>
        <w:t xml:space="preserve"> ; </w:t>
      </w:r>
      <w:hyperlink r:id="rId311">
        <w:r>
          <w:rPr>
            <w:color w:val="0000EE"/>
            <w:u w:val="single"/>
          </w:rPr>
          <w:t>2R 2.3</w:t>
        </w:r>
      </w:hyperlink>
      <w:r>
        <w:t>), Guilgal (</w:t>
      </w:r>
      <w:hyperlink r:id="rId312">
        <w:r>
          <w:rPr>
            <w:color w:val="0000EE"/>
            <w:u w:val="single"/>
          </w:rPr>
          <w:t>2R 4.38</w:t>
        </w:r>
      </w:hyperlink>
      <w:r>
        <w:t>), Rama (</w:t>
      </w:r>
      <w:hyperlink r:id="rId313">
        <w:r>
          <w:rPr>
            <w:color w:val="0000EE"/>
            <w:u w:val="single"/>
          </w:rPr>
          <w:t>1S 19.20</w:t>
        </w:r>
      </w:hyperlink>
      <w:r>
        <w:t>), et ailleurs (</w:t>
      </w:r>
      <w:hyperlink r:id="rId314">
        <w:r>
          <w:rPr>
            <w:color w:val="0000EE"/>
            <w:u w:val="single"/>
          </w:rPr>
          <w:t>2R 2.5</w:t>
        </w:r>
      </w:hyperlink>
      <w:r>
        <w:t>), peut-être comme un prolongement naturel du ministère de Samuel.</w:t>
      </w:r>
    </w:p>
    <w:p>
      <w:r/>
      <w:r>
        <w:t>Après un ministère long de vingt ans, Samuel jugera opportun de se diriger vers une unification spirituelle et nationale. Il convoquera une réunion à Mitspa (</w:t>
      </w:r>
      <w:hyperlink r:id="rId315">
        <w:r>
          <w:rPr>
            <w:color w:val="0000EE"/>
            <w:u w:val="single"/>
          </w:rPr>
          <w:t>1S 7</w:t>
        </w:r>
      </w:hyperlink>
      <w:r>
        <w:t>). Là, avec un rite symbolique exprimant une profonde humiliation et en accord avec les libations d'un traité, les Israélites verseront de l'eau sur le sol, jeûneront et prieront.</w:t>
      </w:r>
    </w:p>
    <w:p>
      <w:r/>
      <w: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16">
        <w:r>
          <w:rPr>
            <w:color w:val="0000EE"/>
            <w:u w:val="single"/>
          </w:rPr>
          <w:t>1S 7.12</w:t>
        </w:r>
      </w:hyperlink>
      <w:r>
        <w:t>).</w:t>
      </w:r>
    </w:p>
    <w:p>
      <w:r/>
      <w:r>
        <w:t>Dans les dernières années de vie de Samuel, les anciens rejetteront sa direction en faveur d'un roi (</w:t>
      </w:r>
      <w:hyperlink r:id="rId317">
        <w:r>
          <w:rPr>
            <w:color w:val="0000EE"/>
            <w:u w:val="single"/>
          </w:rPr>
          <w:t>1S 8</w:t>
        </w:r>
      </w:hyperlink>
      <w: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18">
        <w:r>
          <w:rPr>
            <w:color w:val="0000EE"/>
            <w:u w:val="single"/>
          </w:rPr>
          <w:t>11</w:t>
        </w:r>
      </w:hyperlink>
      <w:r>
        <w:t>), Samuel, à Guilgal, confirmera la royauté de Saül. Par la suite, Samuel se retire à Rama pour former des hommes à poursuivre son ministère.</w:t>
      </w:r>
    </w:p>
    <w:p>
      <w:r/>
      <w:r>
        <w:t>Samuel devra réprimander Saül à deux reprises, d'abord pour impatience et désobéissance (</w:t>
      </w:r>
      <w:hyperlink r:id="rId319">
        <w:r>
          <w:rPr>
            <w:color w:val="0000EE"/>
            <w:u w:val="single"/>
          </w:rPr>
          <w:t>1S 13.5–14</w:t>
        </w:r>
      </w:hyperlink>
      <w:r>
        <w:t>), puis pour avoir désobéi au commandement exprès du Seigneur (</w:t>
      </w:r>
      <w:hyperlink r:id="rId320">
        <w:r>
          <w:rPr>
            <w:color w:val="0000EE"/>
            <w:u w:val="single"/>
          </w:rPr>
          <w:t>15.20–23</w:t>
        </w:r>
      </w:hyperlink>
      <w:r>
        <w:t>), qui l'a rejeté en tant que roi. Samuel sera ensuite envoyé chez Isaï à Bethléem, où il oindra David comme l'élu du Seigneur (</w:t>
      </w:r>
      <w:hyperlink r:id="rId321">
        <w:r>
          <w:rPr>
            <w:color w:val="0000EE"/>
            <w:u w:val="single"/>
          </w:rPr>
          <w:t>16.1–13</w:t>
        </w:r>
      </w:hyperlink>
      <w:r>
        <w:t>).</w:t>
      </w:r>
    </w:p>
    <w:p>
      <w:r/>
      <w:r>
        <w:t xml:space="preserve">Un bref récit du décès de Samuel nous est relaté dans </w:t>
      </w:r>
      <w:hyperlink r:id="rId322">
        <w:r>
          <w:rPr>
            <w:color w:val="0000EE"/>
            <w:u w:val="single"/>
          </w:rPr>
          <w:t>1 Samuel 25.1</w:t>
        </w:r>
      </w:hyperlink>
      <w:r>
        <w:t xml:space="preserve">, lorsque tout Israël se rassemble pour le pleurer. Il sera enterré à Rama. La seule mention ultérieure de Samuel se trouve dans </w:t>
      </w:r>
      <w:hyperlink r:id="rId323">
        <w:r>
          <w:rPr>
            <w:color w:val="0000EE"/>
            <w:u w:val="single"/>
          </w:rPr>
          <w:t>1 Samuel 28</w:t>
        </w:r>
      </w:hyperlink>
      <w:r>
        <w:t xml:space="preserve">. Invoqué par la sorcière d'En-Dor à la demande de Saül, Samuel annonce que le lendemain, Saül et ses fils mourraient au combat (v. </w:t>
      </w:r>
      <w:hyperlink r:id="rId324">
        <w:r>
          <w:rPr>
            <w:color w:val="0000EE"/>
            <w:u w:val="single"/>
          </w:rPr>
          <w:t>4–19</w:t>
        </w:r>
      </w:hyperlink>
      <w:r>
        <w:t>).</w:t>
      </w:r>
    </w:p>
    <w:p>
      <w:pPr>
        <w:pStyle w:val="Heading3"/>
      </w:pPr>
      <w:r>
        <w:t>Caractère</w:t>
      </w:r>
    </w:p>
    <w:p>
      <w:r/>
      <w: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r/>
      <w: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325">
        <w:r>
          <w:rPr>
            <w:color w:val="0000EE"/>
            <w:u w:val="single"/>
          </w:rPr>
          <w:t>1Ch 9.17–26</w:t>
        </w:r>
      </w:hyperlink>
      <w:r>
        <w:t>), organisera l'observance de la Pâque de manière si mémorable qu'on en parlait encore à l'époque de Josias (</w:t>
      </w:r>
      <w:hyperlink r:id="rId326">
        <w:r>
          <w:rPr>
            <w:color w:val="0000EE"/>
            <w:u w:val="single"/>
          </w:rPr>
          <w:t>2Ch 35.18</w:t>
        </w:r>
      </w:hyperlink>
      <w:r>
        <w:t>), mettra par écrit comment un roi et son royaume devraient vivre (</w:t>
      </w:r>
      <w:hyperlink r:id="rId327">
        <w:r>
          <w:rPr>
            <w:color w:val="0000EE"/>
            <w:u w:val="single"/>
          </w:rPr>
          <w:t>1S 10.25</w:t>
        </w:r>
      </w:hyperlink>
      <w:r>
        <w:t xml:space="preserve">), et rédigera un recueil de chroniques, « </w:t>
      </w:r>
      <w:r>
        <w:t>le livre de Samuel le voyant</w:t>
      </w:r>
      <w:r>
        <w:t xml:space="preserve"> » (</w:t>
      </w:r>
      <w:hyperlink r:id="rId328">
        <w:r>
          <w:rPr>
            <w:color w:val="0000EE"/>
            <w:u w:val="single"/>
          </w:rPr>
          <w:t>1Ch 29.29</w:t>
        </w:r>
      </w:hyperlink>
      <w:r>
        <w:t>).</w:t>
      </w:r>
    </w:p>
    <w:p>
      <w:r/>
      <w:r>
        <w:t>Samuel mérite bien une place parmi les grands hommes de foi (</w:t>
      </w:r>
      <w:hyperlink r:id="rId329">
        <w:r>
          <w:rPr>
            <w:color w:val="0000EE"/>
            <w:u w:val="single"/>
          </w:rPr>
          <w:t>Hé 11.32</w:t>
        </w:r>
      </w:hyperlink>
      <w:r>
        <w:t>). Il sera le dernier des juges (</w:t>
      </w:r>
      <w:hyperlink r:id="rId330">
        <w:r>
          <w:rPr>
            <w:color w:val="0000EE"/>
            <w:u w:val="single"/>
          </w:rPr>
          <w:t>1S 7.6, 15–17</w:t>
        </w:r>
      </w:hyperlink>
      <w:r>
        <w:t>) et le premier des prophètes (</w:t>
      </w:r>
      <w:hyperlink r:id="rId331">
        <w:r>
          <w:rPr>
            <w:color w:val="0000EE"/>
            <w:u w:val="single"/>
          </w:rPr>
          <w:t>1 S 3.20</w:t>
        </w:r>
      </w:hyperlink>
      <w:r>
        <w:t xml:space="preserve"> ; </w:t>
      </w:r>
      <w:hyperlink r:id="rId332">
        <w:r>
          <w:rPr>
            <w:color w:val="0000EE"/>
            <w:u w:val="single"/>
          </w:rPr>
          <w:t>Ac 3.24</w:t>
        </w:r>
      </w:hyperlink>
      <w:r>
        <w:t xml:space="preserve"> ; </w:t>
      </w:r>
      <w:hyperlink r:id="rId333">
        <w:r>
          <w:rPr>
            <w:color w:val="0000EE"/>
            <w:u w:val="single"/>
          </w:rPr>
          <w:t>13.20</w:t>
        </w:r>
      </w:hyperlink>
      <w:r>
        <w:t>).</w:t>
      </w:r>
    </w:p>
    <w:p>
      <w:r/>
      <w:r>
        <w:rPr>
          <w:i/>
        </w:rPr>
        <w:t>Voir aussi</w:t>
      </w:r>
      <w:r>
        <w:t xml:space="preserve"> </w:t>
      </w:r>
      <w:r>
        <w:t>Samuel, Premier et Deuxième livres</w:t>
      </w:r>
      <w:r>
        <w:t>.</w:t>
      </w:r>
      <w:r/>
      <w:r/>
    </w:p>
    <w:p>
      <w:r/>
    </w:p>
    <w:p>
      <w:pPr>
        <w:pStyle w:val="Heading2"/>
      </w:pPr>
      <w:r>
        <w:t>Samuel, Livres de Un et Deux</w:t>
      </w:r>
      <w:r/>
    </w:p>
    <w:p>
      <w:r/>
      <w:r>
        <w:t>Vue d'ensemble</w:t>
      </w:r>
    </w:p>
    <w:p>
      <w:r/>
      <w:r>
        <w:t xml:space="preserve">• </w:t>
      </w:r>
      <w:r>
        <w:rPr>
          <w:b/>
          <w:u w:val="single"/>
        </w:rPr>
        <w:t>Nom</w:t>
      </w:r>
    </w:p>
    <w:p>
      <w:r/>
      <w:r>
        <w:t xml:space="preserve">• </w:t>
      </w:r>
      <w:r>
        <w:rPr>
          <w:b/>
          <w:u w:val="single"/>
        </w:rPr>
        <w:t>Auteur et date</w:t>
      </w:r>
    </w:p>
    <w:p>
      <w:r/>
      <w:r>
        <w:t xml:space="preserve">• </w:t>
      </w:r>
      <w:r>
        <w:rPr>
          <w:b/>
          <w:u w:val="single"/>
        </w:rPr>
        <w:t>Objectif et enseignement théologique</w:t>
      </w:r>
    </w:p>
    <w:p>
      <w:r/>
      <w:r>
        <w:t xml:space="preserve">• </w:t>
      </w:r>
      <w:r>
        <w:rPr>
          <w:b/>
          <w:u w:val="single"/>
        </w:rPr>
        <w:t>Contenu</w:t>
      </w:r>
    </w:p>
    <w:p>
      <w:pPr>
        <w:pStyle w:val="Heading3"/>
      </w:pPr>
      <w:r>
        <w:t>Nom</w:t>
      </w:r>
    </w:p>
    <w:p>
      <w:r/>
      <w: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r/>
      <w: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t>Auteur et date</w:t>
      </w:r>
    </w:p>
    <w:p>
      <w:r/>
      <w: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22">
        <w:r>
          <w:rPr>
            <w:color w:val="0000EE"/>
            <w:u w:val="single"/>
          </w:rPr>
          <w:t>1 Samuel 25.1</w:t>
        </w:r>
      </w:hyperlink>
      <w:r>
        <w:t xml:space="preserve">, avant l'accession de David au trône à la place de Saül. Qui a donc écrit le contenu de 1 et 2 Samuel si ce n'était pas Samuel ? Sur la base de la déclaration dans </w:t>
      </w:r>
      <w:hyperlink r:id="rId328">
        <w:r>
          <w:rPr>
            <w:color w:val="0000EE"/>
            <w:u w:val="single"/>
          </w:rPr>
          <w:t>1 Chroniques 29.29</w:t>
        </w:r>
      </w:hyperlink>
      <w:r>
        <w:t>, certains ont suggéré que Samuel a composé les premiers récits du livre et que son travail a été complété plus tard par les écrits des prophètes Nathan et Gad. D'autres ont suggéré un contemporain de David, tel qu'Achimaats (</w:t>
      </w:r>
      <w:hyperlink r:id="rId334">
        <w:r>
          <w:rPr>
            <w:color w:val="0000EE"/>
            <w:u w:val="single"/>
          </w:rPr>
          <w:t>2S 15.27, 36</w:t>
        </w:r>
      </w:hyperlink>
      <w:r>
        <w:t xml:space="preserve"> ; </w:t>
      </w:r>
      <w:hyperlink r:id="rId335">
        <w:r>
          <w:rPr>
            <w:color w:val="0000EE"/>
            <w:u w:val="single"/>
          </w:rPr>
          <w:t>17.17</w:t>
        </w:r>
      </w:hyperlink>
      <w:r>
        <w:t>), Huschaï (</w:t>
      </w:r>
      <w:hyperlink r:id="rId336">
        <w:r>
          <w:rPr>
            <w:color w:val="0000EE"/>
            <w:u w:val="single"/>
          </w:rPr>
          <w:t>2S 15.32</w:t>
        </w:r>
      </w:hyperlink>
      <w:r>
        <w:t xml:space="preserve"> ; </w:t>
      </w:r>
      <w:hyperlink r:id="rId337">
        <w:r>
          <w:rPr>
            <w:color w:val="0000EE"/>
            <w:u w:val="single"/>
          </w:rPr>
          <w:t>16.16</w:t>
        </w:r>
      </w:hyperlink>
      <w:r>
        <w:t>), ou Zabud (</w:t>
      </w:r>
      <w:hyperlink r:id="rId338">
        <w:r>
          <w:rPr>
            <w:color w:val="0000EE"/>
            <w:u w:val="single"/>
          </w:rPr>
          <w:t>1R 4.5</w:t>
        </w:r>
      </w:hyperlink>
      <w:r>
        <w:t xml:space="preserve">). On présume que ces hommes auraient eu accès aux écrits de Samuel, Nathan et Gad, ainsi qu'à d'autres sources (voir </w:t>
      </w:r>
      <w:hyperlink r:id="rId339">
        <w:r>
          <w:rPr>
            <w:color w:val="0000EE"/>
            <w:u w:val="single"/>
          </w:rPr>
          <w:t>2S 1.18</w:t>
        </w:r>
      </w:hyperlink>
      <w: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40">
        <w:r>
          <w:rPr>
            <w:color w:val="0000EE"/>
            <w:u w:val="single"/>
          </w:rPr>
          <w:t>1S 11.8</w:t>
        </w:r>
      </w:hyperlink>
      <w:r>
        <w:t xml:space="preserve"> ; </w:t>
      </w:r>
      <w:hyperlink r:id="rId341">
        <w:r>
          <w:rPr>
            <w:color w:val="0000EE"/>
            <w:u w:val="single"/>
          </w:rPr>
          <w:t>17.52</w:t>
        </w:r>
      </w:hyperlink>
      <w:r>
        <w:t xml:space="preserve"> ; </w:t>
      </w:r>
      <w:hyperlink r:id="rId342">
        <w:r>
          <w:rPr>
            <w:color w:val="0000EE"/>
            <w:u w:val="single"/>
          </w:rPr>
          <w:t>18.16</w:t>
        </w:r>
      </w:hyperlink>
      <w:r>
        <w:t xml:space="preserve"> ; </w:t>
      </w:r>
      <w:hyperlink r:id="rId343">
        <w:r>
          <w:rPr>
            <w:color w:val="0000EE"/>
            <w:u w:val="single"/>
          </w:rPr>
          <w:t>2S 5.5</w:t>
        </w:r>
      </w:hyperlink>
      <w:r>
        <w:t xml:space="preserve"> ; </w:t>
      </w:r>
      <w:hyperlink r:id="rId344">
        <w:r>
          <w:rPr>
            <w:color w:val="0000EE"/>
            <w:u w:val="single"/>
          </w:rPr>
          <w:t>24.1–9</w:t>
        </w:r>
      </w:hyperlink>
      <w:r>
        <w:t xml:space="preserve"> ; et « rois de Juda » dans </w:t>
      </w:r>
      <w:hyperlink r:id="rId345">
        <w:r>
          <w:rPr>
            <w:color w:val="0000EE"/>
            <w:u w:val="single"/>
          </w:rPr>
          <w:t>1S 27.6</w:t>
        </w:r>
      </w:hyperlink>
      <w:r>
        <w:t>). Ainsi, 1 et 2 Samuel ont été publiés dans leur forme finale quelque temps après 930 av. J.‑C.</w:t>
      </w:r>
    </w:p>
    <w:p>
      <w:pPr>
        <w:pStyle w:val="Heading3"/>
      </w:pPr>
      <w:r>
        <w:t>Objectif et Enseignement Théologique</w:t>
      </w:r>
    </w:p>
    <w:p>
      <w:r/>
      <w: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r/>
      <w:r>
        <w:t>Il a souvent été souligné qu'il existe une ambivalence dans la description de l'établissement de la royauté en Israël (</w:t>
      </w:r>
      <w:hyperlink r:id="rId346">
        <w:r>
          <w:rPr>
            <w:color w:val="0000EE"/>
            <w:u w:val="single"/>
          </w:rPr>
          <w:t>1S 8–12</w:t>
        </w:r>
      </w:hyperlink>
      <w: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347">
        <w:r>
          <w:rPr>
            <w:color w:val="0000EE"/>
            <w:u w:val="single"/>
          </w:rPr>
          <w:t>1 Samuel 12</w:t>
        </w:r>
      </w:hyperlink>
      <w: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r/>
      <w: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t>Contenu</w:t>
      </w:r>
    </w:p>
    <w:p>
      <w:pPr>
        <w:pStyle w:val="Heading4"/>
      </w:pPr>
      <w:r>
        <w:t>Samuel (</w:t>
      </w:r>
      <w:hyperlink r:id="rId348">
        <w:r>
          <w:rPr>
            <w:color w:val="0000EE"/>
            <w:u w:val="single"/>
          </w:rPr>
          <w:t>1S 1–7</w:t>
        </w:r>
      </w:hyperlink>
      <w:r>
        <w:t>)</w:t>
      </w:r>
    </w:p>
    <w:p>
      <w:r/>
      <w:r>
        <w:t>Jeunesse de Samuel (</w:t>
      </w:r>
      <w:hyperlink r:id="rId349">
        <w:r>
          <w:rPr>
            <w:color w:val="0000EE"/>
            <w:u w:val="single"/>
          </w:rPr>
          <w:t>1S 1–3</w:t>
        </w:r>
      </w:hyperlink>
      <w:r>
        <w:t>)</w:t>
      </w:r>
    </w:p>
    <w:p>
      <w:r/>
      <w: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350">
        <w:r>
          <w:rPr>
            <w:color w:val="0000EE"/>
            <w:u w:val="single"/>
          </w:rPr>
          <w:t>2.1–10</w:t>
        </w:r>
      </w:hyperlink>
      <w:r>
        <w:t xml:space="preserve">), exalte la souveraineté de Dieu et anticipe prophétiquement non seulement l'établissement de la royauté en Israël mais l'accomplissement suprême de la fonction royale en Christ lui-même (v. </w:t>
      </w:r>
      <w:hyperlink r:id="rId351">
        <w:r>
          <w:rPr>
            <w:color w:val="0000EE"/>
            <w:u w:val="single"/>
          </w:rPr>
          <w:t>10</w:t>
        </w:r>
      </w:hyperlink>
      <w:r>
        <w:t xml:space="preserve">). Les pratiques mauvaises des fils du prêtre Éli sont décrites dans les versets </w:t>
      </w:r>
      <w:hyperlink r:id="rId352">
        <w:r>
          <w:rPr>
            <w:color w:val="0000EE"/>
            <w:u w:val="single"/>
          </w:rPr>
          <w:t>11–26</w:t>
        </w:r>
      </w:hyperlink>
      <w:r>
        <w:t xml:space="preserve">. Ces hommes se sont non seulement servi de leur fonction pour un gain personnel (v. </w:t>
      </w:r>
      <w:hyperlink r:id="rId353">
        <w:r>
          <w:rPr>
            <w:color w:val="0000EE"/>
            <w:u w:val="single"/>
          </w:rPr>
          <w:t>12–17</w:t>
        </w:r>
      </w:hyperlink>
      <w:r>
        <w:t xml:space="preserve">), mais ont également commis des actes immoraux avec les femmes servant à l'entrée du tabernacle (v. </w:t>
      </w:r>
      <w:hyperlink r:id="rId354">
        <w:r>
          <w:rPr>
            <w:color w:val="0000EE"/>
            <w:u w:val="single"/>
          </w:rPr>
          <w:t>22</w:t>
        </w:r>
      </w:hyperlink>
      <w:r>
        <w:t xml:space="preserve">). Bien qu'Éli ait réprimandé ses fils (v. </w:t>
      </w:r>
      <w:hyperlink r:id="rId355">
        <w:r>
          <w:rPr>
            <w:color w:val="0000EE"/>
            <w:u w:val="single"/>
          </w:rPr>
          <w:t>22–25</w:t>
        </w:r>
      </w:hyperlink>
      <w:r>
        <w:t xml:space="preserve">), ses avertissements étaient trop tardifs et manquaient de fermeté. C'est dans cet environnement laxiste qu'a grandi Samuel (v. </w:t>
      </w:r>
      <w:hyperlink r:id="rId356">
        <w:r>
          <w:rPr>
            <w:color w:val="0000EE"/>
            <w:u w:val="single"/>
          </w:rPr>
          <w:t>18–21, 26</w:t>
        </w:r>
      </w:hyperlink>
      <w:r>
        <w:t>).</w:t>
      </w:r>
    </w:p>
    <w:p>
      <w:r/>
      <w:r>
        <w:t xml:space="preserve">Dans </w:t>
      </w:r>
      <w:hyperlink r:id="rId357">
        <w:r>
          <w:rPr>
            <w:color w:val="0000EE"/>
            <w:u w:val="single"/>
          </w:rPr>
          <w:t>1 Samuel 2.27–36</w:t>
        </w:r>
      </w:hyperlink>
      <w:r>
        <w:t>, un prophète anonyme prononce un jugement sur Éli et sa lignée sacerdotale. La prédiction de la mort imminente de Hophni et Phinées, les fils d'Éli, se réalise lorsque les Philistins prennent l'arche et détruisent le tabernacle à Silo (</w:t>
      </w:r>
      <w:hyperlink r:id="rId358">
        <w:r>
          <w:rPr>
            <w:color w:val="0000EE"/>
            <w:u w:val="single"/>
          </w:rPr>
          <w:t>4.11</w:t>
        </w:r>
      </w:hyperlink>
      <w:hyperlink r:id="rId359">
        <w:r>
          <w:rPr>
            <w:color w:val="0000EE"/>
            <w:u w:val="single"/>
          </w:rPr>
          <w:t xml:space="preserve"> </w:t>
        </w:r>
      </w:hyperlink>
      <w:r>
        <w:t xml:space="preserve">; </w:t>
      </w:r>
      <w:hyperlink r:id="rId360">
        <w:r>
          <w:rPr>
            <w:color w:val="0000EE"/>
            <w:u w:val="single"/>
          </w:rPr>
          <w:t>Jr 7.14</w:t>
        </w:r>
      </w:hyperlink>
      <w:r>
        <w:t xml:space="preserve">). Dans </w:t>
      </w:r>
      <w:hyperlink r:id="rId359">
        <w:r>
          <w:rPr>
            <w:color w:val="0000EE"/>
            <w:u w:val="single"/>
          </w:rPr>
          <w:t>1 Samuel 3.1–4.1</w:t>
        </w:r>
      </w:hyperlink>
      <w:r>
        <w:t>, Samuel est appelé à être prophète, et lui aussi reçoit un message de jugement pour la maison d'Éli (</w:t>
      </w:r>
      <w:hyperlink r:id="rId361">
        <w:r>
          <w:rPr>
            <w:color w:val="0000EE"/>
            <w:u w:val="single"/>
          </w:rPr>
          <w:t>3.11–14</w:t>
        </w:r>
      </w:hyperlink>
      <w:r>
        <w:t>). Comme la fiabilité des paroles de Samuel est attestée, il est reconnu par le peuple comme un vrai prophète du Seigneur (</w:t>
      </w:r>
      <w:hyperlink r:id="rId362">
        <w:r>
          <w:rPr>
            <w:color w:val="0000EE"/>
            <w:u w:val="single"/>
          </w:rPr>
          <w:t>3.19–4.1</w:t>
        </w:r>
      </w:hyperlink>
      <w:r>
        <w:t>).</w:t>
      </w:r>
    </w:p>
    <w:p>
      <w:r/>
      <w:r>
        <w:t>Perte et le Retour de l'Arche (</w:t>
      </w:r>
      <w:hyperlink r:id="rId303">
        <w:r>
          <w:rPr>
            <w:color w:val="0000EE"/>
            <w:u w:val="single"/>
          </w:rPr>
          <w:t>1S 4–6</w:t>
        </w:r>
      </w:hyperlink>
      <w:r>
        <w:t>)</w:t>
      </w:r>
    </w:p>
    <w:p>
      <w:r/>
      <w:r>
        <w:t xml:space="preserve">Lors d'une bataille avec les Philistins, la prophétie de </w:t>
      </w:r>
      <w:hyperlink r:id="rId357">
        <w:r>
          <w:rPr>
            <w:color w:val="0000EE"/>
            <w:u w:val="single"/>
          </w:rPr>
          <w:t>2.27–36</w:t>
        </w:r>
      </w:hyperlink>
      <w:r>
        <w:t xml:space="preserve"> et </w:t>
      </w:r>
      <w:hyperlink r:id="rId361">
        <w:r>
          <w:rPr>
            <w:color w:val="0000EE"/>
            <w:u w:val="single"/>
          </w:rPr>
          <w:t>3.11–14</w:t>
        </w:r>
      </w:hyperlink>
      <w:r>
        <w:t xml:space="preserve"> sera partiellement accomplie. Les Israélites seront vaincus, l'arche sera prise, et Hophni et Phinées seront tués. En entendant le rapport de ces calamités, Éli mourra aussi (</w:t>
      </w:r>
      <w:hyperlink r:id="rId363">
        <w:r>
          <w:rPr>
            <w:color w:val="0000EE"/>
            <w:u w:val="single"/>
          </w:rPr>
          <w:t>4.17–18</w:t>
        </w:r>
      </w:hyperlink>
      <w:r>
        <w:t>). Les Philistins placent alors l'arche du Seigneur dans le temple de leur dieu Dagon à Asdod (</w:t>
      </w:r>
      <w:hyperlink r:id="rId364">
        <w:r>
          <w:rPr>
            <w:color w:val="0000EE"/>
            <w:u w:val="single"/>
          </w:rPr>
          <w:t>5.1–2</w:t>
        </w:r>
      </w:hyperlink>
      <w: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t>Beth-Schémesch</w:t>
      </w:r>
      <w:r>
        <w:t xml:space="preserve"> (</w:t>
      </w:r>
      <w:hyperlink r:id="rId365">
        <w:r>
          <w:rPr>
            <w:color w:val="0000EE"/>
            <w:u w:val="single"/>
          </w:rPr>
          <w:t>6.1–21</w:t>
        </w:r>
      </w:hyperlink>
      <w:r>
        <w:t>). Le Seigneur démontrait, ce faisant, que la victoire sur les Israélites et la capture de l'arche ne pouvaient être attribuées au dieu Dagon des Philistins.</w:t>
      </w:r>
    </w:p>
    <w:p>
      <w:r/>
      <w:r>
        <w:t>Défaite des Philistins (</w:t>
      </w:r>
      <w:hyperlink r:id="rId315">
        <w:r>
          <w:rPr>
            <w:color w:val="0000EE"/>
            <w:u w:val="single"/>
          </w:rPr>
          <w:t>1S 7</w:t>
        </w:r>
      </w:hyperlink>
      <w:r>
        <w:t>)</w:t>
      </w:r>
    </w:p>
    <w:p>
      <w:r/>
      <w: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366">
        <w:r>
          <w:rPr>
            <w:color w:val="0000EE"/>
            <w:u w:val="single"/>
          </w:rPr>
          <w:t>Ex 23.22</w:t>
        </w:r>
      </w:hyperlink>
      <w:r>
        <w:t xml:space="preserve"> ; </w:t>
      </w:r>
      <w:hyperlink r:id="rId367">
        <w:r>
          <w:rPr>
            <w:color w:val="0000EE"/>
            <w:u w:val="single"/>
          </w:rPr>
          <w:t>Dt 20.1–4</w:t>
        </w:r>
      </w:hyperlink>
      <w:r>
        <w:t>).</w:t>
      </w:r>
    </w:p>
    <w:p>
      <w:pPr>
        <w:pStyle w:val="Heading4"/>
      </w:pPr>
      <w:r>
        <w:t>Royaume établi en Israël (</w:t>
      </w:r>
      <w:hyperlink r:id="rId346">
        <w:r>
          <w:rPr>
            <w:color w:val="0000EE"/>
            <w:u w:val="single"/>
          </w:rPr>
          <w:t>1S 8–12</w:t>
        </w:r>
      </w:hyperlink>
      <w:r>
        <w:t>)</w:t>
      </w:r>
    </w:p>
    <w:p>
      <w:r/>
      <w:r>
        <w:t>Le Peuple demande un roi (</w:t>
      </w:r>
      <w:hyperlink r:id="rId317">
        <w:r>
          <w:rPr>
            <w:color w:val="0000EE"/>
            <w:u w:val="single"/>
          </w:rPr>
          <w:t>1S 8.1–22</w:t>
        </w:r>
      </w:hyperlink>
      <w:r>
        <w:t>)</w:t>
      </w:r>
    </w:p>
    <w:p>
      <w:r/>
      <w: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r/>
      <w:r>
        <w:t>Samuel oint Saül en privé (</w:t>
      </w:r>
      <w:hyperlink r:id="rId368">
        <w:r>
          <w:rPr>
            <w:color w:val="0000EE"/>
            <w:u w:val="single"/>
          </w:rPr>
          <w:t>1S 9.1–10.16</w:t>
        </w:r>
      </w:hyperlink>
      <w:r>
        <w:t>)</w:t>
      </w:r>
    </w:p>
    <w:p>
      <w:r/>
      <w: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369">
        <w:r>
          <w:rPr>
            <w:color w:val="0000EE"/>
            <w:u w:val="single"/>
          </w:rPr>
          <w:t>9.16–17</w:t>
        </w:r>
      </w:hyperlink>
      <w:r>
        <w:t>). Après que Samuel a oint Saül en privé (</w:t>
      </w:r>
      <w:hyperlink r:id="rId370">
        <w:r>
          <w:rPr>
            <w:color w:val="0000EE"/>
            <w:u w:val="single"/>
          </w:rPr>
          <w:t>10.1</w:t>
        </w:r>
      </w:hyperlink>
      <w:r>
        <w:t>), il reçoit trois signes pour confirmer que sa nouvelle vocation venait du Seigneur.</w:t>
      </w:r>
    </w:p>
    <w:p>
      <w:r/>
      <w:r>
        <w:t>Saül choisi publiquement par tirage au sort à Mitspa (</w:t>
      </w:r>
      <w:hyperlink r:id="rId371">
        <w:r>
          <w:rPr>
            <w:color w:val="0000EE"/>
            <w:u w:val="single"/>
          </w:rPr>
          <w:t>1S 10.17–27</w:t>
        </w:r>
      </w:hyperlink>
      <w:r>
        <w:t>)</w:t>
      </w:r>
    </w:p>
    <w:p>
      <w:r/>
      <w:r>
        <w:t>Après la désignation privée et l'onction de Saül comme roi (</w:t>
      </w:r>
      <w:hyperlink r:id="rId368">
        <w:r>
          <w:rPr>
            <w:color w:val="0000EE"/>
            <w:u w:val="single"/>
          </w:rPr>
          <w:t>9.1–10.16</w:t>
        </w:r>
      </w:hyperlink>
      <w:r>
        <w:t>), Samuel convoqua une assemblée nationale à Mitspa pour faire connaître au peuple le choix du Seigneur (</w:t>
      </w:r>
      <w:hyperlink r:id="rId372">
        <w:r>
          <w:rPr>
            <w:color w:val="0000EE"/>
            <w:u w:val="single"/>
          </w:rPr>
          <w:t>10.20–24</w:t>
        </w:r>
      </w:hyperlink>
      <w:r>
        <w:t xml:space="preserve">) et pour définir la tâche du roi (v </w:t>
      </w:r>
      <w:hyperlink r:id="rId327">
        <w:r>
          <w:rPr>
            <w:color w:val="0000EE"/>
            <w:u w:val="single"/>
          </w:rPr>
          <w:t>25</w:t>
        </w:r>
      </w:hyperlink>
      <w: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373">
        <w:r>
          <w:rPr>
            <w:color w:val="0000EE"/>
            <w:u w:val="single"/>
          </w:rPr>
          <w:t>Deutéronome 17.14–20</w:t>
        </w:r>
      </w:hyperlink>
      <w:r>
        <w:t xml:space="preserve"> et précisait les règlements régissant le rôle du roi en Israël pour le bénéfice à la fois du roi et du peuple. Ce document distinguait sans aucun doute la royauté israélite de celle des rois des nations environnantes.</w:t>
      </w:r>
    </w:p>
    <w:p>
      <w:r/>
      <w:r>
        <w:t>Saül mène Israël à la victoire sur les Ammonites (</w:t>
      </w:r>
      <w:hyperlink r:id="rId374">
        <w:r>
          <w:rPr>
            <w:color w:val="0000EE"/>
            <w:u w:val="single"/>
          </w:rPr>
          <w:t>1S 11.1–13</w:t>
        </w:r>
      </w:hyperlink>
      <w:r>
        <w:t>)</w:t>
      </w:r>
    </w:p>
    <w:p>
      <w:r/>
      <w: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r/>
      <w:r>
        <w:t>Saül inauguré comme roi (</w:t>
      </w:r>
      <w:hyperlink r:id="rId375">
        <w:r>
          <w:rPr>
            <w:color w:val="0000EE"/>
            <w:u w:val="single"/>
          </w:rPr>
          <w:t>1S 11.14–12.25</w:t>
        </w:r>
      </w:hyperlink>
      <w:r>
        <w:t>)</w:t>
      </w:r>
    </w:p>
    <w:p>
      <w:r/>
      <w:r>
        <w:t>La victoire à Jabès en Galaad incite Samuel à convoquer une assemblée nationale à Guilgal pour renouveler le royaume et faire de Saül le roi (</w:t>
      </w:r>
      <w:hyperlink r:id="rId376">
        <w:r>
          <w:rPr>
            <w:color w:val="0000EE"/>
            <w:u w:val="single"/>
          </w:rPr>
          <w:t>11.14–15</w:t>
        </w:r>
      </w:hyperlink>
      <w: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t>Saül rejeté comme roi (</w:t>
      </w:r>
      <w:hyperlink r:id="rId377">
        <w:r>
          <w:rPr>
            <w:color w:val="0000EE"/>
            <w:u w:val="single"/>
          </w:rPr>
          <w:t>1S 13–15</w:t>
        </w:r>
      </w:hyperlink>
      <w:r>
        <w:t>)</w:t>
      </w:r>
    </w:p>
    <w:p>
      <w:r/>
      <w:r>
        <w:t>Désobéissance de Saül (</w:t>
      </w:r>
      <w:hyperlink r:id="rId378">
        <w:r>
          <w:rPr>
            <w:color w:val="0000EE"/>
            <w:u w:val="single"/>
          </w:rPr>
          <w:t>1S 13.1–22</w:t>
        </w:r>
      </w:hyperlink>
      <w:r>
        <w:t>)</w:t>
      </w:r>
    </w:p>
    <w:p>
      <w:r/>
      <w:r>
        <w:t>Lorsque Saül sera menacé par une attaque imminente des Philistins, il rassemble des troupes à Guilgal et attend Samuel, comme il en avait reçu l'instruction (</w:t>
      </w:r>
      <w:hyperlink r:id="rId379">
        <w:r>
          <w:rPr>
            <w:color w:val="0000EE"/>
            <w:u w:val="single"/>
          </w:rPr>
          <w:t>10.8</w:t>
        </w:r>
      </w:hyperlink>
      <w:r>
        <w:t xml:space="preserve"> ; </w:t>
      </w:r>
      <w:hyperlink r:id="rId380">
        <w:r>
          <w:rPr>
            <w:color w:val="0000EE"/>
            <w:u w:val="single"/>
          </w:rPr>
          <w:t>13.8</w:t>
        </w:r>
      </w:hyperlink>
      <w:r>
        <w:t>). Quand il semble que Samuel ne viendrait pas dans le délai convenu, Saül devient impatient et offre lui-même un sacrifice (</w:t>
      </w:r>
      <w:hyperlink r:id="rId381">
        <w:r>
          <w:rPr>
            <w:color w:val="0000EE"/>
            <w:u w:val="single"/>
          </w:rPr>
          <w:t>13.9</w:t>
        </w:r>
      </w:hyperlink>
      <w: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382">
        <w:r>
          <w:rPr>
            <w:color w:val="0000EE"/>
            <w:u w:val="single"/>
          </w:rPr>
          <w:t>14</w:t>
        </w:r>
      </w:hyperlink>
      <w:r>
        <w:t>).</w:t>
      </w:r>
    </w:p>
    <w:p>
      <w:r/>
      <w:r>
        <w:t>Victoire de Jonathan (</w:t>
      </w:r>
      <w:hyperlink r:id="rId383">
        <w:r>
          <w:rPr>
            <w:color w:val="0000EE"/>
            <w:u w:val="single"/>
          </w:rPr>
          <w:t>1S 13.23–14.52</w:t>
        </w:r>
      </w:hyperlink>
      <w:r>
        <w:t>)</w:t>
      </w:r>
    </w:p>
    <w:p>
      <w:r/>
      <w:r>
        <w:t>Le fils de Saül, Jonathan, et le porteur d'armes de ce dernier, attaquent habilement et courageusement un avant-poste philistin, tuant environ vingt hommes (</w:t>
      </w:r>
      <w:hyperlink r:id="rId384">
        <w:r>
          <w:rPr>
            <w:color w:val="0000EE"/>
            <w:u w:val="single"/>
          </w:rPr>
          <w:t>14.8–14</w:t>
        </w:r>
      </w:hyperlink>
      <w: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r/>
      <w:r>
        <w:t>Saül rejeté comme roi (</w:t>
      </w:r>
      <w:hyperlink r:id="rId385">
        <w:r>
          <w:rPr>
            <w:color w:val="0000EE"/>
            <w:u w:val="single"/>
          </w:rPr>
          <w:t>1S 15.1–35</w:t>
        </w:r>
      </w:hyperlink>
      <w:r>
        <w:t>)</w:t>
      </w:r>
    </w:p>
    <w:p>
      <w:r/>
      <w: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386">
        <w:r>
          <w:rPr>
            <w:color w:val="0000EE"/>
            <w:u w:val="single"/>
          </w:rPr>
          <w:t>Ex 17.8–16</w:t>
        </w:r>
      </w:hyperlink>
      <w: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t>Saül et David (</w:t>
      </w:r>
      <w:hyperlink r:id="rId387">
        <w:r>
          <w:rPr>
            <w:color w:val="0000EE"/>
            <w:u w:val="single"/>
          </w:rPr>
          <w:t>1S 16.1—2S 1.27</w:t>
        </w:r>
      </w:hyperlink>
      <w:r>
        <w:t>)</w:t>
      </w:r>
    </w:p>
    <w:p>
      <w:r/>
      <w:r>
        <w:t>Samuel oint David (</w:t>
      </w:r>
      <w:hyperlink r:id="rId321">
        <w:r>
          <w:rPr>
            <w:color w:val="0000EE"/>
            <w:u w:val="single"/>
          </w:rPr>
          <w:t>1S 16.1–13</w:t>
        </w:r>
      </w:hyperlink>
      <w:r>
        <w:t>)</w:t>
      </w:r>
    </w:p>
    <w:p>
      <w:r/>
      <w: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r/>
      <w:r>
        <w:t>David au service de Saül (</w:t>
      </w:r>
      <w:hyperlink r:id="rId388">
        <w:r>
          <w:rPr>
            <w:color w:val="0000EE"/>
            <w:u w:val="single"/>
          </w:rPr>
          <w:t>1S 16.14–17.58</w:t>
        </w:r>
      </w:hyperlink>
      <w:r>
        <w:t>)</w:t>
      </w:r>
    </w:p>
    <w:p>
      <w:r/>
      <w: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t>la victoire appartient à l’Éternel</w:t>
      </w:r>
      <w:r>
        <w:t xml:space="preserve"> » (</w:t>
      </w:r>
      <w:hyperlink r:id="rId389">
        <w:r>
          <w:rPr>
            <w:color w:val="0000EE"/>
            <w:u w:val="single"/>
          </w:rPr>
          <w:t>17.47</w:t>
        </w:r>
      </w:hyperlink>
      <w:r>
        <w:t>).</w:t>
      </w:r>
    </w:p>
    <w:p>
      <w:r/>
      <w:r>
        <w:t>Haine de Saül envers David (</w:t>
      </w:r>
      <w:hyperlink r:id="rId390">
        <w:r>
          <w:rPr>
            <w:color w:val="0000EE"/>
            <w:u w:val="single"/>
          </w:rPr>
          <w:t>1S 18.1–19.24</w:t>
        </w:r>
      </w:hyperlink>
      <w:r>
        <w:t>)</w:t>
      </w:r>
    </w:p>
    <w:p>
      <w:r/>
      <w: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391">
        <w:r>
          <w:rPr>
            <w:color w:val="0000EE"/>
            <w:u w:val="single"/>
          </w:rPr>
          <w:t>18.14–16, 28–30</w:t>
        </w:r>
      </w:hyperlink>
      <w:r>
        <w:t>). Saül, détestant David, fera plusieurs tentatives pour le tuer (</w:t>
      </w:r>
      <w:hyperlink r:id="rId392">
        <w:r>
          <w:rPr>
            <w:color w:val="0000EE"/>
            <w:u w:val="single"/>
          </w:rPr>
          <w:t>18.17, 25</w:t>
        </w:r>
      </w:hyperlink>
      <w:r>
        <w:t xml:space="preserve"> ; </w:t>
      </w:r>
      <w:hyperlink r:id="rId393">
        <w:r>
          <w:rPr>
            <w:color w:val="0000EE"/>
            <w:u w:val="single"/>
          </w:rPr>
          <w:t>19.1, 10</w:t>
        </w:r>
      </w:hyperlink>
      <w: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r/>
      <w:r>
        <w:t>David et Jonathan (</w:t>
      </w:r>
      <w:hyperlink r:id="rId394">
        <w:r>
          <w:rPr>
            <w:color w:val="0000EE"/>
            <w:u w:val="single"/>
          </w:rPr>
          <w:t>1S 20.1–42</w:t>
        </w:r>
      </w:hyperlink>
      <w:r>
        <w:t>)</w:t>
      </w:r>
    </w:p>
    <w:p>
      <w:r/>
      <w: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r/>
      <w:r>
        <w:t>David à Nob (</w:t>
      </w:r>
      <w:hyperlink r:id="rId395">
        <w:r>
          <w:rPr>
            <w:color w:val="0000EE"/>
            <w:u w:val="single"/>
          </w:rPr>
          <w:t>1S 21.1–9</w:t>
        </w:r>
      </w:hyperlink>
      <w:r>
        <w:t>)</w:t>
      </w:r>
    </w:p>
    <w:p>
      <w:r/>
      <w:r>
        <w:t>David va voir le prêtre Achimélec à Nob et, feignant d'être en mission secrète pour Saül, demande du pain et l'épée de Goliath, qui lui seront tous deux donnés. Un des serviteurs de Saül, Doëg l'Édomite, qui était à Nob, observe la transaction.</w:t>
      </w:r>
    </w:p>
    <w:p>
      <w:r/>
      <w:r>
        <w:t>David à Gath (</w:t>
      </w:r>
      <w:hyperlink r:id="rId396">
        <w:r>
          <w:rPr>
            <w:color w:val="0000EE"/>
            <w:u w:val="single"/>
          </w:rPr>
          <w:t>1S 21.10–15</w:t>
        </w:r>
      </w:hyperlink>
      <w:r>
        <w:t>)</w:t>
      </w:r>
    </w:p>
    <w:p>
      <w:r/>
      <w:r>
        <w:t>David se rend ensuite dans le territoire des Philistins chez le roi Akisch à Gath. Lorsque son identité est découverte, il se fait passer pour fou, pour s'échapper.</w:t>
      </w:r>
    </w:p>
    <w:p>
      <w:r/>
      <w:r>
        <w:t>David à Adullam (</w:t>
      </w:r>
      <w:hyperlink r:id="rId397">
        <w:r>
          <w:rPr>
            <w:color w:val="0000EE"/>
            <w:u w:val="single"/>
          </w:rPr>
          <w:t>1S 22.1–5</w:t>
        </w:r>
      </w:hyperlink>
      <w:r>
        <w:t>)</w:t>
      </w:r>
    </w:p>
    <w:p>
      <w:r/>
      <w:r>
        <w:t>De Gath, David se rend à la caverne d'Adullam où environ quatre cents partisans le rejoignent. Il emmène ses parents à Moab pour leur protection, et retourne ensuite dans la forêt de Héreth en Juda.</w:t>
      </w:r>
    </w:p>
    <w:p>
      <w:r/>
      <w:r>
        <w:t>Saül tue les prêtres à Nob (</w:t>
      </w:r>
      <w:hyperlink r:id="rId398">
        <w:r>
          <w:rPr>
            <w:color w:val="0000EE"/>
            <w:u w:val="single"/>
          </w:rPr>
          <w:t>1S 22.6–23</w:t>
        </w:r>
      </w:hyperlink>
      <w:r>
        <w:t>)</w:t>
      </w:r>
    </w:p>
    <w:p>
      <w:r/>
      <w:r>
        <w:t>Doëg l'Édomite rapporte à Saül qu'Achimélec, le prêtre, avait aidé David. Sur l'ordre de Saül, Doëg massacre tous les prêtres à Nob, sauf Abiathar, qui s'échappe avec l'éphod et rejoint David.</w:t>
      </w:r>
    </w:p>
    <w:p>
      <w:r/>
      <w:r>
        <w:t>David à Keïla (</w:t>
      </w:r>
      <w:hyperlink r:id="rId399">
        <w:r>
          <w:rPr>
            <w:color w:val="0000EE"/>
            <w:u w:val="single"/>
          </w:rPr>
          <w:t>1S 23.1–13</w:t>
        </w:r>
      </w:hyperlink>
      <w:r>
        <w:t>)</w:t>
      </w:r>
    </w:p>
    <w:p>
      <w:r/>
      <w:r>
        <w:t>David et ses hommes délivrent les citoyens de Keïla des pillards philistins, mais seront contraints de quitter la ville lorsqu'il devient évident que ses habitants ingrats étaient prêts à livrer David à Saül.</w:t>
      </w:r>
    </w:p>
    <w:p>
      <w:r/>
      <w:r>
        <w:t>David dans le désert de Ziph (</w:t>
      </w:r>
      <w:hyperlink r:id="rId400">
        <w:r>
          <w:rPr>
            <w:color w:val="0000EE"/>
            <w:u w:val="single"/>
          </w:rPr>
          <w:t>1S 23.14–29</w:t>
        </w:r>
      </w:hyperlink>
      <w:r>
        <w:t>)</w:t>
      </w:r>
    </w:p>
    <w:p>
      <w:r/>
      <w: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r/>
      <w:r>
        <w:t>David épargne la vie de Saül (</w:t>
      </w:r>
      <w:hyperlink r:id="rId401">
        <w:r>
          <w:rPr>
            <w:color w:val="0000EE"/>
            <w:u w:val="single"/>
          </w:rPr>
          <w:t>1S 24.1–22</w:t>
        </w:r>
      </w:hyperlink>
      <w:r>
        <w:t>)</w:t>
      </w:r>
    </w:p>
    <w:p>
      <w:r/>
      <w: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r/>
      <w:r>
        <w:t>David, Nabal et Abigaïl (</w:t>
      </w:r>
      <w:hyperlink r:id="rId402">
        <w:r>
          <w:rPr>
            <w:color w:val="0000EE"/>
            <w:u w:val="single"/>
          </w:rPr>
          <w:t>1S 25.1–44</w:t>
        </w:r>
      </w:hyperlink>
      <w:r>
        <w:t>)</w:t>
      </w:r>
    </w:p>
    <w:p>
      <w:r/>
      <w:r>
        <w:t>David sera maltraité par un berger nommé Nabal. Il sera toutefois dissuadé de tuer cet homme de manière insensée grâce aux paroles perspicaces de la femme de Nabal, Abigaïl. Peu de temps après cet incident, Nabal mourra et David prendra Abigaïl pour épouse.</w:t>
      </w:r>
    </w:p>
    <w:p>
      <w:r/>
      <w:r>
        <w:t>David épargne la vie de Saül une deuxième fois (</w:t>
      </w:r>
      <w:hyperlink r:id="rId403">
        <w:r>
          <w:rPr>
            <w:color w:val="0000EE"/>
            <w:u w:val="single"/>
          </w:rPr>
          <w:t>1S 26.1–25</w:t>
        </w:r>
      </w:hyperlink>
      <w:r>
        <w:t>)</w:t>
      </w:r>
    </w:p>
    <w:p>
      <w:r/>
      <w: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r/>
      <w:r>
        <w:t>David parmi les Philistins (</w:t>
      </w:r>
      <w:hyperlink r:id="rId404">
        <w:r>
          <w:rPr>
            <w:color w:val="0000EE"/>
            <w:u w:val="single"/>
          </w:rPr>
          <w:t>1S 27.1–12</w:t>
        </w:r>
      </w:hyperlink>
      <w:r>
        <w:t>)</w:t>
      </w:r>
    </w:p>
    <w:p>
      <w:r/>
      <w: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r/>
      <w:r>
        <w:t>Saül et la sorcière d'En-Dor (</w:t>
      </w:r>
      <w:hyperlink r:id="rId323">
        <w:r>
          <w:rPr>
            <w:color w:val="0000EE"/>
            <w:u w:val="single"/>
          </w:rPr>
          <w:t>1S 28.1–25</w:t>
        </w:r>
      </w:hyperlink>
      <w:r>
        <w:t>)</w:t>
      </w:r>
    </w:p>
    <w:p>
      <w:r/>
      <w: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r/>
      <w:r>
        <w:t>Les Philistins se méfient de David (</w:t>
      </w:r>
      <w:hyperlink r:id="rId405">
        <w:r>
          <w:rPr>
            <w:color w:val="0000EE"/>
            <w:u w:val="single"/>
          </w:rPr>
          <w:t>1S 29.1–11</w:t>
        </w:r>
      </w:hyperlink>
      <w:r>
        <w:t>)</w:t>
      </w:r>
    </w:p>
    <w:p>
      <w:r/>
      <w: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r/>
      <w:r>
        <w:t>David vainc les Amalécites (</w:t>
      </w:r>
      <w:hyperlink r:id="rId406">
        <w:r>
          <w:rPr>
            <w:color w:val="0000EE"/>
            <w:u w:val="single"/>
          </w:rPr>
          <w:t>1S 30.1–31</w:t>
        </w:r>
      </w:hyperlink>
      <w:r>
        <w:t>)</w:t>
      </w:r>
    </w:p>
    <w:p>
      <w:r/>
      <w: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r/>
      <w:r>
        <w:t>Mort de Saül et de ses fils (</w:t>
      </w:r>
      <w:hyperlink r:id="rId407">
        <w:r>
          <w:rPr>
            <w:color w:val="0000EE"/>
            <w:u w:val="single"/>
          </w:rPr>
          <w:t>1S 31.1—2S 1.27</w:t>
        </w:r>
      </w:hyperlink>
      <w:r>
        <w:t>)</w:t>
      </w:r>
    </w:p>
    <w:p>
      <w:r/>
      <w: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08">
        <w:r>
          <w:rPr>
            <w:color w:val="0000EE"/>
            <w:u w:val="single"/>
          </w:rPr>
          <w:t>2 Samuel 1.19–27</w:t>
        </w:r>
      </w:hyperlink>
      <w:r>
        <w:t>.</w:t>
      </w:r>
    </w:p>
    <w:p>
      <w:pPr>
        <w:pStyle w:val="Heading4"/>
      </w:pPr>
      <w:r>
        <w:t>David (</w:t>
      </w:r>
      <w:hyperlink r:id="rId409">
        <w:r>
          <w:rPr>
            <w:color w:val="0000EE"/>
            <w:u w:val="single"/>
          </w:rPr>
          <w:t>2S 2–24</w:t>
        </w:r>
      </w:hyperlink>
      <w:r>
        <w:t>)</w:t>
      </w:r>
    </w:p>
    <w:p>
      <w:r/>
      <w:r>
        <w:t>David oint roi sur Juda (</w:t>
      </w:r>
      <w:hyperlink r:id="rId410">
        <w:r>
          <w:rPr>
            <w:color w:val="0000EE"/>
            <w:u w:val="single"/>
          </w:rPr>
          <w:t>2S 2.1–7</w:t>
        </w:r>
      </w:hyperlink>
      <w:r>
        <w:t>)</w:t>
      </w:r>
    </w:p>
    <w:p>
      <w:r/>
      <w:r>
        <w:t>Après la mort de Saül, le Seigneur ordonne à David d'aller à Hébron, où la tribu de Juda l'oint comme roi.</w:t>
      </w:r>
    </w:p>
    <w:p>
      <w:r/>
      <w:r>
        <w:t>David, Ishbosheth et Abner (</w:t>
      </w:r>
      <w:hyperlink r:id="rId411">
        <w:r>
          <w:rPr>
            <w:color w:val="0000EE"/>
            <w:u w:val="single"/>
          </w:rPr>
          <w:t>2S 2.8–4.12</w:t>
        </w:r>
      </w:hyperlink>
      <w:r>
        <w:t>)</w:t>
      </w:r>
    </w:p>
    <w:p>
      <w:r/>
      <w:r>
        <w:t>Bien que David soit devenu roi de Juda, les tribus restantes (sous l'influence d'Abner, commandant de l'armée de Saül) reconnaîtront Ishbosheth comme successeur de Saül (</w:t>
      </w:r>
      <w:hyperlink r:id="rId412">
        <w:r>
          <w:rPr>
            <w:color w:val="0000EE"/>
            <w:u w:val="single"/>
          </w:rPr>
          <w:t>2.8–10</w:t>
        </w:r>
      </w:hyperlink>
      <w: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13">
        <w:r>
          <w:rPr>
            <w:color w:val="0000EE"/>
            <w:u w:val="single"/>
          </w:rPr>
          <w:t>3.1–21</w:t>
        </w:r>
      </w:hyperlink>
      <w: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14">
        <w:r>
          <w:rPr>
            <w:color w:val="0000EE"/>
            <w:u w:val="single"/>
          </w:rPr>
          <w:t>1R 2.5–6, 29–34</w:t>
        </w:r>
      </w:hyperlink>
      <w:r>
        <w:t>). Peu de temps après, Ishbosheth sera tué par deux soldats, qui apporteront sa tête à David à Hébron, espérant être récompensés (</w:t>
      </w:r>
      <w:hyperlink r:id="rId415">
        <w:r>
          <w:rPr>
            <w:color w:val="0000EE"/>
            <w:u w:val="single"/>
          </w:rPr>
          <w:t>2S 4.1–8</w:t>
        </w:r>
      </w:hyperlink>
      <w:r>
        <w:t>). David, cependant, les fera tous deux mettre à mort. Le seul survivant mâle de la lignée de Saül était le fils infirme de Jonathan nommé Mephiboscheth.</w:t>
      </w:r>
    </w:p>
    <w:p>
      <w:r/>
      <w:r>
        <w:t>David, roi sur tout Israël (</w:t>
      </w:r>
      <w:hyperlink r:id="rId416">
        <w:r>
          <w:rPr>
            <w:color w:val="0000EE"/>
            <w:u w:val="single"/>
          </w:rPr>
          <w:t>2S 5</w:t>
        </w:r>
      </w:hyperlink>
      <w:r>
        <w:t>)</w:t>
      </w:r>
    </w:p>
    <w:p>
      <w:r/>
      <w: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r/>
      <w:r>
        <w:t>L'Arche apportée à Jérusalem (</w:t>
      </w:r>
      <w:hyperlink r:id="rId417">
        <w:r>
          <w:rPr>
            <w:color w:val="0000EE"/>
            <w:u w:val="single"/>
          </w:rPr>
          <w:t>2S 6</w:t>
        </w:r>
      </w:hyperlink>
      <w:r>
        <w:t>)</w:t>
      </w:r>
    </w:p>
    <w:p>
      <w:r/>
      <w: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r/>
      <w:r>
        <w:t>David, Nathan et le Temple (</w:t>
      </w:r>
      <w:hyperlink r:id="rId418">
        <w:r>
          <w:rPr>
            <w:color w:val="0000EE"/>
            <w:u w:val="single"/>
          </w:rPr>
          <w:t>2S 7</w:t>
        </w:r>
      </w:hyperlink>
      <w:r>
        <w:t>)</w:t>
      </w:r>
    </w:p>
    <w:p>
      <w:r/>
      <w: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19">
        <w:r>
          <w:rPr>
            <w:color w:val="0000EE"/>
            <w:u w:val="single"/>
          </w:rPr>
          <w:t>Mt 1.1</w:t>
        </w:r>
      </w:hyperlink>
      <w:r>
        <w:t>). Ce serait la tâche de Salomon, le fils de David, de construire le temple (</w:t>
      </w:r>
      <w:hyperlink r:id="rId420">
        <w:r>
          <w:rPr>
            <w:color w:val="0000EE"/>
            <w:u w:val="single"/>
          </w:rPr>
          <w:t>2S 7.13</w:t>
        </w:r>
      </w:hyperlink>
      <w:r>
        <w:t>).</w:t>
      </w:r>
    </w:p>
    <w:p>
      <w:r/>
      <w:r>
        <w:t>Victoires de David (</w:t>
      </w:r>
      <w:hyperlink r:id="rId421">
        <w:r>
          <w:rPr>
            <w:color w:val="0000EE"/>
            <w:u w:val="single"/>
          </w:rPr>
          <w:t>2S 8</w:t>
        </w:r>
      </w:hyperlink>
      <w:r>
        <w:t>)</w:t>
      </w:r>
    </w:p>
    <w:p>
      <w:r/>
      <w:r>
        <w:t>David parviendra à vaincre de nombreux peuples environnants, étendant les frontières d'Israël et établissant une période de prospérité et de repos pour la nation.</w:t>
      </w:r>
    </w:p>
    <w:p>
      <w:r/>
      <w:r>
        <w:t>David et Mephiboscheth (</w:t>
      </w:r>
      <w:hyperlink r:id="rId422">
        <w:r>
          <w:rPr>
            <w:color w:val="0000EE"/>
            <w:u w:val="single"/>
          </w:rPr>
          <w:t>2S 9</w:t>
        </w:r>
      </w:hyperlink>
      <w:r>
        <w:t>)</w:t>
      </w:r>
    </w:p>
    <w:p>
      <w:r/>
      <w:r>
        <w:t xml:space="preserve">Se souvenant de son alliance avec Jonathan (voir </w:t>
      </w:r>
      <w:hyperlink r:id="rId423">
        <w:r>
          <w:rPr>
            <w:color w:val="0000EE"/>
            <w:u w:val="single"/>
          </w:rPr>
          <w:t>1S 18.1–3</w:t>
        </w:r>
      </w:hyperlink>
      <w:r>
        <w:t xml:space="preserve"> ; </w:t>
      </w:r>
      <w:hyperlink r:id="rId424">
        <w:r>
          <w:rPr>
            <w:color w:val="0000EE"/>
            <w:u w:val="single"/>
          </w:rPr>
          <w:t>20.13–16, 42</w:t>
        </w:r>
      </w:hyperlink>
      <w:r>
        <w:t>), David s'enquerra des survivants de la maison de Saül à qui il pourrait montrer de la bonté. Lorsque Mephiboscheth est trouvé, David l'amène à la cour pour qu'il puisse jouir de l'honneur de manger à la table du roi.</w:t>
      </w:r>
    </w:p>
    <w:p>
      <w:r/>
      <w:r>
        <w:t>David et Bath-Schéba (</w:t>
      </w:r>
      <w:hyperlink r:id="rId425">
        <w:r>
          <w:rPr>
            <w:color w:val="0000EE"/>
            <w:u w:val="single"/>
          </w:rPr>
          <w:t>2S 10–12</w:t>
        </w:r>
      </w:hyperlink>
      <w:r>
        <w:t>)</w:t>
      </w:r>
    </w:p>
    <w:p>
      <w:r/>
      <w: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26">
        <w:r>
          <w:rPr>
            <w:color w:val="0000EE"/>
            <w:u w:val="single"/>
          </w:rPr>
          <w:t>2S 12.10–12</w:t>
        </w:r>
      </w:hyperlink>
      <w:r>
        <w:t>) et David éprouvera les fruits amers de sa mauvaise conduite pendant le reste de sa vie.</w:t>
      </w:r>
    </w:p>
    <w:p>
      <w:r/>
      <w:r>
        <w:t>Amnon, Absalom et Tamar (</w:t>
      </w:r>
      <w:hyperlink r:id="rId427">
        <w:r>
          <w:rPr>
            <w:color w:val="0000EE"/>
            <w:u w:val="single"/>
          </w:rPr>
          <w:t>2S 13</w:t>
        </w:r>
      </w:hyperlink>
      <w:r>
        <w:t>)</w:t>
      </w:r>
    </w:p>
    <w:p>
      <w:r/>
      <w: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r/>
      <w:r>
        <w:t>David et Absalom (</w:t>
      </w:r>
      <w:hyperlink r:id="rId428">
        <w:r>
          <w:rPr>
            <w:color w:val="0000EE"/>
            <w:u w:val="single"/>
          </w:rPr>
          <w:t>2S 14–19</w:t>
        </w:r>
      </w:hyperlink>
      <w:r>
        <w:t>)</w:t>
      </w:r>
    </w:p>
    <w:p>
      <w:r/>
      <w:r>
        <w:t>Absalom reste en exil pendant trois ans jusqu'à ce que Joab organise son retour en obtenant de David une renonciation à la vengeance de sang (</w:t>
      </w:r>
      <w:hyperlink r:id="rId429">
        <w:r>
          <w:rPr>
            <w:color w:val="0000EE"/>
            <w:u w:val="single"/>
          </w:rPr>
          <w:t>14.1–27</w:t>
        </w:r>
      </w:hyperlink>
      <w: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30">
        <w:r>
          <w:rPr>
            <w:color w:val="0000EE"/>
            <w:u w:val="single"/>
          </w:rPr>
          <w:t>15</w:t>
        </w:r>
      </w:hyperlink>
      <w:r>
        <w:t>). Le fait de ne pas poursuivre immédiatement David conduit à la défaite des forces d'Absalom et à la mort d'Absalom lui-même aux mains de Joab, le commandant de David. David pleurera son fils Absalom (</w:t>
      </w:r>
      <w:hyperlink r:id="rId431">
        <w:r>
          <w:rPr>
            <w:color w:val="0000EE"/>
            <w:u w:val="single"/>
          </w:rPr>
          <w:t>19.1–8</w:t>
        </w:r>
      </w:hyperlink>
      <w:r>
        <w:t>), mais pourra retourner à Jérusalem et rétablir son gouvernement. David disciplinera Joab pour avoir tué Absalom en le remplaçant comme commandant de ses troupes par Amasa.</w:t>
      </w:r>
    </w:p>
    <w:p>
      <w:r/>
      <w:r>
        <w:t>Rébellion de Sheba (</w:t>
      </w:r>
      <w:hyperlink r:id="rId432">
        <w:r>
          <w:rPr>
            <w:color w:val="0000EE"/>
            <w:u w:val="single"/>
          </w:rPr>
          <w:t>2S 20</w:t>
        </w:r>
      </w:hyperlink>
      <w:r>
        <w:t>)</w:t>
      </w:r>
    </w:p>
    <w:p>
      <w:r/>
      <w:r>
        <w:t>Dans les conditions instables qui suivent immédiatement le retour de David à Jérusalem, une autre révolte avortée sera tentée par Sheba de la tribu de Benjamin. Joab, défiant l'action disciplinaire de David, tue Amasa, poursuivit Sheba et écrasant sa révolte.</w:t>
      </w:r>
    </w:p>
    <w:p>
      <w:r/>
      <w:r>
        <w:t>David et les Gabaonites (</w:t>
      </w:r>
      <w:hyperlink r:id="rId433">
        <w:r>
          <w:rPr>
            <w:color w:val="0000EE"/>
            <w:u w:val="single"/>
          </w:rPr>
          <w:t>2S 21.1–14</w:t>
        </w:r>
      </w:hyperlink>
      <w:r>
        <w:t>)</w:t>
      </w:r>
    </w:p>
    <w:p>
      <w:r/>
      <w: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34">
        <w:r>
          <w:rPr>
            <w:color w:val="0000EE"/>
            <w:u w:val="single"/>
          </w:rPr>
          <w:t>Jos 9.15, 18–27</w:t>
        </w:r>
      </w:hyperlink>
      <w:r>
        <w:t>). Cette offense sera expiée en livrant sept descendants de Saül aux Gabaonites pour exécution.</w:t>
      </w:r>
    </w:p>
    <w:p>
      <w:r/>
      <w:r>
        <w:t>David et les Philistins (</w:t>
      </w:r>
      <w:hyperlink r:id="rId435">
        <w:r>
          <w:rPr>
            <w:color w:val="0000EE"/>
            <w:u w:val="single"/>
          </w:rPr>
          <w:t>2S 21.15–22</w:t>
        </w:r>
      </w:hyperlink>
      <w:r>
        <w:t>)</w:t>
      </w:r>
    </w:p>
    <w:p>
      <w:r/>
      <w:r>
        <w:t>Dans ce passage, quatre épisodes des exploits héroïques des vaillants hommes de David contre les Philistins sont relatés.</w:t>
      </w:r>
    </w:p>
    <w:p>
      <w:r/>
      <w:r>
        <w:t>Chant de louange de David (</w:t>
      </w:r>
      <w:hyperlink r:id="rId436">
        <w:r>
          <w:rPr>
            <w:color w:val="0000EE"/>
            <w:u w:val="single"/>
          </w:rPr>
          <w:t>2S 22</w:t>
        </w:r>
      </w:hyperlink>
      <w:r>
        <w:t>)</w:t>
      </w:r>
    </w:p>
    <w:p>
      <w:r/>
      <w:r>
        <w:t>Dans un magnifique cantique de louange, David décrit sa délivrance de ses ennemis et l'aide avec laquelle le Seigneur l'a soutenu. Le même chant apparaît avec de légères variations dans le</w:t>
      </w:r>
      <w:hyperlink r:id="rId437">
        <w:r>
          <w:rPr>
            <w:color w:val="0000EE"/>
            <w:u w:val="single"/>
          </w:rPr>
          <w:t xml:space="preserve"> Psaume 18</w:t>
        </w:r>
      </w:hyperlink>
      <w:r>
        <w:t>.</w:t>
      </w:r>
    </w:p>
    <w:p>
      <w:r/>
      <w:r>
        <w:t>Dernières paroles de David (</w:t>
      </w:r>
      <w:hyperlink r:id="rId438">
        <w:r>
          <w:rPr>
            <w:color w:val="0000EE"/>
            <w:u w:val="single"/>
          </w:rPr>
          <w:t>2S 23.1–7</w:t>
        </w:r>
      </w:hyperlink>
      <w:r>
        <w:t>)</w:t>
      </w:r>
    </w:p>
    <w:p>
      <w:r/>
      <w:r>
        <w:t>Dans une brève déclaration, David reconnaît l'œuvre de l'Esprit de Dieu qui lui permet de prononcer la parole de Dieu, et il proclame sa confiance dans l'accomplissement de la promesse du Seigneur envers lui et sa dynastie.</w:t>
      </w:r>
    </w:p>
    <w:p>
      <w:r/>
      <w:r>
        <w:t>Les Vaillants hommes de David (</w:t>
      </w:r>
      <w:hyperlink r:id="rId439">
        <w:r>
          <w:rPr>
            <w:color w:val="0000EE"/>
            <w:u w:val="single"/>
          </w:rPr>
          <w:t>2S 23.8–39</w:t>
        </w:r>
      </w:hyperlink>
      <w:r>
        <w:t>)</w:t>
      </w:r>
    </w:p>
    <w:p>
      <w:r/>
      <w:r>
        <w:t>Ce passage présente une liste de trente-sept guerriers de David ainsi qu'une description de certaines de leurs réalisations.</w:t>
      </w:r>
    </w:p>
    <w:p>
      <w:r/>
      <w:r>
        <w:t>Le recensement et la punition de David (</w:t>
      </w:r>
      <w:hyperlink r:id="rId440">
        <w:r>
          <w:rPr>
            <w:color w:val="0000EE"/>
            <w:u w:val="single"/>
          </w:rPr>
          <w:t>2S 24.1–25</w:t>
        </w:r>
      </w:hyperlink>
      <w:r>
        <w:t>)</w:t>
      </w:r>
    </w:p>
    <w:p>
      <w:r/>
      <w: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441">
        <w:r>
          <w:rPr>
            <w:color w:val="0000EE"/>
            <w:u w:val="single"/>
          </w:rPr>
          <w:t>2Ch 3.1</w:t>
        </w:r>
      </w:hyperlink>
      <w:r>
        <w:t>). Le Seigneur répondra aux sacrifices et aux prières de David en faveur du peuple ; la peste sera arrêtée.</w:t>
      </w:r>
    </w:p>
    <w:p>
      <w:r/>
      <w:r>
        <w:rPr>
          <w:i/>
        </w:rPr>
        <w:t>Voir aussi</w:t>
      </w:r>
      <w:r>
        <w:t xml:space="preserve"> </w:t>
      </w:r>
      <w:r>
        <w:t>David</w:t>
      </w:r>
      <w:r>
        <w:t xml:space="preserve"> ; </w:t>
      </w:r>
      <w:r>
        <w:t>Samuel (Personne)</w:t>
      </w:r>
      <w:r>
        <w:t xml:space="preserve"> ; </w:t>
      </w:r>
      <w:r>
        <w:t>Saül n°2</w:t>
      </w:r>
      <w:r>
        <w:t>.</w:t>
      </w:r>
      <w:r/>
      <w:r/>
    </w:p>
    <w:p>
      <w:r/>
    </w:p>
    <w:p>
      <w:pPr>
        <w:pStyle w:val="Heading2"/>
      </w:pPr>
      <w:r>
        <w:t>Sanctuaire</w:t>
      </w:r>
      <w:r/>
    </w:p>
    <w:p>
      <w:r/>
      <w:r>
        <w:t xml:space="preserve">Un sanctuaire est un lieu saint où Dieu nous rencontre. Ce mot traduit deux termes hébreux, </w:t>
      </w:r>
      <w:r>
        <w:rPr>
          <w:i/>
        </w:rPr>
        <w:t>kodesh</w:t>
      </w:r>
      <w:r>
        <w:t xml:space="preserve"> et </w:t>
      </w:r>
      <w:r>
        <w:rPr>
          <w:i/>
        </w:rPr>
        <w:t>mikdash</w:t>
      </w:r>
      <w: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r/>
      <w: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r/>
      <w:r>
        <w:t>Les premiers pères d'Israël (les patriarches) avaient des lieux de culte mais pas de véritable sanctuaire (</w:t>
      </w:r>
      <w:hyperlink r:id="rId442">
        <w:r>
          <w:rPr>
            <w:color w:val="0000EE"/>
            <w:u w:val="single"/>
          </w:rPr>
          <w:t>Gn 26.24–25</w:t>
        </w:r>
      </w:hyperlink>
      <w:r>
        <w:t xml:space="preserve"> ; </w:t>
      </w:r>
      <w:hyperlink r:id="rId443">
        <w:r>
          <w:rPr>
            <w:color w:val="0000EE"/>
            <w:u w:val="single"/>
          </w:rPr>
          <w:t>28.16–22</w:t>
        </w:r>
      </w:hyperlink>
      <w:r>
        <w:t>). La première mention d'un sanctuaire le décrit comme un symbole du fait que Dieu vivait parmi son peuple et régnait sur lui depuis celui-ci (</w:t>
      </w:r>
      <w:hyperlink r:id="rId444">
        <w:r>
          <w:rPr>
            <w:color w:val="0000EE"/>
            <w:u w:val="single"/>
          </w:rPr>
          <w:t>Ex 15.17</w:t>
        </w:r>
      </w:hyperlink>
      <w:r>
        <w:t>). Le tabernacle, qui était déplacé d'un endroit à l'autre, servait de sanctuaire central jusqu'à ce que Salomon construise le temple à Jérusalem. Il est très important de comprendre que le peuple de Dieu devait avoir un seul sanctuaire central (</w:t>
      </w:r>
      <w:hyperlink r:id="rId445">
        <w:r>
          <w:rPr>
            <w:color w:val="0000EE"/>
            <w:u w:val="single"/>
          </w:rPr>
          <w:t>Dt 12.4–7</w:t>
        </w:r>
      </w:hyperlink>
      <w:r>
        <w:t xml:space="preserve"> ; </w:t>
      </w:r>
      <w:hyperlink r:id="rId446">
        <w:r>
          <w:rPr>
            <w:color w:val="0000EE"/>
            <w:u w:val="single"/>
          </w:rPr>
          <w:t>16.5–8</w:t>
        </w:r>
      </w:hyperlink>
      <w:r>
        <w:t>).</w:t>
      </w:r>
    </w:p>
    <w:p>
      <w:r/>
      <w:r>
        <w:t>Le Nouveau Testament fait référence au sanctuaire de l'Ancien Testament comme désignant la demeure éternelle de Dieu avec et parmi son peuple (</w:t>
      </w:r>
      <w:hyperlink r:id="rId447">
        <w:r>
          <w:rPr>
            <w:color w:val="0000EE"/>
            <w:u w:val="single"/>
          </w:rPr>
          <w:t>Hé 8.5–6</w:t>
        </w:r>
      </w:hyperlink>
      <w:r>
        <w:t xml:space="preserve"> ; </w:t>
      </w:r>
      <w:hyperlink r:id="rId448">
        <w:r>
          <w:rPr>
            <w:color w:val="0000EE"/>
            <w:u w:val="single"/>
          </w:rPr>
          <w:t>9.1–14</w:t>
        </w:r>
      </w:hyperlink>
      <w:r>
        <w:t>).</w:t>
      </w:r>
    </w:p>
    <w:p>
      <w:r/>
      <w:r>
        <w:rPr>
          <w:i/>
        </w:rPr>
        <w:t>Voir aussi</w:t>
      </w:r>
      <w:r>
        <w:t xml:space="preserve"> </w:t>
      </w:r>
      <w:r>
        <w:t>Tabernacle</w:t>
      </w:r>
      <w:r>
        <w:t xml:space="preserve"> ; </w:t>
      </w:r>
      <w:r>
        <w:t>Temple</w:t>
      </w:r>
      <w:r>
        <w:t>.</w:t>
      </w:r>
      <w:r/>
      <w:r/>
    </w:p>
    <w:p>
      <w:r/>
    </w:p>
    <w:p>
      <w:pPr>
        <w:pStyle w:val="Heading2"/>
      </w:pPr>
      <w:r>
        <w:t>Sang</w:t>
      </w:r>
      <w:r/>
    </w:p>
    <w:p>
      <w:r/>
      <w:r>
        <w:t>Le sang est le fluide rouge qui circule dans le corps des êtres humains et des animaux.</w:t>
      </w:r>
    </w:p>
    <w:p>
      <w:r/>
      <w:r>
        <w:t>Dans la Bible, le mot « sang » a plusieurs significations au-delà de sa définition physique. Parfois, il décrit la couleur rouge : « Le soleil se changera en ténèbres, Et la lune en sang » (</w:t>
      </w:r>
      <w:hyperlink r:id="rId449">
        <w:r>
          <w:rPr>
            <w:color w:val="0000EE"/>
            <w:u w:val="single"/>
          </w:rPr>
          <w:t>Ac 2.20</w:t>
        </w:r>
      </w:hyperlink>
      <w:r>
        <w:t xml:space="preserve">). Il peut aussi signifier le vin, comme dans </w:t>
      </w:r>
      <w:hyperlink r:id="rId450">
        <w:r>
          <w:rPr>
            <w:color w:val="0000EE"/>
            <w:u w:val="single"/>
          </w:rPr>
          <w:t>Deuteronomy 32.14</w:t>
        </w:r>
      </w:hyperlink>
      <w:r>
        <w:t xml:space="preserve"> (« vin » ici est littéralement « le sang des raisins » en hébreu original).</w:t>
      </w:r>
    </w:p>
    <w:p>
      <w:r/>
      <w: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451">
        <w:r>
          <w:rPr>
            <w:color w:val="0000EE"/>
            <w:u w:val="single"/>
          </w:rPr>
          <w:t>Mt 16.17</w:t>
        </w:r>
      </w:hyperlink>
      <w:r>
        <w:t xml:space="preserve"> ; voir aussi </w:t>
      </w:r>
      <w:hyperlink r:id="rId452">
        <w:r>
          <w:rPr>
            <w:color w:val="0000EE"/>
            <w:u w:val="single"/>
          </w:rPr>
          <w:t>1 Co 15.50</w:t>
        </w:r>
      </w:hyperlink>
      <w:r>
        <w:t xml:space="preserve"> ; </w:t>
      </w:r>
      <w:hyperlink r:id="rId453">
        <w:r>
          <w:rPr>
            <w:color w:val="0000EE"/>
            <w:u w:val="single"/>
          </w:rPr>
          <w:t>Ga 1.16</w:t>
        </w:r>
      </w:hyperlink>
      <w:r>
        <w:t xml:space="preserve"> ; </w:t>
      </w:r>
      <w:hyperlink r:id="rId454">
        <w:r>
          <w:rPr>
            <w:color w:val="0000EE"/>
            <w:u w:val="single"/>
          </w:rPr>
          <w:t>Ep 6.12</w:t>
        </w:r>
      </w:hyperlink>
      <w:r>
        <w:t>). Cela venait de Dieu. Après avoir trahi Jésus, Judas a reconnu qu'il avait « péché, en livrant le sang innocent » (</w:t>
      </w:r>
      <w:hyperlink r:id="rId455">
        <w:r>
          <w:rPr>
            <w:color w:val="0000EE"/>
            <w:u w:val="single"/>
          </w:rPr>
          <w:t>Mt 27.4</w:t>
        </w:r>
      </w:hyperlink>
      <w:r>
        <w:t>). Dans ces passages, « sang » signifie une vie naturelle plutôt qu'une vie spirituelle ou divine.</w:t>
      </w:r>
    </w:p>
    <w:p>
      <w:pPr>
        <w:pStyle w:val="Heading3"/>
      </w:pPr>
      <w:r>
        <w:t>Le lien entre le sang et la vie</w:t>
      </w:r>
    </w:p>
    <w:p>
      <w:r/>
      <w:r>
        <w:t xml:space="preserve">« Sang » est également utilisé dans le sens de verser le sang, comme lors d'un meurtre. </w:t>
      </w:r>
      <w:hyperlink r:id="rId456">
        <w:r>
          <w:rPr>
            <w:color w:val="0000EE"/>
            <w:u w:val="single"/>
          </w:rPr>
          <w:t>Psaume 9.12</w:t>
        </w:r>
      </w:hyperlink>
      <w:r>
        <w:t xml:space="preserve"> parle de « venge[r] le sang » versé. </w:t>
      </w:r>
      <w:hyperlink r:id="rId457">
        <w:r>
          <w:rPr>
            <w:color w:val="0000EE"/>
            <w:u w:val="single"/>
          </w:rPr>
          <w:t>Genèse 37.26</w:t>
        </w:r>
      </w:hyperlink>
      <w:r>
        <w:t xml:space="preserve"> se réfère aux frères qui cacher le sang de Joseph, c'est-à-dire qu'ils veulent le tuer. Être « </w:t>
      </w:r>
      <w:r>
        <w:t>chargé du sang d’un autre</w:t>
      </w:r>
      <w:r>
        <w:t xml:space="preserve"> » signifie être coupable de meurtre (</w:t>
      </w:r>
      <w:hyperlink r:id="rId458">
        <w:r>
          <w:rPr>
            <w:color w:val="0000EE"/>
            <w:u w:val="single"/>
          </w:rPr>
          <w:t>Pr 28.17</w:t>
        </w:r>
      </w:hyperlink>
      <w:r>
        <w:t xml:space="preserve">). Avant que Jésus ne soit crucifié, Pilate a dit : « </w:t>
      </w:r>
      <w:r>
        <w:t>Je suis innocent du sang de ce juste</w:t>
      </w:r>
      <w:r>
        <w:t xml:space="preserve"> » (</w:t>
      </w:r>
      <w:hyperlink r:id="rId459">
        <w:r>
          <w:rPr>
            <w:color w:val="0000EE"/>
            <w:u w:val="single"/>
          </w:rPr>
          <w:t>Mt 27.24–25</w:t>
        </w:r>
      </w:hyperlink>
      <w:r>
        <w:t>). Ainsi, l'idée de mort violente est régulièrement associée au sang.</w:t>
      </w:r>
    </w:p>
    <w:p>
      <w:r/>
      <w:r>
        <w:t>Ceci comporte un sens logique, car le sang et la vie sont connectés. Trois passages de l'Ancien Testament montrent un lien entre le sang et la vie :</w:t>
      </w:r>
    </w:p>
    <w:p>
      <w:pPr>
        <w:pStyle w:val="ListBullet"/>
        <w:spacing w:line="240" w:lineRule="auto"/>
        <w:ind w:left="720"/>
      </w:pPr>
      <w:r/>
      <w:r>
        <w:t xml:space="preserve">« </w:t>
      </w:r>
      <w:r>
        <w:t>Seulement, vous ne mangerez point de chair avec son âme, avec son sang</w:t>
      </w:r>
      <w:r>
        <w:t xml:space="preserve"> » (</w:t>
      </w:r>
      <w:hyperlink r:id="rId460">
        <w:r>
          <w:rPr>
            <w:color w:val="0000EE"/>
            <w:u w:val="single"/>
          </w:rPr>
          <w:t>Gn 9.4</w:t>
        </w:r>
      </w:hyperlink>
      <w:r>
        <w:t>)</w:t>
      </w:r>
    </w:p>
    <w:p>
      <w:pPr>
        <w:pStyle w:val="ListBullet"/>
        <w:spacing w:line="240" w:lineRule="auto"/>
        <w:ind w:left="720"/>
      </w:pPr>
      <w:r/>
      <w:r>
        <w:t xml:space="preserve">« </w:t>
      </w:r>
      <w:r>
        <w:t>Car l’âme [c'est-à-dire la vie] de la chair est dans le sang</w:t>
      </w:r>
      <w:r>
        <w:t>» (</w:t>
      </w:r>
      <w:hyperlink r:id="rId461">
        <w:r>
          <w:rPr>
            <w:color w:val="0000EE"/>
            <w:u w:val="single"/>
          </w:rPr>
          <w:t>Lv 17.11</w:t>
        </w:r>
      </w:hyperlink>
      <w:r>
        <w:t>)</w:t>
      </w:r>
    </w:p>
    <w:p>
      <w:pPr>
        <w:pStyle w:val="ListBullet"/>
        <w:spacing w:line="240" w:lineRule="auto"/>
        <w:ind w:left="720"/>
      </w:pPr>
      <w:r/>
      <w:r>
        <w:t xml:space="preserve">« </w:t>
      </w:r>
      <w:r>
        <w:t>Seulement, garde-toi de manger le sang, car le sang, c’est l’âme [c'est-à-dire la vie]</w:t>
      </w:r>
      <w:r>
        <w:t xml:space="preserve"> » (</w:t>
      </w:r>
      <w:hyperlink r:id="rId462">
        <w:r>
          <w:rPr>
            <w:color w:val="0000EE"/>
            <w:u w:val="single"/>
          </w:rPr>
          <w:t>Dt 12.23</w:t>
        </w:r>
      </w:hyperlink>
      <w:r>
        <w:t>).</w:t>
      </w:r>
    </w:p>
    <w:p>
      <w:r/>
      <w:r>
        <w:t xml:space="preserve">Dieu crée toute vie. Ainsi, verser le sang est sérieux. Le sang est sacré ; voilà pourquoi il est interdit d'en manger (voir </w:t>
      </w:r>
      <w:hyperlink r:id="rId463">
        <w:r>
          <w:rPr>
            <w:color w:val="0000EE"/>
            <w:u w:val="single"/>
          </w:rPr>
          <w:t>Ac 15.20</w:t>
        </w:r>
      </w:hyperlink>
      <w:r>
        <w:t>). Le sang symbolise la vie que Dieu nous donne.</w:t>
      </w:r>
    </w:p>
    <w:p>
      <w:pPr>
        <w:pStyle w:val="Heading3"/>
      </w:pPr>
      <w:r>
        <w:t>Le sang dans les sacrifices</w:t>
      </w:r>
    </w:p>
    <w:p>
      <w:r/>
      <w:r>
        <w:t>Le sang était très important dans les sacrifices religieux car il représentait la vie. Le Jour des Expiations, les prêtres aspergeaient le sang de taureau et de bouc sur l'autel (</w:t>
      </w:r>
      <w:hyperlink r:id="rId24">
        <w:r>
          <w:rPr>
            <w:color w:val="0000EE"/>
            <w:u w:val="single"/>
          </w:rPr>
          <w:t>Lévitique 16</w:t>
        </w:r>
      </w:hyperlink>
      <w: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464">
        <w:r>
          <w:rPr>
            <w:color w:val="0000EE"/>
            <w:u w:val="single"/>
          </w:rPr>
          <w:t>Lv 16.20–22</w:t>
        </w:r>
      </w:hyperlink>
      <w:r>
        <w:t>). Dans la première Pâque, le sang avait la même signification (</w:t>
      </w:r>
      <w:hyperlink r:id="rId465">
        <w:r>
          <w:rPr>
            <w:color w:val="0000EE"/>
            <w:u w:val="single"/>
          </w:rPr>
          <w:t>Ex 12.1–13</w:t>
        </w:r>
      </w:hyperlink>
      <w:r>
        <w:t>). Le sang de l'animal sur la porte signifiait qu'une mort avait déjà eu lieu, permettant ainsi à l'ange de la mort de passer au-dessus.</w:t>
      </w:r>
    </w:p>
    <w:p>
      <w:r/>
      <w:r>
        <w:t xml:space="preserve">Le sang devient également la meilleure offrande à Dieu. Dans </w:t>
      </w:r>
      <w:hyperlink r:id="rId466">
        <w:r>
          <w:rPr>
            <w:color w:val="0000EE"/>
            <w:u w:val="single"/>
          </w:rPr>
          <w:t>Exode 24</w:t>
        </w:r>
      </w:hyperlink>
      <w:r>
        <w:t xml:space="preserve">, après que le peuple a accepté l'alliance (ou accord), Moïse verse la moitié du sang sacrificiel sur l'autel et le reste sur eux. Il fait cela en disant : « </w:t>
      </w:r>
      <w:r>
        <w:t>Voici le sang de l’alliance que l’Éternel a faite avec vous selon toutes ces paroles</w:t>
      </w:r>
      <w:r>
        <w:t xml:space="preserve"> » (</w:t>
      </w:r>
      <w:hyperlink r:id="rId467">
        <w:r>
          <w:rPr>
            <w:color w:val="0000EE"/>
            <w:u w:val="single"/>
          </w:rPr>
          <w:t>Ex 24.8</w:t>
        </w:r>
      </w:hyperlink>
      <w:r>
        <w:t>). Lorsque le sang était aspergé à la fois sur l'autel et sur le peuple, cela montrait que Dieu et les Israélites avaient conclu un accord ensemble (c'est ce qu'on appelle une « relation d'alliance »).</w:t>
      </w:r>
    </w:p>
    <w:p>
      <w:r/>
      <w:r>
        <w:t>Dans les cérémonies religieuses d'Israël, le sang avait plusieurs significations. Il pouvait représenter :</w:t>
      </w:r>
    </w:p>
    <w:p>
      <w:pPr>
        <w:pStyle w:val="ListBullet"/>
        <w:spacing w:line="240" w:lineRule="auto"/>
        <w:ind w:left="720"/>
      </w:pPr>
      <w:r/>
      <w:r>
        <w:t>La mort (la fin de la vie naturelle)</w:t>
      </w:r>
    </w:p>
    <w:p>
      <w:pPr>
        <w:pStyle w:val="ListBullet"/>
        <w:spacing w:line="240" w:lineRule="auto"/>
        <w:ind w:left="720"/>
      </w:pPr>
      <w:r/>
      <w:r>
        <w:t>Jugement (lorsque Dieu décide si quelqu'un a fait le bien ou le mal)</w:t>
      </w:r>
    </w:p>
    <w:p>
      <w:pPr>
        <w:pStyle w:val="ListBullet"/>
        <w:spacing w:line="240" w:lineRule="auto"/>
        <w:ind w:left="720"/>
      </w:pPr>
      <w:r/>
      <w:r>
        <w:t>Sacrifice (offrir un présent à Dieu)</w:t>
      </w:r>
    </w:p>
    <w:p>
      <w:pPr>
        <w:pStyle w:val="ListBullet"/>
        <w:spacing w:line="240" w:lineRule="auto"/>
        <w:ind w:left="720"/>
      </w:pPr>
      <w:r/>
      <w:r>
        <w:t>Substitution (une vie donnée pour en sauver une autre)</w:t>
      </w:r>
    </w:p>
    <w:p>
      <w:pPr>
        <w:pStyle w:val="ListBullet"/>
        <w:spacing w:line="240" w:lineRule="auto"/>
        <w:ind w:left="720"/>
      </w:pPr>
      <w:r/>
      <w:r>
        <w:t>Rédemption (être libéré du péché)</w:t>
      </w:r>
    </w:p>
    <w:p>
      <w:r/>
      <w:r>
        <w:t>La vie avec Dieu est rendue possible par le sang.</w:t>
      </w:r>
    </w:p>
    <w:p>
      <w:pPr>
        <w:pStyle w:val="Heading3"/>
      </w:pPr>
      <w:r>
        <w:t>Le Sang de Christ</w:t>
      </w:r>
    </w:p>
    <w:p>
      <w:r/>
      <w:r>
        <w:t xml:space="preserve">Dans le Nouveau Testament, en dehors des références aux problèmes médicaux (par exemple, </w:t>
      </w:r>
      <w:hyperlink r:id="rId468">
        <w:r>
          <w:rPr>
            <w:color w:val="0000EE"/>
            <w:u w:val="single"/>
          </w:rPr>
          <w:t>Mt 9.20</w:t>
        </w:r>
      </w:hyperlink>
      <w:r>
        <w:t xml:space="preserve">) et au meurtre (par exemple, </w:t>
      </w:r>
      <w:hyperlink r:id="rId469">
        <w:r>
          <w:rPr>
            <w:color w:val="0000EE"/>
            <w:u w:val="single"/>
          </w:rPr>
          <w:t>Ac 22.20</w:t>
        </w:r>
      </w:hyperlink>
      <w:r>
        <w:t>), l'accent est mis sur le sang de Christ. Cela fait référence aux notions de l'Ancien Testament. Les Évangiles synoptiques (Matthieu, Marc et Luc) indiquent que lors de la Dernière Cène, Jésus a parlé de son sang comme d'une nouvelle alliance (</w:t>
      </w:r>
      <w:hyperlink r:id="rId189">
        <w:r>
          <w:rPr>
            <w:color w:val="0000EE"/>
            <w:u w:val="single"/>
          </w:rPr>
          <w:t>Mt 26.28</w:t>
        </w:r>
      </w:hyperlink>
      <w:r>
        <w:t xml:space="preserve"> ; </w:t>
      </w:r>
      <w:hyperlink r:id="rId190">
        <w:r>
          <w:rPr>
            <w:color w:val="0000EE"/>
            <w:u w:val="single"/>
          </w:rPr>
          <w:t>Mc 14.24</w:t>
        </w:r>
      </w:hyperlink>
      <w:r>
        <w:t xml:space="preserve"> ; </w:t>
      </w:r>
      <w:hyperlink r:id="rId191">
        <w:r>
          <w:rPr>
            <w:color w:val="0000EE"/>
            <w:u w:val="single"/>
          </w:rPr>
          <w:t>Lc 22.20</w:t>
        </w:r>
      </w:hyperlink>
      <w:r>
        <w:t xml:space="preserve">). Cela démontre que sa mort était un sacrifice. Jésus montre que sa mort avait une signification rédemptrice. L'Évangile de Jean partage cette idée mais la décrit en d'autres termes : « </w:t>
      </w:r>
      <w:r>
        <w:t>si vous ne mangez la chair du Fils de l’homme, et si vous ne buvez son sang, vous n’avez point la vie en vous-mêmes</w:t>
      </w:r>
      <w:r>
        <w:t xml:space="preserve"> » (</w:t>
      </w:r>
      <w:hyperlink r:id="rId470">
        <w:r>
          <w:rPr>
            <w:color w:val="0000EE"/>
            <w:u w:val="single"/>
          </w:rPr>
          <w:t>Jn 6.53</w:t>
        </w:r>
      </w:hyperlink>
      <w:r>
        <w:t xml:space="preserve">). Les croyants participent à la mort et à la résurrection de Jésus par la foi (voir aussi </w:t>
      </w:r>
      <w:hyperlink r:id="rId158">
        <w:r>
          <w:rPr>
            <w:color w:val="0000EE"/>
            <w:u w:val="single"/>
          </w:rPr>
          <w:t>1 Co 10.16</w:t>
        </w:r>
      </w:hyperlink>
      <w:r>
        <w:t>).</w:t>
      </w:r>
    </w:p>
    <w:p>
      <w:r/>
      <w: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471">
        <w:r>
          <w:rPr>
            <w:color w:val="0000EE"/>
            <w:u w:val="single"/>
          </w:rPr>
          <w:t>Col 1.20</w:t>
        </w:r>
      </w:hyperlink>
      <w:r>
        <w:t xml:space="preserve">). Il a également écrit que les personnes qui étaient autrefois éloignées de Dieu ont été « </w:t>
      </w:r>
      <w:r>
        <w:t>rapprochés par le sang de Christ</w:t>
      </w:r>
      <w:r>
        <w:t xml:space="preserve"> » (</w:t>
      </w:r>
      <w:hyperlink r:id="rId472">
        <w:r>
          <w:rPr>
            <w:color w:val="0000EE"/>
            <w:u w:val="single"/>
          </w:rPr>
          <w:t>Ep 2.13</w:t>
        </w:r>
      </w:hyperlink>
      <w:r>
        <w:t>). Cela signifiait que les Juifs et les non-Juifs pouvaient désormais avoir une relation avec Dieu grâce à la mort de Jésus.</w:t>
      </w:r>
    </w:p>
    <w:p>
      <w:r/>
      <w:r>
        <w:t>Paul pensait au sacrifice du Jour des Expiations lorsqu'il a dit que Dieu a fait de Christ un sacrifice expiatoire (réconciliant les gens avec Dieu) par son sang (</w:t>
      </w:r>
      <w:hyperlink r:id="rId473">
        <w:r>
          <w:rPr>
            <w:color w:val="0000EE"/>
            <w:u w:val="single"/>
          </w:rPr>
          <w:t>Rm 3.25</w:t>
        </w:r>
      </w:hyperlink>
      <w:r>
        <w:t xml:space="preserve">). Il emploie le langage de </w:t>
      </w:r>
      <w:hyperlink r:id="rId24">
        <w:r>
          <w:rPr>
            <w:color w:val="0000EE"/>
            <w:u w:val="single"/>
          </w:rPr>
          <w:t>Lévitique 16</w:t>
        </w:r>
      </w:hyperlink>
      <w:r>
        <w:t>, qui décrit le sacrifice juif le plus important.</w:t>
      </w:r>
    </w:p>
    <w:p>
      <w:r/>
      <w:r>
        <w:t xml:space="preserve">Pierre parle aussi du « sang de l'alliance » (une référence à </w:t>
      </w:r>
      <w:hyperlink r:id="rId466">
        <w:r>
          <w:rPr>
            <w:color w:val="0000EE"/>
            <w:u w:val="single"/>
          </w:rPr>
          <w:t>Exode 24</w:t>
        </w:r>
      </w:hyperlink>
      <w:r>
        <w:t>) lorsqu'il parle de chrétiens aspergés du sang de Christ (</w:t>
      </w:r>
      <w:hyperlink r:id="rId474">
        <w:r>
          <w:rPr>
            <w:color w:val="0000EE"/>
            <w:u w:val="single"/>
          </w:rPr>
          <w:t>1P 1.2</w:t>
        </w:r>
      </w:hyperlink>
      <w:r>
        <w:t>). Il promet que les chrétiens sont rachetés par le sang de Jésus (</w:t>
      </w:r>
      <w:hyperlink r:id="rId475">
        <w:r>
          <w:rPr>
            <w:color w:val="0000EE"/>
            <w:u w:val="single"/>
          </w:rPr>
          <w:t>1P 1.9</w:t>
        </w:r>
      </w:hyperlink>
      <w:r>
        <w:t xml:space="preserve">). Il appelle Christ « </w:t>
      </w:r>
      <w:r>
        <w:t>un agneau sans défaut et sans tache</w:t>
      </w:r>
      <w:r>
        <w:t xml:space="preserve"> », pensant probablement au serviteur dans </w:t>
      </w:r>
      <w:hyperlink r:id="rId196">
        <w:r>
          <w:rPr>
            <w:color w:val="0000EE"/>
            <w:u w:val="single"/>
          </w:rPr>
          <w:t>Ésaïe 53</w:t>
        </w:r>
      </w:hyperlink>
      <w:r>
        <w:t xml:space="preserve"> ou à l'agneau pascal. Ces deux textes ont une signification rédemptrice. L'auteur de l'Épître aux Hébreux dit que Christ a accompli le système de sacrifices de l'Ancien Testament parce que sa mort a été le plus grand sacrifice (</w:t>
      </w:r>
      <w:hyperlink r:id="rId476">
        <w:r>
          <w:rPr>
            <w:color w:val="0000EE"/>
            <w:u w:val="single"/>
          </w:rPr>
          <w:t>Hé 9.7–28</w:t>
        </w:r>
      </w:hyperlink>
      <w:r>
        <w:t xml:space="preserve"> ; </w:t>
      </w:r>
      <w:hyperlink r:id="rId477">
        <w:r>
          <w:rPr>
            <w:color w:val="0000EE"/>
            <w:u w:val="single"/>
          </w:rPr>
          <w:t>13.11–12</w:t>
        </w:r>
      </w:hyperlink>
      <w:r>
        <w:t>).</w:t>
      </w:r>
    </w:p>
    <w:p>
      <w:r/>
      <w:r>
        <w:t>Les références du Nouveau Testament au sang de Christ montrent la rédemption complète que Dieu a accomplie dans la mort de son Fils (</w:t>
      </w:r>
      <w:hyperlink r:id="rId478">
        <w:r>
          <w:rPr>
            <w:color w:val="0000EE"/>
            <w:u w:val="single"/>
          </w:rPr>
          <w:t>Hé 10.20</w:t>
        </w:r>
      </w:hyperlink>
      <w:r>
        <w:t>). La justice et la justification (être déclaré juste devant Dieu) ont toutes deux été accomplies (</w:t>
      </w:r>
      <w:hyperlink r:id="rId479">
        <w:r>
          <w:rPr>
            <w:color w:val="0000EE"/>
            <w:u w:val="single"/>
          </w:rPr>
          <w:t>Rm 3.26</w:t>
        </w:r>
      </w:hyperlink>
      <w:r>
        <w:t>). Le sang de Christ est le moyen de la rédemption « une seule fois » pour toutes (</w:t>
      </w:r>
      <w:hyperlink r:id="rId480">
        <w:r>
          <w:rPr>
            <w:color w:val="0000EE"/>
            <w:u w:val="single"/>
          </w:rPr>
          <w:t>Hé 9.26</w:t>
        </w:r>
      </w:hyperlink>
      <w:r>
        <w:t>).</w:t>
      </w:r>
    </w:p>
    <w:p>
      <w:r/>
      <w:r>
        <w:rPr>
          <w:i/>
        </w:rPr>
        <w:t>Voir</w:t>
      </w:r>
      <w:r>
        <w:t xml:space="preserve"> </w:t>
      </w:r>
      <w:r>
        <w:t>Expiation</w:t>
      </w:r>
      <w:r>
        <w:t xml:space="preserve"> ; </w:t>
      </w:r>
      <w:r>
        <w:t>Offrandes et Sacrifices</w:t>
      </w:r>
      <w:r>
        <w:t>.</w:t>
      </w:r>
      <w:r/>
      <w:r/>
    </w:p>
    <w:p>
      <w:r/>
    </w:p>
    <w:p>
      <w:pPr>
        <w:pStyle w:val="Heading2"/>
      </w:pPr>
      <w:r>
        <w:t>Sang, Champ du</w:t>
      </w:r>
      <w:r/>
    </w:p>
    <w:p>
      <w:r/>
      <w:r>
        <w:t>Le nom donné au champ acheté avec l'argent du sang que Judas a accepté pour trahir Jésus (</w:t>
      </w:r>
      <w:hyperlink r:id="rId481">
        <w:r>
          <w:rPr>
            <w:color w:val="0000EE"/>
            <w:u w:val="single"/>
          </w:rPr>
          <w:t>Mt 27.8</w:t>
        </w:r>
      </w:hyperlink>
      <w:r>
        <w:t xml:space="preserve"> ; </w:t>
      </w:r>
      <w:hyperlink r:id="rId482">
        <w:r>
          <w:rPr>
            <w:color w:val="0000EE"/>
            <w:u w:val="single"/>
          </w:rPr>
          <w:t>Ac 1.19</w:t>
        </w:r>
      </w:hyperlink>
      <w:r>
        <w:t xml:space="preserve">). Les principaux prêtres ont acheté le champ comme lieu de sépulture pour les étrangers (auparavant, il était nommé le champ du potier). Judas s'est pendu, et ses intestins se sont répandus là. Ce récit utilise l'expression araméenne </w:t>
      </w:r>
      <w:r>
        <w:rPr>
          <w:i/>
        </w:rPr>
        <w:t>Hakeldama</w:t>
      </w:r>
      <w:r>
        <w:t xml:space="preserve"> (« Aceldama » est une orthographe alternative que l'on retrouve parfois), traduite par « champ du sang ». Le Hakeldama se trouve sur le versant sud de la vallée de Hinnom près de la vallée du Cédron.</w:t>
      </w:r>
      <w:r/>
      <w:r/>
    </w:p>
    <w:p>
      <w:r/>
    </w:p>
    <w:p>
      <w:pPr>
        <w:pStyle w:val="Heading2"/>
      </w:pPr>
      <w:r>
        <w:t>Sang, Culpabilité, Répandre</w:t>
      </w:r>
      <w:r/>
    </w:p>
    <w:p>
      <w:r/>
      <w:r>
        <w:t>La culpabilité de sang, ou le fait de répandre le sang fait référence au fait d'être responsable de la mort de quelqu'un. Dans la Bible, il s'agit d'un terme unique, dérivé du mot hébreu « sang » ou « sangs » (</w:t>
      </w:r>
      <w:hyperlink r:id="rId483">
        <w:r>
          <w:rPr>
            <w:color w:val="0000EE"/>
            <w:u w:val="single"/>
          </w:rPr>
          <w:t>Ex 22.2–3</w:t>
        </w:r>
      </w:hyperlink>
      <w:r>
        <w:t xml:space="preserve"> ; </w:t>
      </w:r>
      <w:hyperlink r:id="rId484">
        <w:r>
          <w:rPr>
            <w:color w:val="0000EE"/>
            <w:u w:val="single"/>
          </w:rPr>
          <w:t>Lv 17.4</w:t>
        </w:r>
      </w:hyperlink>
      <w:r>
        <w:t xml:space="preserve"> ; </w:t>
      </w:r>
      <w:hyperlink r:id="rId485">
        <w:r>
          <w:rPr>
            <w:color w:val="0000EE"/>
            <w:u w:val="single"/>
          </w:rPr>
          <w:t>1S 25.26, 33</w:t>
        </w:r>
      </w:hyperlink>
      <w:r>
        <w:t xml:space="preserve"> ; </w:t>
      </w:r>
      <w:hyperlink r:id="rId486">
        <w:r>
          <w:rPr>
            <w:color w:val="0000EE"/>
            <w:u w:val="single"/>
          </w:rPr>
          <w:t>Os 12.14</w:t>
        </w:r>
      </w:hyperlink>
      <w:r>
        <w:t>). Quand quelqu'un tuait une autre personne, on disait qu'il avait « répandu le sang » et qu'il était donc coupable de la mort de cette personne.</w:t>
      </w:r>
    </w:p>
    <w:p>
      <w:r/>
      <w:r>
        <w:t xml:space="preserve">La traduction « sang versé » est uniquement utilisée dans </w:t>
      </w:r>
      <w:hyperlink r:id="rId487">
        <w:r>
          <w:rPr>
            <w:color w:val="0000EE"/>
            <w:u w:val="single"/>
          </w:rPr>
          <w:t>Psaume 51.14</w:t>
        </w:r>
      </w:hyperlink>
      <w: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
        <w:t>Le sang en lui-même</w:t>
      </w:r>
    </w:p>
    <w:p>
      <w:pPr>
        <w:pStyle w:val="ListBullet"/>
        <w:spacing w:line="240" w:lineRule="auto"/>
        <w:ind w:left="720"/>
      </w:pPr>
      <w:r/>
      <w:r>
        <w:t>L'acte de tuer une personne</w:t>
      </w:r>
    </w:p>
    <w:p>
      <w:pPr>
        <w:pStyle w:val="ListBullet"/>
        <w:spacing w:line="240" w:lineRule="auto"/>
        <w:ind w:left="720"/>
      </w:pPr>
      <w:r/>
      <w:r>
        <w:t>Être coupable d'avoir tué une personne</w:t>
      </w:r>
    </w:p>
    <w:p>
      <w:r/>
      <w:r>
        <w:t>Tout au long de la Bible, nous voyons que tuer quelqu'un était puni de mort. À l'époque biblique, le meurtre se produisait souvent par le versement du sang d'autrui.</w:t>
      </w:r>
    </w:p>
    <w:p>
      <w:pPr>
        <w:pStyle w:val="Heading3"/>
      </w:pPr>
      <w:r>
        <w:t>Types de culpabilité de sang</w:t>
      </w:r>
    </w:p>
    <w:p>
      <w:r/>
      <w:r>
        <w:t>Le premier type de culpabilité de sang se produisait lorsqu'une personne tuait délibérément une autre personne intentionnellement. L'Ancien Testament qualifie ce meurtre de « sang innocent » (</w:t>
      </w:r>
      <w:hyperlink r:id="rId488">
        <w:r>
          <w:rPr>
            <w:color w:val="0000EE"/>
            <w:u w:val="single"/>
          </w:rPr>
          <w:t>Jon 1.14</w:t>
        </w:r>
      </w:hyperlink>
      <w:r>
        <w:t>). La Bible explique ce qui arrive lorsqu'une personne tue une personne innocente et comment elle doit être punie (</w:t>
      </w:r>
      <w:hyperlink r:id="rId489">
        <w:r>
          <w:rPr>
            <w:color w:val="0000EE"/>
            <w:u w:val="single"/>
          </w:rPr>
          <w:t>Gn 9.6</w:t>
        </w:r>
      </w:hyperlink>
      <w:r>
        <w:t xml:space="preserve"> ; </w:t>
      </w:r>
      <w:hyperlink r:id="rId490">
        <w:r>
          <w:rPr>
            <w:color w:val="0000EE"/>
            <w:u w:val="single"/>
          </w:rPr>
          <w:t>Dt 19.11–13</w:t>
        </w:r>
      </w:hyperlink>
      <w:r>
        <w:t xml:space="preserve"> ; </w:t>
      </w:r>
      <w:hyperlink r:id="rId491">
        <w:r>
          <w:rPr>
            <w:color w:val="0000EE"/>
            <w:u w:val="single"/>
          </w:rPr>
          <w:t>2R 24.4</w:t>
        </w:r>
      </w:hyperlink>
      <w:r>
        <w:t xml:space="preserve"> ; </w:t>
      </w:r>
      <w:hyperlink r:id="rId492">
        <w:r>
          <w:rPr>
            <w:color w:val="0000EE"/>
            <w:u w:val="single"/>
          </w:rPr>
          <w:t>Ez 33.6</w:t>
        </w:r>
      </w:hyperlink>
      <w:r>
        <w:t>). Selon la Bible, si quelqu'un commet un meurtre, il ne peut pas payer d'argent pour éviter la punition (</w:t>
      </w:r>
      <w:hyperlink r:id="rId493">
        <w:r>
          <w:rPr>
            <w:color w:val="0000EE"/>
            <w:u w:val="single"/>
          </w:rPr>
          <w:t>Nb 35.31</w:t>
        </w:r>
      </w:hyperlink>
      <w:r>
        <w:t>).</w:t>
      </w:r>
    </w:p>
    <w:p>
      <w:r/>
      <w:r>
        <w:t>Un autre type de culpabilité de sang survenait lorsque quelqu'un tuait une autre personne par accident (</w:t>
      </w:r>
      <w:hyperlink r:id="rId494">
        <w:r>
          <w:rPr>
            <w:color w:val="0000EE"/>
            <w:u w:val="single"/>
          </w:rPr>
          <w:t>Nb 35.9–28</w:t>
        </w:r>
      </w:hyperlink>
      <w:r>
        <w:t xml:space="preserve"> ; </w:t>
      </w:r>
      <w:hyperlink r:id="rId495">
        <w:r>
          <w:rPr>
            <w:color w:val="0000EE"/>
            <w:u w:val="single"/>
          </w:rPr>
          <w:t>Dt 19.4–10</w:t>
        </w:r>
      </w:hyperlink>
      <w: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r/>
      <w:r>
        <w:t xml:space="preserve">Parfois, une personne décédée était retrouvée, et personne ne savait qui l'avait tuée. Lorsque cela se produisait, la ville la plus proche était tenue responsable de la mort. </w:t>
      </w:r>
      <w:hyperlink r:id="rId496">
        <w:r>
          <w:rPr>
            <w:color w:val="0000EE"/>
            <w:u w:val="single"/>
          </w:rPr>
          <w:t>Deutéronome 21.1–9</w:t>
        </w:r>
      </w:hyperlink>
      <w:r>
        <w:t xml:space="preserve"> explique une cérémonie que ces villes pouvaient effectuer pour se décharger de cette responsabilité.</w:t>
      </w:r>
    </w:p>
    <w:p>
      <w:r/>
      <w:r>
        <w:t>Dans l'Israël antique, les gens pouvaient être coupables de meurtre injuste même à cause de leurs animaux (</w:t>
      </w:r>
      <w:hyperlink r:id="rId497">
        <w:r>
          <w:rPr>
            <w:color w:val="0000EE"/>
            <w:u w:val="single"/>
          </w:rPr>
          <w:t>Lv 17.3–4, 10–11</w:t>
        </w:r>
      </w:hyperlink>
      <w:r>
        <w:t>). Si un animal tuait quelqu'un, l'animal devait être mis à mort par lapidation (</w:t>
      </w:r>
      <w:hyperlink r:id="rId498">
        <w:r>
          <w:rPr>
            <w:color w:val="0000EE"/>
            <w:u w:val="single"/>
          </w:rPr>
          <w:t>Ex 21.28–29</w:t>
        </w:r>
      </w:hyperlink>
      <w:r>
        <w:t>).</w:t>
      </w:r>
    </w:p>
    <w:p>
      <w:r/>
      <w:r>
        <w:t>Il existait certaines situations dans lesquelles le fait de tuer ne conduisait pas à la culpabilité :</w:t>
      </w:r>
    </w:p>
    <w:p>
      <w:pPr>
        <w:pStyle w:val="ListBullet"/>
        <w:spacing w:line="240" w:lineRule="auto"/>
        <w:ind w:left="720"/>
      </w:pPr>
      <w:r/>
      <w:r>
        <w:t>La protection ou légitime défense (</w:t>
      </w:r>
      <w:hyperlink r:id="rId499">
        <w:r>
          <w:rPr>
            <w:color w:val="0000EE"/>
            <w:u w:val="single"/>
          </w:rPr>
          <w:t>Ex 22.2</w:t>
        </w:r>
      </w:hyperlink>
      <w:r>
        <w:t>)</w:t>
      </w:r>
    </w:p>
    <w:p>
      <w:pPr>
        <w:pStyle w:val="ListBullet"/>
        <w:spacing w:line="240" w:lineRule="auto"/>
        <w:ind w:left="720"/>
      </w:pPr>
      <w:r/>
      <w:r>
        <w:t>La mise en application des sentences de mort légales (</w:t>
      </w:r>
      <w:hyperlink r:id="rId500">
        <w:r>
          <w:rPr>
            <w:color w:val="0000EE"/>
            <w:u w:val="single"/>
          </w:rPr>
          <w:t>Lv 20.9–16</w:t>
        </w:r>
      </w:hyperlink>
      <w:r>
        <w:t>)</w:t>
      </w:r>
    </w:p>
    <w:p>
      <w:pPr>
        <w:pStyle w:val="ListBullet"/>
        <w:spacing w:line="240" w:lineRule="auto"/>
        <w:ind w:left="720"/>
      </w:pPr>
      <w:r/>
      <w:r>
        <w:t>Tuer pendant la guerre (</w:t>
      </w:r>
      <w:hyperlink r:id="rId501">
        <w:r>
          <w:rPr>
            <w:color w:val="0000EE"/>
            <w:u w:val="single"/>
          </w:rPr>
          <w:t>1R 2.5–6</w:t>
        </w:r>
      </w:hyperlink>
      <w:r>
        <w:t>)</w:t>
      </w:r>
    </w:p>
    <w:p>
      <w:r/>
      <w:r>
        <w:t>Les prophètes utilisaient souvent le mot « sang » pour évoquer la culpabilité de toute la nation d'Israël (</w:t>
      </w:r>
      <w:hyperlink r:id="rId502">
        <w:r>
          <w:rPr>
            <w:color w:val="0000EE"/>
            <w:u w:val="single"/>
          </w:rPr>
          <w:t>Es 1.15</w:t>
        </w:r>
      </w:hyperlink>
      <w:r>
        <w:t xml:space="preserve"> ; </w:t>
      </w:r>
      <w:hyperlink r:id="rId503">
        <w:r>
          <w:rPr>
            <w:color w:val="0000EE"/>
            <w:u w:val="single"/>
          </w:rPr>
          <w:t>4.4</w:t>
        </w:r>
      </w:hyperlink>
      <w:r>
        <w:t xml:space="preserve"> ; </w:t>
      </w:r>
      <w:hyperlink r:id="rId504">
        <w:r>
          <w:rPr>
            <w:color w:val="0000EE"/>
            <w:u w:val="single"/>
          </w:rPr>
          <w:t>Ez 7.23</w:t>
        </w:r>
      </w:hyperlink>
      <w:r>
        <w:t xml:space="preserve"> ; </w:t>
      </w:r>
      <w:hyperlink r:id="rId505">
        <w:r>
          <w:rPr>
            <w:color w:val="0000EE"/>
            <w:u w:val="single"/>
          </w:rPr>
          <w:t>9.9</w:t>
        </w:r>
      </w:hyperlink>
      <w:r>
        <w:t xml:space="preserve"> ; </w:t>
      </w:r>
      <w:hyperlink r:id="rId506">
        <w:r>
          <w:rPr>
            <w:color w:val="0000EE"/>
            <w:u w:val="single"/>
          </w:rPr>
          <w:t>Osée 1.4</w:t>
        </w:r>
      </w:hyperlink>
      <w:r>
        <w:t xml:space="preserve"> ; </w:t>
      </w:r>
      <w:hyperlink r:id="rId507">
        <w:r>
          <w:rPr>
            <w:color w:val="0000EE"/>
            <w:u w:val="single"/>
          </w:rPr>
          <w:t>4.2</w:t>
        </w:r>
      </w:hyperlink>
      <w:r>
        <w:t xml:space="preserve"> ; </w:t>
      </w:r>
      <w:hyperlink r:id="rId508">
        <w:r>
          <w:rPr>
            <w:color w:val="0000EE"/>
            <w:u w:val="single"/>
          </w:rPr>
          <w:t>Mi 3.10</w:t>
        </w:r>
      </w:hyperlink>
      <w:r>
        <w:t xml:space="preserve"> ; </w:t>
      </w:r>
      <w:hyperlink r:id="rId509">
        <w:r>
          <w:rPr>
            <w:color w:val="0000EE"/>
            <w:u w:val="single"/>
          </w:rPr>
          <w:t>Ha 2.8</w:t>
        </w:r>
      </w:hyperlink>
      <w:r>
        <w:t xml:space="preserve">, </w:t>
      </w:r>
      <w:hyperlink r:id="rId509">
        <w:r>
          <w:rPr>
            <w:color w:val="0000EE"/>
            <w:u w:val="single"/>
          </w:rPr>
          <w:t>12</w:t>
        </w:r>
      </w:hyperlink>
      <w:r>
        <w:t xml:space="preserve">, </w:t>
      </w:r>
      <w:hyperlink r:id="rId509">
        <w:r>
          <w:rPr>
            <w:color w:val="0000EE"/>
            <w:u w:val="single"/>
          </w:rPr>
          <w:t>17</w:t>
        </w:r>
      </w:hyperlink>
      <w:r>
        <w:t>).</w:t>
      </w:r>
    </w:p>
    <w:p>
      <w:r/>
      <w:r>
        <w:t>Certaines infractions étaient considérées comme si graves qu'elles étaient punies de mort, même si elles n'impliquaient pas de meurtre (</w:t>
      </w:r>
      <w:hyperlink r:id="rId500">
        <w:r>
          <w:rPr>
            <w:color w:val="0000EE"/>
            <w:u w:val="single"/>
          </w:rPr>
          <w:t>Lv 20.9–16</w:t>
        </w:r>
      </w:hyperlink>
      <w:r>
        <w:t xml:space="preserve"> ; </w:t>
      </w:r>
      <w:hyperlink r:id="rId510">
        <w:r>
          <w:rPr>
            <w:color w:val="0000EE"/>
            <w:u w:val="single"/>
          </w:rPr>
          <w:t>Ez 18.10–13</w:t>
        </w:r>
      </w:hyperlink>
      <w:r>
        <w:t>). Ces infractions incluaient :</w:t>
      </w:r>
    </w:p>
    <w:p>
      <w:pPr>
        <w:pStyle w:val="ListBullet"/>
        <w:spacing w:line="240" w:lineRule="auto"/>
        <w:ind w:left="720"/>
      </w:pPr>
      <w:r/>
      <w:r>
        <w:t>Adorer de faux dieux</w:t>
      </w:r>
    </w:p>
    <w:p>
      <w:pPr>
        <w:pStyle w:val="ListBullet"/>
        <w:spacing w:line="240" w:lineRule="auto"/>
        <w:ind w:left="720"/>
      </w:pPr>
      <w:r/>
      <w:r>
        <w:t>Adorer des objets en tant que dieux (idoles)</w:t>
      </w:r>
    </w:p>
    <w:p>
      <w:pPr>
        <w:pStyle w:val="ListBullet"/>
        <w:spacing w:line="240" w:lineRule="auto"/>
        <w:ind w:left="720"/>
      </w:pPr>
      <w:r/>
      <w:r>
        <w:t>L'infidélité maritale (adultère)</w:t>
      </w:r>
    </w:p>
    <w:p>
      <w:pPr>
        <w:pStyle w:val="ListBullet"/>
        <w:spacing w:line="240" w:lineRule="auto"/>
        <w:ind w:left="720"/>
      </w:pPr>
      <w:r/>
      <w:r>
        <w:t>Le vol</w:t>
      </w:r>
    </w:p>
    <w:p>
      <w:pPr>
        <w:pStyle w:val="ListBullet"/>
        <w:spacing w:line="240" w:lineRule="auto"/>
        <w:ind w:left="720"/>
      </w:pPr>
      <w:r/>
      <w:r>
        <w:t>La cruauté envers le pauvre</w:t>
      </w:r>
    </w:p>
    <w:p>
      <w:pPr>
        <w:pStyle w:val="ListBullet"/>
        <w:spacing w:line="240" w:lineRule="auto"/>
        <w:ind w:left="720"/>
      </w:pPr>
      <w:r/>
      <w:r>
        <w:t>Rompre des promesses importantes</w:t>
      </w:r>
    </w:p>
    <w:p>
      <w:pPr>
        <w:pStyle w:val="ListBullet"/>
        <w:spacing w:line="240" w:lineRule="auto"/>
        <w:ind w:left="720"/>
      </w:pPr>
      <w:r/>
      <w:r>
        <w:t>Facturer des intérêts abusifs sur les prêts</w:t>
      </w:r>
    </w:p>
    <w:p>
      <w:r/>
      <w:r>
        <w:t>Tout au long de la Bible, de la Genèse (</w:t>
      </w:r>
      <w:hyperlink r:id="rId511">
        <w:r>
          <w:rPr>
            <w:color w:val="0000EE"/>
            <w:u w:val="single"/>
          </w:rPr>
          <w:t>4.10–12</w:t>
        </w:r>
      </w:hyperlink>
      <w:r>
        <w:t>) aux Prophètes (</w:t>
      </w:r>
      <w:hyperlink r:id="rId512">
        <w:r>
          <w:rPr>
            <w:color w:val="0000EE"/>
            <w:u w:val="single"/>
          </w:rPr>
          <w:t>Es 26.21</w:t>
        </w:r>
      </w:hyperlink>
      <w:r>
        <w:t xml:space="preserve"> ; </w:t>
      </w:r>
      <w:hyperlink r:id="rId513">
        <w:r>
          <w:rPr>
            <w:color w:val="0000EE"/>
            <w:u w:val="single"/>
          </w:rPr>
          <w:t>Ez 24.6–9</w:t>
        </w:r>
      </w:hyperlink>
      <w:r>
        <w:t>) et dans le Nouveau Testament (</w:t>
      </w:r>
      <w:hyperlink r:id="rId514">
        <w:r>
          <w:rPr>
            <w:color w:val="0000EE"/>
            <w:u w:val="single"/>
          </w:rPr>
          <w:t>Ap 6.10</w:t>
        </w:r>
      </w:hyperlink>
      <w:r>
        <w:t>), nous apprenons que Dieu rendra justice et punira le meurtrier.</w:t>
      </w:r>
    </w:p>
    <w:p>
      <w:r/>
      <w:r>
        <w:rPr>
          <w:i/>
        </w:rPr>
        <w:t>Voir aussi</w:t>
      </w:r>
      <w:r>
        <w:t xml:space="preserve"> </w:t>
      </w:r>
      <w:r>
        <w:t>Villes de refuge</w:t>
      </w:r>
      <w:r>
        <w:t xml:space="preserve"> ; </w:t>
      </w:r>
      <w:r>
        <w:t>Droit pénal et peines</w:t>
      </w:r>
      <w:r>
        <w:t>.</w:t>
      </w:r>
      <w:r/>
      <w:r/>
    </w:p>
    <w:p>
      <w:r/>
    </w:p>
    <w:p>
      <w:pPr>
        <w:pStyle w:val="Heading2"/>
      </w:pPr>
      <w:r>
        <w:t>Sang, Flux de</w:t>
      </w:r>
      <w:r/>
    </w:p>
    <w:p>
      <w:pPr>
        <w:pStyle w:val="ListNumber"/>
        <w:spacing w:line="240" w:lineRule="auto"/>
        <w:ind w:left="720"/>
      </w:pPr>
      <w:r/>
      <w:r>
        <w:t xml:space="preserve">Écoulement vaginal, comme lors des menstruations. </w:t>
      </w:r>
      <w:hyperlink r:id="rId515">
        <w:r>
          <w:rPr>
            <w:color w:val="0000EE"/>
            <w:u w:val="single"/>
          </w:rPr>
          <w:t>Lévitique 15</w:t>
        </w:r>
      </w:hyperlink>
      <w: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516">
        <w:r>
          <w:rPr>
            <w:color w:val="0000EE"/>
            <w:u w:val="single"/>
          </w:rPr>
          <w:t>Lv 15.19</w:t>
        </w:r>
      </w:hyperlink>
      <w:r>
        <w:t>–</w:t>
      </w:r>
      <w:hyperlink r:id="rId516">
        <w:r>
          <w:rPr>
            <w:color w:val="0000EE"/>
            <w:u w:val="single"/>
          </w:rPr>
          <w:t>28</w:t>
        </w:r>
      </w:hyperlink>
      <w:r>
        <w:t>). Les rapports sexuels n'étaient pas autorisés tant que la femme était impure. Sept jours après l'arrêt de ses saignements, une femme pouvait offrir deux tourterelles ou pigeons au prêtre comme offrandes pour expier le temps où elle était impure (</w:t>
      </w:r>
      <w:hyperlink r:id="rId517">
        <w:r>
          <w:rPr>
            <w:color w:val="0000EE"/>
            <w:u w:val="single"/>
          </w:rPr>
          <w:t>Lv 15.29</w:t>
        </w:r>
      </w:hyperlink>
      <w:r>
        <w:t>–</w:t>
      </w:r>
      <w:hyperlink r:id="rId517">
        <w:r>
          <w:rPr>
            <w:color w:val="0000EE"/>
            <w:u w:val="single"/>
          </w:rPr>
          <w:t>30</w:t>
        </w:r>
      </w:hyperlink>
      <w:r>
        <w:t>).</w:t>
      </w:r>
    </w:p>
    <w:p>
      <w:r/>
      <w:r>
        <w:t>La guérison d'une femme qui saignait depuis 12 ans est rapportée dans trois évangiles (</w:t>
      </w:r>
      <w:hyperlink r:id="rId518">
        <w:r>
          <w:rPr>
            <w:color w:val="0000EE"/>
            <w:u w:val="single"/>
          </w:rPr>
          <w:t>Mt 9.20–22</w:t>
        </w:r>
      </w:hyperlink>
      <w:r>
        <w:t xml:space="preserve"> ; </w:t>
      </w:r>
      <w:hyperlink r:id="rId519">
        <w:r>
          <w:rPr>
            <w:color w:val="0000EE"/>
            <w:u w:val="single"/>
          </w:rPr>
          <w:t>Mc 5.25</w:t>
        </w:r>
      </w:hyperlink>
      <w:r>
        <w:t>–</w:t>
      </w:r>
      <w:hyperlink r:id="rId519">
        <w:r>
          <w:rPr>
            <w:color w:val="0000EE"/>
            <w:u w:val="single"/>
          </w:rPr>
          <w:t>34</w:t>
        </w:r>
      </w:hyperlink>
      <w:r>
        <w:t xml:space="preserve"> ; </w:t>
      </w:r>
      <w:hyperlink r:id="rId520">
        <w:r>
          <w:rPr>
            <w:color w:val="0000EE"/>
            <w:u w:val="single"/>
          </w:rPr>
          <w:t>Lc 8.43</w:t>
        </w:r>
      </w:hyperlink>
      <w:r>
        <w:t>–</w:t>
      </w:r>
      <w:hyperlink r:id="rId520">
        <w:r>
          <w:rPr>
            <w:color w:val="0000EE"/>
            <w:u w:val="single"/>
          </w:rPr>
          <w:t>48</w:t>
        </w:r>
      </w:hyperlink>
      <w:r>
        <w:t xml:space="preserve">). Si elle saignait vaginalement, sa longue période d'impureté (et sa séparation d'avec les autres) devait être très difficile. En plus de son anxiété et de son inconfort, elle aurait été empêchée de tomber enceinte. Elle avait « </w:t>
      </w:r>
      <w:r>
        <w:t>beaucoup souffert entre les mains de plusieurs médecins, elle avait dépensé tout ce qu’elle possédait, et elle n’avait éprouvé aucun soulagement, mais était allée plutôt en empirant</w:t>
      </w:r>
      <w:r>
        <w:t xml:space="preserve"> » (</w:t>
      </w:r>
      <w:hyperlink r:id="rId521">
        <w:r>
          <w:rPr>
            <w:color w:val="0000EE"/>
            <w:u w:val="single"/>
          </w:rPr>
          <w:t>Mc 5.26</w:t>
        </w:r>
      </w:hyperlink>
      <w:r>
        <w:t>). Elle finira par ignorer les règles concernant l'impureté et traversera une foule pour toucher Jésus. Lorsqu'elle le touche, son saignement s'arrêtera totalement.</w:t>
      </w:r>
    </w:p>
    <w:p>
      <w:pPr>
        <w:pStyle w:val="ListNumber"/>
        <w:spacing w:line="240" w:lineRule="auto"/>
        <w:ind w:left="720"/>
      </w:pPr>
      <w:r/>
      <w:r>
        <w:t>Selles sanglantes. Le père de Publius souffrait d'une forme de dysenterie (</w:t>
      </w:r>
      <w:hyperlink r:id="rId522">
        <w:r>
          <w:rPr>
            <w:color w:val="0000EE"/>
            <w:u w:val="single"/>
          </w:rPr>
          <w:t>Ac 28.8</w:t>
        </w:r>
      </w:hyperlink>
      <w:r>
        <w:t>).</w:t>
      </w:r>
    </w:p>
    <w:p>
      <w:r/>
      <w:r>
        <w:rPr>
          <w:i/>
        </w:rPr>
        <w:t>Voir aussi</w:t>
      </w:r>
      <w:r>
        <w:t xml:space="preserve"> </w:t>
      </w:r>
      <w:r>
        <w:t>Médecine et pratique médicale</w:t>
      </w:r>
      <w:r>
        <w:t xml:space="preserve"> ; </w:t>
      </w:r>
      <w:r>
        <w:t>Hémorragie</w:t>
      </w:r>
      <w:r>
        <w:t>.</w:t>
      </w:r>
      <w:r/>
      <w:r/>
    </w:p>
    <w:p>
      <w:r/>
    </w:p>
    <w:p>
      <w:pPr>
        <w:pStyle w:val="Heading2"/>
      </w:pPr>
      <w:r>
        <w:t>Sanhédrin</w:t>
      </w:r>
      <w:r/>
    </w:p>
    <w:p>
      <w:r/>
      <w: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r/>
      <w: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t>Histoire</w:t>
      </w:r>
    </w:p>
    <w:p>
      <w:r/>
      <w:r>
        <w:t xml:space="preserve">L'histoire du sanhédrin est difficile à retracer. La tradition juive de la Mishna considère que l'origine du sanhédrin remonte à Moïse et son conseil de 70. Cependant, cette affirmation est incertaine (Mishna traité </w:t>
      </w:r>
      <w:r>
        <w:rPr>
          <w:i/>
        </w:rPr>
        <w:t>Sanhédrin</w:t>
      </w:r>
      <w:r>
        <w:t xml:space="preserve"> 1.6, comp. avec </w:t>
      </w:r>
      <w:hyperlink r:id="rId523">
        <w:r>
          <w:rPr>
            <w:color w:val="0000EE"/>
            <w:u w:val="single"/>
          </w:rPr>
          <w:t>Nb 11.16</w:t>
        </w:r>
      </w:hyperlink>
      <w:r>
        <w:t>). Dans le passage biblique, ce sont probablement des rassemblements informels d'anciens des tribus d'Israël (</w:t>
      </w:r>
      <w:hyperlink r:id="rId524">
        <w:r>
          <w:rPr>
            <w:color w:val="0000EE"/>
            <w:u w:val="single"/>
          </w:rPr>
          <w:t>1R 8.1</w:t>
        </w:r>
      </w:hyperlink>
      <w:r>
        <w:t xml:space="preserve"> ; </w:t>
      </w:r>
      <w:hyperlink r:id="rId525">
        <w:r>
          <w:rPr>
            <w:color w:val="0000EE"/>
            <w:u w:val="single"/>
          </w:rPr>
          <w:t>2R 23.1</w:t>
        </w:r>
      </w:hyperlink>
      <w:r>
        <w:t xml:space="preserve">). </w:t>
      </w:r>
    </w:p>
    <w:p>
      <w:r/>
      <w: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526">
        <w:r>
          <w:rPr>
            <w:color w:val="0000EE"/>
            <w:u w:val="single"/>
          </w:rPr>
          <w:t>Esd 5.5</w:t>
        </w:r>
      </w:hyperlink>
      <w:r>
        <w:t xml:space="preserve"> ; </w:t>
      </w:r>
      <w:hyperlink r:id="rId527">
        <w:r>
          <w:rPr>
            <w:color w:val="0000EE"/>
            <w:u w:val="single"/>
          </w:rPr>
          <w:t>Né 2.16</w:t>
        </w:r>
      </w:hyperlink>
      <w:r>
        <w:t>). L'influence de ce conseil augmente grâce à la liberté dont les Juifs profitent jusqu'à un certain point sous les Perses.</w:t>
      </w:r>
    </w:p>
    <w:p>
      <w:r/>
      <w:r>
        <w:t>L'hellénisme apparaît en Israël au 4</w:t>
      </w:r>
      <w:r>
        <w:t>ᵉ</w:t>
      </w:r>
      <w: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rPr>
        <w:t>.</w:t>
      </w:r>
      <w:r>
        <w:t xml:space="preserve"> Ce conseil est d'abord mentionné par Josèphe. Josèphe parle du décret d'Antiochos III après sa prise de Jérusalem (</w:t>
      </w:r>
      <w:r>
        <w:rPr>
          <w:i/>
        </w:rPr>
        <w:t>Antiquités</w:t>
      </w:r>
      <w: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r/>
      <w: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r/>
      <w: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rPr>
        <w:t>Antiquités</w:t>
      </w:r>
      <w:r>
        <w:t xml:space="preserve"> 14.9.4). Les préfets nomment les souverains sacrificateurs (ou grands prêtres) et, pour symboliser leur contrôle sur le sacerdoce, de 6 à 36 apr. J.-C., ils gardent les vêtements sacerdotaux dans la forteresse d'Antonia.</w:t>
      </w:r>
    </w:p>
    <w:p>
      <w:r/>
      <w:r>
        <w:t xml:space="preserve">Le nom </w:t>
      </w:r>
      <w:r>
        <w:rPr>
          <w:i/>
        </w:rPr>
        <w:t>sanhédrin</w:t>
      </w:r>
      <w:r>
        <w:t xml:space="preserve"> (grec, </w:t>
      </w:r>
      <w:r>
        <w:rPr>
          <w:i/>
        </w:rPr>
        <w:t>sunedrion,</w:t>
      </w:r>
      <w:r>
        <w:t xml:space="preserve"> de sun</w:t>
      </w:r>
      <w:r>
        <w:rPr>
          <w:i/>
        </w:rPr>
        <w:t>,</w:t>
      </w:r>
      <w:r>
        <w:t xml:space="preserve"> « ensemble », et hedra</w:t>
      </w:r>
      <w:r>
        <w:rPr>
          <w:i/>
        </w:rPr>
        <w:t>,</w:t>
      </w:r>
      <w:r>
        <w:t xml:space="preserve"> « siège ») apparaît pour la première fois sous le règne d'Hérode le Grand (</w:t>
      </w:r>
      <w:r>
        <w:rPr>
          <w:i/>
        </w:rPr>
        <w:t>Antiquités</w:t>
      </w:r>
      <w:r>
        <w:t xml:space="preserve"> 14.9.3–5). C'est le terme utilisé tout au long du Nouveau Testament (22 fois), avec « les anciens » (</w:t>
      </w:r>
      <w:hyperlink r:id="rId528">
        <w:r>
          <w:rPr>
            <w:color w:val="0000EE"/>
            <w:u w:val="single"/>
          </w:rPr>
          <w:t>Lc 22.66</w:t>
        </w:r>
      </w:hyperlink>
      <w:r>
        <w:t xml:space="preserve"> ; </w:t>
      </w:r>
      <w:hyperlink r:id="rId529">
        <w:r>
          <w:rPr>
            <w:color w:val="0000EE"/>
            <w:u w:val="single"/>
          </w:rPr>
          <w:t>Ac 22.5</w:t>
        </w:r>
      </w:hyperlink>
      <w:r>
        <w:t>) et « gerousia » (</w:t>
      </w:r>
      <w:hyperlink r:id="rId530">
        <w:r>
          <w:rPr>
            <w:color w:val="0000EE"/>
            <w:u w:val="single"/>
          </w:rPr>
          <w:t xml:space="preserve">Ac 5.21, </w:t>
        </w:r>
      </w:hyperlink>
      <w:r>
        <w:t>parfois traduit « assemblée », voir p. ex. la Semeur). La Mishna fournit encore plus de titres : Le Grand Tribunal (</w:t>
      </w:r>
      <w:r>
        <w:rPr>
          <w:i/>
        </w:rPr>
        <w:t>Sanhédrin</w:t>
      </w:r>
      <w:r>
        <w:t xml:space="preserve"> 11.2), le Grand sanhédrin (</w:t>
      </w:r>
      <w:r>
        <w:rPr>
          <w:i/>
        </w:rPr>
        <w:t>Sanhédrin</w:t>
      </w:r>
      <w:r>
        <w:t xml:space="preserve"> 1.6), et le sanhédrin des 71 (</w:t>
      </w:r>
      <w:r>
        <w:rPr>
          <w:i/>
        </w:rPr>
        <w:t>Shebuoth</w:t>
      </w:r>
      <w:r>
        <w:t xml:space="preserve"> 2.2).</w:t>
      </w:r>
    </w:p>
    <w:p>
      <w:r/>
      <w: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t>Admission</w:t>
      </w:r>
    </w:p>
    <w:p>
      <w:r/>
      <w: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rPr>
        <w:t>Sanhédrin</w:t>
      </w:r>
      <w:r>
        <w:t xml:space="preserve"> 4.4). Le conseil compte 71 membres (</w:t>
      </w:r>
      <w:r>
        <w:rPr>
          <w:i/>
        </w:rPr>
        <w:t>Sanhédrin</w:t>
      </w:r>
      <w:r>
        <w:t xml:space="preserve"> 1.6) répartis en trois catégories : les souverains sacrificateurs, les anciens et les scribes.</w:t>
      </w:r>
    </w:p>
    <w:p>
      <w:pPr>
        <w:pStyle w:val="Heading4"/>
      </w:pPr>
      <w:r>
        <w:t>Les souverains sacrificateurs</w:t>
      </w:r>
    </w:p>
    <w:p>
      <w:r/>
      <w: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rPr>
        <w:t>Antiquités</w:t>
      </w:r>
      <w:r>
        <w:t xml:space="preserve"> 20.8.11 ; comp. avec </w:t>
      </w:r>
      <w:hyperlink r:id="rId531">
        <w:r>
          <w:rPr>
            <w:color w:val="0000EE"/>
            <w:u w:val="single"/>
          </w:rPr>
          <w:t>Ac 4.6</w:t>
        </w:r>
      </w:hyperlink>
      <w:r>
        <w:t>). L'un d'eux est le capitaine du Temple, qui y supervise les activités et en commande la garde (</w:t>
      </w:r>
      <w:hyperlink r:id="rId532">
        <w:r>
          <w:rPr>
            <w:color w:val="0000EE"/>
            <w:u w:val="single"/>
          </w:rPr>
          <w:t>Ac 5.24–26</w:t>
        </w:r>
      </w:hyperlink>
      <w: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rPr>
        <w:t>Antiquités</w:t>
      </w:r>
      <w:r>
        <w:t xml:space="preserve"> 20.10.5). Dans le Nouveau Testament, c'est un dirigeant important : Caïphe à l'époque de Jésus (</w:t>
      </w:r>
      <w:hyperlink r:id="rId533">
        <w:r>
          <w:rPr>
            <w:color w:val="0000EE"/>
            <w:u w:val="single"/>
          </w:rPr>
          <w:t>Mt 26.3</w:t>
        </w:r>
      </w:hyperlink>
      <w:r>
        <w:t>) et Ananias à l'époque de Paul (</w:t>
      </w:r>
      <w:hyperlink r:id="rId534">
        <w:r>
          <w:rPr>
            <w:color w:val="0000EE"/>
            <w:u w:val="single"/>
          </w:rPr>
          <w:t>Ac 23.2</w:t>
        </w:r>
      </w:hyperlink>
      <w:r>
        <w:t xml:space="preserve">). Dans </w:t>
      </w:r>
      <w:hyperlink r:id="rId535">
        <w:r>
          <w:rPr>
            <w:color w:val="0000EE"/>
            <w:u w:val="single"/>
          </w:rPr>
          <w:t>Luc 3.2</w:t>
        </w:r>
      </w:hyperlink>
      <w:r>
        <w:t xml:space="preserve"> et </w:t>
      </w:r>
      <w:hyperlink r:id="rId531">
        <w:r>
          <w:rPr>
            <w:color w:val="0000EE"/>
            <w:u w:val="single"/>
          </w:rPr>
          <w:t>Actes 4.6</w:t>
        </w:r>
      </w:hyperlink>
      <w:r>
        <w:t>, Anne est appelé souverain sacrificateur, mais c'est un titre d'honneur, car sa souveraineté prend fin en 15 apr. J.-C.</w:t>
      </w:r>
    </w:p>
    <w:p>
      <w:pPr>
        <w:pStyle w:val="Heading4"/>
      </w:pPr>
      <w:r>
        <w:t>Les anciens</w:t>
      </w:r>
    </w:p>
    <w:p>
      <w:r/>
      <w:r>
        <w:t>C'est une catégorie majeure qui représente l'aristocratie sacerdotale et financière en Judée. Ce sont des laïcs distingués, tels que Joseph d'Arimathie (</w:t>
      </w:r>
      <w:hyperlink r:id="rId536">
        <w:r>
          <w:rPr>
            <w:color w:val="0000EE"/>
            <w:u w:val="single"/>
          </w:rPr>
          <w:t>Mc 15.43</w:t>
        </w:r>
      </w:hyperlink>
      <w:r>
        <w:t>), qui partagent les vues conservatrices des Sadducéens et donnent à l'assemblée la diversité d'un parlement moderne.</w:t>
      </w:r>
    </w:p>
    <w:p>
      <w:pPr>
        <w:pStyle w:val="Heading4"/>
      </w:pPr>
      <w:r>
        <w:t>Les scribes</w:t>
      </w:r>
    </w:p>
    <w:p>
      <w:r/>
      <w: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537">
        <w:r>
          <w:rPr>
            <w:color w:val="0000EE"/>
            <w:u w:val="single"/>
          </w:rPr>
          <w:t>Ac 5.34</w:t>
        </w:r>
      </w:hyperlink>
      <w:r>
        <w:t>). C'est le savant rabbinique instructeur de Paul (</w:t>
      </w:r>
      <w:hyperlink r:id="rId538">
        <w:r>
          <w:rPr>
            <w:color w:val="0000EE"/>
            <w:u w:val="single"/>
          </w:rPr>
          <w:t>22.3</w:t>
        </w:r>
      </w:hyperlink>
      <w:r>
        <w:t>).</w:t>
      </w:r>
    </w:p>
    <w:p>
      <w:pPr>
        <w:pStyle w:val="Heading4"/>
      </w:pPr>
      <w:r>
        <w:t>À l'époque de Jésus</w:t>
      </w:r>
    </w:p>
    <w:p>
      <w:r/>
      <w:r>
        <w:t xml:space="preserve">Le domaine du sanhédrin est alors formellement limité à la Judée, mais il a </w:t>
      </w:r>
      <w:r>
        <w:rPr>
          <w:i/>
        </w:rPr>
        <w:t>de facto</w:t>
      </w:r>
      <w:r>
        <w:t xml:space="preserve"> une influence qui affecte la Galilée et même Damas (voir </w:t>
      </w:r>
      <w:hyperlink r:id="rId539">
        <w:r>
          <w:rPr>
            <w:color w:val="0000EE"/>
            <w:u w:val="single"/>
          </w:rPr>
          <w:t>Ac 9.2</w:t>
        </w:r>
      </w:hyperlink>
      <w:r>
        <w:t xml:space="preserve"> ; </w:t>
      </w:r>
      <w:hyperlink r:id="rId529">
        <w:r>
          <w:rPr>
            <w:color w:val="0000EE"/>
            <w:u w:val="single"/>
          </w:rPr>
          <w:t>22.5</w:t>
        </w:r>
      </w:hyperlink>
      <w:r>
        <w:t>). Le conseil est principalement chargé d'arbitrer les questions pertinentes à la loi juive lorsque des désaccords surviennent (</w:t>
      </w:r>
      <w:r>
        <w:rPr>
          <w:i/>
        </w:rPr>
        <w:t>Sanhédrin</w:t>
      </w:r>
      <w:r>
        <w:t xml:space="preserve"> 11.2). Dans tous les cas, sa décision est définitive. Il poursuit les accusations de blasphème, comme dans les cas de Jésus (</w:t>
      </w:r>
      <w:hyperlink r:id="rId540">
        <w:r>
          <w:rPr>
            <w:color w:val="0000EE"/>
            <w:u w:val="single"/>
          </w:rPr>
          <w:t>Mt 26.65</w:t>
        </w:r>
      </w:hyperlink>
      <w:r>
        <w:t>) et d'Étienne (</w:t>
      </w:r>
      <w:hyperlink r:id="rId541">
        <w:r>
          <w:rPr>
            <w:color w:val="0000EE"/>
            <w:u w:val="single"/>
          </w:rPr>
          <w:t>Ac 6.12–14</w:t>
        </w:r>
      </w:hyperlink>
      <w:r>
        <w:t>). Le sanhédrin participe également à la justice pénale.</w:t>
      </w:r>
    </w:p>
    <w:p>
      <w:r/>
      <w:r>
        <w:t>On ne sait toujours pas si à l'époque de Jésus, le sanhédrin a ou non le pouvoir de prononcer la peine capitale. Philon semble indiquer que les violations du Temple pouvaient être poursuivies à l'époque romaine (</w:t>
      </w:r>
      <w:r>
        <w:rPr>
          <w:i/>
        </w:rPr>
        <w:t>Legatio à Gaius,</w:t>
      </w:r>
      <w:r>
        <w:t xml:space="preserve"> 39). Cela pourrait expliquer les morts d'Étienne (</w:t>
      </w:r>
      <w:hyperlink r:id="rId542">
        <w:r>
          <w:rPr>
            <w:color w:val="0000EE"/>
            <w:u w:val="single"/>
          </w:rPr>
          <w:t>Ac 7.58–60</w:t>
        </w:r>
      </w:hyperlink>
      <w:r>
        <w:t>) et de Jacques (</w:t>
      </w:r>
      <w:r>
        <w:rPr>
          <w:i/>
        </w:rPr>
        <w:t>Antiquités</w:t>
      </w:r>
      <w: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543">
        <w:r>
          <w:rPr>
            <w:color w:val="0000EE"/>
            <w:u w:val="single"/>
          </w:rPr>
          <w:t>Jn 18.31</w:t>
        </w:r>
      </w:hyperlink>
      <w:r>
        <w:t>). Selon le Talmud, le sanhédrin perd ce privilège « quarante ans avant la destruction du temple » (</w:t>
      </w:r>
      <w:r>
        <w:rPr>
          <w:i/>
        </w:rPr>
        <w:t>Sanhédrin</w:t>
      </w:r>
      <w:r>
        <w:t xml:space="preserve"> I 18a, 34 ; VII 24b).</w:t>
      </w:r>
    </w:p>
    <w:p>
      <w:pPr>
        <w:pStyle w:val="Heading3"/>
      </w:pPr>
      <w:r>
        <w:t>Procédure judiciaire</w:t>
      </w:r>
    </w:p>
    <w:p>
      <w:r/>
      <w: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rPr>
        <w:t>Sanhédrin,</w:t>
      </w:r>
      <w:r>
        <w:t xml:space="preserve"> ces instructions sont soigneusement expliquées.</w:t>
      </w:r>
    </w:p>
    <w:p>
      <w:r/>
      <w: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rPr>
        <w:t>Antiquités</w:t>
      </w:r>
      <w:r>
        <w:t xml:space="preserve"> 14.9.4). Après l'interrogatoire, il est renvoyé ; les délibérations sont privées.</w:t>
      </w:r>
    </w:p>
    <w:p>
      <w:r/>
      <w: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r/>
      <w: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rPr>
        <w:t>Sanhedrin</w:t>
      </w:r>
      <w:r>
        <w:t xml:space="preserve"> 4.1).</w:t>
      </w:r>
    </w:p>
    <w:p>
      <w:r/>
      <w: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r/>
      <w:r>
        <w:rPr>
          <w:i/>
        </w:rPr>
        <w:t>Voir aussi</w:t>
      </w:r>
      <w:r>
        <w:t xml:space="preserve"> </w:t>
      </w:r>
      <w:r>
        <w:t>tribunaux et procès</w:t>
      </w:r>
      <w:r>
        <w:t xml:space="preserve"> ; </w:t>
      </w:r>
      <w:r>
        <w:t>Conseil de Jérusalem</w:t>
      </w:r>
      <w:r>
        <w:t>.</w:t>
      </w:r>
      <w:r/>
      <w:r/>
    </w:p>
    <w:p>
      <w:r/>
    </w:p>
    <w:p>
      <w:pPr>
        <w:pStyle w:val="Heading2"/>
      </w:pPr>
      <w:r>
        <w:t>Saphira</w:t>
      </w:r>
      <w:r/>
    </w:p>
    <w:p>
      <w:r/>
      <w:r>
        <w:t>Membre de l'Église de Jérusalem et épouse d'Ananias (</w:t>
      </w:r>
      <w:hyperlink r:id="rId544">
        <w:r>
          <w:rPr>
            <w:color w:val="0000EE"/>
            <w:u w:val="single"/>
          </w:rPr>
          <w:t>Ac 5.1</w:t>
        </w:r>
      </w:hyperlink>
      <w:r>
        <w:t xml:space="preserve">). </w:t>
      </w:r>
      <w:r>
        <w:rPr>
          <w:i/>
        </w:rPr>
        <w:t>Voir</w:t>
      </w:r>
      <w:r>
        <w:t xml:space="preserve"> </w:t>
      </w:r>
      <w:r>
        <w:t>Ananias n°1</w:t>
      </w:r>
      <w:r>
        <w:t>.</w:t>
      </w:r>
      <w:r/>
      <w:r/>
    </w:p>
    <w:p>
      <w:r/>
    </w:p>
    <w:p>
      <w:pPr>
        <w:pStyle w:val="Heading2"/>
      </w:pPr>
      <w:r>
        <w:t>Sara</w:t>
      </w:r>
      <w:r/>
    </w:p>
    <w:p>
      <w:pPr>
        <w:pStyle w:val="ListNumber"/>
        <w:spacing w:line="240" w:lineRule="auto"/>
        <w:ind w:left="720"/>
      </w:pPr>
      <w:r/>
      <w:r>
        <w:t>Épouse d'Abraham. Le nom de Sara était Saraï à l'origine (</w:t>
      </w:r>
      <w:hyperlink r:id="rId545">
        <w:r>
          <w:rPr>
            <w:color w:val="0000EE"/>
            <w:u w:val="single"/>
          </w:rPr>
          <w:t>Gn 11.29</w:t>
        </w:r>
      </w:hyperlink>
      <w:r>
        <w:t>). Dieu change son nom en Sara (« princesse ») lorsqu'il lui promet qu'elle aurait un fils et deviendrait la mère de nations et de rois (</w:t>
      </w:r>
      <w:hyperlink r:id="rId546">
        <w:r>
          <w:rPr>
            <w:color w:val="0000EE"/>
            <w:u w:val="single"/>
          </w:rPr>
          <w:t>Gn 17.15–16</w:t>
        </w:r>
      </w:hyperlink>
      <w:r>
        <w:t>). Sara était à la fois l'épouse et la demi-sœur d'Abraham (</w:t>
      </w:r>
      <w:hyperlink r:id="rId547">
        <w:r>
          <w:rPr>
            <w:color w:val="0000EE"/>
            <w:u w:val="single"/>
          </w:rPr>
          <w:t>Gn 20.12</w:t>
        </w:r>
      </w:hyperlink>
      <w:r>
        <w:t>).</w:t>
      </w:r>
    </w:p>
    <w:p>
      <w:r/>
      <w:r>
        <w:t>Sara accompagne Abraham dans son voyage d'Ur en Chaldée à Charan avant de finir dans le pays de Canaan (</w:t>
      </w:r>
      <w:hyperlink r:id="rId548">
        <w:r>
          <w:rPr>
            <w:color w:val="0000EE"/>
            <w:u w:val="single"/>
          </w:rPr>
          <w:t>Gn 11.31</w:t>
        </w:r>
      </w:hyperlink>
      <w:r>
        <w:t xml:space="preserve"> ; </w:t>
      </w:r>
      <w:hyperlink r:id="rId549">
        <w:r>
          <w:rPr>
            <w:color w:val="0000EE"/>
            <w:u w:val="single"/>
          </w:rPr>
          <w:t>12.5</w:t>
        </w:r>
      </w:hyperlink>
      <w:r>
        <w:t xml:space="preserve">). Pendant de nombreuses années, elle ne pouvait pas avoir d'enfants. Lorsque Dieu promet à Abraham qu'il ferait de lui une grande nation (dans </w:t>
      </w:r>
      <w:hyperlink r:id="rId550">
        <w:r>
          <w:rPr>
            <w:color w:val="0000EE"/>
            <w:u w:val="single"/>
          </w:rPr>
          <w:t>12.2</w:t>
        </w:r>
      </w:hyperlink>
      <w:r>
        <w:t xml:space="preserve">) et que le pays de Canaan serait donné à sa descendance (v. </w:t>
      </w:r>
      <w:hyperlink r:id="rId551">
        <w:r>
          <w:rPr>
            <w:color w:val="0000EE"/>
            <w:u w:val="single"/>
          </w:rPr>
          <w:t>7</w:t>
        </w:r>
      </w:hyperlink>
      <w:r>
        <w:t>), Sara reste incapable d'avoir des enfants.</w:t>
      </w:r>
    </w:p>
    <w:p>
      <w:r/>
      <w:r>
        <w:t xml:space="preserve">Dix ans plus tard, Sara sera toujours sans enfants (voir </w:t>
      </w:r>
      <w:hyperlink r:id="rId552">
        <w:r>
          <w:rPr>
            <w:color w:val="0000EE"/>
            <w:u w:val="single"/>
          </w:rPr>
          <w:t>Gn 12.4</w:t>
        </w:r>
      </w:hyperlink>
      <w:r>
        <w:t xml:space="preserve"> ; </w:t>
      </w:r>
      <w:hyperlink r:id="rId553">
        <w:r>
          <w:rPr>
            <w:color w:val="0000EE"/>
            <w:u w:val="single"/>
          </w:rPr>
          <w:t>16.16</w:t>
        </w:r>
      </w:hyperlink>
      <w:r>
        <w:t>). Elle donnera donc sa servante égyptienne, Agar, à Abraham comme concubine. Agar aura un fils nommé Ismaël (</w:t>
      </w:r>
      <w:hyperlink r:id="rId554">
        <w:r>
          <w:rPr>
            <w:color w:val="0000EE"/>
            <w:u w:val="single"/>
          </w:rPr>
          <w:t>16.3–4</w:t>
        </w:r>
      </w:hyperlink>
      <w:r>
        <w:t>). Dieu promet qu'une nation viendrait d'Ismaël (</w:t>
      </w:r>
      <w:hyperlink r:id="rId555">
        <w:r>
          <w:rPr>
            <w:color w:val="0000EE"/>
            <w:u w:val="single"/>
          </w:rPr>
          <w:t>17.20</w:t>
        </w:r>
      </w:hyperlink>
      <w:r>
        <w:t>) mais il dit également qu'Ismaël n'était pas l'enfant qu'il avait promis. Sara elle-même devait être la mère de cet enfant, même si elle rit lorsque la naissance est prédite. L'accomplissement de cette prédiction aura lieu avec la naissance d'Isaac (</w:t>
      </w:r>
      <w:hyperlink r:id="rId556">
        <w:r>
          <w:rPr>
            <w:color w:val="0000EE"/>
            <w:u w:val="single"/>
          </w:rPr>
          <w:t>21.2–3</w:t>
        </w:r>
      </w:hyperlink>
      <w:r>
        <w:t>). Sara avait 90 ans, ce qui signifie qu'elle donne naissance 25 années après que Dieu ait d'abord promis à Abraham qu'il aurait des enfants (</w:t>
      </w:r>
      <w:hyperlink r:id="rId557">
        <w:r>
          <w:rPr>
            <w:color w:val="0000EE"/>
            <w:u w:val="single"/>
          </w:rPr>
          <w:t>17.17</w:t>
        </w:r>
      </w:hyperlink>
      <w:r>
        <w:t xml:space="preserve"> ; </w:t>
      </w:r>
      <w:hyperlink r:id="rId558">
        <w:r>
          <w:rPr>
            <w:color w:val="0000EE"/>
            <w:u w:val="single"/>
          </w:rPr>
          <w:t>21.5</w:t>
        </w:r>
      </w:hyperlink>
      <w:r>
        <w:t>).</w:t>
      </w:r>
    </w:p>
    <w:p>
      <w:r/>
      <w: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559">
        <w:r>
          <w:rPr>
            <w:color w:val="0000EE"/>
            <w:u w:val="single"/>
          </w:rPr>
          <w:t>Gn 12.11–15</w:t>
        </w:r>
      </w:hyperlink>
      <w:r>
        <w:t>). Les Égyptiens traiteront bien Abraham au lieu de le tuer. Dieu protègera le mariage de Sara et d'Abraham en envoyant des plaies sur la maison de Pharaon jusqu'à ce qu'il libère Sara.</w:t>
      </w:r>
    </w:p>
    <w:p>
      <w:r/>
      <w:r>
        <w:t xml:space="preserve">Un événement similaire se produit à Guérar, où le roi Abimélec prend Sara dans sa maison (chap. </w:t>
      </w:r>
      <w:hyperlink r:id="rId560">
        <w:r>
          <w:rPr>
            <w:color w:val="0000EE"/>
            <w:u w:val="single"/>
          </w:rPr>
          <w:t>20</w:t>
        </w:r>
      </w:hyperlink>
      <w:r>
        <w:t>). Une fois de plus, Dieu protège Sara et la garde comme mère de l'enfant promis. Dieu s'assurera qu'il n'y aurait aucun doute qu'Isaac était bien le fils d'Abraham et de Sara. Isaac naît peu après cet événement (</w:t>
      </w:r>
      <w:hyperlink r:id="rId561">
        <w:r>
          <w:rPr>
            <w:color w:val="0000EE"/>
            <w:u w:val="single"/>
          </w:rPr>
          <w:t>21.1–5</w:t>
        </w:r>
      </w:hyperlink>
      <w:r>
        <w:t>), environ un an après que Dieu avait promis sa naissance (</w:t>
      </w:r>
      <w:hyperlink r:id="rId562">
        <w:r>
          <w:rPr>
            <w:color w:val="0000EE"/>
            <w:u w:val="single"/>
          </w:rPr>
          <w:t>17.21</w:t>
        </w:r>
      </w:hyperlink>
      <w:r>
        <w:t xml:space="preserve"> ; </w:t>
      </w:r>
      <w:hyperlink r:id="rId563">
        <w:r>
          <w:rPr>
            <w:color w:val="0000EE"/>
            <w:u w:val="single"/>
          </w:rPr>
          <w:t>18.10–14</w:t>
        </w:r>
      </w:hyperlink>
      <w:r>
        <w:t xml:space="preserve">). Sara mourra à l'âge de 127 ans. Elle est enterrée dans la grotte de Macpéla, qu'Abraham avait achetée à Éphron le Hétien (chap. </w:t>
      </w:r>
      <w:hyperlink r:id="rId564">
        <w:r>
          <w:rPr>
            <w:color w:val="0000EE"/>
            <w:u w:val="single"/>
          </w:rPr>
          <w:t>23</w:t>
        </w:r>
      </w:hyperlink>
      <w:r>
        <w:t>).</w:t>
      </w:r>
    </w:p>
    <w:p>
      <w:r/>
      <w:r>
        <w:t xml:space="preserve">En dehors du livre de la Genèse, Sara est mentionnée dans l'Ancien Testament uniquement dans </w:t>
      </w:r>
      <w:hyperlink r:id="rId565">
        <w:r>
          <w:rPr>
            <w:color w:val="0000EE"/>
            <w:u w:val="single"/>
          </w:rPr>
          <w:t>Ésaïe 51.2</w:t>
        </w:r>
      </w:hyperlink>
      <w:r>
        <w:t xml:space="preserve">. Le Nouveau Testament la mentionne dans </w:t>
      </w:r>
      <w:hyperlink r:id="rId566">
        <w:r>
          <w:rPr>
            <w:color w:val="0000EE"/>
            <w:u w:val="single"/>
          </w:rPr>
          <w:t>Romains 4.19</w:t>
        </w:r>
      </w:hyperlink>
      <w:r>
        <w:t xml:space="preserve">, </w:t>
      </w:r>
      <w:hyperlink r:id="rId567">
        <w:r>
          <w:rPr>
            <w:color w:val="0000EE"/>
            <w:u w:val="single"/>
          </w:rPr>
          <w:t>9.9</w:t>
        </w:r>
      </w:hyperlink>
      <w:r>
        <w:t xml:space="preserve">, </w:t>
      </w:r>
      <w:hyperlink r:id="rId568">
        <w:r>
          <w:rPr>
            <w:color w:val="0000EE"/>
            <w:u w:val="single"/>
          </w:rPr>
          <w:t>Hébreux 11.11</w:t>
        </w:r>
      </w:hyperlink>
      <w:r>
        <w:t xml:space="preserve">, </w:t>
      </w:r>
      <w:hyperlink r:id="rId569">
        <w:r>
          <w:rPr>
            <w:color w:val="0000EE"/>
            <w:u w:val="single"/>
          </w:rPr>
          <w:t>1 Pierre 3.6</w:t>
        </w:r>
      </w:hyperlink>
      <w:r>
        <w:t xml:space="preserve">, et </w:t>
      </w:r>
      <w:hyperlink r:id="rId570">
        <w:r>
          <w:rPr>
            <w:color w:val="0000EE"/>
            <w:u w:val="single"/>
          </w:rPr>
          <w:t>Galates 4.21–31</w:t>
        </w:r>
      </w:hyperlink>
      <w:r>
        <w:t>, bien que dans le texte de Galates, elle ne soit pas mentionnée nommément.</w:t>
      </w:r>
    </w:p>
    <w:p>
      <w:r/>
      <w:r>
        <w:rPr>
          <w:i/>
        </w:rPr>
        <w:t>Voir aussi</w:t>
      </w:r>
      <w:r>
        <w:t xml:space="preserve"> </w:t>
      </w:r>
      <w:r>
        <w:t>Abraham</w:t>
      </w:r>
      <w:r>
        <w:t xml:space="preserve"> ; </w:t>
      </w:r>
      <w:r>
        <w:t>Stérilité</w:t>
      </w:r>
      <w:r>
        <w:t>.</w:t>
      </w:r>
    </w:p>
    <w:p>
      <w:pPr>
        <w:pStyle w:val="ListNumber"/>
        <w:spacing w:line="240" w:lineRule="auto"/>
        <w:ind w:left="720"/>
      </w:pPr>
      <w:r/>
      <w:r>
        <w:t>L'héroïne (personnage féminin principal) du livre de Tobit. La prière angoissée de Sara sera entendue par Dieu, qui enverra l'ange Raphaël comme intermédiaire pour arranger son mariage avec Tobit (</w:t>
      </w:r>
      <w:hyperlink r:id="rId571">
        <w:r>
          <w:rPr>
            <w:color w:val="0000EE"/>
            <w:u w:val="single"/>
          </w:rPr>
          <w:t>Tb 6.9 et suivants</w:t>
        </w:r>
      </w:hyperlink>
      <w:r>
        <w:t>). Sara avait été tourmentée par un démon, qui avait causé la mort de ses sept précédents maris. Tobit exorcisera le démon en utilisant une recette à base de cœur et de foie de poisson qui lui avait été communiquée par l'ange Raphaël (</w:t>
      </w:r>
      <w:hyperlink r:id="rId572">
        <w:r>
          <w:rPr>
            <w:color w:val="0000EE"/>
            <w:u w:val="single"/>
          </w:rPr>
          <w:t>8.2</w:t>
        </w:r>
      </w:hyperlink>
      <w:r>
        <w:t>). Tobit et sa femme, Anne, meurent à Ninive. Après cela, Tobit et Sara, ainsi que leurs enfants, retourneront dans la famille de Sara à Achmetha (</w:t>
      </w:r>
      <w:hyperlink r:id="rId573">
        <w:r>
          <w:rPr>
            <w:color w:val="0000EE"/>
            <w:u w:val="single"/>
          </w:rPr>
          <w:t>14.12 et suivants</w:t>
        </w:r>
      </w:hyperlink>
      <w:r>
        <w:t>).</w:t>
      </w:r>
      <w:r/>
      <w:r/>
    </w:p>
    <w:p>
      <w:r/>
    </w:p>
    <w:p>
      <w:pPr>
        <w:pStyle w:val="Heading2"/>
      </w:pPr>
      <w:r>
        <w:t>Saraï</w:t>
      </w:r>
      <w:r/>
    </w:p>
    <w:p>
      <w:r/>
      <w:r>
        <w:t>Nom original de Sara, l'épouse d'Abraham (</w:t>
      </w:r>
      <w:hyperlink r:id="rId545">
        <w:r>
          <w:rPr>
            <w:color w:val="0000EE"/>
            <w:u w:val="single"/>
          </w:rPr>
          <w:t>Gn 11.29</w:t>
        </w:r>
      </w:hyperlink>
      <w:r>
        <w:t xml:space="preserve">). </w:t>
      </w:r>
      <w:r>
        <w:rPr>
          <w:i/>
        </w:rPr>
        <w:t>Voir</w:t>
      </w:r>
      <w:r>
        <w:t xml:space="preserve"> </w:t>
      </w:r>
      <w:r>
        <w:t>Sara n° 1</w:t>
      </w:r>
      <w:r>
        <w:t>.</w:t>
      </w:r>
      <w:r/>
      <w:r/>
    </w:p>
    <w:p>
      <w:r/>
    </w:p>
    <w:p>
      <w:pPr>
        <w:pStyle w:val="Heading2"/>
      </w:pPr>
      <w:r>
        <w:t>Sardoine</w:t>
      </w:r>
      <w:r/>
    </w:p>
    <w:p>
      <w:r/>
      <w:r>
        <w:t>Pierre de couleur rouge ou ardente, comme un grenat ou un rubis. Elle est mentionnée comme l'une des pierres précieuses dans le pectoral du grand prêtre (</w:t>
      </w:r>
      <w:hyperlink r:id="rId574">
        <w:r>
          <w:rPr>
            <w:color w:val="0000EE"/>
            <w:u w:val="single"/>
          </w:rPr>
          <w:t>Ex 28.17</w:t>
        </w:r>
      </w:hyperlink>
      <w:r>
        <w:t>).</w:t>
      </w:r>
    </w:p>
    <w:p>
      <w:r/>
      <w:r>
        <w:rPr>
          <w:i/>
        </w:rPr>
        <w:t>Voir</w:t>
      </w:r>
      <w:r>
        <w:t xml:space="preserve"> </w:t>
      </w:r>
      <w:r>
        <w:t>Pierres précieuses</w:t>
      </w:r>
      <w:r>
        <w:t>.</w:t>
      </w:r>
      <w:r/>
      <w:r/>
    </w:p>
    <w:p>
      <w:r/>
    </w:p>
    <w:p>
      <w:pPr>
        <w:pStyle w:val="Heading2"/>
      </w:pPr>
      <w:r>
        <w:t>Satan</w:t>
      </w:r>
      <w:r/>
    </w:p>
    <w:p>
      <w:r/>
      <w:r>
        <w:t>Être spirituel qui s'oppose à Dieu. Satan cherche à arrêter les plans de Dieu et à entraîner son peuple dans la rébellion.</w:t>
      </w:r>
    </w:p>
    <w:p>
      <w:pPr>
        <w:pStyle w:val="Heading3"/>
      </w:pPr>
      <w:r>
        <w:t>Satan dans l'Ancien Testament</w:t>
      </w:r>
    </w:p>
    <w:p>
      <w:r/>
      <w:r>
        <w:t xml:space="preserve">Dans l'AT, Satan est rarement mentionné. Il est décrit comme un ange qui agit en tant que procureur céleste (quelqu'un qui présente des accusations devant un juge, voir </w:t>
      </w:r>
      <w:hyperlink r:id="rId575">
        <w:r>
          <w:rPr>
            <w:color w:val="0000EE"/>
            <w:u w:val="single"/>
          </w:rPr>
          <w:t xml:space="preserve">Jb 1.6–12 </w:t>
        </w:r>
      </w:hyperlink>
      <w:r>
        <w:t xml:space="preserve">; </w:t>
      </w:r>
      <w:hyperlink r:id="rId576">
        <w:r>
          <w:rPr>
            <w:color w:val="0000EE"/>
            <w:u w:val="single"/>
          </w:rPr>
          <w:t xml:space="preserve">2.1–7 </w:t>
        </w:r>
      </w:hyperlink>
      <w:r>
        <w:t xml:space="preserve">; </w:t>
      </w:r>
      <w:hyperlink r:id="rId577">
        <w:r>
          <w:rPr>
            <w:color w:val="0000EE"/>
            <w:u w:val="single"/>
          </w:rPr>
          <w:t>Za 3.1–2</w:t>
        </w:r>
      </w:hyperlink>
      <w:r>
        <w:t>). Cet être de nature angélique est donc appelé « le Satan » ou « l'accusateur ».</w:t>
      </w:r>
    </w:p>
    <w:p>
      <w:r/>
      <w:r>
        <w:t xml:space="preserve">Le concept de Satan en tant que tentateur n'est mentionné que plus tard dans l'AT. Dans </w:t>
      </w:r>
      <w:hyperlink r:id="rId578">
        <w:r>
          <w:rPr>
            <w:color w:val="0000EE"/>
            <w:u w:val="single"/>
          </w:rPr>
          <w:t>1 Chroniques 21.1</w:t>
        </w:r>
      </w:hyperlink>
      <w:r>
        <w:t xml:space="preserve">, l'histoire de </w:t>
      </w:r>
      <w:hyperlink r:id="rId579">
        <w:r>
          <w:rPr>
            <w:color w:val="0000EE"/>
            <w:u w:val="single"/>
          </w:rPr>
          <w:t>2 Samuel 24.1</w:t>
        </w:r>
      </w:hyperlink>
      <w: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580">
        <w:r>
          <w:rPr>
            <w:color w:val="0000EE"/>
            <w:u w:val="single"/>
          </w:rPr>
          <w:t>Ésaïe 14.12</w:t>
        </w:r>
      </w:hyperlink>
      <w:r>
        <w:t xml:space="preserve"> parle de Satan, mais la référence est en fait au roi de Babylone.</w:t>
      </w:r>
    </w:p>
    <w:p>
      <w:pPr>
        <w:pStyle w:val="Heading3"/>
      </w:pPr>
      <w:r>
        <w:t>Satan entre l'Ancien Testament et le Nouveau</w:t>
      </w:r>
    </w:p>
    <w:p>
      <w:r/>
      <w:r>
        <w:t>Pendant la période entre l'AT et le NT, le concept de Satan se développe davantage dans la pensée juive. Il est appelé Bélial, Mastéma et Samaël. Il est décrit de trois façons différentes :</w:t>
      </w:r>
    </w:p>
    <w:p>
      <w:pPr>
        <w:pStyle w:val="ListNumber"/>
        <w:spacing w:line="240" w:lineRule="auto"/>
        <w:ind w:left="720"/>
      </w:pPr>
      <w:r/>
      <w:r>
        <w:t>Le Satan de l'AT réapparaît comme tentateur qui accuse les gens devant Dieu et entrave le plan de salut de Dieu (Jubilés 11.5 ; 17.16 ; Assomption de Moïse 17 ; 1 Hénoch 40.7).</w:t>
      </w:r>
    </w:p>
    <w:p>
      <w:pPr>
        <w:pStyle w:val="ListNumber"/>
        <w:spacing w:line="240" w:lineRule="auto"/>
        <w:ind w:left="720"/>
      </w:pPr>
      <w:r/>
      <w: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
        <w:t>Satan est souvent ajouté à des histoires tirées de l'AT où il n'apparaît pas à l'origine :</w:t>
      </w:r>
    </w:p>
    <w:p>
      <w:pPr>
        <w:pStyle w:val="ListBullet"/>
        <w:spacing w:line="240" w:lineRule="auto"/>
        <w:ind w:left="1440"/>
      </w:pPr>
      <w:r/>
      <w:r>
        <w:t>il convoitait Ève et a causé la chute de l'homme (</w:t>
      </w:r>
      <w:hyperlink r:id="rId581">
        <w:r>
          <w:rPr>
            <w:color w:val="0000EE"/>
            <w:u w:val="single"/>
          </w:rPr>
          <w:t>Sagesse de Salomon 2.24</w:t>
        </w:r>
      </w:hyperlink>
      <w:r>
        <w:t>),</w:t>
      </w:r>
    </w:p>
    <w:p>
      <w:pPr>
        <w:pStyle w:val="ListBullet"/>
        <w:spacing w:line="240" w:lineRule="auto"/>
        <w:ind w:left="1440"/>
      </w:pPr>
      <w:r/>
      <w:r>
        <w:t xml:space="preserve">il est le commandant des anges qui ont péché et se sont détournés de Dieu dans </w:t>
      </w:r>
      <w:hyperlink r:id="rId582">
        <w:r>
          <w:rPr>
            <w:color w:val="0000EE"/>
            <w:u w:val="single"/>
          </w:rPr>
          <w:t>Genèse 6.1–4</w:t>
        </w:r>
      </w:hyperlink>
      <w:r>
        <w:t xml:space="preserve"> (Jubilés 10.5–8 ; 19.28), ou</w:t>
      </w:r>
    </w:p>
    <w:p>
      <w:pPr>
        <w:pStyle w:val="ListBullet"/>
        <w:spacing w:line="240" w:lineRule="auto"/>
        <w:ind w:left="1440"/>
      </w:pPr>
      <w:r/>
      <w:r>
        <w:t>il est lui-même un ange qui s'est détourné de Dieu (2 Hénoc 29.4).</w:t>
      </w:r>
    </w:p>
    <w:p>
      <w:pPr>
        <w:pStyle w:val="Heading3"/>
      </w:pPr>
      <w:r>
        <w:t>Satan dans le Nouveau Testament</w:t>
      </w:r>
    </w:p>
    <w:p>
      <w:r/>
      <w:r>
        <w:t>Dans le NT, l'enseignement sur Satan est beaucoup plus complet. Il est appelé de nombreux noms :</w:t>
      </w:r>
    </w:p>
    <w:p>
      <w:pPr>
        <w:pStyle w:val="ListBullet"/>
        <w:spacing w:line="240" w:lineRule="auto"/>
        <w:ind w:left="720"/>
      </w:pPr>
      <w:r/>
      <w:r>
        <w:t>Satan (le mot hébreu qui signifie « accusateur »)</w:t>
      </w:r>
    </w:p>
    <w:p>
      <w:pPr>
        <w:pStyle w:val="ListBullet"/>
        <w:spacing w:line="240" w:lineRule="auto"/>
        <w:ind w:left="720"/>
      </w:pPr>
      <w:r/>
      <w:r>
        <w:t>le diable (la traduction grecque de « Satan »)</w:t>
      </w:r>
    </w:p>
    <w:p>
      <w:pPr>
        <w:pStyle w:val="ListBullet"/>
        <w:spacing w:line="240" w:lineRule="auto"/>
        <w:ind w:left="720"/>
      </w:pPr>
      <w:r/>
      <w:r>
        <w:t>Bélial</w:t>
      </w:r>
    </w:p>
    <w:p>
      <w:pPr>
        <w:pStyle w:val="ListBullet"/>
        <w:spacing w:line="240" w:lineRule="auto"/>
        <w:ind w:left="720"/>
      </w:pPr>
      <w:r/>
      <w:r>
        <w:t>Béelzébul</w:t>
      </w:r>
    </w:p>
    <w:p>
      <w:pPr>
        <w:pStyle w:val="ListBullet"/>
        <w:spacing w:line="240" w:lineRule="auto"/>
        <w:ind w:left="720"/>
      </w:pPr>
      <w:r/>
      <w:r>
        <w:t>l'adversaire</w:t>
      </w:r>
    </w:p>
    <w:p>
      <w:pPr>
        <w:pStyle w:val="ListBullet"/>
        <w:spacing w:line="240" w:lineRule="auto"/>
        <w:ind w:left="720"/>
      </w:pPr>
      <w:r/>
      <w:r>
        <w:t>le dragon</w:t>
      </w:r>
    </w:p>
    <w:p>
      <w:pPr>
        <w:pStyle w:val="ListBullet"/>
        <w:spacing w:line="240" w:lineRule="auto"/>
        <w:ind w:left="720"/>
      </w:pPr>
      <w:r/>
      <w:r>
        <w:t>l'ennemi</w:t>
      </w:r>
    </w:p>
    <w:p>
      <w:pPr>
        <w:pStyle w:val="ListBullet"/>
        <w:spacing w:line="240" w:lineRule="auto"/>
        <w:ind w:left="720"/>
      </w:pPr>
      <w:r/>
      <w:r>
        <w:t>le serpent</w:t>
      </w:r>
    </w:p>
    <w:p>
      <w:pPr>
        <w:pStyle w:val="ListBullet"/>
        <w:spacing w:line="240" w:lineRule="auto"/>
        <w:ind w:left="720"/>
      </w:pPr>
      <w:r/>
      <w:r>
        <w:t>le tentateur</w:t>
      </w:r>
    </w:p>
    <w:p>
      <w:pPr>
        <w:pStyle w:val="ListBullet"/>
        <w:spacing w:line="240" w:lineRule="auto"/>
        <w:ind w:left="720"/>
      </w:pPr>
      <w:r/>
      <w:r>
        <w:t>le malin</w:t>
      </w:r>
    </w:p>
    <w:p>
      <w:r/>
      <w:r>
        <w:t>Il est décrit comme :</w:t>
      </w:r>
    </w:p>
    <w:p>
      <w:pPr>
        <w:pStyle w:val="ListBullet"/>
        <w:spacing w:line="240" w:lineRule="auto"/>
        <w:ind w:left="720"/>
      </w:pPr>
      <w:r/>
      <w:r>
        <w:t>le chef d'une armée d'anges (</w:t>
      </w:r>
      <w:hyperlink r:id="rId583">
        <w:r>
          <w:rPr>
            <w:color w:val="0000EE"/>
            <w:u w:val="single"/>
          </w:rPr>
          <w:t>Mt 25.41</w:t>
        </w:r>
      </w:hyperlink>
      <w:r>
        <w:t>)</w:t>
      </w:r>
    </w:p>
    <w:p>
      <w:pPr>
        <w:pStyle w:val="ListBullet"/>
        <w:spacing w:line="240" w:lineRule="auto"/>
        <w:ind w:left="720"/>
      </w:pPr>
      <w:r/>
      <w:r>
        <w:t>celui qui manipule le monde (</w:t>
      </w:r>
      <w:hyperlink r:id="rId584">
        <w:r>
          <w:rPr>
            <w:color w:val="0000EE"/>
            <w:u w:val="single"/>
          </w:rPr>
          <w:t xml:space="preserve">Lc 4.6 </w:t>
        </w:r>
      </w:hyperlink>
      <w:r>
        <w:t xml:space="preserve">; </w:t>
      </w:r>
      <w:hyperlink r:id="rId585">
        <w:r>
          <w:rPr>
            <w:color w:val="0000EE"/>
            <w:u w:val="single"/>
          </w:rPr>
          <w:t xml:space="preserve">Ac 26.18 </w:t>
        </w:r>
      </w:hyperlink>
      <w:r>
        <w:t xml:space="preserve">; </w:t>
      </w:r>
      <w:hyperlink r:id="rId586">
        <w:r>
          <w:rPr>
            <w:color w:val="0000EE"/>
            <w:u w:val="single"/>
          </w:rPr>
          <w:t>2Co 4.4</w:t>
        </w:r>
      </w:hyperlink>
      <w:r>
        <w:t>)</w:t>
      </w:r>
    </w:p>
    <w:p>
      <w:pPr>
        <w:pStyle w:val="ListBullet"/>
        <w:spacing w:line="240" w:lineRule="auto"/>
        <w:ind w:left="720"/>
      </w:pPr>
      <w:r/>
      <w:r>
        <w:t>celui qui manipule tous les non-chrétiens (</w:t>
      </w:r>
      <w:hyperlink r:id="rId587">
        <w:r>
          <w:rPr>
            <w:color w:val="0000EE"/>
            <w:u w:val="single"/>
          </w:rPr>
          <w:t xml:space="preserve">Mc 4.15 </w:t>
        </w:r>
      </w:hyperlink>
      <w:r>
        <w:t xml:space="preserve">; </w:t>
      </w:r>
      <w:hyperlink r:id="rId588">
        <w:r>
          <w:rPr>
            <w:color w:val="0000EE"/>
            <w:u w:val="single"/>
          </w:rPr>
          <w:t xml:space="preserve">Jn 8.44 </w:t>
        </w:r>
      </w:hyperlink>
      <w:r>
        <w:t xml:space="preserve">; </w:t>
      </w:r>
      <w:hyperlink r:id="rId589">
        <w:r>
          <w:rPr>
            <w:color w:val="0000EE"/>
            <w:u w:val="single"/>
          </w:rPr>
          <w:t xml:space="preserve">Ac 13.10 </w:t>
        </w:r>
      </w:hyperlink>
      <w:r>
        <w:t xml:space="preserve">; </w:t>
      </w:r>
      <w:hyperlink r:id="rId590">
        <w:r>
          <w:rPr>
            <w:color w:val="0000EE"/>
            <w:u w:val="single"/>
          </w:rPr>
          <w:t>Col 1.13</w:t>
        </w:r>
      </w:hyperlink>
      <w:r>
        <w:t>)</w:t>
      </w:r>
    </w:p>
    <w:p>
      <w:r/>
      <w:r>
        <w:t>Satan est l'ennemi de Dieu et veut séparer de lui tous les êtres humains. Il est un ennemi particulièrement dangereux pour les chrétiens (</w:t>
      </w:r>
      <w:hyperlink r:id="rId591">
        <w:r>
          <w:rPr>
            <w:color w:val="0000EE"/>
            <w:u w:val="single"/>
          </w:rPr>
          <w:t xml:space="preserve">Lc 8.33 </w:t>
        </w:r>
      </w:hyperlink>
      <w:r>
        <w:t xml:space="preserve">; </w:t>
      </w:r>
      <w:hyperlink r:id="rId592">
        <w:r>
          <w:rPr>
            <w:color w:val="0000EE"/>
            <w:u w:val="single"/>
          </w:rPr>
          <w:t xml:space="preserve">1Co 7.5 </w:t>
        </w:r>
      </w:hyperlink>
      <w:r>
        <w:t xml:space="preserve">; </w:t>
      </w:r>
      <w:hyperlink r:id="rId593">
        <w:r>
          <w:rPr>
            <w:color w:val="0000EE"/>
            <w:u w:val="single"/>
          </w:rPr>
          <w:t>1P 5.8</w:t>
        </w:r>
      </w:hyperlink>
      <w:r>
        <w:t>) qui doivent lui résister et ne pas être trompés par ses ruses (</w:t>
      </w:r>
      <w:hyperlink r:id="rId594">
        <w:r>
          <w:rPr>
            <w:color w:val="0000EE"/>
            <w:u w:val="single"/>
          </w:rPr>
          <w:t xml:space="preserve">2Co 2.11 </w:t>
        </w:r>
      </w:hyperlink>
      <w:r>
        <w:t xml:space="preserve">; </w:t>
      </w:r>
      <w:hyperlink r:id="rId595">
        <w:r>
          <w:rPr>
            <w:color w:val="0000EE"/>
            <w:u w:val="single"/>
          </w:rPr>
          <w:t xml:space="preserve">Ep 6.11 </w:t>
        </w:r>
      </w:hyperlink>
      <w:r>
        <w:t xml:space="preserve">; </w:t>
      </w:r>
      <w:hyperlink r:id="rId596">
        <w:r>
          <w:rPr>
            <w:color w:val="0000EE"/>
            <w:u w:val="single"/>
          </w:rPr>
          <w:t>Jc 4.7</w:t>
        </w:r>
      </w:hyperlink>
      <w:r>
        <w:t>).</w:t>
      </w:r>
    </w:p>
    <w:p>
      <w:r/>
      <w:r>
        <w:t>Satan exécute ses plans maléfiques :</w:t>
      </w:r>
    </w:p>
    <w:p>
      <w:pPr>
        <w:pStyle w:val="ListBullet"/>
        <w:spacing w:line="240" w:lineRule="auto"/>
        <w:ind w:left="720"/>
      </w:pPr>
      <w:r/>
      <w:r>
        <w:t>en tentant les gens (</w:t>
      </w:r>
      <w:hyperlink r:id="rId597">
        <w:r>
          <w:rPr>
            <w:color w:val="0000EE"/>
            <w:u w:val="single"/>
          </w:rPr>
          <w:t xml:space="preserve">Jn 13.2 </w:t>
        </w:r>
      </w:hyperlink>
      <w:r>
        <w:t xml:space="preserve">; </w:t>
      </w:r>
      <w:hyperlink r:id="rId598">
        <w:r>
          <w:rPr>
            <w:color w:val="0000EE"/>
            <w:u w:val="single"/>
          </w:rPr>
          <w:t>Ac 5.3</w:t>
        </w:r>
      </w:hyperlink>
      <w:r>
        <w:t>)</w:t>
      </w:r>
    </w:p>
    <w:p>
      <w:pPr>
        <w:pStyle w:val="ListBullet"/>
        <w:spacing w:line="240" w:lineRule="auto"/>
        <w:ind w:left="720"/>
      </w:pPr>
      <w:r/>
      <w:r>
        <w:t>en essayant d'arrêter les ouvriers de Dieu (</w:t>
      </w:r>
      <w:hyperlink r:id="rId599">
        <w:r>
          <w:rPr>
            <w:color w:val="0000EE"/>
            <w:u w:val="single"/>
          </w:rPr>
          <w:t>1Th 2.18</w:t>
        </w:r>
      </w:hyperlink>
      <w:r>
        <w:t>)</w:t>
      </w:r>
    </w:p>
    <w:p>
      <w:pPr>
        <w:pStyle w:val="ListBullet"/>
        <w:spacing w:line="240" w:lineRule="auto"/>
        <w:ind w:left="720"/>
      </w:pPr>
      <w:r/>
      <w:r>
        <w:t>en accusant les chrétiens devant Dieu (</w:t>
      </w:r>
      <w:hyperlink r:id="rId600">
        <w:r>
          <w:rPr>
            <w:color w:val="0000EE"/>
            <w:u w:val="single"/>
          </w:rPr>
          <w:t>Ap 12.10</w:t>
        </w:r>
      </w:hyperlink>
      <w:r>
        <w:t>)</w:t>
      </w:r>
    </w:p>
    <w:p>
      <w:pPr>
        <w:pStyle w:val="ListBullet"/>
        <w:spacing w:line="240" w:lineRule="auto"/>
        <w:ind w:left="720"/>
      </w:pPr>
      <w:r/>
      <w:r>
        <w:t>en manipulant les personnes malfaisantes qui résistent à l'Évangile (</w:t>
      </w:r>
      <w:hyperlink r:id="rId601">
        <w:r>
          <w:rPr>
            <w:color w:val="0000EE"/>
            <w:u w:val="single"/>
          </w:rPr>
          <w:t xml:space="preserve">2Th 2.9 </w:t>
        </w:r>
      </w:hyperlink>
      <w:r>
        <w:t xml:space="preserve">; </w:t>
      </w:r>
      <w:hyperlink r:id="rId602">
        <w:r>
          <w:rPr>
            <w:color w:val="0000EE"/>
            <w:u w:val="single"/>
          </w:rPr>
          <w:t xml:space="preserve">Ap 2.9, 13 </w:t>
        </w:r>
      </w:hyperlink>
      <w:r>
        <w:t xml:space="preserve">; </w:t>
      </w:r>
      <w:hyperlink r:id="rId603">
        <w:r>
          <w:rPr>
            <w:color w:val="0000EE"/>
            <w:u w:val="single"/>
          </w:rPr>
          <w:t>13.2</w:t>
        </w:r>
      </w:hyperlink>
      <w:r>
        <w:t>).</w:t>
      </w:r>
    </w:p>
    <w:p>
      <w:r/>
      <w:r>
        <w:t>Toutefois, l'enseignement le plus important du NT est que le diable, qui était mauvais dès le commencement (</w:t>
      </w:r>
      <w:hyperlink r:id="rId604">
        <w:r>
          <w:rPr>
            <w:color w:val="0000EE"/>
            <w:u w:val="single"/>
          </w:rPr>
          <w:t>1Jn 3.8</w:t>
        </w:r>
      </w:hyperlink>
      <w:r>
        <w:t>), a été vaincu et chassé du ciel par le ministère de Jésus (</w:t>
      </w:r>
      <w:hyperlink r:id="rId605">
        <w:r>
          <w:rPr>
            <w:color w:val="0000EE"/>
            <w:u w:val="single"/>
          </w:rPr>
          <w:t xml:space="preserve">Lc 10.18 </w:t>
        </w:r>
      </w:hyperlink>
      <w:r>
        <w:t xml:space="preserve">; </w:t>
      </w:r>
      <w:hyperlink r:id="rId606">
        <w:r>
          <w:rPr>
            <w:color w:val="0000EE"/>
            <w:u w:val="single"/>
          </w:rPr>
          <w:t>Ap 12</w:t>
        </w:r>
      </w:hyperlink>
      <w:r>
        <w:t>). Bien qu'il reste un ennemi dangereux pour les chrétiens, ils disposent d'armes puissantes contre lui : la prière, la foi et l'efficacité du sang de Jésus. Satan peut encore causer des maladies physiques si Dieu le permet (</w:t>
      </w:r>
      <w:hyperlink r:id="rId607">
        <w:r>
          <w:rPr>
            <w:color w:val="0000EE"/>
            <w:u w:val="single"/>
          </w:rPr>
          <w:t>2Co 12.7</w:t>
        </w:r>
      </w:hyperlink>
      <w:r>
        <w:t>). Des personnes peuvent être livrées à lui pour être punies (</w:t>
      </w:r>
      <w:hyperlink r:id="rId608">
        <w:r>
          <w:rPr>
            <w:color w:val="0000EE"/>
            <w:u w:val="single"/>
          </w:rPr>
          <w:t xml:space="preserve">1Co 5.5 </w:t>
        </w:r>
      </w:hyperlink>
      <w:r>
        <w:t xml:space="preserve">; </w:t>
      </w:r>
      <w:hyperlink r:id="rId609">
        <w:r>
          <w:rPr>
            <w:color w:val="0000EE"/>
            <w:u w:val="single"/>
          </w:rPr>
          <w:t>1Tm 1.20</w:t>
        </w:r>
      </w:hyperlink>
      <w:r>
        <w:t>). Toutefois, Dieu reste le maître et les efforts de Satan échoueront. Dieu finira par le détruire (</w:t>
      </w:r>
      <w:hyperlink r:id="rId610">
        <w:r>
          <w:rPr>
            <w:color w:val="0000EE"/>
            <w:u w:val="single"/>
          </w:rPr>
          <w:t xml:space="preserve">Rm 16.20 </w:t>
        </w:r>
      </w:hyperlink>
      <w:r>
        <w:t xml:space="preserve">; </w:t>
      </w:r>
      <w:hyperlink r:id="rId611">
        <w:r>
          <w:rPr>
            <w:color w:val="0000EE"/>
            <w:u w:val="single"/>
          </w:rPr>
          <w:t>Ap 20.10</w:t>
        </w:r>
      </w:hyperlink>
      <w:r>
        <w:t>).</w:t>
      </w:r>
    </w:p>
    <w:p>
      <w:r/>
      <w:r>
        <w:rPr>
          <w:i/>
        </w:rPr>
        <w:t>Voir aussi</w:t>
      </w:r>
      <w:r>
        <w:t xml:space="preserve"> </w:t>
      </w:r>
      <w:r>
        <w:t>ange</w:t>
      </w:r>
      <w:r>
        <w:t xml:space="preserve"> ; </w:t>
      </w:r>
      <w:r>
        <w:t>démon</w:t>
      </w:r>
      <w:r>
        <w:t xml:space="preserve"> ; </w:t>
      </w:r>
      <w:r>
        <w:t>possession démoniaque</w:t>
      </w:r>
      <w:r>
        <w:t xml:space="preserve"> ; </w:t>
      </w:r>
      <w:r>
        <w:t>Lucifer</w:t>
      </w:r>
      <w:r>
        <w:t>.</w:t>
      </w:r>
      <w:r/>
      <w:r/>
    </w:p>
    <w:p>
      <w:r/>
    </w:p>
    <w:p>
      <w:pPr>
        <w:pStyle w:val="Heading2"/>
      </w:pPr>
      <w:r>
        <w:t>Satrape</w:t>
      </w:r>
      <w:r/>
    </w:p>
    <w:p>
      <w:r/>
      <w: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612">
        <w:r>
          <w:rPr>
            <w:color w:val="0000EE"/>
            <w:u w:val="single"/>
          </w:rPr>
          <w:t>Esd 8.36</w:t>
        </w:r>
      </w:hyperlink>
      <w:r>
        <w:t xml:space="preserve"> ; </w:t>
      </w:r>
      <w:hyperlink r:id="rId613">
        <w:r>
          <w:rPr>
            <w:color w:val="0000EE"/>
            <w:u w:val="single"/>
          </w:rPr>
          <w:t>Est 3.12</w:t>
        </w:r>
      </w:hyperlink>
      <w:r>
        <w:t xml:space="preserve"> ; </w:t>
      </w:r>
      <w:hyperlink r:id="rId614">
        <w:r>
          <w:rPr>
            <w:color w:val="0000EE"/>
            <w:u w:val="single"/>
          </w:rPr>
          <w:t>9.3</w:t>
        </w:r>
      </w:hyperlink>
      <w:r>
        <w:t xml:space="preserve"> ; </w:t>
      </w:r>
      <w:hyperlink r:id="rId615">
        <w:r>
          <w:rPr>
            <w:color w:val="0000EE"/>
            <w:u w:val="single"/>
          </w:rPr>
          <w:t>Dn 6.1–7</w:t>
        </w:r>
      </w:hyperlink>
      <w:r>
        <w:t>).</w:t>
      </w:r>
      <w:r/>
      <w:r/>
    </w:p>
    <w:p>
      <w:r/>
    </w:p>
    <w:p>
      <w:pPr>
        <w:pStyle w:val="Heading2"/>
      </w:pPr>
      <w:r>
        <w:t>Sauge</w:t>
      </w:r>
      <w:r/>
    </w:p>
    <w:p>
      <w:r/>
      <w: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r/>
      <w:r>
        <w:t xml:space="preserve">Cette plante est à l'origine du design du lampadaire à sept branches décrit dans </w:t>
      </w:r>
      <w:hyperlink r:id="rId616">
        <w:r>
          <w:rPr>
            <w:color w:val="0000EE"/>
            <w:u w:val="single"/>
          </w:rPr>
          <w:t>Exode 37.17–18</w:t>
        </w:r>
      </w:hyperlink>
      <w: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r/>
      <w:r>
        <w:t>Sur chaque branche de la grappe de fleurs de la plante se trouvent des cercles de bourgeons qui ont peut-être inspiré l'idée des « coloquintes » ou des « pommes » sur les chandeliers d'or bibliques.</w:t>
      </w:r>
      <w:r/>
      <w:r/>
    </w:p>
    <w:p>
      <w:r/>
    </w:p>
    <w:p>
      <w:pPr>
        <w:pStyle w:val="Heading2"/>
      </w:pPr>
      <w:r>
        <w:t>Saül</w:t>
      </w:r>
      <w:r/>
    </w:p>
    <w:p>
      <w:pPr>
        <w:pStyle w:val="ListNumber"/>
        <w:spacing w:line="240" w:lineRule="auto"/>
        <w:ind w:left="720"/>
      </w:pPr>
      <w:r/>
      <w:r>
        <w:t>Le fils de Siméon par une Cananéenne (</w:t>
      </w:r>
      <w:hyperlink r:id="rId617">
        <w:r>
          <w:rPr>
            <w:color w:val="0000EE"/>
            <w:u w:val="single"/>
          </w:rPr>
          <w:t>Gn 46.10</w:t>
        </w:r>
      </w:hyperlink>
      <w:r>
        <w:t xml:space="preserve"> ; </w:t>
      </w:r>
      <w:hyperlink r:id="rId618">
        <w:r>
          <w:rPr>
            <w:color w:val="0000EE"/>
            <w:u w:val="single"/>
          </w:rPr>
          <w:t>Ex 6.15</w:t>
        </w:r>
      </w:hyperlink>
      <w:r>
        <w:t xml:space="preserve"> ; </w:t>
      </w:r>
      <w:hyperlink r:id="rId619">
        <w:r>
          <w:rPr>
            <w:color w:val="0000EE"/>
            <w:u w:val="single"/>
          </w:rPr>
          <w:t>1Ch 4.24</w:t>
        </w:r>
      </w:hyperlink>
      <w:r>
        <w:t>). Il était le chef de la famille Saülite (</w:t>
      </w:r>
      <w:hyperlink r:id="rId620">
        <w:r>
          <w:rPr>
            <w:color w:val="0000EE"/>
            <w:u w:val="single"/>
          </w:rPr>
          <w:t>Nb 26.13</w:t>
        </w:r>
      </w:hyperlink>
      <w:r>
        <w:t>).</w:t>
      </w:r>
    </w:p>
    <w:p>
      <w:pPr>
        <w:pStyle w:val="ListNumber"/>
        <w:spacing w:line="240" w:lineRule="auto"/>
        <w:ind w:left="720"/>
      </w:pPr>
      <w:r/>
      <w:r>
        <w:t>Fils d'Ozias (</w:t>
      </w:r>
      <w:hyperlink r:id="rId621">
        <w:r>
          <w:rPr>
            <w:color w:val="0000EE"/>
            <w:u w:val="single"/>
          </w:rPr>
          <w:t>1Ch 6.24</w:t>
        </w:r>
      </w:hyperlink>
      <w:r>
        <w:t>). Il était un Qehatite de la tribu de Lévi.</w:t>
      </w:r>
      <w:r/>
      <w:r/>
    </w:p>
    <w:p>
      <w:r/>
    </w:p>
    <w:p>
      <w:pPr>
        <w:pStyle w:val="Heading2"/>
      </w:pPr>
      <w:r>
        <w:t>Saül, Saul</w:t>
      </w:r>
      <w:r/>
    </w:p>
    <w:p>
      <w:r/>
      <w:r>
        <w:t xml:space="preserve">Nom signifiant « demandé » (« demandé </w:t>
      </w:r>
      <w:r>
        <w:rPr>
          <w:i/>
        </w:rPr>
        <w:t>de Dieu</w:t>
      </w:r>
      <w: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r/>
      <w:r>
        <w:t>Le roi Saül est le porteur le plus célèbre du nom, mais une autre personne appelée Saül est mentionnée dans l'Ancien Testament, bien que l'on sache peu de choses à son sujet.</w:t>
      </w:r>
    </w:p>
    <w:p>
      <w:r/>
      <w:r>
        <w:t>1. Saül, roi d'Édom, est mentionné dans une ancienne liste de rois qui ont régné sur Édom (en Transjordanie) à l'époque pré-israélite (</w:t>
      </w:r>
      <w:hyperlink r:id="rId622">
        <w:r>
          <w:rPr>
            <w:color w:val="0000EE"/>
            <w:u w:val="single"/>
          </w:rPr>
          <w:t>Gn 36.37–38</w:t>
        </w:r>
      </w:hyperlink>
      <w:r>
        <w:t xml:space="preserve"> ; </w:t>
      </w:r>
      <w:hyperlink r:id="rId623">
        <w:r>
          <w:rPr>
            <w:color w:val="0000EE"/>
            <w:u w:val="single"/>
          </w:rPr>
          <w:t>1Ch 1.48–49</w:t>
        </w:r>
      </w:hyperlink>
      <w:r>
        <w:t>). Il est décrit comme venant de « Rehoboth sur le fleuve », le « fleuve » faisant peut-être référence à une petite rivière dans les environs d'Édom.</w:t>
      </w:r>
    </w:p>
    <w:p>
      <w:r/>
      <w: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624">
        <w:r>
          <w:rPr>
            <w:color w:val="0000EE"/>
            <w:u w:val="single"/>
          </w:rPr>
          <w:t>1S 14.49–50</w:t>
        </w:r>
      </w:hyperlink>
      <w:r>
        <w:t>). Son fils le plus connu, Jonathan, l'a ensuite servi dans un rôle militaire de rang supérieur ; les trois fils de Saül sont morts avec lui au combat (</w:t>
      </w:r>
      <w:hyperlink r:id="rId625">
        <w:r>
          <w:rPr>
            <w:color w:val="0000EE"/>
            <w:u w:val="single"/>
          </w:rPr>
          <w:t>31.2</w:t>
        </w:r>
      </w:hyperlink>
      <w:r>
        <w:t>). Parmi ses deux filles, la plus connue est Mical, la cadette, qui a épousé David.</w:t>
      </w:r>
    </w:p>
    <w:p>
      <w:r/>
      <w:r>
        <w:t>Saül le soldat</w:t>
      </w:r>
    </w:p>
    <w:p>
      <w:r/>
      <w: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r/>
      <w:r>
        <w:t>La crise immédiate, qui contribuera à l'ascension de Saül au pouvoir, se soldera par une défaite écrasante de l'armée israélite par les Philistins à Ében-Ézer, dans les environs d'Aphek (</w:t>
      </w:r>
      <w:hyperlink r:id="rId626">
        <w:r>
          <w:rPr>
            <w:color w:val="0000EE"/>
            <w:u w:val="single"/>
          </w:rPr>
          <w:t>1S 4.1ff</w:t>
        </w:r>
      </w:hyperlink>
      <w: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627">
        <w:r>
          <w:rPr>
            <w:color w:val="0000EE"/>
            <w:u w:val="single"/>
          </w:rPr>
          <w:t>11.1</w:t>
        </w:r>
      </w:hyperlink>
      <w:r>
        <w:t xml:space="preserve">). Saül, rassemblant une armée de volontaires, délivrera les habitants de Jabès et triomphera des Ammonites (v. </w:t>
      </w:r>
      <w:hyperlink r:id="rId628">
        <w:r>
          <w:rPr>
            <w:color w:val="0000EE"/>
            <w:u w:val="single"/>
          </w:rPr>
          <w:t>11</w:t>
        </w:r>
      </w:hyperlink>
      <w:r>
        <w:t xml:space="preserve">). C'est après cet événement que Saül devindra roi. Il avait déjà été oint prince ou chef parmi le peuple par Samuel ; après son succès militaire à Jabesch, il assumera officiellement la fonction au sanctuaire de Guilgal (v. </w:t>
      </w:r>
      <w:hyperlink r:id="rId629">
        <w:r>
          <w:rPr>
            <w:color w:val="0000EE"/>
            <w:u w:val="single"/>
          </w:rPr>
          <w:t>15</w:t>
        </w:r>
      </w:hyperlink>
      <w:r>
        <w:t>).</w:t>
      </w:r>
    </w:p>
    <w:p>
      <w:r/>
      <w: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r/>
      <w:r>
        <w:t xml:space="preserve">Saül agit rapidement. Bien que les détails historiques précis soient difficiles à reconstituer, une vision générale de la campagne anti-Philistine de Saül est fournie dans le texte biblique. Il attaquera des garnisons à Guibea et, plus tard, à </w:t>
      </w:r>
      <w:r>
        <w:t>Micmasch</w:t>
      </w:r>
      <w:r>
        <w:t>, à environ 6 km au nord-est de Guibea (</w:t>
      </w:r>
      <w:hyperlink r:id="rId630">
        <w:r>
          <w:rPr>
            <w:color w:val="0000EE"/>
            <w:u w:val="single"/>
          </w:rPr>
          <w:t>1S 13.16ff</w:t>
        </w:r>
      </w:hyperlink>
      <w:r>
        <w:t xml:space="preserve">). Il connaîtra un grand succès à </w:t>
      </w:r>
      <w:r>
        <w:t>Micmasch</w:t>
      </w:r>
      <w:r>
        <w:t>, grâce en partie à l'aide militaire de son fils Jonathan. Les Philistins seront mis en déroute et se retireront de cette partie de la région montagneuse (</w:t>
      </w:r>
      <w:hyperlink r:id="rId631">
        <w:r>
          <w:rPr>
            <w:color w:val="0000EE"/>
            <w:u w:val="single"/>
          </w:rPr>
          <w:t>14.15–23</w:t>
        </w:r>
      </w:hyperlink>
      <w:r>
        <w:t xml:space="preserve">). Saül établira sa base militaire dans sa ville natale, </w:t>
      </w:r>
      <w:r>
        <w:t>Guibea</w:t>
      </w:r>
      <w:r>
        <w:t>, et y construira une citadelle.</w:t>
      </w:r>
    </w:p>
    <w:p>
      <w:r/>
      <w: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632">
        <w:r>
          <w:rPr>
            <w:color w:val="0000EE"/>
            <w:u w:val="single"/>
          </w:rPr>
          <w:t>1S 14.47</w:t>
        </w:r>
      </w:hyperlink>
      <w:r>
        <w:t>). Il mènera une campagne majeure à la frontière sud avec les anciens ennemis des Israélites, les Amalécites (</w:t>
      </w:r>
      <w:hyperlink r:id="rId633">
        <w:r>
          <w:rPr>
            <w:color w:val="0000EE"/>
            <w:u w:val="single"/>
          </w:rPr>
          <w:t>15.7</w:t>
        </w:r>
      </w:hyperlink>
      <w:r>
        <w:t>) ; dans celle-ci aussi, il connaîtra du succès. Pendant tout ce temps, il devra garder une surveillance constante sur l'activité philistine à sa frontière occidentale.</w:t>
      </w:r>
    </w:p>
    <w:p>
      <w:r/>
      <w: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r/>
      <w:r>
        <w:t>Les Philistins assembleront une grande armée dans les environs d'Aphek (</w:t>
      </w:r>
      <w:hyperlink r:id="rId634">
        <w:r>
          <w:rPr>
            <w:color w:val="0000EE"/>
            <w:u w:val="single"/>
          </w:rPr>
          <w:t>1S 29.1</w:t>
        </w:r>
      </w:hyperlink>
      <w:r>
        <w:t xml:space="preserve">), mais au lieu d'attaquer directement le territoire montagneux de Saül, l'armée se déplacera vers le nord puis commencera à pénétrer dans le territoire israélite à un point faible près de Jizreel (v. </w:t>
      </w:r>
      <w:hyperlink r:id="rId635">
        <w:r>
          <w:rPr>
            <w:color w:val="0000EE"/>
            <w:u w:val="single"/>
          </w:rPr>
          <w:t>11</w:t>
        </w:r>
      </w:hyperlink>
      <w:r>
        <w:t>). Saül tentera de rassembler une force militaire adéquate pour faire face à la menace philistine, mais il n'y parviendra pas. Avec une préparation inadéquate et des forces insuffisantes, il se préparera au combat au mont Gilboa (</w:t>
      </w:r>
      <w:hyperlink r:id="rId636">
        <w:r>
          <w:rPr>
            <w:color w:val="0000EE"/>
            <w:u w:val="single"/>
          </w:rPr>
          <w:t>31.1</w:t>
        </w:r>
      </w:hyperlink>
      <w:r>
        <w:t xml:space="preserve">) ; il n'aurait jamais dû engager le combat, car elle ne pouvait pas être gagnée. Ses fils seront tués sur le champ de bataille, et Saül, plutôt que de tomber entre les mains des Philistins, se suicidera (v. </w:t>
      </w:r>
      <w:hyperlink r:id="rId637">
        <w:r>
          <w:rPr>
            <w:color w:val="0000EE"/>
            <w:u w:val="single"/>
          </w:rPr>
          <w:t>2–6</w:t>
        </w:r>
      </w:hyperlink>
      <w:r>
        <w:t>).</w:t>
      </w:r>
    </w:p>
    <w:p>
      <w:r/>
      <w: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r/>
      <w:r>
        <w:t>Saül, le roi</w:t>
      </w:r>
    </w:p>
    <w:p>
      <w:r/>
      <w: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638">
        <w:r>
          <w:rPr>
            <w:color w:val="0000EE"/>
            <w:u w:val="single"/>
          </w:rPr>
          <w:t>Ex 15.18</w:t>
        </w:r>
      </w:hyperlink>
      <w: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639">
        <w:r>
          <w:rPr>
            <w:color w:val="0000EE"/>
            <w:u w:val="single"/>
          </w:rPr>
          <w:t>Dt 19.14–20</w:t>
        </w:r>
      </w:hyperlink>
      <w:r>
        <w:t xml:space="preserve">) ; pour plus d'informations sur la royauté en Israël, </w:t>
      </w:r>
      <w:r>
        <w:rPr>
          <w:i/>
        </w:rPr>
        <w:t>voir</w:t>
      </w:r>
      <w:r>
        <w:t xml:space="preserve"> Roi, Royauté.</w:t>
      </w:r>
    </w:p>
    <w:p>
      <w:r/>
      <w: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r/>
      <w: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640">
        <w:r>
          <w:rPr>
            <w:color w:val="0000EE"/>
            <w:u w:val="single"/>
          </w:rPr>
          <w:t>1S 8.6</w:t>
        </w:r>
      </w:hyperlink>
      <w:r>
        <w:t>), et plus tard envers Saül lui-même (</w:t>
      </w:r>
      <w:hyperlink r:id="rId641">
        <w:r>
          <w:rPr>
            <w:color w:val="0000EE"/>
            <w:u w:val="single"/>
          </w:rPr>
          <w:t>15.23</w:t>
        </w:r>
      </w:hyperlink>
      <w: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642">
        <w:r>
          <w:rPr>
            <w:color w:val="0000EE"/>
            <w:u w:val="single"/>
          </w:rPr>
          <w:t>1S 13.8–15</w:t>
        </w:r>
      </w:hyperlink>
      <w: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r/>
      <w: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r/>
      <w:r>
        <w:t>Saül l’homme</w:t>
      </w:r>
    </w:p>
    <w:p>
      <w:r/>
      <w: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643">
        <w:r>
          <w:rPr>
            <w:color w:val="0000EE"/>
            <w:u w:val="single"/>
          </w:rPr>
          <w:t>1S 9.1–2</w:t>
        </w:r>
      </w:hyperlink>
      <w: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644">
        <w:r>
          <w:rPr>
            <w:color w:val="0000EE"/>
            <w:u w:val="single"/>
          </w:rPr>
          <w:t>11.12–13</w:t>
        </w:r>
      </w:hyperlink>
      <w:r>
        <w:t>). Mais la véritable force de Saül, dans ses premiers jours, résidait dans sa relation avec Dieu. Malgré tous ses dons et capacités naturels, Saül est devenu roi à la suite d'une nomination divine (</w:t>
      </w:r>
      <w:hyperlink r:id="rId370">
        <w:r>
          <w:rPr>
            <w:color w:val="0000EE"/>
            <w:u w:val="single"/>
          </w:rPr>
          <w:t>10.1</w:t>
        </w:r>
      </w:hyperlink>
      <w:r>
        <w:t xml:space="preserve">) et à cause du fait que l'« Esprit du Seigneur » est venu sur lui (v. </w:t>
      </w:r>
      <w:hyperlink r:id="rId645">
        <w:r>
          <w:rPr>
            <w:color w:val="0000EE"/>
            <w:u w:val="single"/>
          </w:rPr>
          <w:t>6</w:t>
        </w:r>
      </w:hyperlink>
      <w:r>
        <w:t>).</w:t>
      </w:r>
    </w:p>
    <w:p>
      <w:r/>
      <w: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646">
        <w:r>
          <w:rPr>
            <w:color w:val="0000EE"/>
            <w:u w:val="single"/>
          </w:rPr>
          <w:t>1S 16.14</w:t>
        </w:r>
      </w:hyperlink>
      <w: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r/>
      <w:r>
        <w:rPr>
          <w:i/>
        </w:rPr>
        <w:t>Voir aussi</w:t>
      </w:r>
      <w:r>
        <w:t xml:space="preserve"> </w:t>
      </w:r>
      <w:r>
        <w:t>David</w:t>
      </w:r>
      <w:r>
        <w:t>.</w:t>
      </w:r>
    </w:p>
    <w:p>
      <w:r/>
      <w:r>
        <w:t>3. Saul, mentionné dans le Nouveau Testament, dont le nom sera changé en Paul (</w:t>
      </w:r>
      <w:hyperlink r:id="rId647">
        <w:r>
          <w:rPr>
            <w:color w:val="0000EE"/>
            <w:u w:val="single"/>
          </w:rPr>
          <w:t>Ac 13.9</w:t>
        </w:r>
      </w:hyperlink>
      <w:r>
        <w:t xml:space="preserve">). </w:t>
      </w:r>
      <w:r>
        <w:rPr>
          <w:i/>
        </w:rPr>
        <w:t>Voir</w:t>
      </w:r>
      <w:r>
        <w:t xml:space="preserve"> </w:t>
      </w:r>
      <w:r>
        <w:t>Paul, L'Apôtre</w:t>
      </w:r>
      <w:r>
        <w:t>.</w:t>
      </w:r>
      <w:r/>
      <w:r/>
    </w:p>
    <w:p>
      <w:r/>
    </w:p>
    <w:p>
      <w:pPr>
        <w:pStyle w:val="Heading2"/>
      </w:pPr>
      <w:r>
        <w:t>Sceau</w:t>
      </w:r>
      <w:r/>
    </w:p>
    <w:p>
      <w:r/>
      <w:r>
        <w:t>Petit objet gravé, utilisé très largement dans le Proche-Orient Ancien pour produire une image dans de l'argile molle.</w:t>
      </w:r>
    </w:p>
    <w:p>
      <w:pPr>
        <w:pStyle w:val="Heading3"/>
      </w:pPr>
      <w:r>
        <w:t>Origine</w:t>
      </w:r>
    </w:p>
    <w:p>
      <w:r/>
      <w: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t>Types de seaux</w:t>
      </w:r>
    </w:p>
    <w:p>
      <w:pPr>
        <w:pStyle w:val="Heading4"/>
      </w:pPr>
      <w:r>
        <w:t>Tampons et sceaux</w:t>
      </w:r>
    </w:p>
    <w:p>
      <w:r/>
      <w: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t>Sceaux-cylindres</w:t>
      </w:r>
    </w:p>
    <w:p>
      <w:r/>
      <w: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r/>
      <w: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648">
        <w:r>
          <w:rPr>
            <w:color w:val="0000EE"/>
            <w:u w:val="single"/>
          </w:rPr>
          <w:t>Gn 38.18</w:t>
        </w:r>
      </w:hyperlink>
      <w:r>
        <w:t xml:space="preserve"> ; </w:t>
      </w:r>
      <w:hyperlink r:id="rId649">
        <w:r>
          <w:rPr>
            <w:color w:val="0000EE"/>
            <w:u w:val="single"/>
          </w:rPr>
          <w:t>41.42</w:t>
        </w:r>
      </w:hyperlink>
      <w:r>
        <w:t xml:space="preserve"> ; </w:t>
      </w:r>
      <w:hyperlink r:id="rId650">
        <w:r>
          <w:rPr>
            <w:color w:val="0000EE"/>
            <w:u w:val="single"/>
          </w:rPr>
          <w:t>Ct 8.6</w:t>
        </w:r>
      </w:hyperlink>
      <w:r>
        <w:t xml:space="preserve"> ; </w:t>
      </w:r>
      <w:hyperlink r:id="rId651">
        <w:r>
          <w:rPr>
            <w:color w:val="0000EE"/>
            <w:u w:val="single"/>
          </w:rPr>
          <w:t>Jr 22.24</w:t>
        </w:r>
      </w:hyperlink>
      <w:r>
        <w:t>). Des tombes ont été trouvées avec des cylindres attachés aux poignets des squelettes.</w:t>
      </w:r>
    </w:p>
    <w:p>
      <w:r/>
      <w: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t>Usages</w:t>
      </w:r>
    </w:p>
    <w:p>
      <w:pPr>
        <w:pStyle w:val="Heading4"/>
      </w:pPr>
      <w:r>
        <w:t>Utilisations fonctionnelles</w:t>
      </w:r>
    </w:p>
    <w:p>
      <w:r/>
      <w: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652">
        <w:r>
          <w:rPr>
            <w:color w:val="0000EE"/>
            <w:u w:val="single"/>
          </w:rPr>
          <w:t>Dn 6.17</w:t>
        </w:r>
      </w:hyperlink>
      <w:r>
        <w:t>). Le tombeau de Jésus a été sécurisé en scellant la pierre (</w:t>
      </w:r>
      <w:hyperlink r:id="rId653">
        <w:r>
          <w:rPr>
            <w:color w:val="0000EE"/>
            <w:u w:val="single"/>
          </w:rPr>
          <w:t>Mt 27.66</w:t>
        </w:r>
      </w:hyperlink>
      <w: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654">
        <w:r>
          <w:rPr>
            <w:color w:val="0000EE"/>
            <w:u w:val="single"/>
          </w:rPr>
          <w:t>1R 21.8–13</w:t>
        </w:r>
      </w:hyperlink>
      <w:r>
        <w:t>). Jérémie a scellé un acte d'achat lorsqu'il a acheté le terrain d'un parent (</w:t>
      </w:r>
      <w:hyperlink r:id="rId655">
        <w:r>
          <w:rPr>
            <w:color w:val="0000EE"/>
            <w:u w:val="single"/>
          </w:rPr>
          <w:t>Jr 32.10–14</w:t>
        </w:r>
      </w:hyperlink>
      <w:r>
        <w:t>). Un édit avec le sceau du roi perse ne pouvait pas être révoqué (</w:t>
      </w:r>
      <w:hyperlink r:id="rId656">
        <w:r>
          <w:rPr>
            <w:color w:val="0000EE"/>
            <w:u w:val="single"/>
          </w:rPr>
          <w:t>Est 8.8</w:t>
        </w:r>
      </w:hyperlink>
      <w:r>
        <w:t>).</w:t>
      </w:r>
    </w:p>
    <w:p>
      <w:pPr>
        <w:pStyle w:val="Heading4"/>
      </w:pPr>
      <w:r>
        <w:t>Utilisation symbolique</w:t>
      </w:r>
    </w:p>
    <w:p>
      <w:r/>
      <w:r>
        <w:t xml:space="preserve">L'utilisation symbolique du sceau se trouve à la fois dans la littérature non biblique et biblique. Une prière babylonienne dit : « Comme un sceau, que mes péchés soient arrachés. » L'Ancien Testament dit : « </w:t>
      </w:r>
      <w:r>
        <w:t>Scelle cette révélation, parmi mes disciples</w:t>
      </w:r>
      <w:r>
        <w:t xml:space="preserve"> » (</w:t>
      </w:r>
      <w:hyperlink r:id="rId657">
        <w:r>
          <w:rPr>
            <w:color w:val="0000EE"/>
            <w:u w:val="single"/>
          </w:rPr>
          <w:t>Es 8.16</w:t>
        </w:r>
      </w:hyperlink>
      <w:r>
        <w:t>). Zorobabel a été informé qu'il deviendrait l'anneau-sceau de Dieu (</w:t>
      </w:r>
      <w:hyperlink r:id="rId658">
        <w:r>
          <w:rPr>
            <w:color w:val="0000EE"/>
            <w:u w:val="single"/>
          </w:rPr>
          <w:t>Ag 2.23</w:t>
        </w:r>
      </w:hyperlink>
      <w:r>
        <w:t>). La terre a pris forme comme l'argile pressée par un anneau-sceau (</w:t>
      </w:r>
      <w:hyperlink r:id="rId659">
        <w:r>
          <w:rPr>
            <w:color w:val="0000EE"/>
            <w:u w:val="single"/>
          </w:rPr>
          <w:t>Jb 38.14</w:t>
        </w:r>
      </w:hyperlink>
      <w:r>
        <w:t>).</w:t>
      </w:r>
    </w:p>
    <w:p>
      <w:r/>
      <w:r>
        <w:t>Le mot est utilisé symboliquement dans le Nouveau Testament pour désigner la propriété personnelle de Dieu. Par exemple, les Écritures disent que le sceau de Dieu se trouve sur Jésus, son Fils (</w:t>
      </w:r>
      <w:hyperlink r:id="rId660">
        <w:r>
          <w:rPr>
            <w:color w:val="0000EE"/>
            <w:u w:val="single"/>
          </w:rPr>
          <w:t>Jn 3.33</w:t>
        </w:r>
      </w:hyperlink>
      <w:r>
        <w:t xml:space="preserve"> ; </w:t>
      </w:r>
      <w:hyperlink r:id="rId661">
        <w:r>
          <w:rPr>
            <w:color w:val="0000EE"/>
            <w:u w:val="single"/>
          </w:rPr>
          <w:t>6.27</w:t>
        </w:r>
      </w:hyperlink>
      <w:r>
        <w:t>). Cela signifie que Jésus porte le nom personnel de Dieu ; Jésus est l'expression personnelle de Dieu. Les Écritures disent aussi que le Saint-Esprit scelle les croyants (</w:t>
      </w:r>
      <w:hyperlink r:id="rId662">
        <w:r>
          <w:rPr>
            <w:color w:val="0000EE"/>
            <w:u w:val="single"/>
          </w:rPr>
          <w:t>2Co 1.22</w:t>
        </w:r>
      </w:hyperlink>
      <w:r>
        <w:t xml:space="preserve"> ; </w:t>
      </w:r>
      <w:hyperlink r:id="rId663">
        <w:r>
          <w:rPr>
            <w:color w:val="0000EE"/>
            <w:u w:val="single"/>
          </w:rPr>
          <w:t>Ep 1.13</w:t>
        </w:r>
      </w:hyperlink>
      <w:r>
        <w:t xml:space="preserve"> ; </w:t>
      </w:r>
      <w:hyperlink r:id="rId664">
        <w:r>
          <w:rPr>
            <w:color w:val="0000EE"/>
            <w:u w:val="single"/>
          </w:rPr>
          <w:t>4.30</w:t>
        </w:r>
      </w:hyperlink>
      <w:r>
        <w:t>). Cela signifie que l'Esprit est la marque de propriété de Dieu sur les croyants, et cela signifie que l'Esprit protège et préserve les croyants tout au long de leur vie.</w:t>
      </w:r>
    </w:p>
    <w:p>
      <w:r/>
      <w:r>
        <w:rPr>
          <w:i/>
        </w:rPr>
        <w:t>Voir aussi</w:t>
      </w:r>
      <w:r>
        <w:t xml:space="preserve"> </w:t>
      </w:r>
      <w:r>
        <w:t>Archéologie et la Bible</w:t>
      </w:r>
      <w:r>
        <w:t xml:space="preserve"> ; </w:t>
      </w:r>
      <w:r>
        <w:t>Inscriptions</w:t>
      </w:r>
      <w:r>
        <w:t>.</w:t>
      </w:r>
      <w:r/>
      <w:r/>
    </w:p>
    <w:p>
      <w:r/>
    </w:p>
    <w:p>
      <w:pPr>
        <w:pStyle w:val="Heading2"/>
      </w:pPr>
      <w:r>
        <w:t>Sceptre</w:t>
      </w:r>
      <w:r/>
    </w:p>
    <w:p>
      <w:r/>
      <w: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r/>
      <w:r>
        <w:t>Dans la Bible, le sceptre apparaît dans de nombreux récits comme un symbole d'autorité royale et de puissance militaire.</w:t>
      </w:r>
    </w:p>
    <w:p>
      <w:r/>
      <w:r>
        <w:t>Voici certains des exemples de sceptres en tant que symboles de l'autorité royale :</w:t>
      </w:r>
    </w:p>
    <w:p>
      <w:pPr>
        <w:pStyle w:val="ListBullet"/>
        <w:spacing w:line="240" w:lineRule="auto"/>
        <w:ind w:left="720"/>
      </w:pPr>
      <w:r/>
      <w:r>
        <w:t>Lorsque Jacob a béni ses fils, il a dit que les descendants de Juda auraient une autorité royale (</w:t>
      </w:r>
      <w:hyperlink r:id="rId665">
        <w:r>
          <w:rPr>
            <w:color w:val="0000EE"/>
            <w:u w:val="single"/>
          </w:rPr>
          <w:t>Gn 49.10</w:t>
        </w:r>
      </w:hyperlink>
      <w:r>
        <w:t xml:space="preserve"> ; voir </w:t>
      </w:r>
      <w:hyperlink r:id="rId666">
        <w:r>
          <w:rPr>
            <w:color w:val="0000EE"/>
            <w:u w:val="single"/>
          </w:rPr>
          <w:t>Ps 45.6</w:t>
        </w:r>
      </w:hyperlink>
      <w:r>
        <w:t xml:space="preserve"> et </w:t>
      </w:r>
      <w:hyperlink r:id="rId667">
        <w:r>
          <w:rPr>
            <w:color w:val="0000EE"/>
            <w:u w:val="single"/>
          </w:rPr>
          <w:t>Hé 1.8</w:t>
        </w:r>
      </w:hyperlink>
      <w:r>
        <w:t>).</w:t>
      </w:r>
    </w:p>
    <w:p>
      <w:pPr>
        <w:pStyle w:val="ListBullet"/>
        <w:spacing w:line="240" w:lineRule="auto"/>
        <w:ind w:left="720"/>
      </w:pPr>
      <w:r/>
      <w:r>
        <w:t>Le prophète Amos fait référence à l'autorité royale des rois de Syrie et de Philistie (</w:t>
      </w:r>
      <w:hyperlink r:id="rId668">
        <w:r>
          <w:rPr>
            <w:color w:val="0000EE"/>
            <w:u w:val="single"/>
          </w:rPr>
          <w:t>Am 1.5, 8</w:t>
        </w:r>
      </w:hyperlink>
      <w:r>
        <w:t>).</w:t>
      </w:r>
    </w:p>
    <w:p>
      <w:pPr>
        <w:pStyle w:val="ListBullet"/>
        <w:spacing w:line="240" w:lineRule="auto"/>
        <w:ind w:left="720"/>
      </w:pPr>
      <w:r/>
      <w:r>
        <w:t>Le prophète Zacharie fait référence à l'autorité royale de l'Égypte (</w:t>
      </w:r>
      <w:hyperlink r:id="rId669">
        <w:r>
          <w:rPr>
            <w:color w:val="0000EE"/>
            <w:u w:val="single"/>
          </w:rPr>
          <w:t>Za 10.11</w:t>
        </w:r>
      </w:hyperlink>
      <w:r>
        <w:t>).</w:t>
      </w:r>
    </w:p>
    <w:p>
      <w:pPr>
        <w:pStyle w:val="ListBullet"/>
        <w:spacing w:line="240" w:lineRule="auto"/>
        <w:ind w:left="720"/>
      </w:pPr>
      <w:r/>
      <w:r>
        <w:t>Le roi Assuérus (également appelé Xerxès) tend un sceptre (un symbole de son autorité royale) à Esther (</w:t>
      </w:r>
      <w:hyperlink r:id="rId670">
        <w:r>
          <w:rPr>
            <w:color w:val="0000EE"/>
            <w:u w:val="single"/>
          </w:rPr>
          <w:t>Est 4.11</w:t>
        </w:r>
      </w:hyperlink>
      <w:r>
        <w:t xml:space="preserve"> ; </w:t>
      </w:r>
      <w:hyperlink r:id="rId671">
        <w:r>
          <w:rPr>
            <w:color w:val="0000EE"/>
            <w:u w:val="single"/>
          </w:rPr>
          <w:t>5.2</w:t>
        </w:r>
      </w:hyperlink>
      <w:r>
        <w:t xml:space="preserve"> ; </w:t>
      </w:r>
      <w:hyperlink r:id="rId672">
        <w:r>
          <w:rPr>
            <w:color w:val="0000EE"/>
            <w:u w:val="single"/>
          </w:rPr>
          <w:t>8.4</w:t>
        </w:r>
      </w:hyperlink>
      <w:r>
        <w:t>).</w:t>
      </w:r>
    </w:p>
    <w:p>
      <w:r/>
      <w:r>
        <w:t>Voici certains des exemples de sceptres en tant que symboles du pouvoir militaire :</w:t>
      </w:r>
    </w:p>
    <w:p>
      <w:pPr>
        <w:pStyle w:val="ListBullet"/>
        <w:spacing w:line="240" w:lineRule="auto"/>
        <w:ind w:left="720"/>
      </w:pPr>
      <w:r/>
      <w:r>
        <w:t>Le livre des Nombres parle d'un sceptre qui appartiendrait au roi choisi par Dieu (le Messie) qui était promis à venir dans le futur (</w:t>
      </w:r>
      <w:hyperlink r:id="rId673">
        <w:r>
          <w:rPr>
            <w:color w:val="0000EE"/>
            <w:u w:val="single"/>
          </w:rPr>
          <w:t>Nb 24.17</w:t>
        </w:r>
      </w:hyperlink>
      <w:r>
        <w:t>).</w:t>
      </w:r>
    </w:p>
    <w:p>
      <w:pPr>
        <w:pStyle w:val="ListBullet"/>
        <w:spacing w:line="240" w:lineRule="auto"/>
        <w:ind w:left="720"/>
      </w:pPr>
      <w:r/>
      <w:r>
        <w:t>Le prophète Ésaïe parle de la façon dont Dieu briserait le sceptre de Babylone (</w:t>
      </w:r>
      <w:hyperlink r:id="rId674">
        <w:r>
          <w:rPr>
            <w:color w:val="0000EE"/>
            <w:u w:val="single"/>
          </w:rPr>
          <w:t>Es 14.5</w:t>
        </w:r>
      </w:hyperlink>
      <w:r>
        <w:t>). Dieu détruirait le pouvoir que Babylone utilisait pour contrôler et nuire à d'autres nations.</w:t>
      </w:r>
    </w:p>
    <w:p>
      <w:pPr>
        <w:pStyle w:val="ListBullet"/>
        <w:spacing w:line="240" w:lineRule="auto"/>
        <w:ind w:left="720"/>
      </w:pPr>
      <w:r/>
      <w:r>
        <w:t>Le prophète Ézéchiel a utilisé l'image d'un sceptre pour expliquer comment Israël avait perdu son pouvoir et ne pouvait pas le récupérer (</w:t>
      </w:r>
      <w:hyperlink r:id="rId675">
        <w:r>
          <w:rPr>
            <w:color w:val="0000EE"/>
            <w:u w:val="single"/>
          </w:rPr>
          <w:t>Ez 19.11, 14</w:t>
        </w:r>
      </w:hyperlink>
      <w:r>
        <w:t>).</w:t>
      </w:r>
    </w:p>
    <w:p>
      <w:r/>
      <w:r/>
      <w:r/>
    </w:p>
    <w:p>
      <w:r/>
    </w:p>
    <w:p>
      <w:pPr>
        <w:pStyle w:val="Heading2"/>
      </w:pPr>
      <w:r>
        <w:t>Scéva</w:t>
      </w:r>
      <w:r/>
    </w:p>
    <w:p>
      <w:r/>
      <w: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676">
        <w:r>
          <w:rPr>
            <w:color w:val="0000EE"/>
            <w:u w:val="single"/>
          </w:rPr>
          <w:t>Ac 19.14</w:t>
        </w:r>
      </w:hyperlink>
      <w:r>
        <w:t>).</w:t>
      </w:r>
      <w:r/>
      <w:r/>
    </w:p>
    <w:p>
      <w:r/>
    </w:p>
    <w:p>
      <w:pPr>
        <w:pStyle w:val="Heading2"/>
      </w:pPr>
      <w:r>
        <w:t>Schaaschgaz</w:t>
      </w:r>
      <w:r/>
    </w:p>
    <w:p>
      <w:r/>
      <w:r>
        <w:t>Un des eunuques du roi Assuérus, chargé des concubines (</w:t>
      </w:r>
      <w:hyperlink r:id="rId677">
        <w:r>
          <w:rPr>
            <w:color w:val="0000EE"/>
            <w:u w:val="single"/>
          </w:rPr>
          <w:t>Est 2.14</w:t>
        </w:r>
      </w:hyperlink>
      <w:r>
        <w:t>).</w:t>
      </w:r>
      <w:r/>
      <w:r/>
    </w:p>
    <w:p>
      <w:r/>
    </w:p>
    <w:p>
      <w:pPr>
        <w:pStyle w:val="Heading2"/>
      </w:pPr>
      <w:r>
        <w:t>Schadrac, Méschac et Abed-Nego</w:t>
      </w:r>
      <w:r/>
    </w:p>
    <w:p>
      <w:r/>
      <w:r>
        <w:t>Prénoms babyloniens de trois jeunes Hébreux emmenés à Babylone comme prisonniers par le roi Nebucadnetsar en 605 av. J.‑C. (</w:t>
      </w:r>
      <w:hyperlink r:id="rId678">
        <w:r>
          <w:rPr>
            <w:color w:val="0000EE"/>
            <w:u w:val="single"/>
          </w:rPr>
          <w:t>2R 24.1</w:t>
        </w:r>
      </w:hyperlink>
      <w:r>
        <w:t xml:space="preserve"> ; </w:t>
      </w:r>
      <w:hyperlink r:id="rId679">
        <w:r>
          <w:rPr>
            <w:color w:val="0000EE"/>
            <w:u w:val="single"/>
          </w:rPr>
          <w:t>Dn 1.1</w:t>
        </w:r>
      </w:hyperlink>
      <w:r>
        <w:t>–</w:t>
      </w:r>
      <w:hyperlink r:id="rId679">
        <w:r>
          <w:rPr>
            <w:color w:val="0000EE"/>
            <w:u w:val="single"/>
          </w:rPr>
          <w:t>4</w:t>
        </w:r>
      </w:hyperlink>
      <w:r>
        <w:t>). Il se peut qu'ils soient issus d'une famille royale (</w:t>
      </w:r>
      <w:hyperlink r:id="rId680">
        <w:r>
          <w:rPr>
            <w:color w:val="0000EE"/>
            <w:u w:val="single"/>
          </w:rPr>
          <w:t>2R 20.18</w:t>
        </w:r>
      </w:hyperlink>
      <w:r>
        <w:t xml:space="preserve"> ; </w:t>
      </w:r>
      <w:hyperlink r:id="rId681">
        <w:r>
          <w:rPr>
            <w:color w:val="0000EE"/>
            <w:u w:val="single"/>
          </w:rPr>
          <w:t>Es 39.7</w:t>
        </w:r>
      </w:hyperlink>
      <w:r>
        <w:t>). Les Babyloniens pensaient qu'en les ayant comme otages, cela inciterait le roi de Juda, Jojakim, à bien se comporter.</w:t>
      </w:r>
    </w:p>
    <w:p>
      <w:r/>
      <w:r>
        <w:t>Nebucadnetsar souhaitait remplir sa cour d'hommes intelligents et beaux qui deviendraient des sujets utiles pour son royaume. Il décidera que certains des otages judéens seraient ainsi formés, et Daniel et ses trois amis seront choisis.</w:t>
      </w:r>
    </w:p>
    <w:p>
      <w:r/>
      <w:r>
        <w:t>Leurs prénoms hébreux originaux exaltaient Yahweh, mais ils seront changés en prénoms babyloniens qui pourraient honorer un dieu babylonien.</w:t>
      </w:r>
    </w:p>
    <w:p>
      <w:r/>
      <w:r>
        <w:t>Leurs prénoms hébreux originaux étaient :</w:t>
      </w:r>
    </w:p>
    <w:p>
      <w:pPr>
        <w:pStyle w:val="ListBullet"/>
        <w:spacing w:line="240" w:lineRule="auto"/>
        <w:ind w:left="720"/>
      </w:pPr>
      <w:r/>
      <w:r>
        <w:t>Hanania, qui signifie « Le Seigneur est gracieux »</w:t>
      </w:r>
    </w:p>
    <w:p>
      <w:pPr>
        <w:pStyle w:val="ListBullet"/>
        <w:spacing w:line="240" w:lineRule="auto"/>
        <w:ind w:left="720"/>
      </w:pPr>
      <w:r/>
      <w:r>
        <w:t>Mischaël, qui signifie « Qui est comme Dieu »</w:t>
      </w:r>
    </w:p>
    <w:p>
      <w:pPr>
        <w:pStyle w:val="ListBullet"/>
        <w:spacing w:line="240" w:lineRule="auto"/>
        <w:ind w:left="720"/>
      </w:pPr>
      <w:r/>
      <w:r>
        <w:t>Azaria, qui signifie « Le Seigneur a aidé »</w:t>
      </w:r>
    </w:p>
    <w:p>
      <w:r/>
      <w:r>
        <w:t>Nebucadnetsar changera leurs prénoms en noms babyloniens :</w:t>
      </w:r>
    </w:p>
    <w:p>
      <w:pPr>
        <w:pStyle w:val="ListBullet"/>
        <w:spacing w:line="240" w:lineRule="auto"/>
        <w:ind w:left="720"/>
      </w:pPr>
      <w:r/>
      <w:r>
        <w:t>Schadrac, qui pourrait signifier « Commandement d'Aku » (Aku était le dieu lunaire sumérien)</w:t>
      </w:r>
    </w:p>
    <w:p>
      <w:pPr>
        <w:pStyle w:val="ListBullet"/>
        <w:spacing w:line="240" w:lineRule="auto"/>
        <w:ind w:left="720"/>
      </w:pPr>
      <w:r/>
      <w:r>
        <w:t>Méschac, qui pourrait signifier « Qui est comme Aku »</w:t>
      </w:r>
    </w:p>
    <w:p>
      <w:pPr>
        <w:pStyle w:val="ListBullet"/>
        <w:spacing w:line="240" w:lineRule="auto"/>
        <w:ind w:left="720"/>
      </w:pPr>
      <w:r/>
      <w:r>
        <w:t>Abed-Nego, qui pourrait signifier « Serviteur de Nabu » (Nabu était le dieu babylonien de la sagesse)</w:t>
      </w:r>
    </w:p>
    <w:p>
      <w:r/>
      <w:r>
        <w:t>Le prénom de leur ami Daniel sera également changé de « Dieu est mon juge » en Beltschatsar, ce qui signifie « Bel protège » (Bel était la divinité babylonienne principale).</w:t>
      </w:r>
    </w:p>
    <w:p>
      <w:r/>
      <w:r>
        <w:t>Nebucadnetsar choisira ces jeunes hommes pour apprendre la langue et les connaissances babyloniennes. Ils étudieront pendant trois ans, apprenant :</w:t>
      </w:r>
    </w:p>
    <w:p>
      <w:pPr>
        <w:pStyle w:val="ListBullet"/>
        <w:spacing w:line="240" w:lineRule="auto"/>
        <w:ind w:left="720"/>
      </w:pPr>
      <w:r/>
      <w:r>
        <w:t>Les langues araméenne, akkadienne et sumérienne</w:t>
      </w:r>
    </w:p>
    <w:p>
      <w:pPr>
        <w:pStyle w:val="ListBullet"/>
        <w:spacing w:line="240" w:lineRule="auto"/>
        <w:ind w:left="720"/>
      </w:pPr>
      <w:r/>
      <w:r>
        <w:t>L'écriture cunéiforme (écriture utilisant des marques en forme de coin)</w:t>
      </w:r>
    </w:p>
    <w:p>
      <w:pPr>
        <w:pStyle w:val="ListBullet"/>
        <w:spacing w:line="240" w:lineRule="auto"/>
        <w:ind w:left="720"/>
      </w:pPr>
      <w:r/>
      <w:r>
        <w:t>Possiblement l'astronomie, les mathématiques, l'histoire et l'agriculture.</w:t>
      </w:r>
    </w:p>
    <w:p>
      <w:r/>
      <w: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682">
        <w:r>
          <w:rPr>
            <w:color w:val="0000EE"/>
            <w:u w:val="single"/>
          </w:rPr>
          <w:t>Ex 34.15</w:t>
        </w:r>
      </w:hyperlink>
      <w:r>
        <w:t xml:space="preserve"> ; </w:t>
      </w:r>
      <w:hyperlink r:id="rId683">
        <w:r>
          <w:rPr>
            <w:color w:val="0000EE"/>
            <w:u w:val="single"/>
          </w:rPr>
          <w:t>Lv 17.10</w:t>
        </w:r>
      </w:hyperlink>
      <w:r>
        <w:t>–</w:t>
      </w:r>
      <w:hyperlink r:id="rId683">
        <w:r>
          <w:rPr>
            <w:color w:val="0000EE"/>
            <w:u w:val="single"/>
          </w:rPr>
          <w:t>14</w:t>
        </w:r>
      </w:hyperlink>
      <w: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r/>
      <w:r>
        <w:t>À la fin de leurs études, ces quatre jeunes hommes étaient plus intelligents et plus compétents que tous les autres étudiants. La Bible dit que c'est Dieu qui leur avait accordé cette connaissance et cette compétence.</w:t>
      </w:r>
    </w:p>
    <w:p>
      <w:r/>
      <w:r>
        <w:t>Plus tard, ils seront inclus parmi les « sages de Babylone » (</w:t>
      </w:r>
      <w:hyperlink r:id="rId684">
        <w:r>
          <w:rPr>
            <w:color w:val="0000EE"/>
            <w:u w:val="single"/>
          </w:rPr>
          <w:t>Dn 2.12</w:t>
        </w:r>
      </w:hyperlink>
      <w:r>
        <w:t>–</w:t>
      </w:r>
      <w:hyperlink r:id="rId684">
        <w:r>
          <w:rPr>
            <w:color w:val="0000EE"/>
            <w:u w:val="single"/>
          </w:rPr>
          <w:t>49</w:t>
        </w:r>
      </w:hyperlink>
      <w:r>
        <w:t>). Quand les autres sages ne pouvaient pas expliquer le rêve du roi, Nebucadnetsar voulait tuer tous les sages. Daniel demandera du temps au roi, et Dieu montrera à Daniel le rêve et sa signification dans une vision, ce qui sauvera leurs vies.</w:t>
      </w:r>
    </w:p>
    <w:p>
      <w:r/>
      <w:r>
        <w:t>À une autre reprise, Nebucadnetsar fera une immense statue en or et ordonnera à tout le monde de se prosterner devant elle (</w:t>
      </w:r>
      <w:hyperlink r:id="rId685">
        <w:r>
          <w:rPr>
            <w:color w:val="0000EE"/>
            <w:u w:val="single"/>
          </w:rPr>
          <w:t>Dn 3</w:t>
        </w:r>
      </w:hyperlink>
      <w: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r/>
      <w:r>
        <w:t>Quand Nebucadnetsar a vu ce miracle, il devra admettre que le Dieu de Schadrac, de Méschac et d'Abed-Nego était plus puissant que son propre royaume et son pouvoir.</w:t>
      </w:r>
    </w:p>
    <w:p>
      <w:r/>
      <w:r>
        <w:rPr>
          <w:i/>
        </w:rPr>
        <w:t>Voir aussi</w:t>
      </w:r>
      <w:r>
        <w:t xml:space="preserve"> </w:t>
      </w:r>
      <w:r>
        <w:t>Daniel, Livre de</w:t>
      </w:r>
      <w:r>
        <w:t xml:space="preserve"> ; </w:t>
      </w:r>
      <w:r>
        <w:t>Daniel, Additions à</w:t>
      </w:r>
      <w:r>
        <w:t>.</w:t>
      </w:r>
      <w:r/>
      <w:r/>
    </w:p>
    <w:p>
      <w:r/>
    </w:p>
    <w:p>
      <w:pPr>
        <w:pStyle w:val="Heading2"/>
      </w:pPr>
      <w:r>
        <w:t>Schamma</w:t>
      </w:r>
      <w:r/>
    </w:p>
    <w:p>
      <w:pPr>
        <w:pStyle w:val="ListNumber"/>
        <w:spacing w:line="240" w:lineRule="auto"/>
        <w:ind w:left="720"/>
      </w:pPr>
      <w:r/>
      <w:r>
        <w:t>Un des quatre fils de Réuel. Réuel était le fils d'Ésaü. Schamma est devenu un chef dans le pays d'Édom (</w:t>
      </w:r>
      <w:hyperlink r:id="rId686">
        <w:r>
          <w:rPr>
            <w:color w:val="0000EE"/>
            <w:u w:val="single"/>
          </w:rPr>
          <w:t>Gn 36.13, 17</w:t>
        </w:r>
      </w:hyperlink>
      <w:r>
        <w:t xml:space="preserve"> ; </w:t>
      </w:r>
      <w:hyperlink r:id="rId687">
        <w:r>
          <w:rPr>
            <w:color w:val="0000EE"/>
            <w:u w:val="single"/>
          </w:rPr>
          <w:t>1Ch 1.37</w:t>
        </w:r>
      </w:hyperlink>
      <w:r>
        <w:t>).</w:t>
      </w:r>
    </w:p>
    <w:p>
      <w:pPr>
        <w:pStyle w:val="ListNumber"/>
        <w:spacing w:line="240" w:lineRule="auto"/>
        <w:ind w:left="720"/>
      </w:pPr>
      <w:r/>
      <w:r>
        <w:t>Troisième des huit fils d'Isaï et frère du roi David (</w:t>
      </w:r>
      <w:hyperlink r:id="rId688">
        <w:r>
          <w:rPr>
            <w:color w:val="0000EE"/>
            <w:u w:val="single"/>
          </w:rPr>
          <w:t>1S 16.9</w:t>
        </w:r>
      </w:hyperlink>
      <w:r>
        <w:t xml:space="preserve"> ; </w:t>
      </w:r>
      <w:hyperlink r:id="rId689">
        <w:r>
          <w:rPr>
            <w:color w:val="0000EE"/>
            <w:u w:val="single"/>
          </w:rPr>
          <w:t>17.13</w:t>
        </w:r>
      </w:hyperlink>
      <w:r>
        <w:t>). Schamma était le père de Jonathan et Jonadab (</w:t>
      </w:r>
      <w:hyperlink r:id="rId690">
        <w:r>
          <w:rPr>
            <w:color w:val="0000EE"/>
            <w:u w:val="single"/>
          </w:rPr>
          <w:t>2S 21.20–21</w:t>
        </w:r>
      </w:hyperlink>
      <w:r>
        <w:t xml:space="preserve"> ; </w:t>
      </w:r>
      <w:hyperlink r:id="rId691">
        <w:r>
          <w:rPr>
            <w:color w:val="0000EE"/>
            <w:u w:val="single"/>
          </w:rPr>
          <w:t>13.3</w:t>
        </w:r>
      </w:hyperlink>
      <w:r>
        <w:t>). La Bible le désigne également par d'autres noms, y compris Schimea (</w:t>
      </w:r>
      <w:hyperlink r:id="rId692">
        <w:r>
          <w:rPr>
            <w:color w:val="0000EE"/>
            <w:u w:val="single"/>
          </w:rPr>
          <w:t>1Ch 2.13</w:t>
        </w:r>
      </w:hyperlink>
      <w:r>
        <w:t xml:space="preserve"> ; </w:t>
      </w:r>
      <w:hyperlink r:id="rId693">
        <w:r>
          <w:rPr>
            <w:color w:val="0000EE"/>
            <w:u w:val="single"/>
          </w:rPr>
          <w:t>20.7</w:t>
        </w:r>
      </w:hyperlink>
      <w:r>
        <w:t xml:space="preserve"> ; </w:t>
      </w:r>
      <w:hyperlink r:id="rId694">
        <w:r>
          <w:rPr>
            <w:color w:val="0000EE"/>
            <w:u w:val="single"/>
          </w:rPr>
          <w:t>2S 13.3</w:t>
        </w:r>
      </w:hyperlink>
      <w:r>
        <w:t xml:space="preserve"> ; </w:t>
      </w:r>
      <w:hyperlink r:id="rId695">
        <w:r>
          <w:rPr>
            <w:color w:val="0000EE"/>
            <w:u w:val="single"/>
          </w:rPr>
          <w:t>21.21</w:t>
        </w:r>
      </w:hyperlink>
      <w:r>
        <w:t>).</w:t>
      </w:r>
    </w:p>
    <w:p>
      <w:pPr>
        <w:pStyle w:val="ListNumber"/>
        <w:spacing w:line="240" w:lineRule="auto"/>
        <w:ind w:left="720"/>
      </w:pPr>
      <w:r/>
      <w:r>
        <w:t>Fils d'Agué le Hararite, l'un des plus grands guerriers de David. Il gagnera en renommée pour avoir tenu tête seul aux Philistins à un endroit appelé Léchi (</w:t>
      </w:r>
      <w:hyperlink r:id="rId696">
        <w:r>
          <w:rPr>
            <w:color w:val="0000EE"/>
            <w:u w:val="single"/>
          </w:rPr>
          <w:t>2S 23.11–12</w:t>
        </w:r>
      </w:hyperlink>
      <w:r>
        <w:t>).</w:t>
      </w:r>
    </w:p>
    <w:p>
      <w:pPr>
        <w:pStyle w:val="ListNumber"/>
        <w:spacing w:line="240" w:lineRule="auto"/>
        <w:ind w:left="720"/>
      </w:pPr>
      <w:r/>
      <w:r>
        <w:t>Un des trente soldats courageux qui ont servi sous David. Il est listé entre Elchanan et Élika (</w:t>
      </w:r>
      <w:hyperlink r:id="rId697">
        <w:r>
          <w:rPr>
            <w:color w:val="0000EE"/>
            <w:u w:val="single"/>
          </w:rPr>
          <w:t>2S 23.24–25</w:t>
        </w:r>
      </w:hyperlink>
      <w:r>
        <w:t xml:space="preserve">). Dans </w:t>
      </w:r>
      <w:hyperlink r:id="rId698">
        <w:r>
          <w:rPr>
            <w:color w:val="0000EE"/>
            <w:u w:val="single"/>
          </w:rPr>
          <w:t>1 Chroniques 11.27</w:t>
        </w:r>
      </w:hyperlink>
      <w:r>
        <w:t xml:space="preserve">, son nom est écrit Schammoth (qui peut être une forme plurielle de Schamma). Dans </w:t>
      </w:r>
      <w:hyperlink r:id="rId699">
        <w:r>
          <w:rPr>
            <w:color w:val="0000EE"/>
            <w:u w:val="single"/>
          </w:rPr>
          <w:t>27.8</w:t>
        </w:r>
      </w:hyperlink>
      <w:r>
        <w:t xml:space="preserve">, il pourrait s'agir de la même personne que </w:t>
      </w:r>
      <w:r>
        <w:t>Schamehuth</w:t>
      </w:r>
      <w:r>
        <w:t xml:space="preserve"> l</w:t>
      </w:r>
      <w:r>
        <w:t>e Jizrachite</w:t>
      </w:r>
      <w:r>
        <w:t>, un chef d'une division de l'armée de David.</w:t>
      </w:r>
    </w:p>
    <w:p>
      <w:pPr>
        <w:pStyle w:val="ListNumber"/>
        <w:spacing w:line="240" w:lineRule="auto"/>
        <w:ind w:left="720"/>
      </w:pPr>
      <w:r/>
      <w:r>
        <w:t>Un homme d'Harar, l'un des vaillants hommes de David. Il est répertorié entre Jonathan et Achiam (</w:t>
      </w:r>
      <w:hyperlink r:id="rId700">
        <w:r>
          <w:rPr>
            <w:color w:val="0000EE"/>
            <w:u w:val="single"/>
          </w:rPr>
          <w:t>2S 23.33</w:t>
        </w:r>
      </w:hyperlink>
      <w:r>
        <w:t>).</w:t>
      </w:r>
      <w:r/>
      <w:r/>
    </w:p>
    <w:p>
      <w:r/>
    </w:p>
    <w:p>
      <w:pPr>
        <w:pStyle w:val="Heading2"/>
      </w:pPr>
      <w:r>
        <w:t>Schavé-Kirjathaïm</w:t>
      </w:r>
      <w:r/>
    </w:p>
    <w:p>
      <w:r/>
      <w:r>
        <w:t xml:space="preserve">Plaine à l'est de la mer Morte près de la ville de Kirjathaïm occupée par le peuple des Émim. Les Émim à </w:t>
      </w:r>
      <w:r>
        <w:t>Schavé-Kirjathaïm</w:t>
      </w:r>
      <w:r>
        <w:t xml:space="preserve"> sont répertoriés avec plusieurs autres tribus et nations que le roi Kedorlaomer et ses alliés ont vaincues (</w:t>
      </w:r>
      <w:hyperlink r:id="rId701">
        <w:r>
          <w:rPr>
            <w:color w:val="0000EE"/>
            <w:u w:val="single"/>
          </w:rPr>
          <w:t>Gn 14.5</w:t>
        </w:r>
      </w:hyperlink>
      <w:r>
        <w:t>). Cette plaine sera ensuite héritée par les fils de Ruben.</w:t>
      </w:r>
      <w:r/>
      <w:r/>
    </w:p>
    <w:p>
      <w:r/>
    </w:p>
    <w:p>
      <w:pPr>
        <w:pStyle w:val="Heading2"/>
      </w:pPr>
      <w:r>
        <w:t>Schavé, Vallée de</w:t>
      </w:r>
      <w:r/>
    </w:p>
    <w:p>
      <w:r/>
      <w:r>
        <w:t xml:space="preserve">Nom alternatif pour la vallée du roi près de Jérusalem dans </w:t>
      </w:r>
      <w:hyperlink r:id="rId702">
        <w:r>
          <w:rPr>
            <w:color w:val="0000EE"/>
            <w:u w:val="single"/>
          </w:rPr>
          <w:t>Genèse 14.17</w:t>
        </w:r>
      </w:hyperlink>
      <w:r>
        <w:t xml:space="preserve">. </w:t>
      </w:r>
      <w:r>
        <w:rPr>
          <w:i/>
        </w:rPr>
        <w:t>Voir</w:t>
      </w:r>
      <w:r>
        <w:t xml:space="preserve"> </w:t>
      </w:r>
      <w:r>
        <w:t>Vallée du roi</w:t>
      </w:r>
      <w:r>
        <w:t>.</w:t>
      </w:r>
      <w:r/>
      <w:r/>
    </w:p>
    <w:p>
      <w:r/>
    </w:p>
    <w:p>
      <w:pPr>
        <w:pStyle w:val="Heading2"/>
      </w:pPr>
      <w:r>
        <w:t>Schélach, Schéla</w:t>
      </w:r>
      <w:r/>
    </w:p>
    <w:p>
      <w:pPr>
        <w:pStyle w:val="ListNumber"/>
        <w:spacing w:line="240" w:lineRule="auto"/>
        <w:ind w:left="720"/>
      </w:pPr>
      <w:r/>
      <w:r>
        <w:t>Fils d'Arphaxad et père d'Héber (</w:t>
      </w:r>
      <w:hyperlink r:id="rId703">
        <w:r>
          <w:rPr>
            <w:color w:val="0000EE"/>
            <w:u w:val="single"/>
          </w:rPr>
          <w:t>Gn 10.24</w:t>
        </w:r>
      </w:hyperlink>
      <w:r>
        <w:t xml:space="preserve"> ; </w:t>
      </w:r>
      <w:hyperlink r:id="rId704">
        <w:r>
          <w:rPr>
            <w:color w:val="0000EE"/>
            <w:u w:val="single"/>
          </w:rPr>
          <w:t>11.12–15</w:t>
        </w:r>
      </w:hyperlink>
      <w:r>
        <w:t xml:space="preserve"> ; </w:t>
      </w:r>
      <w:hyperlink r:id="rId705">
        <w:r>
          <w:rPr>
            <w:color w:val="0000EE"/>
            <w:u w:val="single"/>
          </w:rPr>
          <w:t>1Ch 1.18</w:t>
        </w:r>
      </w:hyperlink>
      <w:r>
        <w:t>). Schélah est mentionné dans la liste des ancêtres de Jésus par Luc comme le fils de Kaïnan, fils d'Arphaxad (</w:t>
      </w:r>
      <w:hyperlink r:id="rId706">
        <w:r>
          <w:rPr>
            <w:color w:val="0000EE"/>
            <w:u w:val="single"/>
          </w:rPr>
          <w:t>Lc 3.35</w:t>
        </w:r>
      </w:hyperlink>
      <w:r>
        <w:t>).</w:t>
      </w:r>
    </w:p>
    <w:p>
      <w:r/>
      <w:r>
        <w:rPr>
          <w:i/>
        </w:rPr>
        <w:t>Voir</w:t>
      </w:r>
      <w:r>
        <w:t xml:space="preserve"> </w:t>
      </w:r>
      <w:r>
        <w:t>Généaologie de Jésus-Christ</w:t>
      </w:r>
      <w:r>
        <w:t>.</w:t>
      </w:r>
    </w:p>
    <w:p>
      <w:pPr>
        <w:pStyle w:val="ListNumber"/>
        <w:spacing w:line="240" w:lineRule="auto"/>
        <w:ind w:left="720"/>
      </w:pPr>
      <w:r/>
      <w:r>
        <w:t>Troisième fils de Juda par Bathshua, une Cananéenne. Schéla est né à Kezib, une petite ville en Juda (</w:t>
      </w:r>
      <w:hyperlink r:id="rId707">
        <w:r>
          <w:rPr>
            <w:color w:val="0000EE"/>
            <w:u w:val="single"/>
          </w:rPr>
          <w:t>Gn 38.5</w:t>
        </w:r>
      </w:hyperlink>
      <w:r>
        <w:t xml:space="preserve"> ; </w:t>
      </w:r>
      <w:hyperlink r:id="rId708">
        <w:r>
          <w:rPr>
            <w:color w:val="0000EE"/>
            <w:u w:val="single"/>
          </w:rPr>
          <w:t>1Ch 2.3</w:t>
        </w:r>
      </w:hyperlink>
      <w:r>
        <w:t xml:space="preserve">). Il a fondé la famille des </w:t>
      </w:r>
      <w:r>
        <w:t>Schélanite</w:t>
      </w:r>
      <w:r>
        <w:t>s (</w:t>
      </w:r>
      <w:hyperlink r:id="rId709">
        <w:r>
          <w:rPr>
            <w:color w:val="0000EE"/>
            <w:u w:val="single"/>
          </w:rPr>
          <w:t>Nb 26.20</w:t>
        </w:r>
      </w:hyperlink>
      <w:r>
        <w:t xml:space="preserve">). « </w:t>
      </w:r>
      <w:r>
        <w:t>Schélanite</w:t>
      </w:r>
      <w:r>
        <w:t xml:space="preserve"> » devrait peut-être être lu au lieu de « </w:t>
      </w:r>
      <w:r>
        <w:t>Schilonite</w:t>
      </w:r>
      <w:r>
        <w:t xml:space="preserve"> » dans </w:t>
      </w:r>
      <w:hyperlink r:id="rId710">
        <w:r>
          <w:rPr>
            <w:color w:val="0000EE"/>
            <w:u w:val="single"/>
          </w:rPr>
          <w:t>Néhémie 11.5</w:t>
        </w:r>
      </w:hyperlink>
      <w:r>
        <w:t xml:space="preserve"> ; </w:t>
      </w:r>
      <w:hyperlink r:id="rId711">
        <w:r>
          <w:rPr>
            <w:color w:val="0000EE"/>
            <w:u w:val="single"/>
          </w:rPr>
          <w:t>1 Chroniques 9.5</w:t>
        </w:r>
      </w:hyperlink>
      <w:r>
        <w:t>.</w:t>
      </w:r>
      <w:r/>
      <w:r/>
    </w:p>
    <w:p>
      <w:r/>
    </w:p>
    <w:p>
      <w:pPr>
        <w:pStyle w:val="Heading2"/>
      </w:pPr>
      <w:r>
        <w:t>Schéleph</w:t>
      </w:r>
      <w:r/>
    </w:p>
    <w:p>
      <w:r/>
      <w:r>
        <w:t>Fils de Jokthan et fondateur d'une tribu arabe vivant au Yémen (</w:t>
      </w:r>
      <w:hyperlink r:id="rId712">
        <w:r>
          <w:rPr>
            <w:color w:val="0000EE"/>
            <w:u w:val="single"/>
          </w:rPr>
          <w:t>Gn 10.26</w:t>
        </w:r>
      </w:hyperlink>
      <w:r>
        <w:t xml:space="preserve"> ; </w:t>
      </w:r>
      <w:hyperlink r:id="rId713">
        <w:r>
          <w:rPr>
            <w:color w:val="0000EE"/>
            <w:u w:val="single"/>
          </w:rPr>
          <w:t>1Ch 1.20</w:t>
        </w:r>
      </w:hyperlink>
      <w:r>
        <w:t>).</w:t>
      </w:r>
      <w:r/>
      <w:r/>
    </w:p>
    <w:p>
      <w:r/>
    </w:p>
    <w:p>
      <w:pPr>
        <w:pStyle w:val="Heading2"/>
      </w:pPr>
      <w:r>
        <w:t>Schémeéber</w:t>
      </w:r>
      <w:r/>
    </w:p>
    <w:p>
      <w:r/>
      <w:r>
        <w:t xml:space="preserve">Roi de Tseboïm, qui s'est joint à une confédération avec quatre autres rois en rébellion contre Kedorlaomer et ses alliés. Abraham a sauvé Lot de la captivité après que </w:t>
      </w:r>
      <w:r>
        <w:t>Schémeéber</w:t>
      </w:r>
      <w:r>
        <w:t>, ainsi que Sodome et Gomorrhe, ont été vaincus (</w:t>
      </w:r>
      <w:hyperlink r:id="rId714">
        <w:r>
          <w:rPr>
            <w:color w:val="0000EE"/>
            <w:u w:val="single"/>
          </w:rPr>
          <w:t>Gn 14.2</w:t>
        </w:r>
      </w:hyperlink>
      <w:r>
        <w:t>).</w:t>
      </w:r>
      <w:r/>
      <w:r/>
    </w:p>
    <w:p>
      <w:r/>
    </w:p>
    <w:p>
      <w:pPr>
        <w:pStyle w:val="Heading2"/>
      </w:pPr>
      <w:r>
        <w:t>Schephi, Schepho</w:t>
      </w:r>
      <w:r/>
    </w:p>
    <w:p>
      <w:r/>
      <w:r>
        <w:t>Un des cinq fils de Schobal et descendant de Séir le Horien. Schepho est mentionné dans la généalogie d'Abraham à travers les liens d'Ésaü avec la nation (</w:t>
      </w:r>
      <w:hyperlink r:id="rId715">
        <w:r>
          <w:rPr>
            <w:color w:val="0000EE"/>
            <w:u w:val="single"/>
          </w:rPr>
          <w:t>Gn 36.23</w:t>
        </w:r>
      </w:hyperlink>
      <w:r>
        <w:t>) ; son prénom est alternativement orthographié Schephi (</w:t>
      </w:r>
      <w:hyperlink r:id="rId716">
        <w:r>
          <w:rPr>
            <w:color w:val="0000EE"/>
            <w:u w:val="single"/>
          </w:rPr>
          <w:t>1Ch 1.40</w:t>
        </w:r>
      </w:hyperlink>
      <w:r>
        <w:t>).</w:t>
      </w:r>
      <w:r/>
      <w:r/>
    </w:p>
    <w:p>
      <w:r/>
    </w:p>
    <w:p>
      <w:pPr>
        <w:pStyle w:val="Heading2"/>
      </w:pPr>
      <w:r>
        <w:t>Schéthar</w:t>
      </w:r>
      <w:r/>
    </w:p>
    <w:p>
      <w:r/>
      <w:r>
        <w:t>Un des sept conseillers du roi Assuérus. Lorsque la reine Vasthi s'est opposée à l'ordre du roi, Schéthar conseillera au roi de la destituer en tant que reine et de chercher une nouvelle reine, pour servir d'exemple de discipline domestique (</w:t>
      </w:r>
      <w:hyperlink r:id="rId717">
        <w:r>
          <w:rPr>
            <w:color w:val="0000EE"/>
            <w:u w:val="single"/>
          </w:rPr>
          <w:t>Est 1.14</w:t>
        </w:r>
      </w:hyperlink>
      <w:r>
        <w:t>).</w:t>
      </w:r>
      <w:r/>
      <w:r/>
    </w:p>
    <w:p>
      <w:r/>
    </w:p>
    <w:p>
      <w:pPr>
        <w:pStyle w:val="Heading2"/>
      </w:pPr>
      <w:r>
        <w:t>Schiba</w:t>
      </w:r>
      <w:r/>
    </w:p>
    <w:p>
      <w:r/>
      <w:r>
        <w:t>Nom du quatrième puits creusé par les serviteurs d'Isaac, ainsi nommé pour l'alliance conclue entre Isaac et Abimélec, roi de Guérar. La ville à l'emplacement du puits s'appelait Beer-Schéba (</w:t>
      </w:r>
      <w:hyperlink r:id="rId718">
        <w:r>
          <w:rPr>
            <w:color w:val="0000EE"/>
            <w:u w:val="single"/>
          </w:rPr>
          <w:t>Gn 26.33</w:t>
        </w:r>
      </w:hyperlink>
      <w:r>
        <w:t>).</w:t>
      </w:r>
      <w:r/>
      <w:r/>
    </w:p>
    <w:p>
      <w:r/>
    </w:p>
    <w:p>
      <w:pPr>
        <w:pStyle w:val="Heading2"/>
      </w:pPr>
      <w:r>
        <w:t>Schillem, Shillemite</w:t>
      </w:r>
      <w:r/>
    </w:p>
    <w:p>
      <w:r/>
      <w:r>
        <w:t>Quatrième fils de Nephthali (</w:t>
      </w:r>
      <w:hyperlink r:id="rId719">
        <w:r>
          <w:rPr>
            <w:color w:val="0000EE"/>
            <w:u w:val="single"/>
          </w:rPr>
          <w:t>Gn 46.24</w:t>
        </w:r>
      </w:hyperlink>
      <w:r>
        <w:t xml:space="preserve">), et père des </w:t>
      </w:r>
      <w:r>
        <w:t>Schillémites</w:t>
      </w:r>
      <w:r>
        <w:t xml:space="preserve"> (</w:t>
      </w:r>
      <w:hyperlink r:id="rId720">
        <w:r>
          <w:rPr>
            <w:color w:val="0000EE"/>
            <w:u w:val="single"/>
          </w:rPr>
          <w:t>Nb 26.49</w:t>
        </w:r>
      </w:hyperlink>
      <w:r>
        <w:t xml:space="preserve">) ; également appelé </w:t>
      </w:r>
      <w:r>
        <w:t>Schallum</w:t>
      </w:r>
      <w:r>
        <w:t xml:space="preserve"> dans </w:t>
      </w:r>
      <w:hyperlink r:id="rId721">
        <w:r>
          <w:rPr>
            <w:color w:val="0000EE"/>
            <w:u w:val="single"/>
          </w:rPr>
          <w:t>1 Chroniques 7.13</w:t>
        </w:r>
      </w:hyperlink>
      <w:r>
        <w:t>.</w:t>
      </w:r>
      <w:r/>
      <w:r/>
    </w:p>
    <w:p>
      <w:r/>
    </w:p>
    <w:p>
      <w:pPr>
        <w:pStyle w:val="Heading2"/>
      </w:pPr>
      <w:r>
        <w:t>Schimeï</w:t>
      </w:r>
      <w:r/>
    </w:p>
    <w:p>
      <w:pPr>
        <w:pStyle w:val="ListNumber"/>
        <w:spacing w:line="240" w:lineRule="auto"/>
        <w:ind w:left="720"/>
      </w:pPr>
      <w:r/>
      <w:r>
        <w:t>Fils de Guerschon, petit-fils de Lévi, et frère de Libni (</w:t>
      </w:r>
      <w:hyperlink r:id="rId722">
        <w:r>
          <w:rPr>
            <w:color w:val="0000EE"/>
            <w:u w:val="single"/>
          </w:rPr>
          <w:t>Ex 6.17</w:t>
        </w:r>
      </w:hyperlink>
      <w:r>
        <w:t xml:space="preserve"> ; </w:t>
      </w:r>
      <w:hyperlink r:id="rId723">
        <w:r>
          <w:rPr>
            <w:color w:val="0000EE"/>
            <w:u w:val="single"/>
          </w:rPr>
          <w:t>Nb 3.18</w:t>
        </w:r>
      </w:hyperlink>
      <w:r>
        <w:t xml:space="preserve"> ; </w:t>
      </w:r>
      <w:hyperlink r:id="rId724">
        <w:r>
          <w:rPr>
            <w:color w:val="0000EE"/>
            <w:u w:val="single"/>
          </w:rPr>
          <w:t>1Ch 6.17</w:t>
        </w:r>
      </w:hyperlink>
      <w:r>
        <w:t>). Il était le père de quatre fils et le fondateur de la famille Shimeite (</w:t>
      </w:r>
      <w:hyperlink r:id="rId725">
        <w:r>
          <w:rPr>
            <w:color w:val="0000EE"/>
            <w:u w:val="single"/>
          </w:rPr>
          <w:t>Nb 3.21</w:t>
        </w:r>
      </w:hyperlink>
      <w:r>
        <w:t xml:space="preserve"> ; </w:t>
      </w:r>
      <w:hyperlink r:id="rId726">
        <w:r>
          <w:rPr>
            <w:color w:val="0000EE"/>
            <w:u w:val="single"/>
          </w:rPr>
          <w:t>1Ch 23.7, 10</w:t>
        </w:r>
      </w:hyperlink>
      <w:r>
        <w:t xml:space="preserve"> ; </w:t>
      </w:r>
      <w:hyperlink r:id="rId727">
        <w:r>
          <w:rPr>
            <w:color w:val="0000EE"/>
            <w:u w:val="single"/>
          </w:rPr>
          <w:t>Za 12.13</w:t>
        </w:r>
      </w:hyperlink>
      <w:r>
        <w:t>).</w:t>
      </w:r>
    </w:p>
    <w:p>
      <w:pPr>
        <w:pStyle w:val="ListNumber"/>
        <w:spacing w:line="240" w:lineRule="auto"/>
        <w:ind w:left="720"/>
      </w:pPr>
      <w:r/>
      <w:r>
        <w:t>Un Benjaminite, fils de Guéra de la maison de Saül, qui rencontrera le roi David au village de Bachurim lors du voyage du roi de Jérusalem à Mahanaïm. Schimeï y critiquera sévèrement David, le maudissant pour la ruine de la maison de Saül (</w:t>
      </w:r>
      <w:hyperlink r:id="rId728">
        <w:r>
          <w:rPr>
            <w:color w:val="0000EE"/>
            <w:u w:val="single"/>
          </w:rPr>
          <w:t>2S 16.5–13</w:t>
        </w:r>
      </w:hyperlink>
      <w:r>
        <w:t>). Plus tard, Schimeï se repentira de son comportement honteux, demanda pardon à David et sera pardonné par le roi (</w:t>
      </w:r>
      <w:hyperlink r:id="rId729">
        <w:r>
          <w:rPr>
            <w:color w:val="0000EE"/>
            <w:u w:val="single"/>
          </w:rPr>
          <w:t>2S 19.16–23</w:t>
        </w:r>
      </w:hyperlink>
      <w:r>
        <w:t>). Après la mort de David, le roi Salomon ordonnera à Schimeï de rester à Jérusalem et de ne jamais quitter la ville pour quelque raison que ce soit. Schimeï n'écoutera pas cet ordre et sera tué (</w:t>
      </w:r>
      <w:hyperlink r:id="rId730">
        <w:r>
          <w:rPr>
            <w:color w:val="0000EE"/>
            <w:u w:val="single"/>
          </w:rPr>
          <w:t>1R 2.8, 36–44</w:t>
        </w:r>
      </w:hyperlink>
      <w:r>
        <w:t>).</w:t>
      </w:r>
    </w:p>
    <w:p>
      <w:pPr>
        <w:pStyle w:val="ListNumber"/>
        <w:spacing w:line="240" w:lineRule="auto"/>
        <w:ind w:left="720"/>
      </w:pPr>
      <w:r/>
      <w:r>
        <w:t>Frère de David et père de Jonathan (</w:t>
      </w:r>
      <w:hyperlink r:id="rId695">
        <w:r>
          <w:rPr>
            <w:color w:val="0000EE"/>
            <w:u w:val="single"/>
          </w:rPr>
          <w:t>2S 21.21</w:t>
        </w:r>
      </w:hyperlink>
      <w:r>
        <w:t xml:space="preserve">). Il est appelé Schamma dans </w:t>
      </w:r>
      <w:hyperlink r:id="rId688">
        <w:r>
          <w:rPr>
            <w:color w:val="0000EE"/>
            <w:u w:val="single"/>
          </w:rPr>
          <w:t>1S 16.9</w:t>
        </w:r>
      </w:hyperlink>
      <w:r>
        <w:t>.</w:t>
      </w:r>
    </w:p>
    <w:p>
      <w:r/>
      <w:r>
        <w:rPr>
          <w:i/>
        </w:rPr>
        <w:t>Voir</w:t>
      </w:r>
      <w:r>
        <w:t xml:space="preserve"> </w:t>
      </w:r>
      <w:r>
        <w:t>Schamma n° 2</w:t>
      </w:r>
      <w:r>
        <w:t>.</w:t>
      </w:r>
    </w:p>
    <w:p>
      <w:pPr>
        <w:pStyle w:val="ListNumber"/>
        <w:spacing w:line="240" w:lineRule="auto"/>
        <w:ind w:left="720"/>
      </w:pPr>
      <w:r/>
      <w:r>
        <w:t>Un des fonctionnaires de la cour de David qui n'a pas soutenu la tentative d'Adonija de se faire roi (</w:t>
      </w:r>
      <w:hyperlink r:id="rId731">
        <w:r>
          <w:rPr>
            <w:color w:val="0000EE"/>
            <w:u w:val="single"/>
          </w:rPr>
          <w:t>1R 1.8</w:t>
        </w:r>
      </w:hyperlink>
      <w:r>
        <w:t>).</w:t>
      </w:r>
    </w:p>
    <w:p>
      <w:pPr>
        <w:pStyle w:val="ListNumber"/>
        <w:spacing w:line="240" w:lineRule="auto"/>
        <w:ind w:left="720"/>
      </w:pPr>
      <w:r/>
      <w:r>
        <w:t>Benjaminite, fils d'Éla et l'un des fonctionnaires du roi Salomon qui gérait la maison royale (</w:t>
      </w:r>
      <w:hyperlink r:id="rId732">
        <w:r>
          <w:rPr>
            <w:color w:val="0000EE"/>
            <w:u w:val="single"/>
          </w:rPr>
          <w:t>1R 4.18</w:t>
        </w:r>
      </w:hyperlink>
      <w:r>
        <w:t>). Il pourrait s'agir de la même personne que le n°4 ci-dessus.</w:t>
      </w:r>
    </w:p>
    <w:p>
      <w:pPr>
        <w:pStyle w:val="ListNumber"/>
        <w:spacing w:line="240" w:lineRule="auto"/>
        <w:ind w:left="720"/>
      </w:pPr>
      <w:r/>
      <w:r>
        <w:t>Judéen, fils de Pedaja, frère de Zorobabel, et descendant de David par la lignée de Salomon (</w:t>
      </w:r>
      <w:hyperlink r:id="rId733">
        <w:r>
          <w:rPr>
            <w:color w:val="0000EE"/>
            <w:u w:val="single"/>
          </w:rPr>
          <w:t>1Ch 3.19</w:t>
        </w:r>
      </w:hyperlink>
      <w:r>
        <w:t>).</w:t>
      </w:r>
    </w:p>
    <w:p>
      <w:pPr>
        <w:pStyle w:val="ListNumber"/>
        <w:spacing w:line="240" w:lineRule="auto"/>
        <w:ind w:left="720"/>
      </w:pPr>
      <w:r/>
      <w:r>
        <w:t>Siméonite, fils de Zaccur et père de seize fils et six filles (</w:t>
      </w:r>
      <w:hyperlink r:id="rId734">
        <w:r>
          <w:rPr>
            <w:color w:val="0000EE"/>
            <w:u w:val="single"/>
          </w:rPr>
          <w:t>1Ch 4.26–27</w:t>
        </w:r>
      </w:hyperlink>
      <w:r>
        <w:t>).</w:t>
      </w:r>
    </w:p>
    <w:p>
      <w:pPr>
        <w:pStyle w:val="ListNumber"/>
        <w:spacing w:line="240" w:lineRule="auto"/>
        <w:ind w:left="720"/>
      </w:pPr>
      <w:r/>
      <w:r>
        <w:t>Rubénite, fils de Gog et père de Michée (</w:t>
      </w:r>
      <w:hyperlink r:id="rId735">
        <w:r>
          <w:rPr>
            <w:color w:val="0000EE"/>
            <w:u w:val="single"/>
          </w:rPr>
          <w:t>1Ch 5.4</w:t>
        </w:r>
      </w:hyperlink>
      <w:r>
        <w:t>).</w:t>
      </w:r>
    </w:p>
    <w:p>
      <w:pPr>
        <w:pStyle w:val="ListNumber"/>
        <w:spacing w:line="240" w:lineRule="auto"/>
        <w:ind w:left="720"/>
      </w:pPr>
      <w:r/>
      <w:r>
        <w:t>Fils de Libni, père d'Uzza, et descendant de Lévi par la lignée de Merari (</w:t>
      </w:r>
      <w:hyperlink r:id="rId736">
        <w:r>
          <w:rPr>
            <w:color w:val="0000EE"/>
            <w:u w:val="single"/>
          </w:rPr>
          <w:t>1Ch 6.29</w:t>
        </w:r>
      </w:hyperlink>
      <w:r>
        <w:t>).</w:t>
      </w:r>
    </w:p>
    <w:p>
      <w:pPr>
        <w:pStyle w:val="ListNumber"/>
        <w:spacing w:line="240" w:lineRule="auto"/>
        <w:ind w:left="720"/>
      </w:pPr>
      <w:r/>
      <w:r>
        <w:t>Lévite Guershonite, fils de Jachath, père de Zimma, et ancêtre d'Asaph qui a servi comme chef des musiciens dans le sanctuaire pendant le règne de David (</w:t>
      </w:r>
      <w:hyperlink r:id="rId737">
        <w:r>
          <w:rPr>
            <w:color w:val="0000EE"/>
            <w:u w:val="single"/>
          </w:rPr>
          <w:t>1Ch 6.42</w:t>
        </w:r>
      </w:hyperlink>
      <w:r>
        <w:t>).</w:t>
      </w:r>
    </w:p>
    <w:p>
      <w:pPr>
        <w:pStyle w:val="ListNumber"/>
        <w:spacing w:line="240" w:lineRule="auto"/>
        <w:ind w:left="720"/>
      </w:pPr>
      <w:r/>
      <w:r>
        <w:t>Benjaminite, père de neuf fils et chef de la maison de son père (</w:t>
      </w:r>
      <w:hyperlink r:id="rId738">
        <w:r>
          <w:rPr>
            <w:color w:val="0000EE"/>
            <w:u w:val="single"/>
          </w:rPr>
          <w:t>1Ch 8.21</w:t>
        </w:r>
      </w:hyperlink>
      <w:r>
        <w:t xml:space="preserve">). Il est appelé Shéma dans </w:t>
      </w:r>
      <w:hyperlink r:id="rId739">
        <w:r>
          <w:rPr>
            <w:color w:val="0000EE"/>
            <w:u w:val="single"/>
          </w:rPr>
          <w:t>1Ch 8.3</w:t>
        </w:r>
      </w:hyperlink>
      <w:r>
        <w:t>.</w:t>
      </w:r>
    </w:p>
    <w:p>
      <w:r/>
      <w:r>
        <w:rPr>
          <w:i/>
        </w:rPr>
        <w:t>Voir</w:t>
      </w:r>
      <w:r>
        <w:t xml:space="preserve"> </w:t>
      </w:r>
      <w:r>
        <w:t>Shéma (Personne) n° 3</w:t>
      </w:r>
      <w:r>
        <w:t>.</w:t>
      </w:r>
    </w:p>
    <w:p>
      <w:pPr>
        <w:pStyle w:val="ListNumber"/>
        <w:spacing w:line="240" w:lineRule="auto"/>
        <w:ind w:left="720"/>
      </w:pPr>
      <w:r/>
      <w:r>
        <w:t>Lévite Guershonite, et père de trois fils dans la maison de Laedan (</w:t>
      </w:r>
      <w:hyperlink r:id="rId740">
        <w:r>
          <w:rPr>
            <w:color w:val="0000EE"/>
            <w:u w:val="single"/>
          </w:rPr>
          <w:t>1Ch 23.9</w:t>
        </w:r>
      </w:hyperlink>
      <w:r>
        <w:t>).</w:t>
      </w:r>
    </w:p>
    <w:p>
      <w:pPr>
        <w:pStyle w:val="ListNumber"/>
        <w:spacing w:line="240" w:lineRule="auto"/>
        <w:ind w:left="720"/>
      </w:pPr>
      <w:r/>
      <w:r>
        <w:t>Fils de Jeduthun et chef de la dixième des vingt-quatre divisions de musiciens formés pour le service dans le sanctuaire pendant le règne de David (</w:t>
      </w:r>
      <w:hyperlink r:id="rId741">
        <w:r>
          <w:rPr>
            <w:color w:val="0000EE"/>
            <w:u w:val="single"/>
          </w:rPr>
          <w:t>1Ch 25.3, 17</w:t>
        </w:r>
      </w:hyperlink>
      <w:r>
        <w:t>).</w:t>
      </w:r>
    </w:p>
    <w:p>
      <w:pPr>
        <w:pStyle w:val="ListNumber"/>
        <w:spacing w:line="240" w:lineRule="auto"/>
        <w:ind w:left="720"/>
      </w:pPr>
      <w:r/>
      <w:r>
        <w:t>Ramathite, et membre du personnel du roi David qui était responsable des vignobles de David (</w:t>
      </w:r>
      <w:hyperlink r:id="rId742">
        <w:r>
          <w:rPr>
            <w:color w:val="0000EE"/>
            <w:u w:val="single"/>
          </w:rPr>
          <w:t>1Ch 27.27</w:t>
        </w:r>
      </w:hyperlink>
      <w:r>
        <w:t>).</w:t>
      </w:r>
    </w:p>
    <w:p>
      <w:pPr>
        <w:pStyle w:val="ListNumber"/>
        <w:spacing w:line="240" w:lineRule="auto"/>
        <w:ind w:left="720"/>
      </w:pPr>
      <w:r/>
      <w:r>
        <w:t>Fils d'Héman, frère de Jehiel, l'un des Lévites choisis pour purifier la maison du Seigneur pendant le règne du roi Ézéchias de 715 à 686 av. J.‑C. (</w:t>
      </w:r>
      <w:hyperlink r:id="rId743">
        <w:r>
          <w:rPr>
            <w:color w:val="0000EE"/>
            <w:u w:val="single"/>
          </w:rPr>
          <w:t>2Ch 29.14</w:t>
        </w:r>
      </w:hyperlink>
      <w:r>
        <w:t>).</w:t>
      </w:r>
    </w:p>
    <w:p>
      <w:pPr>
        <w:pStyle w:val="ListNumber"/>
        <w:spacing w:line="240" w:lineRule="auto"/>
        <w:ind w:left="720"/>
      </w:pPr>
      <w:r/>
      <w:r>
        <w:t>Lévite, et frère de Conania, choisi par le roi Ézéchias de Juda pour gérer l'administration des offrandes du temple à Jérusalem (</w:t>
      </w:r>
      <w:hyperlink r:id="rId744">
        <w:r>
          <w:rPr>
            <w:color w:val="0000EE"/>
            <w:u w:val="single"/>
          </w:rPr>
          <w:t>2Ch 31.12–13</w:t>
        </w:r>
      </w:hyperlink>
      <w:r>
        <w:t>).</w:t>
      </w:r>
    </w:p>
    <w:p>
      <w:pPr>
        <w:pStyle w:val="ListNumber"/>
        <w:spacing w:line="240" w:lineRule="auto"/>
        <w:ind w:left="720"/>
      </w:pPr>
      <w:r/>
      <w:r>
        <w:t>Lévite qui a été encouragé par Esdras à divorcer de sa femme étrangère pendant la période après l'exil (</w:t>
      </w:r>
      <w:hyperlink r:id="rId745">
        <w:r>
          <w:rPr>
            <w:color w:val="0000EE"/>
            <w:u w:val="single"/>
          </w:rPr>
          <w:t>Esd 10.23</w:t>
        </w:r>
      </w:hyperlink>
      <w:r>
        <w:t>).</w:t>
      </w:r>
    </w:p>
    <w:p>
      <w:pPr>
        <w:pStyle w:val="ListNumber"/>
        <w:spacing w:line="240" w:lineRule="auto"/>
        <w:ind w:left="720"/>
      </w:pPr>
      <w:r/>
      <w:r>
        <w:t>Fils d'Haschum qui a été encouragé par Esdras à divorcer de sa femme étrangère pendant la période après l'exil (</w:t>
      </w:r>
      <w:hyperlink r:id="rId745">
        <w:r>
          <w:rPr>
            <w:color w:val="0000EE"/>
            <w:u w:val="single"/>
          </w:rPr>
          <w:t>Esd 10.33</w:t>
        </w:r>
      </w:hyperlink>
      <w:r>
        <w:t>).</w:t>
      </w:r>
    </w:p>
    <w:p>
      <w:pPr>
        <w:pStyle w:val="ListNumber"/>
        <w:spacing w:line="240" w:lineRule="auto"/>
        <w:ind w:left="720"/>
      </w:pPr>
      <w:r/>
      <w:r>
        <w:t>Fils de Binnuï, encouragé par Esdras à divorcer de sa femme étrangère pendant la période après l'exil (</w:t>
      </w:r>
      <w:hyperlink r:id="rId745">
        <w:r>
          <w:rPr>
            <w:color w:val="0000EE"/>
            <w:u w:val="single"/>
          </w:rPr>
          <w:t>Esd 10.38</w:t>
        </w:r>
      </w:hyperlink>
      <w:r>
        <w:t>).</w:t>
      </w:r>
    </w:p>
    <w:p>
      <w:pPr>
        <w:pStyle w:val="ListNumber"/>
        <w:spacing w:line="240" w:lineRule="auto"/>
        <w:ind w:left="720"/>
      </w:pPr>
      <w:r/>
      <w:r>
        <w:t>Fils de Kis et grand-père de Mardochée (</w:t>
      </w:r>
      <w:hyperlink r:id="rId746">
        <w:r>
          <w:rPr>
            <w:color w:val="0000EE"/>
            <w:u w:val="single"/>
          </w:rPr>
          <w:t>Est 2.5</w:t>
        </w:r>
      </w:hyperlink>
      <w:r>
        <w:t>).</w:t>
      </w:r>
      <w:r/>
      <w:r/>
    </w:p>
    <w:p>
      <w:r/>
    </w:p>
    <w:p>
      <w:pPr>
        <w:pStyle w:val="Heading2"/>
      </w:pPr>
      <w:r>
        <w:t>Schimron (Personne)</w:t>
      </w:r>
      <w:r/>
    </w:p>
    <w:p>
      <w:r/>
      <w:r>
        <w:t>Quatrième fils d'Issacar (</w:t>
      </w:r>
      <w:hyperlink r:id="rId747">
        <w:r>
          <w:rPr>
            <w:color w:val="0000EE"/>
            <w:u w:val="single"/>
          </w:rPr>
          <w:t>Gn 46.13</w:t>
        </w:r>
      </w:hyperlink>
      <w:r>
        <w:t xml:space="preserve"> ; </w:t>
      </w:r>
      <w:hyperlink r:id="rId748">
        <w:r>
          <w:rPr>
            <w:color w:val="0000EE"/>
            <w:u w:val="single"/>
          </w:rPr>
          <w:t>1Ch 7.1</w:t>
        </w:r>
      </w:hyperlink>
      <w:r>
        <w:t xml:space="preserve">) et fondateur de la famille des </w:t>
      </w:r>
      <w:r>
        <w:t>Schimronites</w:t>
      </w:r>
      <w:r>
        <w:t xml:space="preserve"> (</w:t>
      </w:r>
      <w:hyperlink r:id="rId749">
        <w:r>
          <w:rPr>
            <w:color w:val="0000EE"/>
            <w:u w:val="single"/>
          </w:rPr>
          <w:t>Nb 26.24</w:t>
        </w:r>
      </w:hyperlink>
      <w:r>
        <w:t>).</w:t>
      </w:r>
      <w:r/>
      <w:r/>
    </w:p>
    <w:p>
      <w:r/>
    </w:p>
    <w:p>
      <w:pPr>
        <w:pStyle w:val="Heading2"/>
      </w:pPr>
      <w:r>
        <w:t>Schineab</w:t>
      </w:r>
      <w:r/>
    </w:p>
    <w:p>
      <w:r/>
      <w:r>
        <w:t>Roi d'Adma, qui s'est allié avec quatre dirigeants voisins contre le roi Kedorlaomer. Kedorlaomer a vaincu cette confédération de rois dans la vallée de Siddim, la région sud de la mer Morte (</w:t>
      </w:r>
      <w:hyperlink r:id="rId714">
        <w:r>
          <w:rPr>
            <w:color w:val="0000EE"/>
            <w:u w:val="single"/>
          </w:rPr>
          <w:t>Gn 14.2</w:t>
        </w:r>
      </w:hyperlink>
      <w:r>
        <w:t>).</w:t>
      </w:r>
      <w:r/>
      <w:r/>
    </w:p>
    <w:p>
      <w:r/>
    </w:p>
    <w:p>
      <w:pPr>
        <w:pStyle w:val="Heading2"/>
      </w:pPr>
      <w:r>
        <w:t>Schinear</w:t>
      </w:r>
      <w:r/>
    </w:p>
    <w:p>
      <w:r/>
      <w:r>
        <w:t>Schinear était une région de l'ancienne Babylone (l'actuel sud de l'Irak). Schinear est le nom d'un district de Babylone mentionné uniquement dans la Bible.</w:t>
      </w:r>
    </w:p>
    <w:p>
      <w:r/>
      <w:r>
        <w:t>La région s'étendait de l'emplacement actuel de Bagdad jusqu'au golfe Persique. Cette région comprenait deux territoires antiques importants : Sumer au sud et Akkad au nord. Plus tard, les gens appelleront cette région entière Babylone (</w:t>
      </w:r>
      <w:hyperlink r:id="rId750">
        <w:r>
          <w:rPr>
            <w:color w:val="0000EE"/>
            <w:u w:val="single"/>
          </w:rPr>
          <w:t>Dn 1.2</w:t>
        </w:r>
      </w:hyperlink>
      <w:r>
        <w:t>).</w:t>
      </w:r>
    </w:p>
    <w:p>
      <w:r/>
      <w:r>
        <w:t>Plusieurs villes anciennes importantes étaient situées en Schinear, y compris Érec, Akkad et Babel (également appelée Babylone). Ces villes faisaient partie du royaume gouverné par Nimrod, qui était le fils de Cusch (</w:t>
      </w:r>
      <w:hyperlink r:id="rId751">
        <w:r>
          <w:rPr>
            <w:color w:val="0000EE"/>
            <w:u w:val="single"/>
          </w:rPr>
          <w:t>Gn 10.10</w:t>
        </w:r>
      </w:hyperlink>
      <w:r>
        <w:t xml:space="preserve">). </w:t>
      </w:r>
      <w:hyperlink r:id="rId752">
        <w:r>
          <w:rPr>
            <w:color w:val="0000EE"/>
            <w:u w:val="single"/>
          </w:rPr>
          <w:t>Genèse 11.2</w:t>
        </w:r>
      </w:hyperlink>
      <w:r>
        <w:t xml:space="preserve"> mentionne également Schinear en lien avec la Tour de Babel.</w:t>
      </w:r>
    </w:p>
    <w:p>
      <w:r/>
      <w:r>
        <w:t>La Bible nous parle également d'Amraphel, qui était roi de Schinear. Il combattra dans une guerre contre Abraham et les peuples qui vivaient à l'orient du Jourdain (</w:t>
      </w:r>
      <w:hyperlink r:id="rId753">
        <w:r>
          <w:rPr>
            <w:color w:val="0000EE"/>
            <w:u w:val="single"/>
          </w:rPr>
          <w:t>Gn 14.1</w:t>
        </w:r>
      </w:hyperlink>
      <w:r>
        <w:t xml:space="preserve">, </w:t>
      </w:r>
      <w:hyperlink r:id="rId754">
        <w:r>
          <w:rPr>
            <w:color w:val="0000EE"/>
            <w:u w:val="single"/>
          </w:rPr>
          <w:t>9</w:t>
        </w:r>
      </w:hyperlink>
      <w:r>
        <w:t>).</w:t>
      </w:r>
    </w:p>
    <w:p>
      <w:r/>
      <w:r>
        <w:t>Plus tard dans la Bible, Schinear deviendra important à l'époque où les Israélites ont été contraints de quitter leur patrie. Le roi babylonien Nebucadnetsar emmènera son peuple capturé à Schinear (</w:t>
      </w:r>
      <w:hyperlink r:id="rId750">
        <w:r>
          <w:rPr>
            <w:color w:val="0000EE"/>
            <w:u w:val="single"/>
          </w:rPr>
          <w:t>Dn 1.2</w:t>
        </w:r>
      </w:hyperlink>
      <w:r>
        <w:t>). Les prophètes mentionnent également Schinear lorsqu'ils parlent du salut futur d'Israël (</w:t>
      </w:r>
      <w:hyperlink r:id="rId755">
        <w:r>
          <w:rPr>
            <w:color w:val="0000EE"/>
            <w:u w:val="single"/>
          </w:rPr>
          <w:t>Es 11.11</w:t>
        </w:r>
      </w:hyperlink>
      <w:r>
        <w:t xml:space="preserve"> ; voir </w:t>
      </w:r>
      <w:hyperlink r:id="rId756">
        <w:r>
          <w:rPr>
            <w:color w:val="0000EE"/>
            <w:u w:val="single"/>
          </w:rPr>
          <w:t>Za 5.11</w:t>
        </w:r>
      </w:hyperlink>
      <w:r>
        <w:t>).</w:t>
      </w:r>
    </w:p>
    <w:p>
      <w:r/>
      <w:r>
        <w:rPr>
          <w:i/>
        </w:rPr>
        <w:t>Voir aussi</w:t>
      </w:r>
      <w:r>
        <w:t xml:space="preserve"> </w:t>
      </w:r>
      <w:r>
        <w:t>Babylone, Babylonie</w:t>
      </w:r>
      <w:r>
        <w:t>.</w:t>
      </w:r>
      <w:r/>
      <w:r/>
    </w:p>
    <w:p>
      <w:r/>
    </w:p>
    <w:p>
      <w:pPr>
        <w:pStyle w:val="Heading2"/>
      </w:pPr>
      <w:r>
        <w:t>Schiphra</w:t>
      </w:r>
      <w:r/>
    </w:p>
    <w:p>
      <w:r/>
      <w:r>
        <w:t>L'une des deux sages-femmes hébraïques qui ont refusé de tuer les bébés mâles hébreux sur ordre de Pharaon (</w:t>
      </w:r>
      <w:hyperlink r:id="rId757">
        <w:r>
          <w:rPr>
            <w:color w:val="0000EE"/>
            <w:u w:val="single"/>
          </w:rPr>
          <w:t>Ex 1.15</w:t>
        </w:r>
      </w:hyperlink>
      <w:r>
        <w:t>).</w:t>
      </w:r>
      <w:r/>
      <w:r/>
    </w:p>
    <w:p>
      <w:r/>
    </w:p>
    <w:p>
      <w:pPr>
        <w:pStyle w:val="Heading2"/>
      </w:pPr>
      <w:r>
        <w:t>Schobal</w:t>
      </w:r>
      <w:r/>
    </w:p>
    <w:p>
      <w:r/>
      <w:r>
        <w:t>1. L'un des sept fils de Séir le Horien en Édom (</w:t>
      </w:r>
      <w:hyperlink r:id="rId758">
        <w:r>
          <w:rPr>
            <w:color w:val="0000EE"/>
            <w:u w:val="single"/>
          </w:rPr>
          <w:t>Gn 36.20</w:t>
        </w:r>
      </w:hyperlink>
      <w:r>
        <w:t xml:space="preserve"> ; </w:t>
      </w:r>
      <w:hyperlink r:id="rId759">
        <w:r>
          <w:rPr>
            <w:color w:val="0000EE"/>
            <w:u w:val="single"/>
          </w:rPr>
          <w:t>1Ch 1.38</w:t>
        </w:r>
      </w:hyperlink>
      <w:r>
        <w:t>). Schobal est devenu le père de cinq fils (</w:t>
      </w:r>
      <w:hyperlink r:id="rId715">
        <w:r>
          <w:rPr>
            <w:color w:val="0000EE"/>
            <w:u w:val="single"/>
          </w:rPr>
          <w:t>Gn 36.23</w:t>
        </w:r>
      </w:hyperlink>
      <w:r>
        <w:t xml:space="preserve"> ; </w:t>
      </w:r>
      <w:hyperlink r:id="rId716">
        <w:r>
          <w:rPr>
            <w:color w:val="0000EE"/>
            <w:u w:val="single"/>
          </w:rPr>
          <w:t>1Ch 1.40</w:t>
        </w:r>
      </w:hyperlink>
      <w:r>
        <w:t>) et un chef parmi les Horiens (</w:t>
      </w:r>
      <w:hyperlink r:id="rId760">
        <w:r>
          <w:rPr>
            <w:color w:val="0000EE"/>
            <w:u w:val="single"/>
          </w:rPr>
          <w:t>Gn 36.29</w:t>
        </w:r>
      </w:hyperlink>
      <w:r>
        <w:t>).</w:t>
      </w:r>
    </w:p>
    <w:p>
      <w:r/>
      <w:r>
        <w:t xml:space="preserve">2. Fils de Hur, le père d'Haroé, et fondateur des familles de </w:t>
      </w:r>
      <w:r>
        <w:t>Kirjath-Jearim</w:t>
      </w:r>
      <w:r>
        <w:t xml:space="preserve"> (</w:t>
      </w:r>
      <w:hyperlink r:id="rId761">
        <w:r>
          <w:rPr>
            <w:color w:val="0000EE"/>
            <w:u w:val="single"/>
          </w:rPr>
          <w:t>1Ch 2.50–52</w:t>
        </w:r>
      </w:hyperlink>
      <w:r>
        <w:t>).</w:t>
      </w:r>
    </w:p>
    <w:p>
      <w:r/>
      <w:r>
        <w:t>3. L'un des cinq fils de Juda et le père de Reaja (</w:t>
      </w:r>
      <w:hyperlink r:id="rId762">
        <w:r>
          <w:rPr>
            <w:color w:val="0000EE"/>
            <w:u w:val="single"/>
          </w:rPr>
          <w:t>1Ch 4.1–2</w:t>
        </w:r>
      </w:hyperlink>
      <w:r>
        <w:t>) ; peut-être le même que n°2 ci-dessus.</w:t>
      </w:r>
      <w:r/>
      <w:r/>
    </w:p>
    <w:p>
      <w:r/>
    </w:p>
    <w:p>
      <w:pPr>
        <w:pStyle w:val="Heading2"/>
      </w:pPr>
      <w:r>
        <w:t>Schua</w:t>
      </w:r>
      <w:r/>
    </w:p>
    <w:p>
      <w:r/>
      <w:r>
        <w:t xml:space="preserve">1. Cananéen dont la fille épousera Juda. Cette dernière donnera trois fils à Juda : Er, Onan et </w:t>
      </w:r>
      <w:r>
        <w:t>Schéla</w:t>
      </w:r>
      <w:r>
        <w:t xml:space="preserve"> (</w:t>
      </w:r>
      <w:hyperlink r:id="rId763">
        <w:r>
          <w:rPr>
            <w:color w:val="0000EE"/>
            <w:u w:val="single"/>
          </w:rPr>
          <w:t>Gn 38.2–5, 12</w:t>
        </w:r>
      </w:hyperlink>
      <w:r>
        <w:t xml:space="preserve">). </w:t>
      </w:r>
      <w:r>
        <w:rPr>
          <w:i/>
        </w:rPr>
        <w:t>Voir</w:t>
      </w:r>
      <w:r>
        <w:t xml:space="preserve"> </w:t>
      </w:r>
      <w:r>
        <w:t>Bath-Schua n° 1</w:t>
      </w:r>
      <w:r>
        <w:t>.</w:t>
      </w:r>
    </w:p>
    <w:p>
      <w:r/>
      <w:r>
        <w:t>2. Ashérite, fille d'Héber et sœur de Japhleth, Schomer et Hotham (</w:t>
      </w:r>
      <w:hyperlink r:id="rId764">
        <w:r>
          <w:rPr>
            <w:color w:val="0000EE"/>
            <w:u w:val="single"/>
          </w:rPr>
          <w:t>1Ch 7.32</w:t>
        </w:r>
      </w:hyperlink>
      <w:r>
        <w:t>).</w:t>
      </w:r>
      <w:r/>
      <w:r/>
    </w:p>
    <w:p>
      <w:r/>
    </w:p>
    <w:p>
      <w:pPr>
        <w:pStyle w:val="Heading2"/>
      </w:pPr>
      <w:r>
        <w:t>Schua, Bath-Schua</w:t>
      </w:r>
      <w:r/>
    </w:p>
    <w:p>
      <w:pPr>
        <w:pStyle w:val="ListNumber"/>
        <w:spacing w:line="240" w:lineRule="auto"/>
        <w:ind w:left="720"/>
      </w:pPr>
      <w:r/>
      <w:r>
        <w:t xml:space="preserve">Épouse cananéenne de Juda qui lui donnera trois fils : Er, Onan et </w:t>
      </w:r>
      <w:r>
        <w:t>Schéla</w:t>
      </w:r>
      <w:r>
        <w:t xml:space="preserve"> (</w:t>
      </w:r>
      <w:hyperlink r:id="rId765">
        <w:r>
          <w:rPr>
            <w:color w:val="0000EE"/>
            <w:u w:val="single"/>
          </w:rPr>
          <w:t>Gn 38.2–5</w:t>
        </w:r>
      </w:hyperlink>
      <w:r>
        <w:t xml:space="preserve"> ; </w:t>
      </w:r>
      <w:hyperlink r:id="rId708">
        <w:r>
          <w:rPr>
            <w:color w:val="0000EE"/>
            <w:u w:val="single"/>
          </w:rPr>
          <w:t>1Ch 2.3</w:t>
        </w:r>
      </w:hyperlink>
      <w:r>
        <w:t>).</w:t>
      </w:r>
    </w:p>
    <w:p>
      <w:pPr>
        <w:pStyle w:val="ListNumber"/>
        <w:spacing w:line="240" w:lineRule="auto"/>
        <w:ind w:left="720"/>
      </w:pPr>
      <w:r/>
      <w:r>
        <w:t xml:space="preserve">Orthographe alternative de Bath-Schéba dans </w:t>
      </w:r>
      <w:hyperlink r:id="rId766">
        <w:r>
          <w:rPr>
            <w:color w:val="0000EE"/>
            <w:u w:val="single"/>
          </w:rPr>
          <w:t>1 Chroniques 3.5</w:t>
        </w:r>
      </w:hyperlink>
      <w:r>
        <w:t>.</w:t>
      </w:r>
    </w:p>
    <w:p>
      <w:pPr>
        <w:pStyle w:val="ListNumber"/>
        <w:spacing w:line="240" w:lineRule="auto"/>
        <w:ind w:left="720"/>
      </w:pPr>
      <w:r/>
      <w:r>
        <w:rPr>
          <w:i/>
        </w:rPr>
        <w:t>Voir</w:t>
      </w:r>
      <w:r>
        <w:t xml:space="preserve"> </w:t>
      </w:r>
      <w:r>
        <w:t>Bath-Schéba</w:t>
      </w:r>
      <w:r>
        <w:t>.</w:t>
      </w:r>
      <w:r/>
      <w:r/>
    </w:p>
    <w:p>
      <w:r/>
    </w:p>
    <w:p>
      <w:pPr>
        <w:pStyle w:val="Heading2"/>
      </w:pPr>
      <w:r>
        <w:t>Schuach</w:t>
      </w:r>
      <w:r/>
    </w:p>
    <w:p>
      <w:r/>
      <w:r>
        <w:t>L'un des six fils qu'Abraham a eus avec Ketura (</w:t>
      </w:r>
      <w:hyperlink r:id="rId767">
        <w:r>
          <w:rPr>
            <w:color w:val="0000EE"/>
            <w:u w:val="single"/>
          </w:rPr>
          <w:t>Gn 25.2</w:t>
        </w:r>
      </w:hyperlink>
      <w:r>
        <w:t xml:space="preserve"> ; </w:t>
      </w:r>
      <w:hyperlink r:id="rId768">
        <w:r>
          <w:rPr>
            <w:color w:val="0000EE"/>
            <w:u w:val="single"/>
          </w:rPr>
          <w:t>1Ch 1.32</w:t>
        </w:r>
      </w:hyperlink>
      <w:r>
        <w:t>). Il était peut-être l'ancêtre de la tribu à laquelle appartenait Bildad, qui habitait près du pays d'Uts (</w:t>
      </w:r>
      <w:hyperlink r:id="rId769">
        <w:r>
          <w:rPr>
            <w:color w:val="0000EE"/>
            <w:u w:val="single"/>
          </w:rPr>
          <w:t>Jb 2.11</w:t>
        </w:r>
      </w:hyperlink>
      <w:r>
        <w:t>).</w:t>
      </w:r>
      <w:r/>
      <w:r/>
    </w:p>
    <w:p>
      <w:r/>
    </w:p>
    <w:p>
      <w:pPr>
        <w:pStyle w:val="Heading2"/>
      </w:pPr>
      <w:r>
        <w:t>Schuni, Schunite</w:t>
      </w:r>
      <w:r/>
    </w:p>
    <w:p>
      <w:r/>
      <w:r>
        <w:t>Troisième des sept fils de Gad (</w:t>
      </w:r>
      <w:hyperlink r:id="rId770">
        <w:r>
          <w:rPr>
            <w:color w:val="0000EE"/>
            <w:u w:val="single"/>
          </w:rPr>
          <w:t>Gn 46.16</w:t>
        </w:r>
      </w:hyperlink>
      <w:r>
        <w:t>) et la famille qu'il a fondée (</w:t>
      </w:r>
      <w:hyperlink r:id="rId771">
        <w:r>
          <w:rPr>
            <w:color w:val="0000EE"/>
            <w:u w:val="single"/>
          </w:rPr>
          <w:t>Nb 26.15</w:t>
        </w:r>
      </w:hyperlink>
      <w:r>
        <w:t>).</w:t>
      </w:r>
      <w:r/>
      <w:r/>
    </w:p>
    <w:p>
      <w:r/>
    </w:p>
    <w:p>
      <w:pPr>
        <w:pStyle w:val="Heading2"/>
      </w:pPr>
      <w:r>
        <w:t>Schupham</w:t>
      </w:r>
      <w:r/>
    </w:p>
    <w:p>
      <w:r/>
      <w:r>
        <w:t xml:space="preserve">Le quatrième fils de Benjamin (appelé « Muppim » dans </w:t>
      </w:r>
      <w:hyperlink r:id="rId772">
        <w:r>
          <w:rPr>
            <w:color w:val="0000EE"/>
            <w:u w:val="single"/>
          </w:rPr>
          <w:t>Gn 46.21</w:t>
        </w:r>
      </w:hyperlink>
      <w:r>
        <w:t xml:space="preserve">) et père de la famille </w:t>
      </w:r>
      <w:r>
        <w:t>Schuphamites</w:t>
      </w:r>
      <w:r>
        <w:t xml:space="preserve"> (</w:t>
      </w:r>
      <w:hyperlink r:id="rId773">
        <w:r>
          <w:rPr>
            <w:color w:val="0000EE"/>
            <w:u w:val="single"/>
          </w:rPr>
          <w:t>Nm 26.39</w:t>
        </w:r>
      </w:hyperlink>
      <w:r>
        <w:t>). Dans la généalogie correspondante de Benjamin (</w:t>
      </w:r>
      <w:hyperlink r:id="rId774">
        <w:r>
          <w:rPr>
            <w:color w:val="0000EE"/>
            <w:u w:val="single"/>
          </w:rPr>
          <w:t>1Ch 7.12</w:t>
        </w:r>
      </w:hyperlink>
      <w:r>
        <w:t xml:space="preserve">), il est appelé </w:t>
      </w:r>
      <w:r>
        <w:t>Schuppim</w:t>
      </w:r>
      <w:r>
        <w:t xml:space="preserve">, apparaissant comme l'arrière-petit-fils de Benjamin. </w:t>
      </w:r>
      <w:r>
        <w:rPr>
          <w:i/>
        </w:rPr>
        <w:t>Voir</w:t>
      </w:r>
      <w:r>
        <w:t xml:space="preserve"> </w:t>
      </w:r>
      <w:r>
        <w:t>Schuppim #1</w:t>
      </w:r>
      <w:r>
        <w:t>.</w:t>
      </w:r>
    </w:p>
    <w:p>
      <w:r/>
      <w:r>
        <w:rPr>
          <w:i/>
        </w:rPr>
        <w:t>Voir aussi</w:t>
      </w:r>
      <w:r>
        <w:t xml:space="preserve"> </w:t>
      </w:r>
      <w:r>
        <w:t>Schéphuphan</w:t>
      </w:r>
      <w:r>
        <w:t>.</w:t>
      </w:r>
      <w:r/>
      <w:r/>
    </w:p>
    <w:p>
      <w:r/>
    </w:p>
    <w:p>
      <w:pPr>
        <w:pStyle w:val="Heading2"/>
      </w:pPr>
      <w:r>
        <w:t>Schuppim</w:t>
      </w:r>
      <w:r/>
    </w:p>
    <w:p>
      <w:r/>
      <w:r>
        <w:t>1. Fils d'Ir et arrière-petit-fils de Benjamin (</w:t>
      </w:r>
      <w:hyperlink r:id="rId774">
        <w:r>
          <w:rPr>
            <w:color w:val="0000EE"/>
            <w:u w:val="single"/>
          </w:rPr>
          <w:t>1Ch 7.12</w:t>
        </w:r>
      </w:hyperlink>
      <w:r>
        <w:t>). Schuppim est peut-être une forme abrégée de Schephuphan (</w:t>
      </w:r>
      <w:r>
        <w:t>Schupham</w:t>
      </w:r>
      <w:r>
        <w:t xml:space="preserve">), mentionné dans </w:t>
      </w:r>
      <w:hyperlink r:id="rId773">
        <w:r>
          <w:rPr>
            <w:color w:val="0000EE"/>
            <w:u w:val="single"/>
          </w:rPr>
          <w:t>Nombres 26.39</w:t>
        </w:r>
      </w:hyperlink>
      <w:r>
        <w:t xml:space="preserve"> comme le fils de Benjamin. Il pourrait également s'agir d'une orthographe alternative pour Muppim (</w:t>
      </w:r>
      <w:hyperlink r:id="rId772">
        <w:r>
          <w:rPr>
            <w:color w:val="0000EE"/>
            <w:u w:val="single"/>
          </w:rPr>
          <w:t>Gn 46.21</w:t>
        </w:r>
      </w:hyperlink>
      <w:r>
        <w:t xml:space="preserve">). </w:t>
      </w:r>
      <w:r>
        <w:rPr>
          <w:i/>
        </w:rPr>
        <w:t>Voir</w:t>
      </w:r>
      <w:r>
        <w:t xml:space="preserve"> </w:t>
      </w:r>
      <w:r>
        <w:t>Schephuphan</w:t>
      </w:r>
      <w:r>
        <w:t>.</w:t>
      </w:r>
    </w:p>
    <w:p>
      <w:r/>
      <w:r>
        <w:t xml:space="preserve">2. Portier lévite qui, avec Hosa, surveillait la porte de </w:t>
      </w:r>
      <w:r>
        <w:t>Schalléketh</w:t>
      </w:r>
      <w:r>
        <w:t xml:space="preserve"> du côté ouest de Jérusalem (</w:t>
      </w:r>
      <w:hyperlink r:id="rId775">
        <w:r>
          <w:rPr>
            <w:color w:val="0000EE"/>
            <w:u w:val="single"/>
          </w:rPr>
          <w:t>1Ch 26.16</w:t>
        </w:r>
      </w:hyperlink>
      <w:r>
        <w:t>).</w:t>
      </w:r>
      <w:r/>
      <w:r/>
    </w:p>
    <w:p>
      <w:r/>
    </w:p>
    <w:p>
      <w:pPr>
        <w:pStyle w:val="Heading2"/>
      </w:pPr>
      <w:r>
        <w:t>Schur</w:t>
      </w:r>
      <w:r/>
    </w:p>
    <w:p>
      <w:r/>
      <w: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776">
        <w:r>
          <w:rPr>
            <w:color w:val="0000EE"/>
            <w:u w:val="single"/>
          </w:rPr>
          <w:t>Gn 20.1</w:t>
        </w:r>
      </w:hyperlink>
      <w:r>
        <w:t>). Les Ismaélites vivaient également dans la région (</w:t>
      </w:r>
      <w:hyperlink r:id="rId777">
        <w:r>
          <w:rPr>
            <w:color w:val="0000EE"/>
            <w:u w:val="single"/>
          </w:rPr>
          <w:t>Gn 25.18</w:t>
        </w:r>
      </w:hyperlink>
      <w:r>
        <w:t>). Après avoir traversé la mer Rouge, Moïse conduira Israël dans un voyage de trois jours à travers cette terre aride (</w:t>
      </w:r>
      <w:hyperlink r:id="rId778">
        <w:r>
          <w:rPr>
            <w:color w:val="0000EE"/>
            <w:u w:val="single"/>
          </w:rPr>
          <w:t>Ex 15.22</w:t>
        </w:r>
      </w:hyperlink>
      <w:r>
        <w:t>). Le roi Saül d'Israël conquerra les Amalécites près de Schur (</w:t>
      </w:r>
      <w:hyperlink r:id="rId633">
        <w:r>
          <w:rPr>
            <w:color w:val="0000EE"/>
            <w:u w:val="single"/>
          </w:rPr>
          <w:t>1S 15.7</w:t>
        </w:r>
      </w:hyperlink>
      <w:r>
        <w:t xml:space="preserve">). Plus tard, David y vaincra les </w:t>
      </w:r>
      <w:r>
        <w:t>Gueschuriens</w:t>
      </w:r>
      <w:r>
        <w:t xml:space="preserve">, les </w:t>
      </w:r>
      <w:r>
        <w:t>Guirziens</w:t>
      </w:r>
      <w:r>
        <w:t xml:space="preserve"> et les </w:t>
      </w:r>
      <w:r>
        <w:t>Amalécites</w:t>
      </w:r>
      <w:r>
        <w:t xml:space="preserve"> (</w:t>
      </w:r>
      <w:hyperlink r:id="rId779">
        <w:r>
          <w:rPr>
            <w:color w:val="0000EE"/>
            <w:u w:val="single"/>
          </w:rPr>
          <w:t>1S 27.8</w:t>
        </w:r>
      </w:hyperlink>
      <w:r>
        <w:t xml:space="preserve">). </w:t>
      </w:r>
      <w:hyperlink r:id="rId780">
        <w:r>
          <w:rPr>
            <w:color w:val="0000EE"/>
            <w:u w:val="single"/>
          </w:rPr>
          <w:t>Nombres 33.8</w:t>
        </w:r>
      </w:hyperlink>
      <w:r>
        <w:t xml:space="preserve"> appelle la région le désert d'Étham.</w:t>
      </w:r>
    </w:p>
    <w:p>
      <w:r/>
      <w:r>
        <w:rPr>
          <w:i/>
        </w:rPr>
        <w:t>Voir aussi</w:t>
      </w:r>
      <w:r>
        <w:t xml:space="preserve"> </w:t>
      </w:r>
      <w:r>
        <w:t>Sina, Sinaï</w:t>
      </w:r>
      <w:r>
        <w:t xml:space="preserve"> ; </w:t>
      </w:r>
      <w:r>
        <w:t>Errances dans le désert</w:t>
      </w:r>
      <w:r>
        <w:t>.</w:t>
      </w:r>
      <w:r/>
      <w:r/>
    </w:p>
    <w:p>
      <w:r/>
    </w:p>
    <w:p>
      <w:pPr>
        <w:pStyle w:val="Heading2"/>
      </w:pPr>
      <w:r>
        <w:t>Séa</w:t>
      </w:r>
      <w:r/>
    </w:p>
    <w:p>
      <w:r/>
      <w:r>
        <w:t>Une unité de mesure sèche mentionnée deux fois dans la Bible (</w:t>
      </w:r>
      <w:hyperlink r:id="rId781">
        <w:r>
          <w:rPr>
            <w:color w:val="0000EE"/>
            <w:u w:val="single"/>
          </w:rPr>
          <w:t>Gn 18.6</w:t>
        </w:r>
      </w:hyperlink>
      <w:r>
        <w:t xml:space="preserve"> ; </w:t>
      </w:r>
      <w:hyperlink r:id="rId782">
        <w:r>
          <w:rPr>
            <w:color w:val="0000EE"/>
            <w:u w:val="single"/>
          </w:rPr>
          <w:t>1R 18.32</w:t>
        </w:r>
      </w:hyperlink>
      <w:r>
        <w:t>, NBS).</w:t>
      </w:r>
    </w:p>
    <w:p>
      <w:r/>
      <w:r>
        <w:rPr>
          <w:i/>
        </w:rPr>
        <w:t>Voir</w:t>
      </w:r>
      <w:r>
        <w:t xml:space="preserve"> </w:t>
      </w:r>
      <w:r>
        <w:t>Poids et mesures</w:t>
      </w:r>
      <w:r>
        <w:t>.</w:t>
      </w:r>
      <w:r/>
      <w:r/>
    </w:p>
    <w:p>
      <w:r/>
    </w:p>
    <w:p>
      <w:pPr>
        <w:pStyle w:val="Heading2"/>
      </w:pPr>
      <w:r>
        <w:t>Séba, Schéba (Personne)</w:t>
      </w:r>
      <w:r/>
    </w:p>
    <w:p>
      <w:pPr>
        <w:pStyle w:val="ListNumber"/>
        <w:spacing w:line="240" w:lineRule="auto"/>
        <w:ind w:left="720"/>
      </w:pPr>
      <w:r/>
      <w:r>
        <w:t>Fils de Raema. Son frère était Dedan. Ils étaient descendants de Cham, fils de Noé (</w:t>
      </w:r>
      <w:hyperlink r:id="rId15">
        <w:r>
          <w:rPr>
            <w:color w:val="0000EE"/>
            <w:u w:val="single"/>
          </w:rPr>
          <w:t>Gn 10.7</w:t>
        </w:r>
      </w:hyperlink>
      <w:r>
        <w:t xml:space="preserve"> ; </w:t>
      </w:r>
      <w:hyperlink r:id="rId16">
        <w:r>
          <w:rPr>
            <w:color w:val="0000EE"/>
            <w:u w:val="single"/>
          </w:rPr>
          <w:t>1Ch 1.9</w:t>
        </w:r>
      </w:hyperlink>
      <w:r>
        <w:t>).</w:t>
      </w:r>
    </w:p>
    <w:p>
      <w:pPr>
        <w:pStyle w:val="ListNumber"/>
        <w:spacing w:line="240" w:lineRule="auto"/>
        <w:ind w:left="720"/>
      </w:pPr>
      <w:r/>
      <w:r>
        <w:t>Un des treize fils de Jokthan. Il était descendant de Sem, fils de Noé (</w:t>
      </w:r>
      <w:hyperlink r:id="rId783">
        <w:r>
          <w:rPr>
            <w:color w:val="0000EE"/>
            <w:u w:val="single"/>
          </w:rPr>
          <w:t>Gn 10.28</w:t>
        </w:r>
      </w:hyperlink>
      <w:r>
        <w:t xml:space="preserve"> ; </w:t>
      </w:r>
      <w:hyperlink r:id="rId784">
        <w:r>
          <w:rPr>
            <w:color w:val="0000EE"/>
            <w:u w:val="single"/>
          </w:rPr>
          <w:t>1Ch 1.22</w:t>
        </w:r>
      </w:hyperlink>
      <w:r>
        <w:t>).</w:t>
      </w:r>
    </w:p>
    <w:p>
      <w:pPr>
        <w:pStyle w:val="ListNumber"/>
        <w:spacing w:line="240" w:lineRule="auto"/>
        <w:ind w:left="720"/>
      </w:pPr>
      <w:r/>
      <w:r>
        <w:t>Fils de Jokschan. Jokschan était le fils d'Abraham et de Ketura. Le frère de Séba s'appelait aussi Dedan (</w:t>
      </w:r>
      <w:hyperlink r:id="rId785">
        <w:r>
          <w:rPr>
            <w:color w:val="0000EE"/>
            <w:u w:val="single"/>
          </w:rPr>
          <w:t>Gn 25.3</w:t>
        </w:r>
      </w:hyperlink>
      <w:r>
        <w:t xml:space="preserve"> ; </w:t>
      </w:r>
      <w:hyperlink r:id="rId768">
        <w:r>
          <w:rPr>
            <w:color w:val="0000EE"/>
            <w:u w:val="single"/>
          </w:rPr>
          <w:t>1Ch 1.32</w:t>
        </w:r>
      </w:hyperlink>
      <w:r>
        <w:t>).</w:t>
      </w:r>
    </w:p>
    <w:p>
      <w:pPr>
        <w:pStyle w:val="ListNumber"/>
        <w:spacing w:line="240" w:lineRule="auto"/>
        <w:ind w:left="720"/>
      </w:pPr>
      <w:r/>
      <w: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786">
        <w:r>
          <w:rPr>
            <w:color w:val="0000EE"/>
            <w:u w:val="single"/>
          </w:rPr>
          <w:t>2S 20.1–22</w:t>
        </w:r>
      </w:hyperlink>
      <w:r>
        <w:t>).</w:t>
      </w:r>
    </w:p>
    <w:p>
      <w:pPr>
        <w:pStyle w:val="ListNumber"/>
        <w:spacing w:line="240" w:lineRule="auto"/>
        <w:ind w:left="720"/>
      </w:pPr>
      <w:r/>
      <w:r>
        <w:t xml:space="preserve">Chef de la tribu de Gad qui vivait dans le pays de Basan. Ce Schéba est répertorié comme un chef durant le règne du roi Jotham de Juda (750–732 av. J.‑C.) et du roi Jéroboam II d'Israël (793–753 av. J.‑C.) ; voir </w:t>
      </w:r>
      <w:hyperlink r:id="rId787">
        <w:r>
          <w:rPr>
            <w:color w:val="0000EE"/>
            <w:u w:val="single"/>
          </w:rPr>
          <w:t>1 Chroniques 5.13, 16–17</w:t>
        </w:r>
      </w:hyperlink>
      <w:r>
        <w:t>.</w:t>
      </w:r>
      <w:r/>
      <w:r/>
    </w:p>
    <w:p>
      <w:r/>
    </w:p>
    <w:p>
      <w:pPr>
        <w:pStyle w:val="Heading2"/>
      </w:pPr>
      <w:r>
        <w:t>Second</w:t>
      </w:r>
      <w:r/>
    </w:p>
    <w:p>
      <w:r/>
      <w:r>
        <w:t>Chrétien de Thessalonique, compagnon de voyage d'Aristarque. Second a accompagné Paul lors de son troisième voyage missionnaire à travers la Macédoine et la Grèce. Ensuite, attendra Paul à Troas en Asie Mineure (</w:t>
      </w:r>
      <w:hyperlink r:id="rId788">
        <w:r>
          <w:rPr>
            <w:color w:val="0000EE"/>
            <w:u w:val="single"/>
          </w:rPr>
          <w:t>Ac 20.4–6</w:t>
        </w:r>
      </w:hyperlink>
      <w:r>
        <w:t>). On ne sait pas si Second est resté à Troas ou s'il est resté avec Paul lors de son dernier voyage à Jérusalem.</w:t>
      </w:r>
      <w:r/>
      <w:r/>
    </w:p>
    <w:p>
      <w:r/>
    </w:p>
    <w:p>
      <w:pPr>
        <w:pStyle w:val="Heading2"/>
      </w:pPr>
      <w:r>
        <w:t>Seconde épître aux Thessaloniciens</w:t>
      </w:r>
      <w:r/>
    </w:p>
    <w:p>
      <w:r/>
      <w:r>
        <w:t>Deuxième lettre de l'apôtre Paul à l'Église de Thessalonique. Cette épître fait partie du Nouveau Testament (NT).</w:t>
      </w:r>
    </w:p>
    <w:p>
      <w:pPr>
        <w:pStyle w:val="Heading3"/>
      </w:pPr>
      <w:r>
        <w:t>Sommaire</w:t>
      </w:r>
    </w:p>
    <w:p>
      <w:r/>
      <w:r>
        <w:t>• Auteurs</w:t>
      </w:r>
    </w:p>
    <w:p>
      <w:r/>
      <w:r>
        <w:t>• Date et lieu de composition et destinataires</w:t>
      </w:r>
    </w:p>
    <w:p>
      <w:r/>
      <w:r>
        <w:t>• Objectifs</w:t>
      </w:r>
    </w:p>
    <w:p>
      <w:r/>
      <w:r>
        <w:t>• Résumé</w:t>
      </w:r>
    </w:p>
    <w:p>
      <w:pPr>
        <w:pStyle w:val="Heading3"/>
      </w:pPr>
      <w:r>
        <w:t>Auteurs</w:t>
      </w:r>
    </w:p>
    <w:p>
      <w:r/>
      <w:r>
        <w:t>Cette lettre ainsi que la première épître aux Thessaloniciens affirme avoir été écrite de la part de Paul, de Silvain et de Timothée. Le pluriel en référence aux auteurs (</w:t>
      </w:r>
      <w:r>
        <w:rPr>
          <w:i/>
        </w:rPr>
        <w:t>nous, notre</w:t>
      </w:r>
      <w:r>
        <w:t>) est donc souvent utilisé dans la lettre. Le singulier (</w:t>
      </w:r>
      <w:r>
        <w:rPr>
          <w:i/>
        </w:rPr>
        <w:t>je</w:t>
      </w:r>
      <w:r>
        <w:t xml:space="preserve">) est également utilisé pour désigner Paul seul, par exemple dans </w:t>
      </w:r>
      <w:hyperlink r:id="rId789">
        <w:r>
          <w:rPr>
            <w:color w:val="0000EE"/>
            <w:u w:val="single"/>
          </w:rPr>
          <w:t>2 Thessaloniciens 2.5</w:t>
        </w:r>
      </w:hyperlink>
      <w:r>
        <w:t xml:space="preserve">. De plus, pour conclure la lettre, Paul écrit ces mots : « </w:t>
      </w:r>
      <w:r>
        <w:t>Je vous salue, moi Paul, de ma propre main. C’est là ma signature dans toutes mes lettres ; c’est ainsi que j’écris</w:t>
      </w:r>
      <w:r>
        <w:t xml:space="preserve"> » (</w:t>
      </w:r>
      <w:hyperlink r:id="rId790">
        <w:r>
          <w:rPr>
            <w:color w:val="0000EE"/>
            <w:u w:val="single"/>
          </w:rPr>
          <w:t>3.17</w:t>
        </w:r>
      </w:hyperlink>
      <w:r>
        <w:t>).</w:t>
      </w:r>
    </w:p>
    <w:p>
      <w:r/>
      <w: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790">
        <w:r>
          <w:rPr>
            <w:color w:val="0000EE"/>
            <w:u w:val="single"/>
          </w:rPr>
          <w:t>2Th 3.17</w:t>
        </w:r>
      </w:hyperlink>
      <w:r>
        <w:t>). Or, l'Église chrétienne primitive n'a jamais douté que Paul était l'auteur des deux épîtres aux Thessaloniciens, et que celles-ci avaient également été envoyées de la part de Timothée et de Silvain.</w:t>
      </w:r>
    </w:p>
    <w:p>
      <w:pPr>
        <w:pStyle w:val="Heading3"/>
      </w:pPr>
      <w:r>
        <w:t>Date et lieu de composition et destinataires</w:t>
      </w:r>
    </w:p>
    <w:p>
      <w:r/>
      <w:r>
        <w:t>Dans le premier verset, comme dans 1 Thessaloniciens, Paul adresse la lettre « à l’Église des Thessaloniciens ». Contrairement à 1 Thessaloniciens, cette lettre ne précise pas où Paul et ses amis se trouvent lorsqu'ils l'écrivent, ni quand ils l'écrivent.</w:t>
      </w:r>
    </w:p>
    <w:p>
      <w:r/>
      <w:r>
        <w:t>En raison des différences entre les enseignements de cette lettre et ceux de 1 Thessaloniciens, il y a des opinions divergentes sur quand et où cette seconde lettre aurait été écrite.</w:t>
      </w:r>
    </w:p>
    <w:p>
      <w:pPr>
        <w:pStyle w:val="ListNumber"/>
        <w:spacing w:line="240" w:lineRule="auto"/>
        <w:ind w:left="720"/>
      </w:pPr>
      <w:r/>
      <w:r>
        <w:t>Certains pensent que Paul a écrit 2 Thessaloniciens bien plus tard que 1 Thessaloniciens. Cela est peu probable, car Silvain et Timothée étaient encore avec lui.</w:t>
      </w:r>
    </w:p>
    <w:p>
      <w:pPr>
        <w:pStyle w:val="ListNumber"/>
        <w:spacing w:line="240" w:lineRule="auto"/>
        <w:ind w:left="720"/>
      </w:pPr>
      <w:r/>
      <w:r>
        <w:t xml:space="preserve">Certains pensent que Paul a écrit 2 Thessaloniciens avant 1 Thessaloniciens. Cependant, </w:t>
      </w:r>
      <w:hyperlink r:id="rId791">
        <w:r>
          <w:rPr>
            <w:color w:val="0000EE"/>
            <w:u w:val="single"/>
          </w:rPr>
          <w:t xml:space="preserve">2 Thessaloniciens 2.15 </w:t>
        </w:r>
      </w:hyperlink>
      <w: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792">
        <w:r>
          <w:rPr>
            <w:color w:val="0000EE"/>
            <w:u w:val="single"/>
          </w:rPr>
          <w:t xml:space="preserve">1 Co 1–3 </w:t>
        </w:r>
      </w:hyperlink>
      <w:r>
        <w:t xml:space="preserve">; </w:t>
      </w:r>
      <w:hyperlink r:id="rId793">
        <w:r>
          <w:rPr>
            <w:color w:val="0000EE"/>
            <w:u w:val="single"/>
          </w:rPr>
          <w:t>Ep 2.11–22</w:t>
        </w:r>
      </w:hyperlink>
      <w:r>
        <w:t>).</w:t>
      </w:r>
    </w:p>
    <w:p>
      <w:pPr>
        <w:pStyle w:val="ListNumber"/>
        <w:spacing w:line="240" w:lineRule="auto"/>
        <w:ind w:left="720"/>
      </w:pPr>
      <w:r/>
      <w: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r/>
      <w:r>
        <w:t>Lorsque Paul a écrit 2 Thessaloniciens, il faisait toujours équipe avec les mêmes personnes qui l'avaient aidé à écrire 1 Thessaloniciens (</w:t>
      </w:r>
      <w:hyperlink r:id="rId794">
        <w:r>
          <w:rPr>
            <w:color w:val="0000EE"/>
            <w:u w:val="single"/>
          </w:rPr>
          <w:t>2Th 1.1</w:t>
        </w:r>
      </w:hyperlink>
      <w: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t>Objectifs</w:t>
      </w:r>
    </w:p>
    <w:p>
      <w:r/>
      <w:r>
        <w:t>Trois préoccupations principales ressortent de cette lettre :</w:t>
      </w:r>
    </w:p>
    <w:p>
      <w:pPr>
        <w:pStyle w:val="ListNumber"/>
        <w:spacing w:line="240" w:lineRule="auto"/>
        <w:ind w:left="720"/>
      </w:pPr>
      <w:r/>
      <w:r>
        <w:t xml:space="preserve">Comme dans toutes ses lettres, Paul veut encourager les disciples à </w:t>
      </w:r>
      <w:r>
        <w:t>demeurer fermes et retenir les instructions qu'ils ont reçues</w:t>
      </w:r>
      <w:r>
        <w:t xml:space="preserve"> (</w:t>
      </w:r>
      <w:hyperlink r:id="rId791">
        <w:r>
          <w:rPr>
            <w:color w:val="0000EE"/>
            <w:u w:val="single"/>
          </w:rPr>
          <w:t>2Th 2.15</w:t>
        </w:r>
      </w:hyperlink>
      <w:r>
        <w:t>). Il est reconnaissant car il constate que Dieu est à l'œuvre en eux (</w:t>
      </w:r>
      <w:hyperlink r:id="rId795">
        <w:r>
          <w:rPr>
            <w:color w:val="0000EE"/>
            <w:u w:val="single"/>
          </w:rPr>
          <w:t>1.3</w:t>
        </w:r>
      </w:hyperlink>
      <w:r>
        <w:t xml:space="preserve"> ; </w:t>
      </w:r>
      <w:hyperlink r:id="rId796">
        <w:r>
          <w:rPr>
            <w:color w:val="0000EE"/>
            <w:u w:val="single"/>
          </w:rPr>
          <w:t>2.13</w:t>
        </w:r>
      </w:hyperlink>
      <w:r>
        <w:t>). Ceci se voit à leur foi, à leur amour et à leur persévérance malgré les persécutions (</w:t>
      </w:r>
      <w:hyperlink r:id="rId797">
        <w:r>
          <w:rPr>
            <w:color w:val="0000EE"/>
            <w:u w:val="single"/>
          </w:rPr>
          <w:t>1.4</w:t>
        </w:r>
      </w:hyperlink>
      <w:r>
        <w:t xml:space="preserve">). Paul veut qu'ils sachent que Dieu va leur rendre justice lorsqu'il jugera le monde. En attendant, ils doivent glorifier Jésus en vivant d'une façon qui l'honore. Quand Jésus reviendra, il sera glorifié dans son peuple fidèle (v. </w:t>
      </w:r>
      <w:hyperlink r:id="rId798">
        <w:r>
          <w:rPr>
            <w:color w:val="0000EE"/>
            <w:u w:val="single"/>
          </w:rPr>
          <w:t>5–12</w:t>
        </w:r>
      </w:hyperlink>
      <w:r>
        <w:t>).</w:t>
      </w:r>
    </w:p>
    <w:p>
      <w:pPr>
        <w:pStyle w:val="ListNumber"/>
        <w:spacing w:line="240" w:lineRule="auto"/>
        <w:ind w:left="720"/>
      </w:pPr>
      <w:r/>
      <w:r>
        <w:t>Paul doit corriger certains enseignements erronés. Certaines personnes disaient que le Jour du Seigneur (le moment du retour de Jésus) avait déjà eu lieu. Elles prétendaient même que Paul avait enseigné cela (</w:t>
      </w:r>
      <w:hyperlink r:id="rId799">
        <w:r>
          <w:rPr>
            <w:color w:val="0000EE"/>
            <w:u w:val="single"/>
          </w:rPr>
          <w:t>2Th 2.2</w:t>
        </w:r>
      </w:hyperlink>
      <w: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
        <w:t>s'opposer au véritable culte de Dieu</w:t>
      </w:r>
    </w:p>
    <w:p>
      <w:pPr>
        <w:pStyle w:val="ListBullet"/>
        <w:spacing w:line="240" w:lineRule="auto"/>
        <w:ind w:left="1440"/>
      </w:pPr>
      <w:r/>
      <w:r>
        <w:t>donner des signes et accomplir des miracles étonnants pour tromper les gens</w:t>
      </w:r>
    </w:p>
    <w:p>
      <w:pPr>
        <w:pStyle w:val="ListBullet"/>
        <w:spacing w:line="240" w:lineRule="auto"/>
        <w:ind w:left="1440"/>
      </w:pPr>
      <w:r/>
      <w:r>
        <w:t>prétendre être Dieu</w:t>
      </w:r>
    </w:p>
    <w:p>
      <w:r/>
      <w:r>
        <w:t>Paul explique qu'un pouvoir retient encore le fils de perdition. Quand cette personne maléfique apparaîtra, le Seigneur lui-même viendra et vaincra complètement cet ennemi (</w:t>
      </w:r>
      <w:hyperlink r:id="rId800">
        <w:r>
          <w:rPr>
            <w:color w:val="0000EE"/>
            <w:u w:val="single"/>
          </w:rPr>
          <w:t>2Th 2.1–12</w:t>
        </w:r>
      </w:hyperlink>
      <w:r>
        <w:t>). Cet enseignement est similaire à ce que Jésus a dit dans les Évangiles à propos de faux messies (l'Antéchrist ou des antéchrists) qui essaieront de tromper les gens en faisant des miracles (</w:t>
      </w:r>
      <w:hyperlink r:id="rId801">
        <w:r>
          <w:rPr>
            <w:color w:val="0000EE"/>
            <w:u w:val="single"/>
          </w:rPr>
          <w:t>Mt 24.5, 23–26</w:t>
        </w:r>
      </w:hyperlink>
      <w:r>
        <w:t xml:space="preserve"> ; </w:t>
      </w:r>
      <w:hyperlink r:id="rId802">
        <w:r>
          <w:rPr>
            <w:color w:val="0000EE"/>
            <w:u w:val="single"/>
          </w:rPr>
          <w:t>Mc 13.5–6, 20–23</w:t>
        </w:r>
      </w:hyperlink>
      <w:r>
        <w:t>).</w:t>
      </w:r>
    </w:p>
    <w:p>
      <w:r/>
      <w: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803">
        <w:r>
          <w:rPr>
            <w:color w:val="0000EE"/>
            <w:u w:val="single"/>
          </w:rPr>
          <w:t>Mt 24</w:t>
        </w:r>
      </w:hyperlink>
      <w:r>
        <w:t xml:space="preserve"> ; </w:t>
      </w:r>
      <w:hyperlink r:id="rId804">
        <w:r>
          <w:rPr>
            <w:color w:val="0000EE"/>
            <w:u w:val="single"/>
          </w:rPr>
          <w:t>Mc 13</w:t>
        </w:r>
      </w:hyperlink>
      <w:r>
        <w:t xml:space="preserve"> ; </w:t>
      </w:r>
      <w:hyperlink r:id="rId805">
        <w:r>
          <w:rPr>
            <w:color w:val="0000EE"/>
            <w:u w:val="single"/>
          </w:rPr>
          <w:t>Lc 21</w:t>
        </w:r>
      </w:hyperlink>
      <w:r>
        <w:t>).</w:t>
      </w:r>
    </w:p>
    <w:p>
      <w:pPr>
        <w:pStyle w:val="ListNumber"/>
        <w:spacing w:line="240" w:lineRule="auto"/>
        <w:ind w:left="720"/>
      </w:pPr>
      <w:r/>
      <w:r>
        <w:t>Paul doit aussi aborder un autre problème dans l'Église : certaines personnes ne travaillaient pas, un problème déjà mentionné dans sa première lettre (</w:t>
      </w:r>
      <w:hyperlink r:id="rId806">
        <w:r>
          <w:rPr>
            <w:color w:val="0000EE"/>
            <w:u w:val="single"/>
          </w:rPr>
          <w:t>1Th 4.11</w:t>
        </w:r>
      </w:hyperlink>
      <w:r>
        <w:t xml:space="preserve"> ; </w:t>
      </w:r>
      <w:hyperlink r:id="rId807">
        <w:r>
          <w:rPr>
            <w:color w:val="0000EE"/>
            <w:u w:val="single"/>
          </w:rPr>
          <w:t>5.14</w:t>
        </w:r>
      </w:hyperlink>
      <w: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t>Si quelqu’un ne veut pas travailler, qu’il ne mange pas non plus</w:t>
      </w:r>
      <w:r>
        <w:t xml:space="preserve"> » (</w:t>
      </w:r>
      <w:hyperlink r:id="rId808">
        <w:r>
          <w:rPr>
            <w:color w:val="0000EE"/>
            <w:u w:val="single"/>
          </w:rPr>
          <w:t>2Th 3.10</w:t>
        </w:r>
      </w:hyperlink>
      <w:r>
        <w:t>).</w:t>
      </w:r>
    </w:p>
    <w:p>
      <w:pPr>
        <w:pStyle w:val="Heading3"/>
      </w:pPr>
      <w:r>
        <w:t>Résumé</w:t>
      </w:r>
    </w:p>
    <w:p>
      <w:pPr>
        <w:pStyle w:val="Heading4"/>
      </w:pPr>
      <w:r>
        <w:t>Reconnaissance pour la foi et les œuvres des chrétiens de Thessalonique (</w:t>
      </w:r>
      <w:hyperlink r:id="rId809">
        <w:r>
          <w:rPr>
            <w:color w:val="0000EE"/>
            <w:u w:val="single"/>
          </w:rPr>
          <w:t>1.3–4</w:t>
        </w:r>
      </w:hyperlink>
      <w:r>
        <w:t>)</w:t>
      </w:r>
    </w:p>
    <w:p>
      <w:r/>
      <w:r>
        <w:t>Paul remercie Dieu pour la croissance dans la foi des chrétiens de Thessalonique. Leur amour grandissait et ils persévéraient malgré la persécution.</w:t>
      </w:r>
    </w:p>
    <w:p>
      <w:pPr>
        <w:pStyle w:val="Heading4"/>
      </w:pPr>
      <w:r>
        <w:t>Dieu leur fera justice (</w:t>
      </w:r>
      <w:hyperlink r:id="rId810">
        <w:r>
          <w:rPr>
            <w:color w:val="0000EE"/>
            <w:u w:val="single"/>
          </w:rPr>
          <w:t>1.5–10</w:t>
        </w:r>
      </w:hyperlink>
      <w:r>
        <w:t>)</w:t>
      </w:r>
    </w:p>
    <w:p>
      <w:r/>
      <w:r>
        <w:t xml:space="preserve">Quand Paul écrit cette lettre, ce sont les chrétiens de Thessalonique qui connaissent la souffrance. Toutefois, le temps viendra où leurs persécuteurs devront faire face au jugement de Dieu. Jésus reviendra « </w:t>
      </w:r>
      <w:r>
        <w:t>avec les anges de sa puissance</w:t>
      </w:r>
      <w:r>
        <w:t xml:space="preserve"> ». Il punira ceux qui rejettent Dieu et refusent de croire le message du salut de l'Évangile. Ces personnes « </w:t>
      </w:r>
      <w:r>
        <w:t>auront pour châtiment une ruine éternelle</w:t>
      </w:r>
      <w:r>
        <w:t xml:space="preserve"> ». Mais le peuple de Dieu verra la gloire de Jésus à son retour et cela montrera que leur foi et leurs souffrances n'ont pas été en vain.</w:t>
      </w:r>
    </w:p>
    <w:p>
      <w:pPr>
        <w:pStyle w:val="Heading4"/>
      </w:pPr>
      <w:r>
        <w:t>Prière que Christ soit glorifié (</w:t>
      </w:r>
      <w:hyperlink r:id="rId811">
        <w:r>
          <w:rPr>
            <w:color w:val="0000EE"/>
            <w:u w:val="single"/>
          </w:rPr>
          <w:t>1.11–12</w:t>
        </w:r>
      </w:hyperlink>
      <w:r>
        <w:t>)</w:t>
      </w:r>
    </w:p>
    <w:p>
      <w:r/>
      <w: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t>Événements qui précéderont l'avènement de Christ (</w:t>
      </w:r>
      <w:hyperlink r:id="rId800">
        <w:r>
          <w:rPr>
            <w:color w:val="0000EE"/>
            <w:u w:val="single"/>
          </w:rPr>
          <w:t>2.1–12</w:t>
        </w:r>
      </w:hyperlink>
      <w:r>
        <w:t>)</w:t>
      </w:r>
    </w:p>
    <w:p>
      <w:r/>
      <w: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812">
        <w:r>
          <w:rPr>
            <w:color w:val="0000EE"/>
            <w:u w:val="single"/>
          </w:rPr>
          <w:t>1Jn 2.18</w:t>
        </w:r>
      </w:hyperlink>
      <w:r>
        <w:t xml:space="preserve"> ; </w:t>
      </w:r>
      <w:hyperlink r:id="rId813">
        <w:r>
          <w:rPr>
            <w:color w:val="0000EE"/>
            <w:u w:val="single"/>
          </w:rPr>
          <w:t>4.3</w:t>
        </w:r>
      </w:hyperlink>
      <w:r>
        <w:t xml:space="preserve">). Paul explique qu'il « </w:t>
      </w:r>
      <w:r>
        <w:t>faut que l’apostasie soit arrivée auparavant, et qu’on ait vu paraître l’homme du péché</w:t>
      </w:r>
      <w:r>
        <w:t xml:space="preserve"> » (</w:t>
      </w:r>
      <w:hyperlink r:id="rId814">
        <w:r>
          <w:rPr>
            <w:color w:val="0000EE"/>
            <w:u w:val="single"/>
          </w:rPr>
          <w:t>2Th 2.3</w:t>
        </w:r>
      </w:hyperlink>
      <w:r>
        <w:t>).</w:t>
      </w:r>
    </w:p>
    <w:p>
      <w:r/>
      <w:r>
        <w:t>Cependant, le mystère de l'iniquité est retenu pour l'instant (</w:t>
      </w:r>
      <w:hyperlink r:id="rId815">
        <w:r>
          <w:rPr>
            <w:color w:val="0000EE"/>
            <w:u w:val="single"/>
          </w:rPr>
          <w:t>2Th 2.6–7</w:t>
        </w:r>
      </w:hyperlink>
      <w:r>
        <w:t xml:space="preserve">). Mais à l'avenir, juste avant le retour de Jésus, cette retenue sera enlevée. Les chrétiens doivent se tenir prêts, car cette personne maléfique utilisera de faux miracles et de faux prodiges pour tromper beaucoup de gens (v. </w:t>
      </w:r>
      <w:hyperlink r:id="rId601">
        <w:r>
          <w:rPr>
            <w:color w:val="0000EE"/>
            <w:u w:val="single"/>
          </w:rPr>
          <w:t>9</w:t>
        </w:r>
      </w:hyperlink>
      <w:r>
        <w:t>). Quand Jésus reviendra, il vaincra le mal et jugera ceux qui s'opposent à la vérité et prennent plaisir au péché.</w:t>
      </w:r>
    </w:p>
    <w:p>
      <w:pPr>
        <w:pStyle w:val="Heading4"/>
      </w:pPr>
      <w:r>
        <w:t>Action de grâces, encouragement et prière (</w:t>
      </w:r>
      <w:hyperlink r:id="rId816">
        <w:r>
          <w:rPr>
            <w:color w:val="0000EE"/>
            <w:u w:val="single"/>
          </w:rPr>
          <w:t>2.13–3.5</w:t>
        </w:r>
      </w:hyperlink>
      <w:r>
        <w:t>)</w:t>
      </w:r>
    </w:p>
    <w:p>
      <w:r/>
      <w: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t>affermisse en toute bonne œuvre et en toute bonne parole</w:t>
      </w:r>
      <w:r>
        <w:t>.</w:t>
      </w:r>
    </w:p>
    <w:p>
      <w:r/>
      <w: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t>dirige leurs cœurs à aimer le Seigneur et à être patients comme Christ</w:t>
      </w:r>
      <w:r>
        <w:t>.</w:t>
      </w:r>
    </w:p>
    <w:p>
      <w:pPr>
        <w:pStyle w:val="Heading4"/>
      </w:pPr>
      <w:r>
        <w:t>Avertissements à ceux qui refusent de travailler (</w:t>
      </w:r>
      <w:hyperlink r:id="rId817">
        <w:r>
          <w:rPr>
            <w:color w:val="0000EE"/>
            <w:u w:val="single"/>
          </w:rPr>
          <w:t>3.6–15</w:t>
        </w:r>
      </w:hyperlink>
      <w:r>
        <w:t>)</w:t>
      </w:r>
    </w:p>
    <w:p>
      <w:r/>
      <w:r>
        <w:t xml:space="preserve">Un des autres objectifs de la lettre est de souligner que les chrétiens ne doivent pas refuser de travailler. Paul leur avait enseigné ceci et le leur avait montré par son propre exemple. Les chrétiens doivent « </w:t>
      </w:r>
      <w:r>
        <w:t>manger leur propre pain, en travaillant paisiblement</w:t>
      </w:r>
      <w:r>
        <w:t xml:space="preserve"> » et ne pas se lasser de faire le bien (</w:t>
      </w:r>
      <w:hyperlink r:id="rId818">
        <w:r>
          <w:rPr>
            <w:color w:val="0000EE"/>
            <w:u w:val="single"/>
          </w:rPr>
          <w:t>2Th 3.12–13</w:t>
        </w:r>
      </w:hyperlink>
      <w:r>
        <w:t>). Il leur dit de s'éloigner des personnes qui rejettent cet enseignement. Cependant, ils doivent les corriger comme des « frères » et non les traiter comme des ennemis.</w:t>
      </w:r>
    </w:p>
    <w:p>
      <w:pPr>
        <w:pStyle w:val="Heading4"/>
      </w:pPr>
      <w:r>
        <w:t>Conclusion (</w:t>
      </w:r>
      <w:hyperlink r:id="rId819">
        <w:r>
          <w:rPr>
            <w:color w:val="0000EE"/>
            <w:u w:val="single"/>
          </w:rPr>
          <w:t>3.16–18</w:t>
        </w:r>
      </w:hyperlink>
      <w:r>
        <w:t>)</w:t>
      </w:r>
    </w:p>
    <w:p>
      <w:r/>
      <w:r>
        <w:t>Paul termine 2 Thessaloniciens par une prière que Dieu leur donne sa grâce et la paix. Il écrit les derniers mots lui-même de sa propre main (</w:t>
      </w:r>
      <w:hyperlink r:id="rId790">
        <w:r>
          <w:rPr>
            <w:color w:val="0000EE"/>
            <w:u w:val="single"/>
          </w:rPr>
          <w:t>2Th 3.17</w:t>
        </w:r>
      </w:hyperlink>
      <w:r>
        <w:t xml:space="preserve">). Cela signifie probablement que quelqu'un d'autre a écrit le reste de la lettre pendant que Paul la dictait (comp. avec </w:t>
      </w:r>
      <w:hyperlink r:id="rId820">
        <w:r>
          <w:rPr>
            <w:color w:val="0000EE"/>
            <w:u w:val="single"/>
          </w:rPr>
          <w:t>1Co 16.21</w:t>
        </w:r>
      </w:hyperlink>
      <w:r>
        <w:t xml:space="preserve"> ; </w:t>
      </w:r>
      <w:hyperlink r:id="rId821">
        <w:r>
          <w:rPr>
            <w:color w:val="0000EE"/>
            <w:u w:val="single"/>
          </w:rPr>
          <w:t>Col 4.18</w:t>
        </w:r>
      </w:hyperlink>
      <w:r>
        <w:t>).</w:t>
      </w:r>
    </w:p>
    <w:p>
      <w:r/>
      <w:r>
        <w:rPr>
          <w:i/>
        </w:rPr>
        <w:t>Voir aussi</w:t>
      </w:r>
      <w:r>
        <w:t xml:space="preserve"> </w:t>
      </w:r>
      <w:r>
        <w:t>eschatologie</w:t>
      </w:r>
      <w:r>
        <w:t xml:space="preserve"> ; </w:t>
      </w:r>
      <w:r>
        <w:t>Paul (apôtre)</w:t>
      </w:r>
      <w:r>
        <w:t xml:space="preserve"> ; </w:t>
      </w:r>
      <w:r>
        <w:t>avènement de Christ</w:t>
      </w:r>
      <w:r>
        <w:t xml:space="preserve"> ; </w:t>
      </w:r>
      <w:r>
        <w:t>Thessaloniciens (première épître aux)</w:t>
      </w:r>
      <w:r>
        <w:t xml:space="preserve"> ; </w:t>
      </w:r>
      <w:r>
        <w:t>Thessalonique</w:t>
      </w:r>
      <w:r>
        <w:t>.</w:t>
      </w:r>
      <w:r/>
      <w:r/>
    </w:p>
    <w:p>
      <w:r/>
    </w:p>
    <w:p>
      <w:pPr>
        <w:pStyle w:val="Heading2"/>
      </w:pPr>
      <w:r>
        <w:t>Secrétaire municipal</w:t>
      </w:r>
      <w:r/>
    </w:p>
    <w:p>
      <w:r/>
      <w: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r/>
      <w:r>
        <w:t>À Éphèse, le secrétaire municipal a aidé à calmer une foule en colère qui s'était rassemblée à cause de l'enseignement de Paul (</w:t>
      </w:r>
      <w:hyperlink r:id="rId822">
        <w:r>
          <w:rPr>
            <w:color w:val="0000EE"/>
            <w:u w:val="single"/>
          </w:rPr>
          <w:t>Ac 19.35</w:t>
        </w:r>
      </w:hyperlink>
      <w:r>
        <w:t>). Ce greffier avait le pouvoir de punir les personnes qui causaient des troubles dans la ville. Heureusement, il a pu apaiser la foule et prévenir d'autres problèmes.</w:t>
      </w:r>
      <w:r/>
      <w:r/>
    </w:p>
    <w:p>
      <w:r/>
    </w:p>
    <w:p>
      <w:pPr>
        <w:pStyle w:val="Heading2"/>
      </w:pPr>
      <w:r>
        <w:t>Séir (Lieu)</w:t>
      </w:r>
      <w:r/>
    </w:p>
    <w:p>
      <w:r/>
      <w:r>
        <w:t>1. Chaîne de montagnes d'Édom s'étendant de la mer Morte vers le sud jusqu'au golfe d'Aqaba. Le mont Séir était bordé par la grande vallée d'Arabah à l'ouest et par le désert à l'est. Séir correspond au Jebel esh-Shera moderne.</w:t>
      </w:r>
    </w:p>
    <w:p>
      <w:r/>
      <w:r>
        <w:t xml:space="preserve">Séir était autrefois habité par les Horites, dont la défaite face au roi Kedorlaomer est relatée dans </w:t>
      </w:r>
      <w:hyperlink r:id="rId823">
        <w:r>
          <w:rPr>
            <w:color w:val="0000EE"/>
            <w:u w:val="single"/>
          </w:rPr>
          <w:t>Genèse 14.4–6</w:t>
        </w:r>
      </w:hyperlink>
      <w:r>
        <w:t>. Les Horites seront ensuite dépossédés de cette région par Ésaü (</w:t>
      </w:r>
      <w:hyperlink r:id="rId824">
        <w:r>
          <w:rPr>
            <w:color w:val="0000EE"/>
            <w:u w:val="single"/>
          </w:rPr>
          <w:t>Dt 2.12</w:t>
        </w:r>
      </w:hyperlink>
      <w:r>
        <w:t>) ; cependant, un reste de chefs horites a été répertorié parmi les descendants d'Ésaü vivant à Séir (</w:t>
      </w:r>
      <w:hyperlink r:id="rId825">
        <w:r>
          <w:rPr>
            <w:color w:val="0000EE"/>
            <w:u w:val="single"/>
          </w:rPr>
          <w:t>Gn 36.20–30</w:t>
        </w:r>
      </w:hyperlink>
      <w:r>
        <w:t>). Comme cette région a été donnée par le Seigneur en héritage à Ésaü (</w:t>
      </w:r>
      <w:hyperlink r:id="rId826">
        <w:r>
          <w:rPr>
            <w:color w:val="0000EE"/>
            <w:u w:val="single"/>
          </w:rPr>
          <w:t>Jos 24.4</w:t>
        </w:r>
      </w:hyperlink>
      <w:r>
        <w:t>), les Israélites ont été avertis de ne pas provoquer les fils d'Ésaü à la guerre alors qu'ils traversaient Séir lors de leurs voyages dans le désert (</w:t>
      </w:r>
      <w:hyperlink r:id="rId827">
        <w:r>
          <w:rPr>
            <w:color w:val="0000EE"/>
            <w:u w:val="single"/>
          </w:rPr>
          <w:t>Dt 2.1–8</w:t>
        </w:r>
      </w:hyperlink>
      <w:r>
        <w:t>). Pendant l'occupation d'Israël en Palestine, ils seront entraînés dans plusieurs batailles contre le peuple de Séir. Un groupe de Siméonites détruira les Amalécites qui habitaient à Séir et s'y installera de nouveau avec leur propre peuple (</w:t>
      </w:r>
      <w:hyperlink r:id="rId828">
        <w:r>
          <w:rPr>
            <w:color w:val="0000EE"/>
            <w:u w:val="single"/>
          </w:rPr>
          <w:t>1Ch 4.42</w:t>
        </w:r>
      </w:hyperlink>
      <w:r>
        <w:t>). Josaphat, roi de Juda (872–848 av. J.‑C.), remportera une victoire incroyable sur les armées alliées d'Ammon, Moab et Séir (</w:t>
      </w:r>
      <w:hyperlink r:id="rId829">
        <w:r>
          <w:rPr>
            <w:color w:val="0000EE"/>
            <w:u w:val="single"/>
          </w:rPr>
          <w:t>2Ch 20.10–23</w:t>
        </w:r>
      </w:hyperlink>
      <w:r>
        <w:t>). Le roi Amatsia de Juda (796–767 av. J.‑C.) mettra en déroute une armée de Séir dans la vallée du sel (</w:t>
      </w:r>
      <w:hyperlink r:id="rId830">
        <w:r>
          <w:rPr>
            <w:color w:val="0000EE"/>
            <w:u w:val="single"/>
          </w:rPr>
          <w:t>25.11–14</w:t>
        </w:r>
      </w:hyperlink>
      <w:r>
        <w:t>). Enfin, le prophète Ézéchiel prononcera une malédiction de destruction sur les habitants de Séir pour leur antagonisme contre Israël (</w:t>
      </w:r>
      <w:hyperlink r:id="rId831">
        <w:r>
          <w:rPr>
            <w:color w:val="0000EE"/>
            <w:u w:val="single"/>
          </w:rPr>
          <w:t>Ez 35.1–15</w:t>
        </w:r>
      </w:hyperlink>
      <w:r>
        <w:t>).</w:t>
      </w:r>
    </w:p>
    <w:p>
      <w:r/>
      <w:r>
        <w:rPr>
          <w:i/>
        </w:rPr>
        <w:t>Voir aussi</w:t>
      </w:r>
      <w:r>
        <w:t xml:space="preserve"> </w:t>
      </w:r>
      <w:r>
        <w:t>Édom, Édomites</w:t>
      </w:r>
      <w:r>
        <w:t>.</w:t>
      </w:r>
    </w:p>
    <w:p>
      <w:r/>
      <w:r>
        <w:t>2. Lieu définissant une partie de la frontière nord du territoire assigné à la tribu de Juda (</w:t>
      </w:r>
      <w:hyperlink r:id="rId832">
        <w:r>
          <w:rPr>
            <w:color w:val="0000EE"/>
            <w:u w:val="single"/>
          </w:rPr>
          <w:t>Jos 15.10</w:t>
        </w:r>
      </w:hyperlink>
      <w:r>
        <w:t>). Il était situé à l'ouest de Kirjath-Jearim et au nord-est de Beth-Schémesch. Le mont Séir est peut-être la crête sur laquelle est construite la ville moderne de Saris.</w:t>
      </w:r>
      <w:r/>
      <w:r/>
    </w:p>
    <w:p>
      <w:r/>
    </w:p>
    <w:p>
      <w:pPr>
        <w:pStyle w:val="Heading2"/>
      </w:pPr>
      <w:r>
        <w:t>Séir (Personne)</w:t>
      </w:r>
      <w:r/>
    </w:p>
    <w:p>
      <w:r/>
      <w: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833">
        <w:r>
          <w:rPr>
            <w:color w:val="0000EE"/>
            <w:u w:val="single"/>
          </w:rPr>
          <w:t>Gn 36.20–21</w:t>
        </w:r>
      </w:hyperlink>
      <w:r>
        <w:t xml:space="preserve"> ; </w:t>
      </w:r>
      <w:hyperlink r:id="rId759">
        <w:r>
          <w:rPr>
            <w:color w:val="0000EE"/>
            <w:u w:val="single"/>
          </w:rPr>
          <w:t>1Ch 1.38</w:t>
        </w:r>
      </w:hyperlink>
      <w:r>
        <w:t>).</w:t>
      </w:r>
      <w:r/>
      <w:r/>
    </w:p>
    <w:p>
      <w:r/>
    </w:p>
    <w:p>
      <w:pPr>
        <w:pStyle w:val="Heading2"/>
      </w:pPr>
      <w:r>
        <w:t>séjour des morts</w:t>
      </w:r>
      <w:r/>
    </w:p>
    <w:p>
      <w:r/>
      <w:r>
        <w:t xml:space="preserve">Expression décrivant l'endroit où vont les êtres humains après la mort. Le séjour des morts est représenté par des images différentes et plusieurs termes dans la Bible. Dans l'Ancien Testament (AT), le séjour des morts est appelé : </w:t>
      </w:r>
      <w:r>
        <w:rPr>
          <w:i/>
        </w:rPr>
        <w:t>shéol</w:t>
      </w:r>
      <w:r>
        <w:t xml:space="preserve"> et </w:t>
      </w:r>
      <w:r>
        <w:rPr>
          <w:i/>
        </w:rPr>
        <w:t>la fosse</w:t>
      </w:r>
      <w:r>
        <w:t xml:space="preserve">. Dans le Nouveau Testament (NT), les endroits où vont les morts sont appelés </w:t>
      </w:r>
      <w:r>
        <w:rPr>
          <w:i/>
        </w:rPr>
        <w:t>l'Hadès</w:t>
      </w:r>
      <w:r>
        <w:t xml:space="preserve">, </w:t>
      </w:r>
      <w:r>
        <w:rPr>
          <w:i/>
        </w:rPr>
        <w:t>la géhenne</w:t>
      </w:r>
      <w:r>
        <w:t xml:space="preserve">, </w:t>
      </w:r>
      <w:r>
        <w:rPr>
          <w:i/>
        </w:rPr>
        <w:t>le paradis</w:t>
      </w:r>
      <w:r>
        <w:t xml:space="preserve"> et le « </w:t>
      </w:r>
      <w:r>
        <w:rPr>
          <w:i/>
        </w:rPr>
        <w:t>sein d'Abraham</w:t>
      </w:r>
      <w: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t>Le séjour des morts dans l'Ancien Testament</w:t>
      </w:r>
    </w:p>
    <w:p>
      <w:r/>
      <w: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r/>
      <w:r>
        <w:t>Parfois, descendre dans le séjour des morts signifie simplement d'être mis dans la tombe (</w:t>
      </w:r>
      <w:hyperlink r:id="rId834">
        <w:r>
          <w:rPr>
            <w:color w:val="0000EE"/>
            <w:u w:val="single"/>
          </w:rPr>
          <w:t>Nb 16.30, 33</w:t>
        </w:r>
      </w:hyperlink>
      <w:r>
        <w:t>). Dans d'autres passages, cela peut aussi signifier aller dans un monde souterrain où se trouvent les morts. Cet endroit est décrit comme étant sous la terre, un endroit où l'on « descend » (</w:t>
      </w:r>
      <w:hyperlink r:id="rId835">
        <w:r>
          <w:rPr>
            <w:color w:val="0000EE"/>
            <w:u w:val="single"/>
          </w:rPr>
          <w:t>Gn 42.38</w:t>
        </w:r>
      </w:hyperlink>
      <w:r>
        <w:t xml:space="preserve"> ; </w:t>
      </w:r>
      <w:hyperlink r:id="rId836">
        <w:r>
          <w:rPr>
            <w:color w:val="0000EE"/>
            <w:u w:val="single"/>
          </w:rPr>
          <w:t>Pr 15.24</w:t>
        </w:r>
      </w:hyperlink>
      <w:r>
        <w:t xml:space="preserve"> ; </w:t>
      </w:r>
      <w:hyperlink r:id="rId837">
        <w:r>
          <w:rPr>
            <w:color w:val="0000EE"/>
            <w:u w:val="single"/>
          </w:rPr>
          <w:t>Ez 26.20</w:t>
        </w:r>
      </w:hyperlink>
      <w:r>
        <w:t>). C'est un lieu sombre et lugubre (</w:t>
      </w:r>
      <w:hyperlink r:id="rId838">
        <w:r>
          <w:rPr>
            <w:color w:val="0000EE"/>
            <w:u w:val="single"/>
          </w:rPr>
          <w:t>Jb 10.21–22</w:t>
        </w:r>
      </w:hyperlink>
      <w:r>
        <w:t>), ou règne le silence (</w:t>
      </w:r>
      <w:hyperlink r:id="rId839">
        <w:r>
          <w:rPr>
            <w:color w:val="0000EE"/>
            <w:u w:val="single"/>
          </w:rPr>
          <w:t>Ps 94.17</w:t>
        </w:r>
      </w:hyperlink>
      <w:r>
        <w:t xml:space="preserve"> ; </w:t>
      </w:r>
      <w:hyperlink r:id="rId840">
        <w:r>
          <w:rPr>
            <w:color w:val="0000EE"/>
            <w:u w:val="single"/>
          </w:rPr>
          <w:t>115.17</w:t>
        </w:r>
      </w:hyperlink>
      <w:r>
        <w:t>) et l'oubli (</w:t>
      </w:r>
      <w:hyperlink r:id="rId841">
        <w:r>
          <w:rPr>
            <w:color w:val="0000EE"/>
            <w:u w:val="single"/>
          </w:rPr>
          <w:t>Ps 88.13</w:t>
        </w:r>
      </w:hyperlink>
      <w:r>
        <w:t>). Dans shéol, il n'y a ni souvenir de Dieu, ni louanges (</w:t>
      </w:r>
      <w:hyperlink r:id="rId842">
        <w:r>
          <w:rPr>
            <w:color w:val="0000EE"/>
            <w:u w:val="single"/>
          </w:rPr>
          <w:t>Ps 6.6</w:t>
        </w:r>
      </w:hyperlink>
      <w:r>
        <w:t xml:space="preserve"> ; </w:t>
      </w:r>
      <w:hyperlink r:id="rId843">
        <w:r>
          <w:rPr>
            <w:color w:val="0000EE"/>
            <w:u w:val="single"/>
          </w:rPr>
          <w:t>30.10</w:t>
        </w:r>
      </w:hyperlink>
      <w:r>
        <w:t xml:space="preserve"> ; </w:t>
      </w:r>
      <w:hyperlink r:id="rId840">
        <w:r>
          <w:rPr>
            <w:color w:val="0000EE"/>
            <w:u w:val="single"/>
          </w:rPr>
          <w:t>115.17</w:t>
        </w:r>
      </w:hyperlink>
      <w:r>
        <w:t>). Les morts y sont oubliés par Dieu (</w:t>
      </w:r>
      <w:hyperlink r:id="rId844">
        <w:r>
          <w:rPr>
            <w:color w:val="0000EE"/>
            <w:u w:val="single"/>
          </w:rPr>
          <w:t>Ps 88.6, 11</w:t>
        </w:r>
      </w:hyperlink>
      <w:r>
        <w:t xml:space="preserve"> ; </w:t>
      </w:r>
      <w:hyperlink r:id="rId845">
        <w:r>
          <w:rPr>
            <w:color w:val="0000EE"/>
            <w:u w:val="single"/>
          </w:rPr>
          <w:t>Es 38.18</w:t>
        </w:r>
      </w:hyperlink>
      <w:r>
        <w:t>). Ils sont considérés comme complètement séparés de lui et comme n'ayant plus aucune participation dans son œuvre et dans l'histoire de ce monde.</w:t>
      </w:r>
    </w:p>
    <w:p>
      <w:r/>
      <w:r>
        <w:t>Cependant, la frontière entre la vie et la mort ne semble pas entièrement fermée dans certains passages. Par exemple, Élisée ressuscite un garçon (</w:t>
      </w:r>
      <w:hyperlink r:id="rId846">
        <w:r>
          <w:rPr>
            <w:color w:val="0000EE"/>
            <w:u w:val="single"/>
          </w:rPr>
          <w:t>2R 4.32–37</w:t>
        </w:r>
      </w:hyperlink>
      <w:r>
        <w:t>) et Saül communique avec l'esprit de Samuel, qui est mort (</w:t>
      </w:r>
      <w:hyperlink r:id="rId847">
        <w:r>
          <w:rPr>
            <w:color w:val="0000EE"/>
            <w:u w:val="single"/>
          </w:rPr>
          <w:t>1S 28.7–25</w:t>
        </w:r>
      </w:hyperlink>
      <w:r>
        <w:t>). La loi de Dieu interdit de chercher à communiquer avec les morts (</w:t>
      </w:r>
      <w:hyperlink r:id="rId848">
        <w:r>
          <w:rPr>
            <w:color w:val="0000EE"/>
            <w:u w:val="single"/>
          </w:rPr>
          <w:t>Dt 18.11</w:t>
        </w:r>
      </w:hyperlink>
      <w:r>
        <w:t>), mais les peuples voisins d'Israël les adoraient souvent.</w:t>
      </w:r>
    </w:p>
    <w:p>
      <w:r/>
      <w:r>
        <w:t>Séjourner parmi les morts n'est pas vraiment présenté comme une vie après la mort. Cependant, le séjour des morts est présenté comme une façon de continuer d'exister, peut-être même en compagnie de son peuple et de ses ancêtres (</w:t>
      </w:r>
      <w:hyperlink r:id="rId849">
        <w:r>
          <w:rPr>
            <w:color w:val="0000EE"/>
            <w:u w:val="single"/>
          </w:rPr>
          <w:t>Gn 25.8</w:t>
        </w:r>
      </w:hyperlink>
      <w:r>
        <w:t xml:space="preserve"> ; </w:t>
      </w:r>
      <w:hyperlink r:id="rId850">
        <w:r>
          <w:rPr>
            <w:color w:val="0000EE"/>
            <w:u w:val="single"/>
          </w:rPr>
          <w:t>Ez 32.17–30</w:t>
        </w:r>
      </w:hyperlink>
      <w:r>
        <w:t>). L'AT affirme que le séjour des morts est à la portée de Dieu (</w:t>
      </w:r>
      <w:hyperlink r:id="rId851">
        <w:r>
          <w:rPr>
            <w:color w:val="0000EE"/>
            <w:u w:val="single"/>
          </w:rPr>
          <w:t>Ps 139.8</w:t>
        </w:r>
      </w:hyperlink>
      <w:r>
        <w:t xml:space="preserve"> ; </w:t>
      </w:r>
      <w:hyperlink r:id="rId852">
        <w:r>
          <w:rPr>
            <w:color w:val="0000EE"/>
            <w:u w:val="single"/>
          </w:rPr>
          <w:t>Am 9.2</w:t>
        </w:r>
      </w:hyperlink>
      <w:r>
        <w:t xml:space="preserve"> ; </w:t>
      </w:r>
      <w:hyperlink r:id="rId853">
        <w:r>
          <w:rPr>
            <w:color w:val="0000EE"/>
            <w:u w:val="single"/>
          </w:rPr>
          <w:t>Jon 2.3</w:t>
        </w:r>
      </w:hyperlink>
      <w:r>
        <w:t>). Le séjour des morts est parfois présenté comme un monstre qui n'est jamais rassasié et qui dévore les vivants (</w:t>
      </w:r>
      <w:hyperlink r:id="rId854">
        <w:r>
          <w:rPr>
            <w:color w:val="0000EE"/>
            <w:u w:val="single"/>
          </w:rPr>
          <w:t>Pr 27.20</w:t>
        </w:r>
      </w:hyperlink>
      <w:r>
        <w:t xml:space="preserve"> ; </w:t>
      </w:r>
      <w:hyperlink r:id="rId855">
        <w:r>
          <w:rPr>
            <w:color w:val="0000EE"/>
            <w:u w:val="single"/>
          </w:rPr>
          <w:t>30.16</w:t>
        </w:r>
      </w:hyperlink>
      <w:r>
        <w:t>). Toutefois, Dieu peut « délivrer » quelqu'un du séjour des morts. Cela signifie le secourir et le sauver de la mort (</w:t>
      </w:r>
      <w:hyperlink r:id="rId856">
        <w:r>
          <w:rPr>
            <w:color w:val="0000EE"/>
            <w:u w:val="single"/>
          </w:rPr>
          <w:t>Ps 49.16</w:t>
        </w:r>
      </w:hyperlink>
      <w:r>
        <w:t xml:space="preserve"> ; </w:t>
      </w:r>
      <w:hyperlink r:id="rId857">
        <w:r>
          <w:rPr>
            <w:color w:val="0000EE"/>
            <w:u w:val="single"/>
          </w:rPr>
          <w:t>86.13</w:t>
        </w:r>
      </w:hyperlink>
      <w:r>
        <w:t>).</w:t>
      </w:r>
    </w:p>
    <w:p>
      <w:r/>
      <w:r>
        <w:t>Malgré les passages dans l'AT qui expriment l'espoir que Dieu peut secourir quelqu'un du séjour des morts (</w:t>
      </w:r>
      <w:hyperlink r:id="rId858">
        <w:r>
          <w:rPr>
            <w:color w:val="0000EE"/>
            <w:u w:val="single"/>
          </w:rPr>
          <w:t>Jb 14.13–22</w:t>
        </w:r>
      </w:hyperlink>
      <w:r>
        <w:t xml:space="preserve"> ; </w:t>
      </w:r>
      <w:hyperlink r:id="rId859">
        <w:r>
          <w:rPr>
            <w:color w:val="0000EE"/>
            <w:u w:val="single"/>
          </w:rPr>
          <w:t>19.25–27</w:t>
        </w:r>
      </w:hyperlink>
      <w:r>
        <w:t xml:space="preserve"> ; </w:t>
      </w:r>
      <w:hyperlink r:id="rId856">
        <w:r>
          <w:rPr>
            <w:color w:val="0000EE"/>
            <w:u w:val="single"/>
          </w:rPr>
          <w:t>Ps 49.16</w:t>
        </w:r>
      </w:hyperlink>
      <w:r>
        <w:t xml:space="preserve"> ; </w:t>
      </w:r>
      <w:hyperlink r:id="rId860">
        <w:r>
          <w:rPr>
            <w:color w:val="0000EE"/>
            <w:u w:val="single"/>
          </w:rPr>
          <w:t>73.23–28</w:t>
        </w:r>
      </w:hyperlink>
      <w:r>
        <w:t>), Daniel est le seul qui, dans l'AT, parle clairement d'une résurrection future (</w:t>
      </w:r>
      <w:hyperlink r:id="rId861">
        <w:r>
          <w:rPr>
            <w:color w:val="0000EE"/>
            <w:u w:val="single"/>
          </w:rPr>
          <w:t>Dn 12.1–2</w:t>
        </w:r>
      </w:hyperlink>
      <w:r>
        <w:t>). Ainsi, même si les anciens Israélites n'envisageaient pas la mort de la même manière que Paul dans le NT (</w:t>
      </w:r>
      <w:hyperlink r:id="rId862">
        <w:r>
          <w:rPr>
            <w:color w:val="0000EE"/>
            <w:u w:val="single"/>
          </w:rPr>
          <w:t>2Co 5.1–8</w:t>
        </w:r>
      </w:hyperlink>
      <w:r>
        <w:t xml:space="preserve"> ; </w:t>
      </w:r>
      <w:hyperlink r:id="rId863">
        <w:r>
          <w:rPr>
            <w:color w:val="0000EE"/>
            <w:u w:val="single"/>
          </w:rPr>
          <w:t>Ph 1.21–23</w:t>
        </w:r>
      </w:hyperlink>
      <w:r>
        <w:t>), ils ont fini par comprendre que la mort n'est pas une fin sans espoir.</w:t>
      </w:r>
    </w:p>
    <w:p>
      <w:pPr>
        <w:pStyle w:val="Heading3"/>
      </w:pPr>
      <w:r>
        <w:t>Le séjour des morts entre l'Ancien et le Nouveau Testament</w:t>
      </w:r>
    </w:p>
    <w:p>
      <w:r/>
      <w:r>
        <w:t xml:space="preserve">Entre l'exil à Babylone et le début de la période du NT (586 </w:t>
      </w:r>
      <w:r>
        <w:t>av. J.‑C.</w:t>
      </w:r>
      <w:r>
        <w:t xml:space="preserve"> à 30 </w:t>
      </w:r>
      <w:r>
        <w:t>apr. J.‑C.</w:t>
      </w:r>
      <w:r>
        <w:t xml:space="preserve">), les Juifs viennent au contact des religions perse et grecque. Ceci les pousse à définir davantage la question de la vie après la mort. Quand l'AT est traduit en grec, le mot hébreu </w:t>
      </w:r>
      <w:r>
        <w:rPr>
          <w:i/>
        </w:rPr>
        <w:t>shéol</w:t>
      </w:r>
      <w:r>
        <w:t xml:space="preserve"> est traduit « Hadès ». Hadès est le nom grec du séjour des morts. Hadès devient le mot principal qui désigne le séjour des morts dans le NT. La majorité des versions françaises traduisent Hadès par « séjour des morts » ou « enfer » dans le NT.</w:t>
      </w:r>
    </w:p>
    <w:p>
      <w:r/>
      <w: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864">
        <w:r>
          <w:rPr>
            <w:color w:val="0000EE"/>
            <w:u w:val="single"/>
          </w:rPr>
          <w:t>Si 14.12, 16</w:t>
        </w:r>
      </w:hyperlink>
      <w:r>
        <w:t xml:space="preserve"> ; </w:t>
      </w:r>
      <w:hyperlink r:id="rId865">
        <w:r>
          <w:rPr>
            <w:color w:val="0000EE"/>
            <w:u w:val="single"/>
          </w:rPr>
          <w:t>17.27–28</w:t>
        </w:r>
      </w:hyperlink>
      <w:r>
        <w:t>).</w:t>
      </w:r>
    </w:p>
    <w:p>
      <w:r/>
      <w:r>
        <w:t xml:space="preserve">Pendant cette période, les Juifs commencent à utiliser le mot « géhenne » pour désigner le lieu de jugement des injustes après la mort. Ce nom désigne la vallée de Hinnom (en hébreu, </w:t>
      </w:r>
      <w:r>
        <w:rPr>
          <w:i/>
        </w:rPr>
        <w:t>gue hinnom</w:t>
      </w:r>
      <w:r>
        <w:t>), qui se trouve au sud de Jérusalem. Dans l'AT, cette vallée est tristement célèbre parce que c'était l'endroit où des enfants avaient été sacrifiés à des idoles (</w:t>
      </w:r>
      <w:hyperlink r:id="rId866">
        <w:r>
          <w:rPr>
            <w:color w:val="0000EE"/>
            <w:u w:val="single"/>
          </w:rPr>
          <w:t xml:space="preserve">2R </w:t>
        </w:r>
      </w:hyperlink>
      <w:hyperlink r:id="rId867">
        <w:r>
          <w:rPr>
            <w:color w:val="0000EE"/>
            <w:u w:val="single"/>
          </w:rPr>
          <w:t>23.10</w:t>
        </w:r>
      </w:hyperlink>
      <w:r>
        <w:t xml:space="preserve"> ; </w:t>
      </w:r>
      <w:hyperlink r:id="rId868">
        <w:r>
          <w:rPr>
            <w:color w:val="0000EE"/>
            <w:u w:val="single"/>
          </w:rPr>
          <w:t xml:space="preserve">2Ch 28.3 </w:t>
        </w:r>
      </w:hyperlink>
      <w:r>
        <w:t xml:space="preserve">; </w:t>
      </w:r>
      <w:hyperlink r:id="rId869">
        <w:r>
          <w:rPr>
            <w:color w:val="0000EE"/>
            <w:u w:val="single"/>
          </w:rPr>
          <w:t>33.6</w:t>
        </w:r>
      </w:hyperlink>
      <w:r>
        <w:t xml:space="preserve">). </w:t>
      </w:r>
    </w:p>
    <w:p>
      <w:r/>
      <w:r>
        <w:t xml:space="preserve">À l'époque du Nouveau Testament, ce lieu est utilisé comme décharge où des déchets sont constamment brûlés. </w:t>
      </w:r>
      <w:r>
        <w:rPr>
          <w:i/>
        </w:rPr>
        <w:t>Géhenne</w:t>
      </w:r>
      <w: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r/>
      <w:r>
        <w:t>Les auteurs du NT ont adapté ces termes connus (Hadès, géhenne et paradis) pour parler de ce qui avait été révélé en Christ.</w:t>
      </w:r>
    </w:p>
    <w:p>
      <w:pPr>
        <w:pStyle w:val="Heading3"/>
      </w:pPr>
      <w:r>
        <w:t>Le séjour des morts dans le Nouveau Testament</w:t>
      </w:r>
    </w:p>
    <w:p>
      <w:r/>
      <w: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t>Jésus et le séjour des morts</w:t>
      </w:r>
    </w:p>
    <w:p>
      <w:r/>
      <w:r>
        <w:t>Le mot « Hadès » n'apparaît qu'une fois dans les paroles de Jésus. Dans la parabole de l'homme riche et de Lazare, l'Hadès est un endroit de tourments où vont les injustes après la mort (</w:t>
      </w:r>
      <w:hyperlink r:id="rId870">
        <w:r>
          <w:rPr>
            <w:color w:val="0000EE"/>
            <w:u w:val="single"/>
          </w:rPr>
          <w:t xml:space="preserve">Lc 16.23, </w:t>
        </w:r>
      </w:hyperlink>
      <w:r>
        <w:t xml:space="preserve">voir Darby). Leur tourment est décrit comme une « flamme » qui fait souffrir les injustes physiquement, même s'ils sont morts. Il n'y a pas de soulagement accordé à ceux qui sont ainsi tourmentés. </w:t>
      </w:r>
    </w:p>
    <w:p>
      <w:r/>
      <w: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871">
        <w:r>
          <w:rPr>
            <w:color w:val="0000EE"/>
            <w:u w:val="single"/>
          </w:rPr>
          <w:t>Mt 5.22, 29–30</w:t>
        </w:r>
      </w:hyperlink>
      <w:r>
        <w:t xml:space="preserve"> ; </w:t>
      </w:r>
      <w:hyperlink r:id="rId872">
        <w:r>
          <w:rPr>
            <w:color w:val="0000EE"/>
            <w:u w:val="single"/>
          </w:rPr>
          <w:t>18.9</w:t>
        </w:r>
      </w:hyperlink>
      <w:r>
        <w:t xml:space="preserve"> ; </w:t>
      </w:r>
      <w:hyperlink r:id="rId873">
        <w:r>
          <w:rPr>
            <w:color w:val="0000EE"/>
            <w:u w:val="single"/>
          </w:rPr>
          <w:t>Mc 9.48</w:t>
        </w:r>
      </w:hyperlink>
      <w:r>
        <w:t xml:space="preserve"> ; voir aussi </w:t>
      </w:r>
      <w:hyperlink r:id="rId874">
        <w:r>
          <w:rPr>
            <w:color w:val="0000EE"/>
            <w:u w:val="single"/>
          </w:rPr>
          <w:t>Es 66.24</w:t>
        </w:r>
      </w:hyperlink>
      <w:r>
        <w:t>). Jésus décrit aussi probablement la géhenne quand il parle du jugement comme un endroit de « ténèbres du dehors » où il y aura des « pleurs et des grincements de dents » (</w:t>
      </w:r>
      <w:hyperlink r:id="rId875">
        <w:r>
          <w:rPr>
            <w:color w:val="0000EE"/>
            <w:u w:val="single"/>
          </w:rPr>
          <w:t>Mt 8.12</w:t>
        </w:r>
      </w:hyperlink>
      <w:r>
        <w:t xml:space="preserve"> ; </w:t>
      </w:r>
      <w:hyperlink r:id="rId876">
        <w:r>
          <w:rPr>
            <w:color w:val="0000EE"/>
            <w:u w:val="single"/>
          </w:rPr>
          <w:t>22.13</w:t>
        </w:r>
      </w:hyperlink>
      <w:r>
        <w:t xml:space="preserve"> ; </w:t>
      </w:r>
      <w:hyperlink r:id="rId877">
        <w:r>
          <w:rPr>
            <w:color w:val="0000EE"/>
            <w:u w:val="single"/>
          </w:rPr>
          <w:t>25.30</w:t>
        </w:r>
      </w:hyperlink>
      <w:r>
        <w:t>). Après le jugement final de Dieu, Jésus enverra les méchants dans la géhenne (</w:t>
      </w:r>
      <w:hyperlink r:id="rId878">
        <w:r>
          <w:rPr>
            <w:color w:val="0000EE"/>
            <w:u w:val="single"/>
          </w:rPr>
          <w:t xml:space="preserve">Jn 5.22, </w:t>
        </w:r>
      </w:hyperlink>
      <w:hyperlink r:id="rId879">
        <w:r>
          <w:rPr>
            <w:color w:val="0000EE"/>
            <w:u w:val="single"/>
          </w:rPr>
          <w:t>26–29</w:t>
        </w:r>
      </w:hyperlink>
      <w:r>
        <w:t xml:space="preserve"> ; </w:t>
      </w:r>
      <w:hyperlink r:id="rId880">
        <w:r>
          <w:rPr>
            <w:color w:val="0000EE"/>
            <w:u w:val="single"/>
          </w:rPr>
          <w:t>Ac 10.42</w:t>
        </w:r>
      </w:hyperlink>
      <w:r>
        <w:t xml:space="preserve"> ; </w:t>
      </w:r>
      <w:hyperlink r:id="rId881">
        <w:r>
          <w:rPr>
            <w:color w:val="0000EE"/>
            <w:u w:val="single"/>
          </w:rPr>
          <w:t>17.31</w:t>
        </w:r>
      </w:hyperlink>
      <w:r>
        <w:t xml:space="preserve"> ; </w:t>
      </w:r>
      <w:hyperlink r:id="rId882">
        <w:r>
          <w:rPr>
            <w:color w:val="0000EE"/>
            <w:u w:val="single"/>
          </w:rPr>
          <w:t>2Tm 4.1</w:t>
        </w:r>
      </w:hyperlink>
      <w:r>
        <w:t>). Comme shéol dans l'AT, la géhenne est un lieu où les morts sont séparés de Dieu.</w:t>
      </w:r>
    </w:p>
    <w:p>
      <w:r/>
      <w:r>
        <w:t>Quand Jésus prêchait qu'il fallait se détourner du péché, il avertissait du danger de la géhenne. Il n'a pas autant décrit l'endroit où vont les justes quand ils meurent. Les justes entreront dans « le royaume » suite au jugement dernier (</w:t>
      </w:r>
      <w:hyperlink r:id="rId883">
        <w:r>
          <w:rPr>
            <w:color w:val="0000EE"/>
            <w:u w:val="single"/>
          </w:rPr>
          <w:t>Mt 25.34</w:t>
        </w:r>
      </w:hyperlink>
      <w: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884">
        <w:r>
          <w:rPr>
            <w:color w:val="0000EE"/>
            <w:u w:val="single"/>
          </w:rPr>
          <w:t>Lc 16.22</w:t>
        </w:r>
      </w:hyperlink>
      <w:r>
        <w:t>). Au malfaiteur qui se convertit sur la croix, Jésus promet qu'il sera avec lui le jour même « dans le paradis » (</w:t>
      </w:r>
      <w:hyperlink r:id="rId885">
        <w:r>
          <w:rPr>
            <w:color w:val="0000EE"/>
            <w:u w:val="single"/>
          </w:rPr>
          <w:t>Lc 23.43</w:t>
        </w:r>
      </w:hyperlink>
      <w:r>
        <w:t>). Plus tard, Paul parle du ciel et du paradis comme s'il s'agissait du même endroit (</w:t>
      </w:r>
      <w:hyperlink r:id="rId886">
        <w:r>
          <w:rPr>
            <w:color w:val="0000EE"/>
            <w:u w:val="single"/>
          </w:rPr>
          <w:t>2Co 12.2–3</w:t>
        </w:r>
      </w:hyperlink>
      <w:r>
        <w:t>). Dans Apocalypse, Jésus promet de donner du fruit de l'arbre de vie à ceux qui vaincront (</w:t>
      </w:r>
      <w:hyperlink r:id="rId887">
        <w:r>
          <w:rPr>
            <w:color w:val="0000EE"/>
            <w:u w:val="single"/>
          </w:rPr>
          <w:t>Ap 2.7</w:t>
        </w:r>
      </w:hyperlink>
      <w:r>
        <w:t>). Dans les visions que Jean décrit, le paradis fait partie des nouveaux cieux et de la nouvelle terre que Dieu va créer (</w:t>
      </w:r>
      <w:hyperlink r:id="rId888">
        <w:r>
          <w:rPr>
            <w:color w:val="0000EE"/>
            <w:u w:val="single"/>
          </w:rPr>
          <w:t>Ap 21.1–2</w:t>
        </w:r>
      </w:hyperlink>
      <w:r>
        <w:t xml:space="preserve"> ; </w:t>
      </w:r>
      <w:hyperlink r:id="rId889">
        <w:r>
          <w:rPr>
            <w:color w:val="0000EE"/>
            <w:u w:val="single"/>
          </w:rPr>
          <w:t>22.1–2</w:t>
        </w:r>
      </w:hyperlink>
      <w:r>
        <w:t>).</w:t>
      </w:r>
    </w:p>
    <w:p>
      <w:pPr>
        <w:pStyle w:val="Heading4"/>
      </w:pPr>
      <w:r>
        <w:t>Le séjour des morts dans les épîtres du Nouveau Testament</w:t>
      </w:r>
    </w:p>
    <w:p>
      <w:r/>
      <w:r>
        <w:t xml:space="preserve">Paul et les autres auteurs de lettres dans le NT n'ont pas dit grand-chose sur ce qui arrive aux injustes après la mort. Paul mentionne juste « l'abîme » en passant, utilisant ce mot pour traduire </w:t>
      </w:r>
      <w:r>
        <w:rPr>
          <w:i/>
        </w:rPr>
        <w:t>shéol</w:t>
      </w:r>
      <w:r>
        <w:t xml:space="preserve"> lorsqu'il cite un passage de l'AT (</w:t>
      </w:r>
      <w:hyperlink r:id="rId890">
        <w:r>
          <w:rPr>
            <w:color w:val="0000EE"/>
            <w:u w:val="single"/>
          </w:rPr>
          <w:t>Rm 10.7</w:t>
        </w:r>
      </w:hyperlink>
      <w:r>
        <w:t>). Paul dit que Christ est descendu dans « les régions inférieures de la terre » probablement pour signifier qu'il est allé au séjour des morts après la croix (</w:t>
      </w:r>
      <w:hyperlink r:id="rId891">
        <w:r>
          <w:rPr>
            <w:color w:val="0000EE"/>
            <w:u w:val="single"/>
          </w:rPr>
          <w:t>Ep 4.9</w:t>
        </w:r>
      </w:hyperlink>
      <w:r>
        <w:t xml:space="preserve">). Les rabbins juifs utilisaient l'expression « les dernières profondeurs de la terre » pour parler de shéol, de l'Hadès et de la géhenne. </w:t>
      </w:r>
    </w:p>
    <w:p>
      <w:r/>
      <w:r>
        <w:t>Pierre enseigne qu'après sa mort, le Christ est allé dans l'Esprit prêcher aux « esprits en prison » (</w:t>
      </w:r>
      <w:hyperlink r:id="rId892">
        <w:r>
          <w:rPr>
            <w:color w:val="0000EE"/>
            <w:u w:val="single"/>
          </w:rPr>
          <w:t>1P 3.18</w:t>
        </w:r>
      </w:hyperlink>
      <w:r>
        <w:t>–</w:t>
      </w:r>
      <w:hyperlink r:id="rId892">
        <w:r>
          <w:rPr>
            <w:color w:val="0000EE"/>
            <w:u w:val="single"/>
          </w:rPr>
          <w:t>20</w:t>
        </w:r>
      </w:hyperlink>
      <w:r>
        <w:t xml:space="preserve">). Ce passage a été interprété de différentes façons. Certains pensent que cela signifie que Christ est entré dans l'Hadès et a prêché aux anges déchus de l'époque de Noé (les « fils de Dieu » dans </w:t>
      </w:r>
      <w:hyperlink r:id="rId582">
        <w:r>
          <w:rPr>
            <w:color w:val="0000EE"/>
            <w:u w:val="single"/>
          </w:rPr>
          <w:t>Gn 6.1–4</w:t>
        </w:r>
      </w:hyperlink>
      <w:r>
        <w:t xml:space="preserve">). D'autres pensent qu'il a prêché aux esprits des morts. Dans </w:t>
      </w:r>
      <w:hyperlink r:id="rId893">
        <w:r>
          <w:rPr>
            <w:color w:val="0000EE"/>
            <w:u w:val="single"/>
          </w:rPr>
          <w:t>2 Pierre 2.4,</w:t>
        </w:r>
      </w:hyperlink>
      <w: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r/>
      <w:r>
        <w:t>Paul en dit plus sur ce qui arrivera aux justes après la mort. Dans ses premières lettres, il ne dit pas où ils vont. Il dit seulement qu'ils seront ressuscités (</w:t>
      </w:r>
      <w:hyperlink r:id="rId894">
        <w:r>
          <w:rPr>
            <w:color w:val="0000EE"/>
            <w:u w:val="single"/>
          </w:rPr>
          <w:t>1Co 15</w:t>
        </w:r>
      </w:hyperlink>
      <w:r>
        <w:t xml:space="preserve"> ; </w:t>
      </w:r>
      <w:hyperlink r:id="rId895">
        <w:r>
          <w:rPr>
            <w:color w:val="0000EE"/>
            <w:u w:val="single"/>
          </w:rPr>
          <w:t>1Th 4.13</w:t>
        </w:r>
      </w:hyperlink>
      <w:r>
        <w:t>–</w:t>
      </w:r>
      <w:hyperlink r:id="rId895">
        <w:r>
          <w:rPr>
            <w:color w:val="0000EE"/>
            <w:u w:val="single"/>
          </w:rPr>
          <w:t>17</w:t>
        </w:r>
      </w:hyperlink>
      <w:r>
        <w:t>). Après avoir failli mourir lui-même, il commence à en dire plus sur ce qui arrive aux justes quand ils meurent (</w:t>
      </w:r>
      <w:hyperlink r:id="rId896">
        <w:r>
          <w:rPr>
            <w:color w:val="0000EE"/>
            <w:u w:val="single"/>
          </w:rPr>
          <w:t>2Co 1.8–11</w:t>
        </w:r>
      </w:hyperlink>
      <w:r>
        <w:t>). Il enseigne que mourir signifie d'être avec Jésus, ce qui est mieux que de vivre sur terre (</w:t>
      </w:r>
      <w:hyperlink r:id="rId897">
        <w:r>
          <w:rPr>
            <w:color w:val="0000EE"/>
            <w:u w:val="single"/>
          </w:rPr>
          <w:t>Ph 1.23</w:t>
        </w:r>
      </w:hyperlink>
      <w:r>
        <w:t>). Pour le chrétien, quitter ce corps signifie de demeurer avec le Seigneur (</w:t>
      </w:r>
      <w:hyperlink r:id="rId898">
        <w:r>
          <w:rPr>
            <w:color w:val="0000EE"/>
            <w:u w:val="single"/>
          </w:rPr>
          <w:t>2Co 5.8</w:t>
        </w:r>
      </w:hyperlink>
      <w:r>
        <w:t xml:space="preserve">). Il est possible que Paul voulait dire que les justes allaient directement au paradis pour être avec Jésus (voir </w:t>
      </w:r>
      <w:hyperlink r:id="rId899">
        <w:r>
          <w:rPr>
            <w:color w:val="0000EE"/>
            <w:u w:val="single"/>
          </w:rPr>
          <w:t>2Co 12.2</w:t>
        </w:r>
      </w:hyperlink>
      <w:r>
        <w:t>–</w:t>
      </w:r>
      <w:hyperlink r:id="rId899">
        <w:r>
          <w:rPr>
            <w:color w:val="0000EE"/>
            <w:u w:val="single"/>
          </w:rPr>
          <w:t>4</w:t>
        </w:r>
      </w:hyperlink>
      <w:r>
        <w:t>, où Paul appelle le paradis le « troisième ciel »). La mort ne peut absolument pas séparer les saints de Christ (</w:t>
      </w:r>
      <w:hyperlink r:id="rId900">
        <w:r>
          <w:rPr>
            <w:color w:val="0000EE"/>
            <w:u w:val="single"/>
          </w:rPr>
          <w:t>Rm 8.38</w:t>
        </w:r>
      </w:hyperlink>
      <w:r>
        <w:t>–</w:t>
      </w:r>
      <w:hyperlink r:id="rId900">
        <w:r>
          <w:rPr>
            <w:color w:val="0000EE"/>
            <w:u w:val="single"/>
          </w:rPr>
          <w:t>39</w:t>
        </w:r>
      </w:hyperlink>
      <w:r>
        <w:t>). En fait, la mort les amène en présence de Dieu.</w:t>
      </w:r>
    </w:p>
    <w:p>
      <w:pPr>
        <w:pStyle w:val="Heading4"/>
      </w:pPr>
      <w:r>
        <w:t>Le séjour des morts dans l'Apocalypse</w:t>
      </w:r>
    </w:p>
    <w:p>
      <w:r/>
      <w:r>
        <w:t>Le livre de l'Apocalypse parle beaucoup de l'endroit où vont les pécheurs quand ils meurent. Deux endroits sont mentionnés qui désignent peut-être un seul et même lieu :</w:t>
      </w:r>
    </w:p>
    <w:p>
      <w:pPr>
        <w:pStyle w:val="ListNumber"/>
        <w:spacing w:line="240" w:lineRule="auto"/>
        <w:ind w:left="720"/>
      </w:pPr>
      <w:r/>
      <w:r>
        <w:t>« L'abîme » ou « le puits de l'abîme », un endroit où habitent ou sont gardés en prison les esprits maléfiques. C'est de cet endroit que sortent les esprits démoniques qui tourmentent l'humanité (</w:t>
      </w:r>
      <w:hyperlink r:id="rId901">
        <w:r>
          <w:rPr>
            <w:color w:val="0000EE"/>
            <w:u w:val="single"/>
          </w:rPr>
          <w:t>Ap 9.1–11</w:t>
        </w:r>
      </w:hyperlink>
      <w:r>
        <w:t>). De là arrive aussi la « bête » qui tue les deux témoins de Dieu et sur laquelle « la mère des impudiques » sera assise (</w:t>
      </w:r>
      <w:hyperlink r:id="rId902">
        <w:r>
          <w:rPr>
            <w:color w:val="0000EE"/>
            <w:u w:val="single"/>
          </w:rPr>
          <w:t>Ap 11.7</w:t>
        </w:r>
      </w:hyperlink>
      <w:r>
        <w:t xml:space="preserve">; </w:t>
      </w:r>
      <w:hyperlink r:id="rId903">
        <w:r>
          <w:rPr>
            <w:color w:val="0000EE"/>
            <w:u w:val="single"/>
          </w:rPr>
          <w:t>17</w:t>
        </w:r>
      </w:hyperlink>
      <w:r>
        <w:t>). Satan lui-même sera emprisonné dans l'abîme (</w:t>
      </w:r>
      <w:hyperlink r:id="rId904">
        <w:r>
          <w:rPr>
            <w:color w:val="0000EE"/>
            <w:u w:val="single"/>
          </w:rPr>
          <w:t>Ap 20.2–3</w:t>
        </w:r>
      </w:hyperlink>
      <w:r>
        <w:t xml:space="preserve">). Cet endroit a été préparé pour le diable et ses anges maléfiques (voir </w:t>
      </w:r>
      <w:hyperlink r:id="rId583">
        <w:r>
          <w:rPr>
            <w:color w:val="0000EE"/>
            <w:u w:val="single"/>
          </w:rPr>
          <w:t>Mt 25.41</w:t>
        </w:r>
      </w:hyperlink>
      <w:r>
        <w:t>).</w:t>
      </w:r>
    </w:p>
    <w:p>
      <w:pPr>
        <w:pStyle w:val="ListNumber"/>
        <w:spacing w:line="240" w:lineRule="auto"/>
        <w:ind w:left="720"/>
      </w:pPr>
      <w:r/>
      <w:r>
        <w:t xml:space="preserve">Hadès, endroit dans l'Apocalypse semblant être celui où vont ceux qui ne suivent pas Christ quand ils meurent. </w:t>
      </w:r>
    </w:p>
    <w:p>
      <w:r/>
      <w:r>
        <w:t>L'Apocalypse enseigne clairement que Jésus a autorité sur l'Hadès (</w:t>
      </w:r>
      <w:hyperlink r:id="rId905">
        <w:r>
          <w:rPr>
            <w:color w:val="0000EE"/>
            <w:u w:val="single"/>
          </w:rPr>
          <w:t>Ap 1.18</w:t>
        </w:r>
      </w:hyperlink>
      <w:r>
        <w:t>). Il le forcera à rendre les morts qui sont en lui (</w:t>
      </w:r>
      <w:hyperlink r:id="rId906">
        <w:r>
          <w:rPr>
            <w:color w:val="0000EE"/>
            <w:u w:val="single"/>
          </w:rPr>
          <w:t>Ap 20.13</w:t>
        </w:r>
      </w:hyperlink>
      <w:r>
        <w:t>). Satan ne contrôle pas l'abîme non plus. Seuls des anges au service de Dieu sont autorisés à utiliser sa clef (</w:t>
      </w:r>
      <w:hyperlink r:id="rId907">
        <w:r>
          <w:rPr>
            <w:color w:val="0000EE"/>
            <w:u w:val="single"/>
          </w:rPr>
          <w:t>Ap 9.1</w:t>
        </w:r>
      </w:hyperlink>
      <w:r>
        <w:t xml:space="preserve"> ; </w:t>
      </w:r>
      <w:hyperlink r:id="rId908">
        <w:r>
          <w:rPr>
            <w:color w:val="0000EE"/>
            <w:u w:val="single"/>
          </w:rPr>
          <w:t>20.1</w:t>
        </w:r>
      </w:hyperlink>
      <w:r>
        <w:t>). À la fin, l'Hadès, la mort et les méchants seront tous jetés dans le lac de feu où ils subiront un tourment éternel (</w:t>
      </w:r>
      <w:hyperlink r:id="rId909">
        <w:r>
          <w:rPr>
            <w:color w:val="0000EE"/>
            <w:u w:val="single"/>
          </w:rPr>
          <w:t>Ap 19.20</w:t>
        </w:r>
      </w:hyperlink>
      <w:r>
        <w:t xml:space="preserve"> ; </w:t>
      </w:r>
      <w:hyperlink r:id="rId611">
        <w:r>
          <w:rPr>
            <w:color w:val="0000EE"/>
            <w:u w:val="single"/>
          </w:rPr>
          <w:t>20.10, 14–15</w:t>
        </w:r>
      </w:hyperlink>
      <w:r>
        <w:t xml:space="preserve"> ; </w:t>
      </w:r>
      <w:hyperlink r:id="rId910">
        <w:r>
          <w:rPr>
            <w:color w:val="0000EE"/>
            <w:u w:val="single"/>
          </w:rPr>
          <w:t>21.8</w:t>
        </w:r>
      </w:hyperlink>
      <w:r>
        <w:t xml:space="preserve">). Cet endroit correspond à la géhenne dont Jésus parle (voir aussi </w:t>
      </w:r>
      <w:hyperlink r:id="rId583">
        <w:r>
          <w:rPr>
            <w:color w:val="0000EE"/>
            <w:u w:val="single"/>
          </w:rPr>
          <w:t>Mt 25:41</w:t>
        </w:r>
      </w:hyperlink>
      <w:r>
        <w:t xml:space="preserve">). </w:t>
      </w:r>
    </w:p>
    <w:p>
      <w:r/>
      <w: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911">
        <w:r>
          <w:rPr>
            <w:color w:val="0000EE"/>
            <w:u w:val="single"/>
          </w:rPr>
          <w:t>Ap 6.9</w:t>
        </w:r>
      </w:hyperlink>
      <w:r>
        <w:t>–</w:t>
      </w:r>
      <w:hyperlink r:id="rId911">
        <w:r>
          <w:rPr>
            <w:color w:val="0000EE"/>
            <w:u w:val="single"/>
          </w:rPr>
          <w:t>11</w:t>
        </w:r>
      </w:hyperlink>
      <w:r>
        <w:t>). Une multitude internationale de croyants louent devant le trône de Dieu. Jésus est leur berger, pourvoit à leurs besoins et ils ne souffrent plus (</w:t>
      </w:r>
      <w:hyperlink r:id="rId912">
        <w:r>
          <w:rPr>
            <w:color w:val="0000EE"/>
            <w:u w:val="single"/>
          </w:rPr>
          <w:t>Ap. 7.9–17</w:t>
        </w:r>
      </w:hyperlink>
      <w:r>
        <w:t>).</w:t>
      </w:r>
    </w:p>
    <w:p>
      <w:pPr>
        <w:pStyle w:val="Heading3"/>
      </w:pPr>
      <w:r>
        <w:t>Conclusion</w:t>
      </w:r>
    </w:p>
    <w:p>
      <w:r/>
      <w: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r/>
      <w: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r/>
      <w: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r/>
      <w: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r/>
      <w:r>
        <w:t>L'Ancien Testament et le Nouveau comparent la mort au sommeil. Dans l'AT, quand quelqu'un meurt, il est souvent dit qu'il va se coucher avec ses pères (</w:t>
      </w:r>
      <w:hyperlink r:id="rId913">
        <w:r>
          <w:rPr>
            <w:color w:val="0000EE"/>
            <w:u w:val="single"/>
          </w:rPr>
          <w:t>Dt 31.16</w:t>
        </w:r>
      </w:hyperlink>
      <w:r>
        <w:t xml:space="preserve"> ; </w:t>
      </w:r>
      <w:hyperlink r:id="rId914">
        <w:r>
          <w:rPr>
            <w:color w:val="0000EE"/>
            <w:u w:val="single"/>
          </w:rPr>
          <w:t>2S 7.12</w:t>
        </w:r>
      </w:hyperlink>
      <w:r>
        <w:t>). Jésus décrit également la mort comme un sommeil (</w:t>
      </w:r>
      <w:hyperlink r:id="rId915">
        <w:r>
          <w:rPr>
            <w:color w:val="0000EE"/>
            <w:u w:val="single"/>
          </w:rPr>
          <w:t>Mt 9.24</w:t>
        </w:r>
      </w:hyperlink>
      <w:r>
        <w:t xml:space="preserve"> ; </w:t>
      </w:r>
      <w:hyperlink r:id="rId916">
        <w:r>
          <w:rPr>
            <w:color w:val="0000EE"/>
            <w:u w:val="single"/>
          </w:rPr>
          <w:t>Jn 11.11</w:t>
        </w:r>
      </w:hyperlink>
      <w:r>
        <w:t>), ainsi que l'apôtre Paul (</w:t>
      </w:r>
      <w:hyperlink r:id="rId917">
        <w:r>
          <w:rPr>
            <w:color w:val="0000EE"/>
            <w:u w:val="single"/>
          </w:rPr>
          <w:t>1Co 11.30</w:t>
        </w:r>
      </w:hyperlink>
      <w:r>
        <w:t xml:space="preserve"> ; </w:t>
      </w:r>
      <w:hyperlink r:id="rId918">
        <w:r>
          <w:rPr>
            <w:color w:val="0000EE"/>
            <w:u w:val="single"/>
          </w:rPr>
          <w:t>15.20, 51</w:t>
        </w:r>
      </w:hyperlink>
      <w:r>
        <w:t xml:space="preserve"> ; </w:t>
      </w:r>
      <w:hyperlink r:id="rId919">
        <w:r>
          <w:rPr>
            <w:color w:val="0000EE"/>
            <w:u w:val="single"/>
          </w:rPr>
          <w:t>1Th 4.14</w:t>
        </w:r>
      </w:hyperlink>
      <w:r>
        <w:t xml:space="preserve">). Dans certains de ces passages, la mort est décrite comme un sommeil parce qu'elle n'est pas permanente. Même dans l'AT, </w:t>
      </w:r>
      <w:hyperlink r:id="rId920">
        <w:r>
          <w:rPr>
            <w:color w:val="0000EE"/>
            <w:u w:val="single"/>
          </w:rPr>
          <w:t>Daniel 12.2</w:t>
        </w:r>
      </w:hyperlink>
      <w:r>
        <w:t xml:space="preserve"> décrit la mort comme un sommeil dont les gens se réveilleront. Certains se réveilleront pour la vie éternelle, tandis que d'autres se réveilleront pour une honte éternelle.</w:t>
      </w:r>
    </w:p>
    <w:p>
      <w:r/>
      <w:r>
        <w:rPr>
          <w:i/>
        </w:rPr>
        <w:t>Voir aussi</w:t>
      </w:r>
      <w:r>
        <w:t xml:space="preserve"> </w:t>
      </w:r>
      <w:r>
        <w:t>géhenne</w:t>
      </w:r>
      <w:r>
        <w:t xml:space="preserve"> ; </w:t>
      </w:r>
      <w:r>
        <w:t>Hadès</w:t>
      </w:r>
      <w:r>
        <w:t xml:space="preserve"> ; </w:t>
      </w:r>
      <w:r>
        <w:t>ciel</w:t>
      </w:r>
      <w:r>
        <w:t xml:space="preserve"> ; </w:t>
      </w:r>
      <w:r>
        <w:t>enfer</w:t>
      </w:r>
      <w:r>
        <w:t xml:space="preserve"> ; </w:t>
      </w:r>
      <w:r>
        <w:t>état intermédiaire</w:t>
      </w:r>
      <w:r>
        <w:t xml:space="preserve"> ; </w:t>
      </w:r>
      <w:r>
        <w:t>paradis</w:t>
      </w:r>
      <w:r>
        <w:t xml:space="preserve"> ; </w:t>
      </w:r>
      <w:r>
        <w:t>shéol</w:t>
      </w:r>
      <w:r>
        <w:t>.</w:t>
      </w:r>
      <w:r/>
      <w:r/>
    </w:p>
    <w:p>
      <w:r/>
    </w:p>
    <w:p>
      <w:pPr>
        <w:pStyle w:val="Heading2"/>
      </w:pPr>
      <w:r>
        <w:t>Séjour des morts</w:t>
      </w:r>
      <w:r/>
    </w:p>
    <w:p>
      <w:r/>
      <w: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r/>
      <w:r>
        <w:t>Ulysse est entré dans ce royaume et a nourri les fantômes avec du sang pour obtenir des indications pour rentrer chez lui (</w:t>
      </w:r>
      <w:r>
        <w:rPr>
          <w:i/>
        </w:rPr>
        <w:t>L'Odyssée,</w:t>
      </w:r>
      <w: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r/>
      <w: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921">
        <w:r>
          <w:rPr>
            <w:color w:val="0000EE"/>
            <w:u w:val="single"/>
          </w:rPr>
          <w:t>Gn 37.35</w:t>
        </w:r>
      </w:hyperlink>
      <w:r>
        <w:t xml:space="preserve"> ; </w:t>
      </w:r>
      <w:hyperlink r:id="rId922">
        <w:r>
          <w:rPr>
            <w:color w:val="0000EE"/>
            <w:u w:val="single"/>
          </w:rPr>
          <w:t>Pr 5.5</w:t>
        </w:r>
      </w:hyperlink>
      <w:r>
        <w:t xml:space="preserve"> ; </w:t>
      </w:r>
      <w:hyperlink r:id="rId923">
        <w:r>
          <w:rPr>
            <w:color w:val="0000EE"/>
            <w:u w:val="single"/>
          </w:rPr>
          <w:t>7.27</w:t>
        </w:r>
      </w:hyperlink>
      <w:r>
        <w:t>). Les deux mots faisaient référence à un monde souterrain sombre où l'existence était au mieux ombreuse (</w:t>
      </w:r>
      <w:hyperlink r:id="rId838">
        <w:r>
          <w:rPr>
            <w:color w:val="0000EE"/>
            <w:u w:val="single"/>
          </w:rPr>
          <w:t>Jb 10.21–22</w:t>
        </w:r>
      </w:hyperlink>
      <w:r>
        <w:t xml:space="preserve"> ; </w:t>
      </w:r>
      <w:hyperlink r:id="rId924">
        <w:r>
          <w:rPr>
            <w:color w:val="0000EE"/>
            <w:u w:val="single"/>
          </w:rPr>
          <w:t>38.17</w:t>
        </w:r>
      </w:hyperlink>
      <w:r>
        <w:t xml:space="preserve"> ; </w:t>
      </w:r>
      <w:hyperlink r:id="rId925">
        <w:r>
          <w:rPr>
            <w:color w:val="0000EE"/>
            <w:u w:val="single"/>
          </w:rPr>
          <w:t>Es 14.9</w:t>
        </w:r>
      </w:hyperlink>
      <w:r>
        <w:t>).</w:t>
      </w:r>
    </w:p>
    <w:p>
      <w:r/>
      <w:r>
        <w:t>Le Shéol est décrit comme étant sous l'océan et ayant des barres et des portes (</w:t>
      </w:r>
      <w:hyperlink r:id="rId926">
        <w:r>
          <w:rPr>
            <w:color w:val="0000EE"/>
            <w:u w:val="single"/>
          </w:rPr>
          <w:t>Jb 26.5–6</w:t>
        </w:r>
      </w:hyperlink>
      <w:r>
        <w:t>;</w:t>
      </w:r>
      <w:hyperlink r:id="rId927">
        <w:r>
          <w:rPr>
            <w:color w:val="0000EE"/>
            <w:u w:val="single"/>
          </w:rPr>
          <w:t>17.16</w:t>
        </w:r>
      </w:hyperlink>
      <w:r>
        <w:t xml:space="preserve">; </w:t>
      </w:r>
      <w:hyperlink r:id="rId928">
        <w:r>
          <w:rPr>
            <w:color w:val="0000EE"/>
            <w:u w:val="single"/>
          </w:rPr>
          <w:t>Jon 2.2–3</w:t>
        </w:r>
      </w:hyperlink>
      <w:r>
        <w:t>). Tous y vont, qu'ils soient bons ou mauvais (</w:t>
      </w:r>
      <w:hyperlink r:id="rId929">
        <w:r>
          <w:rPr>
            <w:color w:val="0000EE"/>
            <w:u w:val="single"/>
          </w:rPr>
          <w:t>Ps 89.48</w:t>
        </w:r>
      </w:hyperlink>
      <w:r>
        <w:t>). Dans les littératures plus anciennes, il n'y a aucun espoir de libération du séjour des morts.</w:t>
      </w:r>
    </w:p>
    <w:p>
      <w:r/>
      <w:r>
        <w:t xml:space="preserve">C. S. Lewis décrit bien ce concept dans </w:t>
      </w:r>
      <w:r>
        <w:rPr>
          <w:i/>
        </w:rPr>
        <w:t>Le Fauteuil d'argent</w:t>
      </w:r>
      <w: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r/>
      <w:r>
        <w:t>Les Juifs et les Grecs ont tous deux été en contact avec les influences littéraires perses. Après le retour d'exil du peuple juif, les écrivains composaient leurs livres (par exemple, Malachie, Daniel et certains psaumes) dans un contexte d'influence perse.</w:t>
      </w:r>
    </w:p>
    <w:p>
      <w:r/>
      <w:r>
        <w:t>Les Grecs sont entrés en contact avec la littérature perse un peu plus tard (ils ont combattu les Perses de 520 à 479 av. J.‑C. et les ont conquis de 334 à 330 av. J.‑C.).</w:t>
      </w:r>
    </w:p>
    <w:p>
      <w:r/>
      <w: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r/>
      <w:r>
        <w:t>Josèphe rapporte que les Pharisiens croyaient à la récompense et à la punition après la mort (</w:t>
      </w:r>
      <w:r>
        <w:rPr>
          <w:i/>
        </w:rPr>
        <w:t>Antiquités</w:t>
      </w:r>
      <w:r>
        <w:t xml:space="preserve"> 18.1.3). Une idée similaire apparaît dans 1 Hénoch 22. Dans ces cas dans la littérature juive, le séjour des morts désigne un lieu qui comporte deux sections ou plus.</w:t>
      </w:r>
    </w:p>
    <w:p>
      <w:r/>
      <w:r>
        <w:t xml:space="preserve">Dans d'autres littératures juives, le séjour des morts est le lieu de tourment pour les méchants. Les justes entrent au paradis (Psaumes de Salomon 14 ; </w:t>
      </w:r>
      <w:hyperlink r:id="rId930">
        <w:r>
          <w:rPr>
            <w:color w:val="0000EE"/>
            <w:u w:val="single"/>
          </w:rPr>
          <w:t>Sg 2.1</w:t>
        </w:r>
      </w:hyperlink>
      <w:r>
        <w:t xml:space="preserve"> ; </w:t>
      </w:r>
      <w:hyperlink r:id="rId931">
        <w:r>
          <w:rPr>
            <w:color w:val="0000EE"/>
            <w:u w:val="single"/>
          </w:rPr>
          <w:t>3.1</w:t>
        </w:r>
      </w:hyperlink>
      <w:r>
        <w:t>). Ainsi, au début de la période du Nouveau Testament, le séjour des morts a trois significations :</w:t>
      </w:r>
    </w:p>
    <w:p>
      <w:pPr>
        <w:pStyle w:val="ListNumber"/>
        <w:spacing w:line="240" w:lineRule="auto"/>
        <w:ind w:left="720"/>
      </w:pPr>
      <w:r/>
      <w:r>
        <w:t>Mort</w:t>
      </w:r>
    </w:p>
    <w:p>
      <w:pPr>
        <w:pStyle w:val="ListNumber"/>
        <w:spacing w:line="240" w:lineRule="auto"/>
        <w:ind w:left="720"/>
      </w:pPr>
      <w:r/>
      <w:r>
        <w:t>Le lieu de tous les morts, et</w:t>
      </w:r>
    </w:p>
    <w:p>
      <w:pPr>
        <w:pStyle w:val="ListNumber"/>
        <w:spacing w:line="240" w:lineRule="auto"/>
        <w:ind w:left="720"/>
      </w:pPr>
      <w:r/>
      <w:r>
        <w:t>Le lieu des morts méchants uniquement.</w:t>
      </w:r>
    </w:p>
    <w:p>
      <w:r/>
      <w:r>
        <w:t>Le contexte détermine le sens qu'un auteur souhaite donner dans un passage précis.</w:t>
      </w:r>
    </w:p>
    <w:p>
      <w:r/>
      <w:r>
        <w:t xml:space="preserve">Tous ces sens apparaissent dans le Nouveau Testament. Dans </w:t>
      </w:r>
      <w:hyperlink r:id="rId932">
        <w:r>
          <w:rPr>
            <w:color w:val="0000EE"/>
            <w:u w:val="single"/>
          </w:rPr>
          <w:t>Matthieu 11.23</w:t>
        </w:r>
      </w:hyperlink>
      <w:r>
        <w:t xml:space="preserve"> et </w:t>
      </w:r>
      <w:hyperlink r:id="rId933">
        <w:r>
          <w:rPr>
            <w:color w:val="0000EE"/>
            <w:u w:val="single"/>
          </w:rPr>
          <w:t>Luc 10.15</w:t>
        </w:r>
      </w:hyperlink>
      <w:r>
        <w:t>, Jésus parle de la descente de Capernaüm au séjour des morts. Il veut probablement dire que la ville va « mourir » ou être détruite. Le « séjour des morts » signifie « la mort » dans ce contexte, tout comme « le ciel » signifie « l'exaltation ».</w:t>
      </w:r>
    </w:p>
    <w:p>
      <w:r/>
      <w:hyperlink r:id="rId934">
        <w:r>
          <w:rPr>
            <w:color w:val="0000EE"/>
            <w:u w:val="single"/>
          </w:rPr>
          <w:t>Apocalypse 6.8</w:t>
        </w:r>
      </w:hyperlink>
      <w: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935">
        <w:r>
          <w:rPr>
            <w:color w:val="0000EE"/>
            <w:u w:val="single"/>
          </w:rPr>
          <w:t>Pr 1.12</w:t>
        </w:r>
      </w:hyperlink>
      <w:r>
        <w:t xml:space="preserve"> ; </w:t>
      </w:r>
      <w:hyperlink r:id="rId854">
        <w:r>
          <w:rPr>
            <w:color w:val="0000EE"/>
            <w:u w:val="single"/>
          </w:rPr>
          <w:t>27.20</w:t>
        </w:r>
      </w:hyperlink>
      <w:r>
        <w:t xml:space="preserve"> ; </w:t>
      </w:r>
      <w:hyperlink r:id="rId855">
        <w:r>
          <w:rPr>
            <w:color w:val="0000EE"/>
            <w:u w:val="single"/>
          </w:rPr>
          <w:t>30.16</w:t>
        </w:r>
      </w:hyperlink>
      <w:r>
        <w:t xml:space="preserve"> ; </w:t>
      </w:r>
      <w:hyperlink r:id="rId936">
        <w:r>
          <w:rPr>
            <w:color w:val="0000EE"/>
            <w:u w:val="single"/>
          </w:rPr>
          <w:t>Es 5.14</w:t>
        </w:r>
      </w:hyperlink>
      <w:r>
        <w:t xml:space="preserve"> ; </w:t>
      </w:r>
      <w:hyperlink r:id="rId937">
        <w:r>
          <w:rPr>
            <w:color w:val="0000EE"/>
            <w:u w:val="single"/>
          </w:rPr>
          <w:t>28.15, 18</w:t>
        </w:r>
      </w:hyperlink>
      <w:r>
        <w:t xml:space="preserve"> ; </w:t>
      </w:r>
      <w:hyperlink r:id="rId938">
        <w:r>
          <w:rPr>
            <w:color w:val="0000EE"/>
            <w:u w:val="single"/>
          </w:rPr>
          <w:t>Ha 2.5</w:t>
        </w:r>
      </w:hyperlink>
      <w:r>
        <w:t>).</w:t>
      </w:r>
    </w:p>
    <w:p>
      <w:r/>
      <w:hyperlink r:id="rId939">
        <w:r>
          <w:rPr>
            <w:color w:val="0000EE"/>
            <w:u w:val="single"/>
          </w:rPr>
          <w:t>Matthieu 16.18</w:t>
        </w:r>
      </w:hyperlink>
      <w: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r/>
      <w:r>
        <w:t>Voilà aussi le sens d'</w:t>
      </w:r>
      <w:hyperlink r:id="rId940">
        <w:r>
          <w:rPr>
            <w:color w:val="0000EE"/>
            <w:u w:val="single"/>
          </w:rPr>
          <w:t>Actes 2.27</w:t>
        </w:r>
      </w:hyperlink>
      <w:r>
        <w:t xml:space="preserve"> (citant </w:t>
      </w:r>
      <w:hyperlink r:id="rId941">
        <w:r>
          <w:rPr>
            <w:color w:val="0000EE"/>
            <w:u w:val="single"/>
          </w:rPr>
          <w:t>Ps 16.10</w:t>
        </w:r>
      </w:hyperlink>
      <w: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905">
        <w:r>
          <w:rPr>
            <w:color w:val="0000EE"/>
            <w:u w:val="single"/>
          </w:rPr>
          <w:t>Apocalypse 1.18</w:t>
        </w:r>
      </w:hyperlink>
      <w:r>
        <w:t xml:space="preserve"> comme celui qui détient les clés (le contrôle) de ces deux entités.</w:t>
      </w:r>
    </w:p>
    <w:p>
      <w:r/>
      <w:r>
        <w:t xml:space="preserve">Deux passages du Nouveau Testament font référence au séjour des morts comme un lieu où les morts existent : </w:t>
      </w:r>
      <w:hyperlink r:id="rId942">
        <w:r>
          <w:rPr>
            <w:color w:val="0000EE"/>
            <w:u w:val="single"/>
          </w:rPr>
          <w:t>Apocalypse 20.13–14</w:t>
        </w:r>
      </w:hyperlink>
      <w:r>
        <w:t xml:space="preserve"> et </w:t>
      </w:r>
      <w:hyperlink r:id="rId870">
        <w:r>
          <w:rPr>
            <w:color w:val="0000EE"/>
            <w:u w:val="single"/>
          </w:rPr>
          <w:t>Luc 16.23</w:t>
        </w:r>
      </w:hyperlink>
      <w:r>
        <w:t xml:space="preserve">. Dans </w:t>
      </w:r>
      <w:hyperlink r:id="rId943">
        <w:r>
          <w:rPr>
            <w:color w:val="0000EE"/>
            <w:u w:val="single"/>
          </w:rPr>
          <w:t>Apocalypse 20</w:t>
        </w:r>
      </w:hyperlink>
      <w: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870">
        <w:r>
          <w:rPr>
            <w:color w:val="0000EE"/>
            <w:u w:val="single"/>
          </w:rPr>
          <w:t>Luc 16.23</w:t>
        </w:r>
      </w:hyperlink>
      <w:r>
        <w:t>, cependant, fait clairement référence au séjour des morts comme le lieu des morts méchants. Là, l'homme riche est tourmenté dans une flamme, tandis que le pauvre, Lazare, va au paradis (le sein d'Abraham).</w:t>
      </w:r>
    </w:p>
    <w:p>
      <w:r/>
      <w:r>
        <w:t>Le séjour des morts, donc, signifie trois choses dans le Nouveau Testament, comme c'était le cas dans la littérature juive :</w:t>
      </w:r>
    </w:p>
    <w:p>
      <w:pPr>
        <w:pStyle w:val="ListNumber"/>
        <w:spacing w:line="240" w:lineRule="auto"/>
        <w:ind w:left="720"/>
      </w:pPr>
      <w:r/>
      <w:r>
        <w:t>La mort et son pouvoir sont le sens le plus fréquent, surtout dans les usages métaphoriques.</w:t>
      </w:r>
    </w:p>
    <w:p>
      <w:pPr>
        <w:pStyle w:val="ListNumber"/>
        <w:spacing w:line="240" w:lineRule="auto"/>
        <w:ind w:left="720"/>
      </w:pPr>
      <w:r/>
      <w:r>
        <w:t>Il désigne également le lieu des morts en général, lorsqu'un écrivain souhaite regrouper tous les morts ensemble.</w:t>
      </w:r>
    </w:p>
    <w:p>
      <w:pPr>
        <w:pStyle w:val="ListNumber"/>
        <w:spacing w:line="240" w:lineRule="auto"/>
        <w:ind w:left="720"/>
      </w:pPr>
      <w:r/>
      <w:r>
        <w:t>Il signifie, enfin, l'endroit où les morts méchants sont tourmentés avant le jugement dernier. Il s'agit là de son sens le plus étroit, apparaissant une seule fois dans le Nouveau Testament (</w:t>
      </w:r>
      <w:hyperlink r:id="rId870">
        <w:r>
          <w:rPr>
            <w:color w:val="0000EE"/>
            <w:u w:val="single"/>
          </w:rPr>
          <w:t>Lc 16.23</w:t>
        </w:r>
      </w:hyperlink>
      <w:r>
        <w:t xml:space="preserve">). La Bible ne s'attarde pas sur ce tourment. L'image de Dante dans </w:t>
      </w:r>
      <w:r>
        <w:rPr>
          <w:i/>
        </w:rPr>
        <w:t>L'Enfer</w:t>
      </w:r>
      <w:r>
        <w:t xml:space="preserve"> s'inspire davantage de spéculations ultérieures et de conceptions gréco-romaines du séjour des morts que de la Bible.</w:t>
      </w:r>
    </w:p>
    <w:p>
      <w:r/>
      <w:r>
        <w:rPr>
          <w:i/>
        </w:rPr>
        <w:t>Voir aussi</w:t>
      </w:r>
      <w:r>
        <w:t xml:space="preserve"> </w:t>
      </w:r>
      <w:r>
        <w:t>Morts, Lieu des</w:t>
      </w:r>
      <w:r>
        <w:t xml:space="preserve"> ; </w:t>
      </w:r>
      <w:r>
        <w:t>Géhenne</w:t>
      </w:r>
      <w:r>
        <w:t xml:space="preserve"> ; </w:t>
      </w:r>
      <w:r>
        <w:t>Enfer</w:t>
      </w:r>
      <w:r>
        <w:t xml:space="preserve"> ; </w:t>
      </w:r>
      <w:r>
        <w:t>Shéol</w:t>
      </w:r>
      <w:r>
        <w:t>.</w:t>
      </w:r>
      <w:r/>
      <w:r/>
    </w:p>
    <w:p>
      <w:r/>
    </w:p>
    <w:p>
      <w:pPr>
        <w:pStyle w:val="Heading2"/>
      </w:pPr>
      <w:r>
        <w:t>Séleucie</w:t>
      </w:r>
      <w:r/>
    </w:p>
    <w:p>
      <w:r/>
      <w:r>
        <w:t>Nom donné à plusieurs villes antiques du Proche-Orient. Ces villes ont toutes été fondées par Séleucos 1er Nicator, qui a régné de 312 à 281 av. J.‑C.</w:t>
      </w:r>
    </w:p>
    <w:p>
      <w:r/>
      <w:r>
        <w:t>La plus importante Séleucie se trouve en Syrie. Cette Séleucie servait de ville portuaire à Antioche, située au coin nord-est de la Méditerranée. Elle est située à 8 km au nord de l'embouchure du fleuve Oronte et à 25 km d'Antioche.</w:t>
      </w:r>
    </w:p>
    <w:p>
      <w:r/>
      <w: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944">
        <w:r>
          <w:rPr>
            <w:color w:val="0000EE"/>
            <w:u w:val="single"/>
          </w:rPr>
          <w:t>Dn 11.7–9</w:t>
        </w:r>
      </w:hyperlink>
      <w:r>
        <w:t xml:space="preserve"> ; </w:t>
      </w:r>
      <w:hyperlink r:id="rId945">
        <w:r>
          <w:rPr>
            <w:color w:val="0000EE"/>
            <w:u w:val="single"/>
          </w:rPr>
          <w:t>1 M 11.8–19</w:t>
        </w:r>
      </w:hyperlink>
      <w:r>
        <w:t>). En 109 av. J.‑C., après que les dirigeants séleucides se sont libérés du contrôle égyptien, ils feront de Séleucie une ville indépendante avec le droit de frapper sa propre monnaie.</w:t>
      </w:r>
    </w:p>
    <w:p>
      <w:r/>
      <w: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r/>
      <w: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946">
        <w:r>
          <w:rPr>
            <w:color w:val="0000EE"/>
            <w:u w:val="single"/>
          </w:rPr>
          <w:t>Ac 13.4–5</w:t>
        </w:r>
      </w:hyperlink>
      <w:r>
        <w:t xml:space="preserve"> ; </w:t>
      </w:r>
      <w:hyperlink r:id="rId947">
        <w:r>
          <w:rPr>
            <w:color w:val="0000EE"/>
            <w:u w:val="single"/>
          </w:rPr>
          <w:t>14.26</w:t>
        </w:r>
      </w:hyperlink>
      <w:r>
        <w:t>). Plus tard, lors du deuxième voyage missionnaire de Paul, Paul et ses compagnons partiront de nouveau de Séleucie (</w:t>
      </w:r>
      <w:hyperlink r:id="rId948">
        <w:r>
          <w:rPr>
            <w:color w:val="0000EE"/>
            <w:u w:val="single"/>
          </w:rPr>
          <w:t>15.39–41</w:t>
        </w:r>
      </w:hyperlink>
      <w:r>
        <w:t xml:space="preserve">). </w:t>
      </w:r>
    </w:p>
    <w:p>
      <w:r/>
      <w:r>
        <w:t>La ville était belle, avec de nombreux bâtiments publics. Elle possédait un temple et un amphithéâtre (un théâtre en plein air) qui était taillé dans le flanc d'une falaise.</w:t>
      </w:r>
      <w:r/>
      <w:r/>
    </w:p>
    <w:p>
      <w:r/>
    </w:p>
    <w:p>
      <w:pPr>
        <w:pStyle w:val="Heading2"/>
      </w:pPr>
      <w:r>
        <w:t>Sem</w:t>
      </w:r>
      <w:r/>
    </w:p>
    <w:p>
      <w:r/>
      <w:r>
        <w:t>Fils aîné de Noé (</w:t>
      </w:r>
      <w:hyperlink r:id="rId949">
        <w:r>
          <w:rPr>
            <w:color w:val="0000EE"/>
            <w:u w:val="single"/>
          </w:rPr>
          <w:t>Gn 5.32</w:t>
        </w:r>
      </w:hyperlink>
      <w:r>
        <w:t xml:space="preserve"> ; </w:t>
      </w:r>
      <w:hyperlink r:id="rId950">
        <w:r>
          <w:rPr>
            <w:color w:val="0000EE"/>
            <w:u w:val="single"/>
          </w:rPr>
          <w:t>6.10</w:t>
        </w:r>
      </w:hyperlink>
      <w:r>
        <w:t xml:space="preserve"> ; </w:t>
      </w:r>
      <w:hyperlink r:id="rId951">
        <w:r>
          <w:rPr>
            <w:color w:val="0000EE"/>
            <w:u w:val="single"/>
          </w:rPr>
          <w:t>7.13</w:t>
        </w:r>
      </w:hyperlink>
      <w:r>
        <w:t xml:space="preserve"> ; </w:t>
      </w:r>
      <w:hyperlink r:id="rId952">
        <w:r>
          <w:rPr>
            <w:color w:val="0000EE"/>
            <w:u w:val="single"/>
          </w:rPr>
          <w:t>9.18, 23, 26</w:t>
        </w:r>
      </w:hyperlink>
      <w:hyperlink r:id="rId953">
        <w:r>
          <w:rPr>
            <w:color w:val="0000EE"/>
            <w:u w:val="single"/>
          </w:rPr>
          <w:t>–</w:t>
        </w:r>
      </w:hyperlink>
      <w:hyperlink r:id="rId952">
        <w:r>
          <w:rPr>
            <w:color w:val="0000EE"/>
            <w:u w:val="single"/>
          </w:rPr>
          <w:t>27</w:t>
        </w:r>
      </w:hyperlink>
      <w:r>
        <w:t xml:space="preserve"> ; </w:t>
      </w:r>
      <w:hyperlink r:id="rId954">
        <w:r>
          <w:rPr>
            <w:color w:val="0000EE"/>
            <w:u w:val="single"/>
          </w:rPr>
          <w:t>11.10</w:t>
        </w:r>
      </w:hyperlink>
      <w:r>
        <w:t xml:space="preserve"> ; </w:t>
      </w:r>
      <w:hyperlink r:id="rId955">
        <w:r>
          <w:rPr>
            <w:color w:val="0000EE"/>
            <w:u w:val="single"/>
          </w:rPr>
          <w:t>1Ch 1.4, 17</w:t>
        </w:r>
      </w:hyperlink>
      <w:hyperlink r:id="rId956">
        <w:r>
          <w:rPr>
            <w:color w:val="0000EE"/>
            <w:u w:val="single"/>
          </w:rPr>
          <w:t>–</w:t>
        </w:r>
      </w:hyperlink>
      <w:hyperlink r:id="rId955">
        <w:r>
          <w:rPr>
            <w:color w:val="0000EE"/>
            <w:u w:val="single"/>
          </w:rPr>
          <w:t>27</w:t>
        </w:r>
      </w:hyperlink>
      <w:r>
        <w:t xml:space="preserve"> ; </w:t>
      </w:r>
      <w:hyperlink r:id="rId957">
        <w:r>
          <w:rPr>
            <w:color w:val="0000EE"/>
            <w:u w:val="single"/>
          </w:rPr>
          <w:t>Lc 3.36</w:t>
        </w:r>
      </w:hyperlink>
      <w:r>
        <w:t>) et ancêtre des peuples sémitiques (</w:t>
      </w:r>
      <w:hyperlink r:id="rId958">
        <w:r>
          <w:rPr>
            <w:color w:val="0000EE"/>
            <w:u w:val="single"/>
          </w:rPr>
          <w:t>Gn 10.1, 21</w:t>
        </w:r>
      </w:hyperlink>
      <w:hyperlink r:id="rId959">
        <w:r>
          <w:rPr>
            <w:color w:val="0000EE"/>
            <w:u w:val="single"/>
          </w:rPr>
          <w:t>–</w:t>
        </w:r>
      </w:hyperlink>
      <w:hyperlink r:id="rId958">
        <w:r>
          <w:rPr>
            <w:color w:val="0000EE"/>
            <w:u w:val="single"/>
          </w:rPr>
          <w:t>31</w:t>
        </w:r>
      </w:hyperlink>
      <w:r>
        <w:t>). Sem a vécu 600 ans (</w:t>
      </w:r>
      <w:hyperlink r:id="rId960">
        <w:r>
          <w:rPr>
            <w:color w:val="0000EE"/>
            <w:u w:val="single"/>
          </w:rPr>
          <w:t>Gn 11.10–11</w:t>
        </w:r>
      </w:hyperlink>
      <w:r>
        <w:t>). Son nom en hébreu signifie « nom », ce qui suggère peut-être que Noé croyait que le nom de Sem deviendrait important.</w:t>
      </w:r>
    </w:p>
    <w:p>
      <w:r/>
      <w:r>
        <w:t>Après le grand Déluge, Sem et son frère Japhet ont trouvé leur père, Noé, ivre. Leur autre frère, Cham, l'avait déshonoré. Sem et Japhet se sont comporté respectueusement envers Noé (</w:t>
      </w:r>
      <w:hyperlink r:id="rId961">
        <w:r>
          <w:rPr>
            <w:color w:val="0000EE"/>
            <w:u w:val="single"/>
          </w:rPr>
          <w:t>Gn 9.20–29</w:t>
        </w:r>
      </w:hyperlink>
      <w:r>
        <w:t>). À cause de leurs actions, Noé maudira plus tard Canaan, le fils de Cham, et bénira à la fois Sem et Japhet.</w:t>
      </w:r>
    </w:p>
    <w:p>
      <w:r/>
      <w:hyperlink r:id="rId962">
        <w:r>
          <w:rPr>
            <w:color w:val="0000EE"/>
            <w:u w:val="single"/>
          </w:rPr>
          <w:t>Genèse 11.10–27</w:t>
        </w:r>
      </w:hyperlink>
      <w:r>
        <w:t xml:space="preserve"> présente la lignée familiale de la semence promise (descendant). Ce descendant avait été prédit dans </w:t>
      </w:r>
      <w:hyperlink r:id="rId963">
        <w:r>
          <w:rPr>
            <w:color w:val="0000EE"/>
            <w:u w:val="single"/>
          </w:rPr>
          <w:t>Genèse 3.15</w:t>
        </w:r>
      </w:hyperlink>
      <w:r>
        <w:t xml:space="preserve"> et </w:t>
      </w:r>
      <w:hyperlink r:id="rId964">
        <w:r>
          <w:rPr>
            <w:color w:val="0000EE"/>
            <w:u w:val="single"/>
          </w:rPr>
          <w:t>5.1–32</w:t>
        </w:r>
      </w:hyperlink>
      <w:r>
        <w:t xml:space="preserve"> pour écraser Satan. Cette lignée passe par Sem jusqu'à Abraham, puis par Juda et David jusqu'à Christ (voir </w:t>
      </w:r>
      <w:hyperlink r:id="rId957">
        <w:r>
          <w:rPr>
            <w:color w:val="0000EE"/>
            <w:u w:val="single"/>
          </w:rPr>
          <w:t>Lc 3.36</w:t>
        </w:r>
      </w:hyperlink>
      <w:r>
        <w:t xml:space="preserve">). La bénédiction que Noé a donnée à Sem montre que sa lignée porterait la promesse de la semence de </w:t>
      </w:r>
      <w:hyperlink r:id="rId963">
        <w:r>
          <w:rPr>
            <w:color w:val="0000EE"/>
            <w:u w:val="single"/>
          </w:rPr>
          <w:t>Genèse 3.15</w:t>
        </w:r>
      </w:hyperlink>
      <w: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965">
        <w:r>
          <w:rPr>
            <w:color w:val="0000EE"/>
            <w:u w:val="single"/>
          </w:rPr>
          <w:t>1R 9.20–21</w:t>
        </w:r>
      </w:hyperlink>
      <w:r>
        <w:t>).</w:t>
      </w:r>
    </w:p>
    <w:p>
      <w:r/>
      <w:r>
        <w:t>Noé a également dit que les descendants de Japhet augmenteraient en nombre et vivraient parmi le peuple de Sem (</w:t>
      </w:r>
      <w:hyperlink r:id="rId966">
        <w:r>
          <w:rPr>
            <w:color w:val="0000EE"/>
            <w:u w:val="single"/>
          </w:rPr>
          <w:t>Gn 9.27</w:t>
        </w:r>
      </w:hyperlink>
      <w: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r/>
      <w:r>
        <w:t xml:space="preserve">Dans la « table des nations » de </w:t>
      </w:r>
      <w:hyperlink r:id="rId967">
        <w:r>
          <w:rPr>
            <w:color w:val="0000EE"/>
            <w:u w:val="single"/>
          </w:rPr>
          <w:t>Genèse 10</w:t>
        </w:r>
      </w:hyperlink>
      <w:r>
        <w:t>, cinq descendants de Sem sont listés :</w:t>
      </w:r>
    </w:p>
    <w:p>
      <w:pPr>
        <w:pStyle w:val="ListNumber"/>
        <w:spacing w:line="240" w:lineRule="auto"/>
        <w:ind w:left="720"/>
      </w:pPr>
      <w:r/>
      <w:r>
        <w:t>Élam</w:t>
      </w:r>
    </w:p>
    <w:p>
      <w:pPr>
        <w:pStyle w:val="ListNumber"/>
        <w:spacing w:line="240" w:lineRule="auto"/>
        <w:ind w:left="720"/>
      </w:pPr>
      <w:r/>
      <w:r>
        <w:t>Assur</w:t>
      </w:r>
    </w:p>
    <w:p>
      <w:pPr>
        <w:pStyle w:val="ListNumber"/>
        <w:spacing w:line="240" w:lineRule="auto"/>
        <w:ind w:left="720"/>
      </w:pPr>
      <w:r/>
      <w:r>
        <w:t>Arpacschad</w:t>
      </w:r>
    </w:p>
    <w:p>
      <w:pPr>
        <w:pStyle w:val="ListNumber"/>
        <w:spacing w:line="240" w:lineRule="auto"/>
        <w:ind w:left="720"/>
      </w:pPr>
      <w:r/>
      <w:r>
        <w:t>Lud</w:t>
      </w:r>
    </w:p>
    <w:p>
      <w:pPr>
        <w:pStyle w:val="ListNumber"/>
        <w:spacing w:line="240" w:lineRule="auto"/>
        <w:ind w:left="720"/>
      </w:pPr>
      <w:r/>
      <w:r>
        <w:t>Aram</w:t>
      </w:r>
    </w:p>
    <w:p>
      <w:r/>
      <w:r>
        <w:t xml:space="preserve">Parmi ces descendants, Héber de la lignée d'Arpacschad reçoit une attention particulière, sa lignée étant tracée jusqu'à Abraham dans </w:t>
      </w:r>
      <w:hyperlink r:id="rId968">
        <w:r>
          <w:rPr>
            <w:color w:val="0000EE"/>
            <w:u w:val="single"/>
          </w:rPr>
          <w:t>Genèse 11.16–27</w:t>
        </w:r>
      </w:hyperlink>
      <w:r>
        <w:t>.</w:t>
      </w:r>
    </w:p>
    <w:p>
      <w:r/>
      <w:r>
        <w:rPr>
          <w:i/>
        </w:rPr>
        <w:t>Voir aussi</w:t>
      </w:r>
      <w:r>
        <w:t xml:space="preserve"> </w:t>
      </w:r>
      <w:r>
        <w:t>Abraham</w:t>
      </w:r>
      <w:r>
        <w:t xml:space="preserve"> ; </w:t>
      </w:r>
      <w:r>
        <w:t>Généalogie de Jésus-Christ</w:t>
      </w:r>
      <w:r>
        <w:t xml:space="preserve"> ; </w:t>
      </w:r>
      <w:r>
        <w:t>Nations</w:t>
      </w:r>
      <w:r>
        <w:t xml:space="preserve"> ; </w:t>
      </w:r>
      <w:r>
        <w:t>Noé n° 1</w:t>
      </w:r>
      <w:r>
        <w:t>.</w:t>
      </w:r>
      <w:r/>
      <w:r/>
    </w:p>
    <w:p>
      <w:r/>
    </w:p>
    <w:p>
      <w:pPr>
        <w:pStyle w:val="Heading2"/>
      </w:pPr>
      <w:r>
        <w:t>Semaines, Fête des</w:t>
      </w:r>
      <w:r/>
    </w:p>
    <w:p>
      <w:r/>
      <w:r>
        <w:t>Une célébration du début de la moisson du blé (</w:t>
      </w:r>
      <w:hyperlink r:id="rId969">
        <w:r>
          <w:rPr>
            <w:color w:val="0000EE"/>
            <w:u w:val="single"/>
          </w:rPr>
          <w:t>Ex 23.14–17</w:t>
        </w:r>
      </w:hyperlink>
      <w:r>
        <w:t xml:space="preserve"> ; </w:t>
      </w:r>
      <w:hyperlink r:id="rId970">
        <w:r>
          <w:rPr>
            <w:color w:val="0000EE"/>
            <w:u w:val="single"/>
          </w:rPr>
          <w:t>Dt 16.16</w:t>
        </w:r>
      </w:hyperlink>
      <w:r>
        <w:t>). Elle a lieu sept semaines après la Pâque, le sixième jour de Sivan (juin). Elle est également connue sous le nom de Fête de la Pentecôte.</w:t>
      </w:r>
    </w:p>
    <w:p>
      <w:r/>
      <w:r>
        <w:rPr>
          <w:i/>
        </w:rPr>
        <w:t>Voir</w:t>
      </w:r>
      <w:r>
        <w:t xml:space="preserve"> </w:t>
      </w:r>
      <w:r>
        <w:t>Fêtes et festivals d'Israël</w:t>
      </w:r>
      <w:r>
        <w:t>.</w:t>
      </w:r>
      <w:r/>
      <w:r/>
    </w:p>
    <w:p>
      <w:r/>
    </w:p>
    <w:p>
      <w:pPr>
        <w:pStyle w:val="Heading2"/>
      </w:pPr>
      <w:r>
        <w:t>Sephar</w:t>
      </w:r>
      <w:r/>
    </w:p>
    <w:p>
      <w:r/>
      <w:r>
        <w:t>Point de repère géographique qui définit l'une des frontières du territoire colonisé par les fils de Jokthan (</w:t>
      </w:r>
      <w:hyperlink r:id="rId971">
        <w:r>
          <w:rPr>
            <w:color w:val="0000EE"/>
            <w:u w:val="single"/>
          </w:rPr>
          <w:t>Gn 10.30</w:t>
        </w:r>
      </w:hyperlink>
      <w: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
    </w:p>
    <w:p>
      <w:r/>
    </w:p>
    <w:p>
      <w:pPr>
        <w:pStyle w:val="Heading2"/>
      </w:pPr>
      <w:r>
        <w:t>Séphora</w:t>
      </w:r>
      <w:r/>
    </w:p>
    <w:p>
      <w:r/>
      <w:r>
        <w:t>Épouse de Moïse et mère de ses fils, Gershom et Éliézer (</w:t>
      </w:r>
      <w:hyperlink r:id="rId972">
        <w:r>
          <w:rPr>
            <w:color w:val="0000EE"/>
            <w:u w:val="single"/>
          </w:rPr>
          <w:t>Ex 2.21</w:t>
        </w:r>
      </w:hyperlink>
      <w:r>
        <w:t xml:space="preserve">), Séphora est mentionnée comme la fille de </w:t>
      </w:r>
      <w:r>
        <w:t>Réuel</w:t>
      </w:r>
      <w:r>
        <w:t xml:space="preserve"> (</w:t>
      </w:r>
      <w:hyperlink r:id="rId973">
        <w:r>
          <w:rPr>
            <w:color w:val="0000EE"/>
            <w:u w:val="single"/>
          </w:rPr>
          <w:t>Ex 2.18</w:t>
        </w:r>
      </w:hyperlink>
      <w:r>
        <w:t xml:space="preserve">). Cependant, </w:t>
      </w:r>
      <w:r>
        <w:t>Réuel</w:t>
      </w:r>
      <w:r>
        <w:t xml:space="preserve"> était probablement le père de Hobab, qui était le père de Séphora (</w:t>
      </w:r>
      <w:hyperlink r:id="rId974">
        <w:r>
          <w:rPr>
            <w:color w:val="0000EE"/>
            <w:u w:val="single"/>
          </w:rPr>
          <w:t>Nb 10.29</w:t>
        </w:r>
      </w:hyperlink>
      <w:r>
        <w:t xml:space="preserve"> ; appelé Jéthro dans </w:t>
      </w:r>
      <w:hyperlink r:id="rId975">
        <w:r>
          <w:rPr>
            <w:color w:val="0000EE"/>
            <w:u w:val="single"/>
          </w:rPr>
          <w:t>Ex 3.1</w:t>
        </w:r>
      </w:hyperlink>
      <w:r>
        <w:t xml:space="preserve"> ; </w:t>
      </w:r>
      <w:hyperlink r:id="rId976">
        <w:r>
          <w:rPr>
            <w:color w:val="0000EE"/>
            <w:u w:val="single"/>
          </w:rPr>
          <w:t>4.18</w:t>
        </w:r>
      </w:hyperlink>
      <w:r>
        <w:t>). Ainsi, Réuel aurait été le grand-père de Séphora.</w:t>
      </w:r>
    </w:p>
    <w:p>
      <w:r/>
      <w:r>
        <w:t>Séphora circoncira Gershom pour empêcher la mort de Moïse avant son retour en Égypte (</w:t>
      </w:r>
      <w:hyperlink r:id="rId977">
        <w:r>
          <w:rPr>
            <w:color w:val="0000EE"/>
            <w:u w:val="single"/>
          </w:rPr>
          <w:t>Ex 4.25</w:t>
        </w:r>
      </w:hyperlink>
      <w:r>
        <w:t>). Il semble qu'à ce moment-là, Séphora et les enfants quitteront Moïse et retourneront vivre avec son père, revenant plus tard pendant la période où Israël errait dans le désert (</w:t>
      </w:r>
      <w:hyperlink r:id="rId978">
        <w:r>
          <w:rPr>
            <w:color w:val="0000EE"/>
            <w:u w:val="single"/>
          </w:rPr>
          <w:t>Ex 18.2</w:t>
        </w:r>
      </w:hyperlink>
      <w:r>
        <w:t>).</w:t>
      </w:r>
      <w:r/>
      <w:r/>
    </w:p>
    <w:p>
      <w:r/>
    </w:p>
    <w:p>
      <w:pPr>
        <w:pStyle w:val="Heading2"/>
      </w:pPr>
      <w:r>
        <w:t>Sept dernières paroles de Jésus</w:t>
      </w:r>
      <w:r/>
    </w:p>
    <w:p>
      <w:r/>
      <w: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r/>
      <w:r>
        <w:t xml:space="preserve">1. « </w:t>
      </w:r>
      <w:r>
        <w:t>Père, pardonne-leur, car ils ne savent ce qu’ils font</w:t>
      </w:r>
      <w:r>
        <w:t xml:space="preserve"> » (</w:t>
      </w:r>
      <w:hyperlink r:id="rId979">
        <w:r>
          <w:rPr>
            <w:color w:val="0000EE"/>
            <w:u w:val="single"/>
          </w:rPr>
          <w:t>Lc 23.34</w:t>
        </w:r>
      </w:hyperlink>
      <w:r>
        <w:t>).</w:t>
      </w:r>
    </w:p>
    <w:p>
      <w:r/>
      <w: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980">
        <w:r>
          <w:rPr>
            <w:color w:val="0000EE"/>
            <w:u w:val="single"/>
          </w:rPr>
          <w:t>Lc 19.41</w:t>
        </w:r>
      </w:hyperlink>
      <w:r>
        <w:t xml:space="preserve"> ; </w:t>
      </w:r>
      <w:hyperlink r:id="rId981">
        <w:r>
          <w:rPr>
            <w:color w:val="0000EE"/>
            <w:u w:val="single"/>
          </w:rPr>
          <w:t>22.50–51</w:t>
        </w:r>
      </w:hyperlink>
      <w:r>
        <w:t xml:space="preserve"> ; </w:t>
      </w:r>
      <w:hyperlink r:id="rId982">
        <w:r>
          <w:rPr>
            <w:color w:val="0000EE"/>
            <w:u w:val="single"/>
          </w:rPr>
          <w:t>23.28</w:t>
        </w:r>
      </w:hyperlink>
      <w:r>
        <w:t>). Jésus a vécu son propre enseignement et a prié pour ceux qui le torturaient (</w:t>
      </w:r>
      <w:hyperlink r:id="rId983">
        <w:r>
          <w:rPr>
            <w:color w:val="0000EE"/>
            <w:u w:val="single"/>
          </w:rPr>
          <w:t>Lc 6.27–28</w:t>
        </w:r>
      </w:hyperlink>
      <w:r>
        <w:t xml:space="preserve">). On ne pourrait imaginer de plus grande motivation pour l'humanité d'aller et de faire de même. Certes, les soldats et les dirigeants juifs n'étaient pas totalement inconscients de ce qu'ils faisaient (voir </w:t>
      </w:r>
      <w:hyperlink r:id="rId984">
        <w:r>
          <w:rPr>
            <w:color w:val="0000EE"/>
            <w:u w:val="single"/>
          </w:rPr>
          <w:t>Ac 3.17</w:t>
        </w:r>
      </w:hyperlink>
      <w: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985">
        <w:r>
          <w:rPr>
            <w:color w:val="0000EE"/>
            <w:u w:val="single"/>
          </w:rPr>
          <w:t>Ac 7.60</w:t>
        </w:r>
      </w:hyperlink>
      <w:r>
        <w:t>). En fin de compte, le pardon ne demande aucune raison ; c'est une grâce accordée.</w:t>
      </w:r>
    </w:p>
    <w:p>
      <w:r/>
      <w:r>
        <w:t xml:space="preserve">2. « </w:t>
      </w:r>
      <w:r>
        <w:t>Je te le dis en vérité, aujourd’hui tu seras avec moi dans le paradis</w:t>
      </w:r>
      <w:r>
        <w:t xml:space="preserve"> » (</w:t>
      </w:r>
      <w:hyperlink r:id="rId885">
        <w:r>
          <w:rPr>
            <w:color w:val="0000EE"/>
            <w:u w:val="single"/>
          </w:rPr>
          <w:t>Lc 23.43</w:t>
        </w:r>
      </w:hyperlink>
      <w:r>
        <w:t>).</w:t>
      </w:r>
    </w:p>
    <w:p>
      <w:r/>
      <w:r>
        <w:t>Luc ne rapporte pas cette déclaration pour constituer un enseignement concernant le séjour des morts, mais pour exprimer comment le Seigneur répond face à la foi. Un criminel se joint tout naturellement à la foule moqueuse et ne reçoit que silence (</w:t>
      </w:r>
      <w:hyperlink r:id="rId986">
        <w:r>
          <w:rPr>
            <w:color w:val="0000EE"/>
            <w:u w:val="single"/>
          </w:rPr>
          <w:t>Lc 23.40</w:t>
        </w:r>
      </w:hyperlink>
      <w:r>
        <w:t xml:space="preserve">), mais l'autre reconnaît de manière assez remarquable non seulement l'innocence de Jésus, mais aussi que la croix n'était qu'un prélude au royaume (v. </w:t>
      </w:r>
      <w:hyperlink r:id="rId987">
        <w:r>
          <w:rPr>
            <w:color w:val="0000EE"/>
            <w:u w:val="single"/>
          </w:rPr>
          <w:t>40–42</w:t>
        </w:r>
      </w:hyperlink>
      <w:r>
        <w:t>). Jésus a promis à cet homme qu'il serait avec lui au paradis. Voici de nouveau un exemple de la grâce, demandée et reçue.</w:t>
      </w:r>
    </w:p>
    <w:p>
      <w:r/>
      <w:r>
        <w:t xml:space="preserve">3. « </w:t>
      </w:r>
      <w:r>
        <w:t>Femme, voilà ton fils.</w:t>
      </w:r>
      <w:r>
        <w:t xml:space="preserve"> […] </w:t>
      </w:r>
      <w:r>
        <w:t>Voilà ta mère</w:t>
      </w:r>
      <w:r>
        <w:t xml:space="preserve"> » (</w:t>
      </w:r>
      <w:hyperlink r:id="rId988">
        <w:r>
          <w:rPr>
            <w:color w:val="0000EE"/>
            <w:u w:val="single"/>
          </w:rPr>
          <w:t>Jn 19.26–27</w:t>
        </w:r>
      </w:hyperlink>
      <w:r>
        <w:t>).</w:t>
      </w:r>
    </w:p>
    <w:p>
      <w:r/>
      <w: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989">
        <w:r>
          <w:rPr>
            <w:color w:val="0000EE"/>
            <w:u w:val="single"/>
          </w:rPr>
          <w:t>Lc 2.35</w:t>
        </w:r>
      </w:hyperlink>
      <w: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r/>
      <w:r>
        <w:t xml:space="preserve">4. « </w:t>
      </w:r>
      <w:r>
        <w:t>Mon Dieu, mon Dieu, pourquoi m’as-tu abandonné</w:t>
      </w:r>
      <w:r>
        <w:t xml:space="preserve"> ? » (</w:t>
      </w:r>
      <w:hyperlink r:id="rId18">
        <w:r>
          <w:rPr>
            <w:color w:val="0000EE"/>
            <w:u w:val="single"/>
          </w:rPr>
          <w:t>Mt 27.46</w:t>
        </w:r>
      </w:hyperlink>
      <w:r>
        <w:t xml:space="preserve"> ; </w:t>
      </w:r>
      <w:hyperlink r:id="rId19">
        <w:r>
          <w:rPr>
            <w:color w:val="0000EE"/>
            <w:u w:val="single"/>
          </w:rPr>
          <w:t>Mc 15.34</w:t>
        </w:r>
      </w:hyperlink>
      <w:r>
        <w:t>).</w:t>
      </w:r>
    </w:p>
    <w:p>
      <w:r/>
      <w:r>
        <w:t xml:space="preserve">Nous sommes plusieurs heures après les trois premières paroles, plongés dans l'obscurité qui a recouvert le Calvaire pendant les trois dernières heures. Soudain, Jésus crie les premiers mots du </w:t>
      </w:r>
      <w:hyperlink r:id="rId990">
        <w:r>
          <w:rPr>
            <w:color w:val="0000EE"/>
            <w:u w:val="single"/>
          </w:rPr>
          <w:t>Psaume 22</w:t>
        </w:r>
      </w:hyperlink>
      <w: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r/>
      <w:r>
        <w:t>5. « J'ai soif » (</w:t>
      </w:r>
      <w:hyperlink r:id="rId991">
        <w:r>
          <w:rPr>
            <w:color w:val="0000EE"/>
            <w:u w:val="single"/>
          </w:rPr>
          <w:t>Jn 19.28</w:t>
        </w:r>
      </w:hyperlink>
      <w:r>
        <w:t>).</w:t>
      </w:r>
    </w:p>
    <w:p>
      <w:r/>
      <w:r>
        <w:t>Au début de la crucifixion, Jésus s'est vu offrir un vin mêlé de fiel comme soporifique pour atténuer la douleur de la crucifixion. Il l'a refusé (</w:t>
      </w:r>
      <w:hyperlink r:id="rId992">
        <w:r>
          <w:rPr>
            <w:color w:val="0000EE"/>
            <w:u w:val="single"/>
          </w:rPr>
          <w:t>Mt 27.34</w:t>
        </w:r>
      </w:hyperlink>
      <w:r>
        <w:t xml:space="preserve"> ; </w:t>
      </w:r>
      <w:hyperlink r:id="rId993">
        <w:r>
          <w:rPr>
            <w:color w:val="0000EE"/>
            <w:u w:val="single"/>
          </w:rPr>
          <w:t>Mc 15.23</w:t>
        </w:r>
      </w:hyperlink>
      <w:r>
        <w:t>). Maintenant, gravement déshydraté, Jésus accepte le vin aigre des soldats (</w:t>
      </w:r>
      <w:hyperlink r:id="rId994">
        <w:r>
          <w:rPr>
            <w:color w:val="0000EE"/>
            <w:u w:val="single"/>
          </w:rPr>
          <w:t>Jn 19.29</w:t>
        </w:r>
      </w:hyperlink>
      <w: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995">
        <w:r>
          <w:rPr>
            <w:color w:val="0000EE"/>
            <w:u w:val="single"/>
          </w:rPr>
          <w:t>Psaume 22.15</w:t>
        </w:r>
      </w:hyperlink>
      <w:r>
        <w:t xml:space="preserve"> (voir aussi </w:t>
      </w:r>
      <w:hyperlink r:id="rId996">
        <w:r>
          <w:rPr>
            <w:color w:val="0000EE"/>
            <w:u w:val="single"/>
          </w:rPr>
          <w:t>Ps 69.21</w:t>
        </w:r>
      </w:hyperlink>
      <w:r>
        <w:t>).</w:t>
      </w:r>
    </w:p>
    <w:p>
      <w:r/>
      <w:r>
        <w:t xml:space="preserve">6. « </w:t>
      </w:r>
      <w:r>
        <w:t>Tout est accompli</w:t>
      </w:r>
      <w:r>
        <w:t xml:space="preserve"> » (</w:t>
      </w:r>
      <w:hyperlink r:id="rId997">
        <w:r>
          <w:rPr>
            <w:color w:val="0000EE"/>
            <w:u w:val="single"/>
          </w:rPr>
          <w:t>Jn 19.30</w:t>
        </w:r>
      </w:hyperlink>
      <w:r>
        <w:t>).</w:t>
      </w:r>
    </w:p>
    <w:p>
      <w:r/>
      <w: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998">
        <w:r>
          <w:rPr>
            <w:color w:val="0000EE"/>
            <w:u w:val="single"/>
          </w:rPr>
          <w:t>Jn 10.18</w:t>
        </w:r>
      </w:hyperlink>
      <w:r>
        <w:t xml:space="preserve"> ; </w:t>
      </w:r>
      <w:hyperlink r:id="rId999">
        <w:r>
          <w:rPr>
            <w:color w:val="0000EE"/>
            <w:u w:val="single"/>
          </w:rPr>
          <w:t>19.10–11</w:t>
        </w:r>
      </w:hyperlink>
      <w: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r/>
      <w:r>
        <w:t xml:space="preserve">7. « </w:t>
      </w:r>
      <w:r>
        <w:t>Père, je remets mon esprit entre tes mains</w:t>
      </w:r>
      <w:r>
        <w:t xml:space="preserve"> » (</w:t>
      </w:r>
      <w:hyperlink r:id="rId1000">
        <w:r>
          <w:rPr>
            <w:color w:val="0000EE"/>
            <w:u w:val="single"/>
          </w:rPr>
          <w:t>Lc 23.46</w:t>
        </w:r>
      </w:hyperlink>
      <w:r>
        <w:t>).</w:t>
      </w:r>
    </w:p>
    <w:p>
      <w:r/>
      <w: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001">
        <w:r>
          <w:rPr>
            <w:color w:val="0000EE"/>
            <w:u w:val="single"/>
          </w:rPr>
          <w:t>Psaume 31.5</w:t>
        </w:r>
      </w:hyperlink>
      <w:r>
        <w:t xml:space="preserve"> (voir Étienne dans </w:t>
      </w:r>
      <w:hyperlink r:id="rId1002">
        <w:r>
          <w:rPr>
            <w:color w:val="0000EE"/>
            <w:u w:val="single"/>
          </w:rPr>
          <w:t>Ac 7.59</w:t>
        </w:r>
      </w:hyperlink>
      <w:r>
        <w:t xml:space="preserve">). La citation est précédée par « Père », le familier </w:t>
      </w:r>
      <w:r>
        <w:rPr>
          <w:i/>
        </w:rPr>
        <w:t>Abba,</w:t>
      </w:r>
      <w: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r/>
      <w:r>
        <w:rPr>
          <w:i/>
        </w:rPr>
        <w:t>Voir aussi</w:t>
      </w:r>
      <w:r>
        <w:t xml:space="preserve"> </w:t>
      </w:r>
      <w:r>
        <w:t>Crucifixion</w:t>
      </w:r>
      <w:r>
        <w:t xml:space="preserve"> ; </w:t>
      </w:r>
      <w:r>
        <w:t>Éli, Éli, lama sabachthani?</w:t>
      </w:r>
      <w:r>
        <w:t>.</w:t>
      </w:r>
      <w:r/>
      <w:r/>
    </w:p>
    <w:p>
      <w:r/>
    </w:p>
    <w:p>
      <w:pPr>
        <w:pStyle w:val="Heading2"/>
      </w:pPr>
      <w:r>
        <w:t>Sépulcre de Rachel</w:t>
      </w:r>
      <w:r/>
    </w:p>
    <w:p>
      <w:r/>
      <w:r>
        <w:t>Monument érigé par Jacob sur le site de la tombe de Rachel (</w:t>
      </w:r>
      <w:hyperlink r:id="rId1003">
        <w:r>
          <w:rPr>
            <w:color w:val="0000EE"/>
            <w:u w:val="single"/>
          </w:rPr>
          <w:t>Gn 35.19–20</w:t>
        </w:r>
      </w:hyperlink>
      <w:r>
        <w:t>). Il existait encore à l'époque de Samuel (</w:t>
      </w:r>
      <w:hyperlink r:id="rId1004">
        <w:r>
          <w:rPr>
            <w:color w:val="0000EE"/>
            <w:u w:val="single"/>
          </w:rPr>
          <w:t>1S 10.2</w:t>
        </w:r>
      </w:hyperlink>
      <w:r>
        <w:t>).</w:t>
      </w:r>
    </w:p>
    <w:p>
      <w:r/>
      <w:r>
        <w:t>Deux traditions persistantes rendent son emplacement d'origine encore discutable :</w:t>
      </w:r>
    </w:p>
    <w:p>
      <w:pPr>
        <w:pStyle w:val="ListNumber"/>
        <w:spacing w:line="240" w:lineRule="auto"/>
        <w:ind w:left="720"/>
      </w:pPr>
      <w:r/>
      <w:r>
        <w:t>La tradition la plus ancienne situe le tombeau près de Bethléhem, au sud de Jérusalem (</w:t>
      </w:r>
      <w:hyperlink r:id="rId1005">
        <w:r>
          <w:rPr>
            <w:color w:val="0000EE"/>
            <w:u w:val="single"/>
          </w:rPr>
          <w:t>Gn 35.19</w:t>
        </w:r>
      </w:hyperlink>
      <w:r>
        <w:t xml:space="preserve"> ; </w:t>
      </w:r>
      <w:hyperlink r:id="rId1006">
        <w:r>
          <w:rPr>
            <w:color w:val="0000EE"/>
            <w:u w:val="single"/>
          </w:rPr>
          <w:t>48.7</w:t>
        </w:r>
      </w:hyperlink>
      <w:r>
        <w:t xml:space="preserve"> ; </w:t>
      </w:r>
      <w:hyperlink r:id="rId1007">
        <w:r>
          <w:rPr>
            <w:color w:val="0000EE"/>
            <w:u w:val="single"/>
          </w:rPr>
          <w:t>Mt 2.18</w:t>
        </w:r>
      </w:hyperlink>
      <w:r>
        <w:t>). Cette option est fortement soutenue par Josèphe, Eusèbe, Jérôme, Origène et les Talmudistes.</w:t>
      </w:r>
    </w:p>
    <w:p>
      <w:pPr>
        <w:pStyle w:val="ListNumber"/>
        <w:spacing w:line="240" w:lineRule="auto"/>
        <w:ind w:left="720"/>
      </w:pPr>
      <w:r/>
      <w:r>
        <w:t>Un deuxième site est Éphrata (</w:t>
      </w:r>
      <w:hyperlink r:id="rId1005">
        <w:r>
          <w:rPr>
            <w:color w:val="0000EE"/>
            <w:u w:val="single"/>
          </w:rPr>
          <w:t>Gn 35.19</w:t>
        </w:r>
      </w:hyperlink>
      <w:r>
        <w:t>), qui se trouvait à la frontière nord de Benjamin, à 16 km au nord de Jérusalem (</w:t>
      </w:r>
      <w:hyperlink r:id="rId1004">
        <w:r>
          <w:rPr>
            <w:color w:val="0000EE"/>
            <w:u w:val="single"/>
          </w:rPr>
          <w:t>1S 10.2</w:t>
        </w:r>
      </w:hyperlink>
      <w:r>
        <w:t xml:space="preserve"> ; </w:t>
      </w:r>
      <w:hyperlink r:id="rId1008">
        <w:r>
          <w:rPr>
            <w:color w:val="0000EE"/>
            <w:u w:val="single"/>
          </w:rPr>
          <w:t>Jr 31.15</w:t>
        </w:r>
      </w:hyperlink>
      <w:r>
        <w:t>), près de l'ancienne Béthel.</w:t>
      </w:r>
    </w:p>
    <w:p>
      <w:r/>
      <w:r>
        <w:t>Le tombeau de Rachel est le premier exemple enregistré dans la Bible d'un « monument sépulcral » (une grande statue à la mémoire des défunts). Une image du tombeau est un élément décoratif courant dans les foyers juifs à travers le monde.</w:t>
      </w:r>
      <w:r/>
      <w:r/>
    </w:p>
    <w:p>
      <w:r/>
    </w:p>
    <w:p>
      <w:pPr>
        <w:pStyle w:val="Heading2"/>
      </w:pPr>
      <w:r>
        <w:t>Sérach</w:t>
      </w:r>
      <w:r/>
    </w:p>
    <w:p>
      <w:r/>
      <w:r>
        <w:t>Fille du patriarche Aser (</w:t>
      </w:r>
      <w:hyperlink r:id="rId1009">
        <w:r>
          <w:rPr>
            <w:color w:val="0000EE"/>
            <w:u w:val="single"/>
          </w:rPr>
          <w:t>Gn 46.17</w:t>
        </w:r>
      </w:hyperlink>
      <w:r>
        <w:t xml:space="preserve"> ; </w:t>
      </w:r>
      <w:hyperlink r:id="rId1010">
        <w:r>
          <w:rPr>
            <w:color w:val="0000EE"/>
            <w:u w:val="single"/>
          </w:rPr>
          <w:t>Nb 26.46</w:t>
        </w:r>
      </w:hyperlink>
      <w:r>
        <w:t xml:space="preserve"> ; </w:t>
      </w:r>
      <w:hyperlink r:id="rId1011">
        <w:r>
          <w:rPr>
            <w:color w:val="0000EE"/>
            <w:u w:val="single"/>
          </w:rPr>
          <w:t>1Ch 7.30</w:t>
        </w:r>
      </w:hyperlink>
      <w:r>
        <w:t>).</w:t>
      </w:r>
      <w:r/>
      <w:r/>
    </w:p>
    <w:p>
      <w:r/>
    </w:p>
    <w:p>
      <w:pPr>
        <w:pStyle w:val="Heading2"/>
      </w:pPr>
      <w:r>
        <w:t>Séred, Sardite</w:t>
      </w:r>
      <w:r/>
    </w:p>
    <w:p>
      <w:r/>
      <w:r>
        <w:t>Un des fils de Zabulon (</w:t>
      </w:r>
      <w:hyperlink r:id="rId1012">
        <w:r>
          <w:rPr>
            <w:color w:val="0000EE"/>
            <w:u w:val="single"/>
          </w:rPr>
          <w:t>Gn 46.14</w:t>
        </w:r>
      </w:hyperlink>
      <w:r>
        <w:t>) et père de la famille des Sardites (</w:t>
      </w:r>
      <w:hyperlink r:id="rId1013">
        <w:r>
          <w:rPr>
            <w:color w:val="0000EE"/>
            <w:u w:val="single"/>
          </w:rPr>
          <w:t>Nb 26.26</w:t>
        </w:r>
      </w:hyperlink>
      <w:r>
        <w:t>).</w:t>
      </w:r>
      <w:r/>
      <w:r/>
    </w:p>
    <w:p>
      <w:r/>
    </w:p>
    <w:p>
      <w:pPr>
        <w:pStyle w:val="Heading2"/>
      </w:pPr>
      <w:r>
        <w:t>Sergius Paulus</w:t>
      </w:r>
      <w:r/>
    </w:p>
    <w:p>
      <w:r/>
      <w:r>
        <w:t xml:space="preserve">Sergius Paulus était le proconsul (un gouverneur romain) de Chypre. Dans </w:t>
      </w:r>
      <w:hyperlink r:id="rId1014">
        <w:r>
          <w:rPr>
            <w:color w:val="0000EE"/>
            <w:u w:val="single"/>
          </w:rPr>
          <w:t>Actes 13.7</w:t>
        </w:r>
      </w:hyperlink>
      <w: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r/>
      <w: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r/>
      <w:r>
        <w:t>C'est à ce moment-là dans la Bible que nous voyons le nom de Saul changer en Paul. Origène (un érudit chrétien ancien) et beaucoup d'autres depuis son époque ont pensé que Paul a changé son nom pour honorer cet important converti.</w:t>
      </w:r>
      <w:r/>
      <w:r/>
    </w:p>
    <w:p>
      <w:r/>
    </w:p>
    <w:p>
      <w:pPr>
        <w:pStyle w:val="Heading2"/>
      </w:pPr>
      <w:r>
        <w:t>Serment</w:t>
      </w:r>
      <w:r/>
    </w:p>
    <w:p>
      <w:r/>
      <w:r>
        <w:t>Vœu solennel ou promesse de respecter un engagement.</w:t>
      </w:r>
    </w:p>
    <w:p>
      <w:r/>
      <w:r>
        <w:t>Deux termes en hébreu signifient « serment » :</w:t>
      </w:r>
    </w:p>
    <w:p>
      <w:pPr>
        <w:pStyle w:val="ListNumber"/>
        <w:spacing w:line="240" w:lineRule="auto"/>
        <w:ind w:left="720"/>
      </w:pPr>
      <w:r/>
      <w:r>
        <w:rPr>
          <w:i/>
        </w:rPr>
        <w:t>'ala</w:t>
      </w:r>
    </w:p>
    <w:p>
      <w:pPr>
        <w:pStyle w:val="ListNumber"/>
        <w:spacing w:line="240" w:lineRule="auto"/>
        <w:ind w:left="720"/>
      </w:pPr>
      <w:r/>
      <w:r>
        <w:rPr>
          <w:i/>
        </w:rPr>
        <w:t>sebu'a</w:t>
      </w:r>
    </w:p>
    <w:p>
      <w:r/>
      <w: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015">
        <w:r>
          <w:rPr>
            <w:color w:val="0000EE"/>
            <w:u w:val="single"/>
          </w:rPr>
          <w:t>Gn 21.22–31</w:t>
        </w:r>
      </w:hyperlink>
      <w:r>
        <w:t xml:space="preserve">). L'ancien terme </w:t>
      </w:r>
      <w:r>
        <w:rPr>
          <w:i/>
        </w:rPr>
        <w:t>‘ala,</w:t>
      </w:r>
      <w:r>
        <w:t xml:space="preserve"> souvent traduit par « serment », signifie proprement « malédiction ». Parfois, les deux termes sont utilisés ensemble (</w:t>
      </w:r>
      <w:hyperlink r:id="rId1016">
        <w:r>
          <w:rPr>
            <w:color w:val="0000EE"/>
            <w:u w:val="single"/>
          </w:rPr>
          <w:t>Nb 5.21</w:t>
        </w:r>
      </w:hyperlink>
      <w:r>
        <w:t xml:space="preserve"> ; </w:t>
      </w:r>
      <w:hyperlink r:id="rId1017">
        <w:r>
          <w:rPr>
            <w:color w:val="0000EE"/>
            <w:u w:val="single"/>
          </w:rPr>
          <w:t>Né 10.29</w:t>
        </w:r>
      </w:hyperlink>
      <w:r>
        <w:t xml:space="preserve"> ; </w:t>
      </w:r>
      <w:hyperlink r:id="rId1018">
        <w:r>
          <w:rPr>
            <w:color w:val="0000EE"/>
            <w:u w:val="single"/>
          </w:rPr>
          <w:t>Dn 9.11</w:t>
        </w:r>
      </w:hyperlink>
      <w:r>
        <w:t>). Toute violation du serment entraînerait une malédiction. Le Seigneur a dit qu'il avait fait une alliance et une malédiction avec Israël, à savoir que rompre l'alliance serait suivi d'une malédiction (</w:t>
      </w:r>
      <w:hyperlink r:id="rId1019">
        <w:r>
          <w:rPr>
            <w:color w:val="0000EE"/>
            <w:u w:val="single"/>
          </w:rPr>
          <w:t>Dt 29.14</w:t>
        </w:r>
      </w:hyperlink>
      <w:r>
        <w:t xml:space="preserve"> et versets suivants).</w:t>
      </w:r>
    </w:p>
    <w:p>
      <w:r/>
      <w: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020">
        <w:r>
          <w:rPr>
            <w:color w:val="0000EE"/>
            <w:u w:val="single"/>
          </w:rPr>
          <w:t>Gn 31.53</w:t>
        </w:r>
      </w:hyperlink>
      <w:r>
        <w:t xml:space="preserve">). Si l'une des parties transgressait les termes, c'était considéré comme un péché odieux. L'un des Dix Commandements traitait des affirmations vides. Il disait : « </w:t>
      </w:r>
      <w:r>
        <w:t>Tu ne prendras point le nom de l’Éternel, ton Dieu, en vain</w:t>
      </w:r>
      <w:r>
        <w:t xml:space="preserve"> </w:t>
      </w:r>
      <w:r>
        <w:t>; car l’Éternel ne laissera point impuni celui qui prendra son nom en vain</w:t>
      </w:r>
      <w:r>
        <w:t xml:space="preserve"> » (</w:t>
      </w:r>
      <w:hyperlink r:id="rId1021">
        <w:r>
          <w:rPr>
            <w:color w:val="0000EE"/>
            <w:u w:val="single"/>
          </w:rPr>
          <w:t>Ex 20.7</w:t>
        </w:r>
      </w:hyperlink>
      <w:r>
        <w:t>). Le peuple d'Israël avait l'interdiction de prêter serment par de faux dieux (</w:t>
      </w:r>
      <w:hyperlink r:id="rId1022">
        <w:r>
          <w:rPr>
            <w:color w:val="0000EE"/>
            <w:u w:val="single"/>
          </w:rPr>
          <w:t>Jr 12.16</w:t>
        </w:r>
      </w:hyperlink>
      <w:r>
        <w:t xml:space="preserve"> ; </w:t>
      </w:r>
      <w:hyperlink r:id="rId1023">
        <w:r>
          <w:rPr>
            <w:color w:val="0000EE"/>
            <w:u w:val="single"/>
          </w:rPr>
          <w:t>Am 8.14</w:t>
        </w:r>
      </w:hyperlink>
      <w:r>
        <w:t>). Violer un traité international, où le serment était prêté au nom du Seigneur, méritait la mort (</w:t>
      </w:r>
      <w:hyperlink r:id="rId1024">
        <w:r>
          <w:rPr>
            <w:color w:val="0000EE"/>
            <w:u w:val="single"/>
          </w:rPr>
          <w:t>Ez 17.16–17</w:t>
        </w:r>
      </w:hyperlink>
      <w:r>
        <w:t>). Il s'agissait là de l'une des plaintes d'Osée : les gens de son époque juraient faussement lorsqu'ils concluaient une alliance (</w:t>
      </w:r>
      <w:hyperlink r:id="rId1025">
        <w:r>
          <w:rPr>
            <w:color w:val="0000EE"/>
            <w:u w:val="single"/>
          </w:rPr>
          <w:t>Os 10.4</w:t>
        </w:r>
      </w:hyperlink>
      <w:r>
        <w:t>). Le jugement accompagnerait un tel mépris inconsidéré de la solennité d'un serment. Certaines situations civiles en Israël nécessitaient un serment (</w:t>
      </w:r>
      <w:hyperlink r:id="rId1026">
        <w:r>
          <w:rPr>
            <w:color w:val="0000EE"/>
            <w:u w:val="single"/>
          </w:rPr>
          <w:t>Ex 22.10–11</w:t>
        </w:r>
      </w:hyperlink>
      <w:r>
        <w:t xml:space="preserve"> ; </w:t>
      </w:r>
      <w:hyperlink r:id="rId1027">
        <w:r>
          <w:rPr>
            <w:color w:val="0000EE"/>
            <w:u w:val="single"/>
          </w:rPr>
          <w:t>Lv 5.1</w:t>
        </w:r>
      </w:hyperlink>
      <w:r>
        <w:t xml:space="preserve"> ; </w:t>
      </w:r>
      <w:hyperlink r:id="rId1028">
        <w:r>
          <w:rPr>
            <w:color w:val="0000EE"/>
            <w:u w:val="single"/>
          </w:rPr>
          <w:t>6.3</w:t>
        </w:r>
      </w:hyperlink>
      <w:r>
        <w:t xml:space="preserve"> ; </w:t>
      </w:r>
      <w:hyperlink r:id="rId1029">
        <w:r>
          <w:rPr>
            <w:color w:val="0000EE"/>
            <w:u w:val="single"/>
          </w:rPr>
          <w:t>Nb 5.11–28</w:t>
        </w:r>
      </w:hyperlink>
      <w:r>
        <w:t>). Cette pratique a établi un modèle pour le serment d'allégeance au Dieu de l'alliance israélite.</w:t>
      </w:r>
    </w:p>
    <w:p>
      <w:r/>
      <w:r>
        <w:t>Christ a enseigné que les serments étaient contraignants (</w:t>
      </w:r>
      <w:hyperlink r:id="rId1030">
        <w:r>
          <w:rPr>
            <w:color w:val="0000EE"/>
            <w:u w:val="single"/>
          </w:rPr>
          <w:t>Mt 5.33</w:t>
        </w:r>
      </w:hyperlink>
      <w:r>
        <w:t>). Dans le royaume de Dieu, les serments deviendraient inutiles (</w:t>
      </w:r>
      <w:hyperlink r:id="rId1031">
        <w:r>
          <w:rPr>
            <w:color w:val="0000EE"/>
            <w:u w:val="single"/>
          </w:rPr>
          <w:t>Mt 5.34–37</w:t>
        </w:r>
      </w:hyperlink>
      <w:r>
        <w:t>). Lors de son procès devant Caïphe, Jésus a entendu un serment du grand prêtre (</w:t>
      </w:r>
      <w:hyperlink r:id="rId1032">
        <w:r>
          <w:rPr>
            <w:color w:val="0000EE"/>
            <w:u w:val="single"/>
          </w:rPr>
          <w:t>Mt 26.63–65</w:t>
        </w:r>
      </w:hyperlink>
      <w:r>
        <w:t>). Paul a prêté serment par moments (</w:t>
      </w:r>
      <w:hyperlink r:id="rId1033">
        <w:r>
          <w:rPr>
            <w:color w:val="0000EE"/>
            <w:u w:val="single"/>
          </w:rPr>
          <w:t>2Co 1.23</w:t>
        </w:r>
      </w:hyperlink>
      <w:r>
        <w:t xml:space="preserve"> ; </w:t>
      </w:r>
      <w:hyperlink r:id="rId1034">
        <w:r>
          <w:rPr>
            <w:color w:val="0000EE"/>
            <w:u w:val="single"/>
          </w:rPr>
          <w:t>Ga 1.20</w:t>
        </w:r>
      </w:hyperlink>
      <w:r>
        <w:t>). Dieu lui-même était lié par son propre serment (</w:t>
      </w:r>
      <w:hyperlink r:id="rId1035">
        <w:r>
          <w:rPr>
            <w:color w:val="0000EE"/>
            <w:u w:val="single"/>
          </w:rPr>
          <w:t>Hé 6.13–18</w:t>
        </w:r>
      </w:hyperlink>
      <w:r>
        <w:t>) pour tenir la promesse faite aux patriarches (</w:t>
      </w:r>
      <w:hyperlink r:id="rId1036">
        <w:r>
          <w:rPr>
            <w:color w:val="0000EE"/>
            <w:u w:val="single"/>
          </w:rPr>
          <w:t>Gn 50.24</w:t>
        </w:r>
      </w:hyperlink>
      <w:r>
        <w:t xml:space="preserve"> ; </w:t>
      </w:r>
      <w:hyperlink r:id="rId1037">
        <w:r>
          <w:rPr>
            <w:color w:val="0000EE"/>
            <w:u w:val="single"/>
          </w:rPr>
          <w:t>Ps 89.19–37, 49</w:t>
        </w:r>
      </w:hyperlink>
      <w:r>
        <w:t xml:space="preserve"> ; </w:t>
      </w:r>
      <w:hyperlink r:id="rId1038">
        <w:r>
          <w:rPr>
            <w:color w:val="0000EE"/>
            <w:u w:val="single"/>
          </w:rPr>
          <w:t>110.1–4</w:t>
        </w:r>
      </w:hyperlink>
      <w:r>
        <w:t>).</w:t>
      </w:r>
    </w:p>
    <w:p>
      <w:r/>
      <w:r>
        <w:rPr>
          <w:i/>
        </w:rPr>
        <w:t>Voir aussi</w:t>
      </w:r>
      <w:r>
        <w:t xml:space="preserve"> </w:t>
      </w:r>
      <w:r>
        <w:t>Alliance</w:t>
      </w:r>
      <w:r>
        <w:t xml:space="preserve"> ; </w:t>
      </w:r>
      <w:r>
        <w:t>Vœux</w:t>
      </w:r>
      <w:r>
        <w:t>.</w:t>
      </w:r>
      <w:r/>
      <w:r/>
    </w:p>
    <w:p>
      <w:r/>
    </w:p>
    <w:p>
      <w:pPr>
        <w:pStyle w:val="Heading2"/>
      </w:pPr>
      <w:r>
        <w:t>Serpent</w:t>
      </w:r>
      <w:r/>
    </w:p>
    <w:p>
      <w:r/>
      <w:r>
        <w:t>Divers mots sont utilisés dans la Bible pour désigner les serpents. Les serpents sont des reptiles connus pour leur capacité à mordre et à injecter du venin. Les types spécifiques de serpents mentionnés incluent la vipère (</w:t>
      </w:r>
      <w:hyperlink r:id="rId1039">
        <w:r>
          <w:rPr>
            <w:color w:val="0000EE"/>
            <w:u w:val="single"/>
          </w:rPr>
          <w:t>Es 11.8</w:t>
        </w:r>
      </w:hyperlink>
      <w:r>
        <w:t xml:space="preserve"> ; </w:t>
      </w:r>
      <w:hyperlink r:id="rId1040">
        <w:r>
          <w:rPr>
            <w:color w:val="0000EE"/>
            <w:u w:val="single"/>
          </w:rPr>
          <w:t>Ac 28.3</w:t>
        </w:r>
      </w:hyperlink>
      <w:r>
        <w:t xml:space="preserve">). Le terme « serpent » peut également décrire un serpent de mer monstrueux trouvé dans </w:t>
      </w:r>
      <w:hyperlink r:id="rId1041">
        <w:r>
          <w:rPr>
            <w:color w:val="0000EE"/>
            <w:u w:val="single"/>
          </w:rPr>
          <w:t>Job 26.13</w:t>
        </w:r>
      </w:hyperlink>
      <w:r>
        <w:t xml:space="preserve">, </w:t>
      </w:r>
      <w:hyperlink r:id="rId1042">
        <w:r>
          <w:rPr>
            <w:color w:val="0000EE"/>
            <w:u w:val="single"/>
          </w:rPr>
          <w:t>Ésaïe 27.1</w:t>
        </w:r>
      </w:hyperlink>
      <w:r>
        <w:t xml:space="preserve"> et </w:t>
      </w:r>
      <w:hyperlink r:id="rId1043">
        <w:r>
          <w:rPr>
            <w:color w:val="0000EE"/>
            <w:u w:val="single"/>
          </w:rPr>
          <w:t>Amos 9.3</w:t>
        </w:r>
      </w:hyperlink>
      <w:r>
        <w:t>.</w:t>
      </w:r>
    </w:p>
    <w:p>
      <w:r/>
      <w:r>
        <w:t xml:space="preserve">Dans </w:t>
      </w:r>
      <w:hyperlink r:id="rId1044">
        <w:r>
          <w:rPr>
            <w:color w:val="0000EE"/>
            <w:u w:val="single"/>
          </w:rPr>
          <w:t>Genèse 3.1,</w:t>
        </w:r>
      </w:hyperlink>
      <w:r>
        <w:t xml:space="preserve"> le serpent tente Adam et Ève. Il était « </w:t>
      </w:r>
      <w:r>
        <w:t>le plus rusé de tous les animaux des champs, que l’Éternel Dieu avait faits</w:t>
      </w:r>
      <w:r>
        <w:t xml:space="preserve"> ». En conséquence, le serpent se trouve maudit : « </w:t>
      </w:r>
      <w:r>
        <w:t>tu marcheras sur ton ventre, et tu mangeras de la poussière tous les jours de ta vie</w:t>
      </w:r>
      <w:r>
        <w:t xml:space="preserve"> » (</w:t>
      </w:r>
      <w:hyperlink r:id="rId1045">
        <w:r>
          <w:rPr>
            <w:color w:val="0000EE"/>
            <w:u w:val="single"/>
          </w:rPr>
          <w:t>Gn 3.14</w:t>
        </w:r>
      </w:hyperlink>
      <w:r>
        <w:t xml:space="preserve">). </w:t>
      </w:r>
      <w:hyperlink r:id="rId1046">
        <w:r>
          <w:rPr>
            <w:color w:val="0000EE"/>
            <w:u w:val="single"/>
          </w:rPr>
          <w:t>2 Corinthiens 11.3</w:t>
        </w:r>
      </w:hyperlink>
      <w:r>
        <w:t xml:space="preserve"> nous apprend que le serpent a trompé Ève par sa ruse. </w:t>
      </w:r>
      <w:hyperlink r:id="rId1047">
        <w:r>
          <w:rPr>
            <w:color w:val="0000EE"/>
            <w:u w:val="single"/>
          </w:rPr>
          <w:t>Apocalypse 12.9</w:t>
        </w:r>
      </w:hyperlink>
      <w:r>
        <w:t xml:space="preserve"> appelle le serpent « </w:t>
      </w:r>
      <w:r>
        <w:t>le grand dragon, le serpent ancien, appelé le diable et Satan, celui qui séduit toute la terre</w:t>
      </w:r>
      <w:r>
        <w:t xml:space="preserve"> » (voir aussi </w:t>
      </w:r>
      <w:hyperlink r:id="rId1048">
        <w:r>
          <w:rPr>
            <w:color w:val="0000EE"/>
            <w:u w:val="single"/>
          </w:rPr>
          <w:t>Ap 12.14–15</w:t>
        </w:r>
      </w:hyperlink>
      <w:r>
        <w:t xml:space="preserve"> et </w:t>
      </w:r>
      <w:hyperlink r:id="rId1049">
        <w:r>
          <w:rPr>
            <w:color w:val="0000EE"/>
            <w:u w:val="single"/>
          </w:rPr>
          <w:t>20.2</w:t>
        </w:r>
      </w:hyperlink>
      <w:r>
        <w:t>).</w:t>
      </w:r>
    </w:p>
    <w:p>
      <w:r/>
      <w:r>
        <w:t xml:space="preserve">Les références bibliques aux serpents les emploient souvent de manière figurée. Ils représentent la capacité de nuire avec du venin (voir par exemple </w:t>
      </w:r>
      <w:hyperlink r:id="rId1050">
        <w:r>
          <w:rPr>
            <w:color w:val="0000EE"/>
            <w:u w:val="single"/>
          </w:rPr>
          <w:t>Gn 49.17</w:t>
        </w:r>
      </w:hyperlink>
      <w:r>
        <w:t xml:space="preserve"> ; </w:t>
      </w:r>
      <w:hyperlink r:id="rId1051">
        <w:r>
          <w:rPr>
            <w:color w:val="0000EE"/>
            <w:u w:val="single"/>
          </w:rPr>
          <w:t>Ec 10.8, 11</w:t>
        </w:r>
      </w:hyperlink>
      <w:r>
        <w:t xml:space="preserve"> ; </w:t>
      </w:r>
      <w:hyperlink r:id="rId1052">
        <w:r>
          <w:rPr>
            <w:color w:val="0000EE"/>
            <w:u w:val="single"/>
          </w:rPr>
          <w:t>Ésaïe 14.29</w:t>
        </w:r>
      </w:hyperlink>
      <w:r>
        <w:t xml:space="preserve"> ; </w:t>
      </w:r>
      <w:hyperlink r:id="rId1053">
        <w:r>
          <w:rPr>
            <w:color w:val="0000EE"/>
            <w:u w:val="single"/>
          </w:rPr>
          <w:t>Am 5.19</w:t>
        </w:r>
      </w:hyperlink>
      <w:r>
        <w:t xml:space="preserve"> ; </w:t>
      </w:r>
      <w:hyperlink r:id="rId1054">
        <w:r>
          <w:rPr>
            <w:color w:val="0000EE"/>
            <w:u w:val="single"/>
          </w:rPr>
          <w:t>Ap 9.19</w:t>
        </w:r>
      </w:hyperlink>
      <w:r>
        <w:t xml:space="preserve">). Dans </w:t>
      </w:r>
      <w:hyperlink r:id="rId1055">
        <w:r>
          <w:rPr>
            <w:color w:val="0000EE"/>
            <w:u w:val="single"/>
          </w:rPr>
          <w:t>Psaume 58.4–5</w:t>
        </w:r>
      </w:hyperlink>
      <w:r>
        <w:t xml:space="preserve">, les méchants sont comparés à des serpents. </w:t>
      </w:r>
      <w:hyperlink r:id="rId1056">
        <w:r>
          <w:rPr>
            <w:color w:val="0000EE"/>
            <w:u w:val="single"/>
          </w:rPr>
          <w:t>Psaume 140.3</w:t>
        </w:r>
      </w:hyperlink>
      <w:r>
        <w:t xml:space="preserve"> décrit la langue des gens comme aussi tranchante que celle des serpents et leurs lèvres aussi venimeuses que celles des vipères. </w:t>
      </w:r>
      <w:hyperlink r:id="rId1057">
        <w:r>
          <w:rPr>
            <w:color w:val="0000EE"/>
            <w:u w:val="single"/>
          </w:rPr>
          <w:t>Proverbes 23.32</w:t>
        </w:r>
      </w:hyperlink>
      <w:r>
        <w:t xml:space="preserve"> assimile la boisson forte à la morsure d'un serpent, disant qu'elle « </w:t>
      </w:r>
      <w:r>
        <w:t>finit par mordre comme un serpent, Et par piquer comme un basilic</w:t>
      </w:r>
      <w:r>
        <w:t xml:space="preserve"> ». </w:t>
      </w:r>
      <w:hyperlink r:id="rId1058">
        <w:r>
          <w:rPr>
            <w:color w:val="0000EE"/>
            <w:u w:val="single"/>
          </w:rPr>
          <w:t>Jérémie 8.17</w:t>
        </w:r>
      </w:hyperlink>
      <w:r>
        <w:t xml:space="preserve"> décrit les ennemis d'Israël comme des « </w:t>
      </w:r>
      <w:r>
        <w:t>serpents, des basilics, Contre lesquels il n’y a point d’enchantement</w:t>
      </w:r>
      <w:r>
        <w:t xml:space="preserve"> </w:t>
      </w:r>
      <w:r>
        <w:t>; Ils vous mordront</w:t>
      </w:r>
      <w:r>
        <w:t xml:space="preserve"> ».</w:t>
      </w:r>
    </w:p>
    <w:p>
      <w:r/>
      <w:r>
        <w:t xml:space="preserve">Positivement, les serpents sont connus pour leur sagesse. Jésus conseille à ses disciples d'être « </w:t>
      </w:r>
      <w:r>
        <w:t>prudents comme les serpents, et simples comme les colombes</w:t>
      </w:r>
      <w:r>
        <w:t xml:space="preserve"> » (</w:t>
      </w:r>
      <w:hyperlink r:id="rId1059">
        <w:r>
          <w:rPr>
            <w:color w:val="0000EE"/>
            <w:u w:val="single"/>
          </w:rPr>
          <w:t>Mt 10.16</w:t>
        </w:r>
      </w:hyperlink>
      <w:r>
        <w:t xml:space="preserve">). Cependant, l'image principale du serpent demeure négative et symbolise la tromperie. Jésus invective ainsi les scribes et les pharisiens : « </w:t>
      </w:r>
      <w:r>
        <w:t>Serpents, race de vipères</w:t>
      </w:r>
      <w:r>
        <w:t xml:space="preserve"> !» (</w:t>
      </w:r>
      <w:hyperlink r:id="rId1060">
        <w:r>
          <w:rPr>
            <w:color w:val="0000EE"/>
            <w:u w:val="single"/>
          </w:rPr>
          <w:t>Mt 23.33</w:t>
        </w:r>
      </w:hyperlink>
      <w:r>
        <w:t xml:space="preserve">). Jean-Baptiste apostrophe également les pharisiens et les sadducéens en leur disant : « </w:t>
      </w:r>
      <w:r>
        <w:t>Races de vipères</w:t>
      </w:r>
      <w:r>
        <w:t xml:space="preserve"> !» (</w:t>
      </w:r>
      <w:hyperlink r:id="rId1061">
        <w:r>
          <w:rPr>
            <w:color w:val="0000EE"/>
            <w:u w:val="single"/>
          </w:rPr>
          <w:t>Mt 3.7</w:t>
        </w:r>
      </w:hyperlink>
      <w:r>
        <w:t>).</w:t>
      </w:r>
    </w:p>
    <w:p>
      <w:r/>
      <w:r>
        <w:rPr>
          <w:i/>
        </w:rPr>
        <w:t>Regarder</w:t>
      </w:r>
      <w:r>
        <w:t xml:space="preserve"> </w:t>
      </w:r>
      <w:r>
        <w:t>Animaux</w:t>
      </w:r>
      <w:r>
        <w:t>.</w:t>
      </w:r>
      <w:r/>
      <w:r/>
    </w:p>
    <w:p>
      <w:r/>
    </w:p>
    <w:p>
      <w:pPr>
        <w:pStyle w:val="Heading2"/>
      </w:pPr>
      <w:r>
        <w:t>Serpent de bronze</w:t>
      </w:r>
      <w:r/>
    </w:p>
    <w:p>
      <w:r/>
      <w:r>
        <w:t>Œuvre d'art en métal que Dieu ordonnera à Moïse de fabriquer lorsque les Israélites ont été mordus par des serpents venimeux (</w:t>
      </w:r>
      <w:hyperlink r:id="rId1062">
        <w:r>
          <w:rPr>
            <w:color w:val="0000EE"/>
            <w:u w:val="single"/>
          </w:rPr>
          <w:t>Nb 21.4–9</w:t>
        </w:r>
      </w:hyperlink>
      <w:r>
        <w:t xml:space="preserve">). Dieu enverra ces serpents comme punition parce que le peuple se plaignait contre Dieu et contre Moïse. Lorsque le peuple se repentira, Dieu ordonnera à Moïse de faire « </w:t>
      </w:r>
      <w:r>
        <w:t>un serpent brûlant, et [de le placer] sur une perche</w:t>
      </w:r>
      <w:r>
        <w:t xml:space="preserve"> ». Quiconque le regardait était guéri.</w:t>
      </w:r>
    </w:p>
    <w:p>
      <w:r/>
      <w:r>
        <w:t>Certaines personnes associent la signification de cet événement à une autre histoire où le bâton de Moïse s'est transformé en serpent. Ce serpent sera ensuite avalé les bâtons-serpents des magiciens de Pharaon, pour ensuite redevenir un bâton (</w:t>
      </w:r>
      <w:hyperlink r:id="rId1063">
        <w:r>
          <w:rPr>
            <w:color w:val="0000EE"/>
            <w:u w:val="single"/>
          </w:rPr>
          <w:t>Ex 7.8–12</w:t>
        </w:r>
      </w:hyperlink>
      <w:r>
        <w:t xml:space="preserve"> ; voir </w:t>
      </w:r>
      <w:hyperlink r:id="rId1064">
        <w:r>
          <w:rPr>
            <w:color w:val="0000EE"/>
            <w:u w:val="single"/>
          </w:rPr>
          <w:t>4.2–5, 28–30</w:t>
        </w:r>
      </w:hyperlink>
      <w:r>
        <w:t>).</w:t>
      </w:r>
    </w:p>
    <w:p>
      <w:r/>
      <w:r>
        <w:t xml:space="preserve">Le serpent était vénéré comme une divinité dans les religions égyptienne et cananéenne. Par conséquent, la victoire de la figure du serpent de Dieu montrait que Dieu était plus puissant que ces faux dieux. Dans </w:t>
      </w:r>
      <w:hyperlink r:id="rId1065">
        <w:r>
          <w:rPr>
            <w:color w:val="0000EE"/>
            <w:u w:val="single"/>
          </w:rPr>
          <w:t>Nombres 21</w:t>
        </w:r>
      </w:hyperlink>
      <w:r>
        <w:t>, cependant, cette compréhension n'était sans doute pas le point principal.</w:t>
      </w:r>
    </w:p>
    <w:p>
      <w:r/>
      <w:r>
        <w:t xml:space="preserve">Cet événement sera le dernier de plusieurs occasions où les Israélites se détournent de Dieu dans le désert (voir </w:t>
      </w:r>
      <w:hyperlink r:id="rId1066">
        <w:r>
          <w:rPr>
            <w:color w:val="0000EE"/>
            <w:u w:val="single"/>
          </w:rPr>
          <w:t>1 Corinthiens 10.9</w:t>
        </w:r>
      </w:hyperlink>
      <w:r>
        <w:t>). Tous ces événements comprenaient quatre parties :</w:t>
      </w:r>
    </w:p>
    <w:p>
      <w:pPr>
        <w:pStyle w:val="ListNumber"/>
        <w:spacing w:line="240" w:lineRule="auto"/>
        <w:ind w:left="720"/>
      </w:pPr>
      <w:r/>
      <w:r>
        <w:t>Le peuple se plaint vis-à-vis de Dieu.</w:t>
      </w:r>
    </w:p>
    <w:p>
      <w:pPr>
        <w:pStyle w:val="ListNumber"/>
        <w:spacing w:line="240" w:lineRule="auto"/>
        <w:ind w:left="720"/>
      </w:pPr>
      <w:r/>
      <w:r>
        <w:t>Le peuple subit le jugement.</w:t>
      </w:r>
    </w:p>
    <w:p>
      <w:pPr>
        <w:pStyle w:val="ListNumber"/>
        <w:spacing w:line="240" w:lineRule="auto"/>
        <w:ind w:left="720"/>
      </w:pPr>
      <w:r/>
      <w:r>
        <w:t>Le peuple se repent.</w:t>
      </w:r>
    </w:p>
    <w:p>
      <w:pPr>
        <w:pStyle w:val="ListNumber"/>
        <w:spacing w:line="240" w:lineRule="auto"/>
        <w:ind w:left="720"/>
      </w:pPr>
      <w:r/>
      <w:r>
        <w:t>Dieu offre le pardon et le salut.</w:t>
      </w:r>
    </w:p>
    <w:p>
      <w:r/>
      <w:r>
        <w:t>L'accent n'est pas mis sur une manière magique de guérir, mais plutôt sur le serpent comme symbole de salut offert à tous ceux qui le regarderaient.</w:t>
      </w:r>
    </w:p>
    <w:p>
      <w:r/>
      <w:r>
        <w:t xml:space="preserve">Le serpent d'airain apparaît de nouveau dans </w:t>
      </w:r>
      <w:hyperlink r:id="rId1067">
        <w:r>
          <w:rPr>
            <w:color w:val="0000EE"/>
            <w:u w:val="single"/>
          </w:rPr>
          <w:t>2 Rois 18.4</w:t>
        </w:r>
      </w:hyperlink>
      <w: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068">
        <w:r>
          <w:rPr>
            <w:color w:val="0000EE"/>
            <w:u w:val="single"/>
          </w:rPr>
          <w:t>Sg 16.7</w:t>
        </w:r>
      </w:hyperlink>
      <w:r>
        <w:t>).</w:t>
      </w:r>
    </w:p>
    <w:p>
      <w:r/>
      <w:r>
        <w:t>Fort de cet arrière-plan, Jésus qu'il devra, à l'instar du serpent de Moïse, être « élevé » (</w:t>
      </w:r>
      <w:hyperlink r:id="rId1069">
        <w:r>
          <w:rPr>
            <w:color w:val="0000EE"/>
            <w:u w:val="single"/>
          </w:rPr>
          <w:t>Jn 3.14</w:t>
        </w:r>
      </w:hyperlink>
      <w:r>
        <w:t>). L'« élévation » du « Fils de l'Homme » se réfère clairement à la mort de Jésus et comporte deux points principaux :</w:t>
      </w:r>
    </w:p>
    <w:p>
      <w:pPr>
        <w:pStyle w:val="ListBullet"/>
        <w:spacing w:line="240" w:lineRule="auto"/>
        <w:ind w:left="720"/>
      </w:pPr>
      <w:r/>
      <w: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
    </w:p>
    <w:p>
      <w:r/>
    </w:p>
    <w:p>
      <w:pPr>
        <w:pStyle w:val="Heading2"/>
      </w:pPr>
      <w:r>
        <w:t>Serug</w:t>
      </w:r>
      <w:r/>
    </w:p>
    <w:p>
      <w:r/>
      <w:r>
        <w:t>Fils de Rehu de la lignée de Sem (</w:t>
      </w:r>
      <w:hyperlink r:id="rId1070">
        <w:r>
          <w:rPr>
            <w:color w:val="0000EE"/>
            <w:u w:val="single"/>
          </w:rPr>
          <w:t>Gn 11.20–23</w:t>
        </w:r>
      </w:hyperlink>
      <w:r>
        <w:t>). Ancêtre d'Abraham et ancêtre de Jésus-Christ (</w:t>
      </w:r>
      <w:hyperlink r:id="rId706">
        <w:r>
          <w:rPr>
            <w:color w:val="0000EE"/>
            <w:u w:val="single"/>
          </w:rPr>
          <w:t>Lc 3.35</w:t>
        </w:r>
      </w:hyperlink>
      <w:r>
        <w:t xml:space="preserve"> ; « Seruch » dans la Version LSG).</w:t>
      </w:r>
    </w:p>
    <w:p>
      <w:r/>
      <w:r>
        <w:rPr>
          <w:i/>
        </w:rPr>
        <w:t>Consultez</w:t>
      </w:r>
      <w:r>
        <w:t xml:space="preserve"> </w:t>
      </w:r>
      <w:r>
        <w:t>Généalogie de Jésus-Christ</w:t>
      </w:r>
      <w:r>
        <w:t>.</w:t>
      </w:r>
      <w:r/>
      <w:r/>
    </w:p>
    <w:p>
      <w:r/>
    </w:p>
    <w:p>
      <w:pPr>
        <w:pStyle w:val="Heading2"/>
      </w:pPr>
      <w:r>
        <w:t>Servante</w:t>
      </w:r>
      <w:r/>
    </w:p>
    <w:p>
      <w:r/>
      <w:r>
        <w:t>Serviteur femme. Elles étaient des membres familiers de nombreux foyers à l'époque biblique. La servante s'occupait des femmes et des enfants d'une famille et servait d'assistante personnelle de la femme. Elle bénéficiait de la protection de la loi (</w:t>
      </w:r>
      <w:hyperlink r:id="rId1071">
        <w:r>
          <w:rPr>
            <w:color w:val="0000EE"/>
            <w:u w:val="single"/>
          </w:rPr>
          <w:t>Lv 25.6</w:t>
        </w:r>
      </w:hyperlink>
      <w:r>
        <w:t xml:space="preserve"> ; </w:t>
      </w:r>
      <w:hyperlink r:id="rId1072">
        <w:r>
          <w:rPr>
            <w:color w:val="0000EE"/>
            <w:u w:val="single"/>
          </w:rPr>
          <w:t>Dt 5.14</w:t>
        </w:r>
      </w:hyperlink>
      <w:r>
        <w:t xml:space="preserve"> ; </w:t>
      </w:r>
      <w:hyperlink r:id="rId1073">
        <w:r>
          <w:rPr>
            <w:color w:val="0000EE"/>
            <w:u w:val="single"/>
          </w:rPr>
          <w:t>15.12–15</w:t>
        </w:r>
      </w:hyperlink>
      <w:r>
        <w:t>), et en tant que servante d'une épouse libre, elle devenait parfois concubine en cas de mariage sans enfant (</w:t>
      </w:r>
      <w:hyperlink r:id="rId1074">
        <w:r>
          <w:rPr>
            <w:color w:val="0000EE"/>
            <w:u w:val="single"/>
          </w:rPr>
          <w:t>Gn 30.3</w:t>
        </w:r>
      </w:hyperlink>
      <w:r>
        <w:t>).</w:t>
      </w:r>
      <w:r/>
      <w:r/>
    </w:p>
    <w:p>
      <w:r/>
    </w:p>
    <w:p>
      <w:pPr>
        <w:pStyle w:val="Heading2"/>
      </w:pPr>
      <w:r>
        <w:t>Serviteur</w:t>
      </w:r>
      <w:r/>
    </w:p>
    <w:p>
      <w:r/>
      <w: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r/>
      <w:r>
        <w:t>Le mot hébreu pour « garçon », « jeune » ou « gars » signifie souvent « serviteur » (</w:t>
      </w:r>
      <w:hyperlink r:id="rId1075">
        <w:r>
          <w:rPr>
            <w:color w:val="0000EE"/>
            <w:u w:val="single"/>
          </w:rPr>
          <w:t>Exode 33:11</w:t>
        </w:r>
      </w:hyperlink>
      <w:r>
        <w:t xml:space="preserve">; </w:t>
      </w:r>
      <w:hyperlink r:id="rId1076">
        <w:r>
          <w:rPr>
            <w:color w:val="0000EE"/>
            <w:u w:val="single"/>
          </w:rPr>
          <w:t>Nombres 22:22</w:t>
        </w:r>
      </w:hyperlink>
      <w:r>
        <w:t xml:space="preserve">; </w:t>
      </w:r>
      <w:hyperlink r:id="rId1077">
        <w:r>
          <w:rPr>
            <w:color w:val="0000EE"/>
            <w:u w:val="single"/>
          </w:rPr>
          <w:t>2 Rois 4:12</w:t>
        </w:r>
      </w:hyperlink>
      <w:r>
        <w:t>). Un mot qui signifie « serviteur né libre » désignait les serviteurs de l’Éternel, comme les Lévites (</w:t>
      </w:r>
      <w:hyperlink r:id="rId1078">
        <w:r>
          <w:rPr>
            <w:color w:val="0000EE"/>
            <w:u w:val="single"/>
          </w:rPr>
          <w:t>Esdras 8:17</w:t>
        </w:r>
      </w:hyperlink>
      <w:r>
        <w:t xml:space="preserve">; </w:t>
      </w:r>
      <w:hyperlink r:id="rId1079">
        <w:r>
          <w:rPr>
            <w:color w:val="0000EE"/>
            <w:u w:val="single"/>
          </w:rPr>
          <w:t>Ésaïe 61:6</w:t>
        </w:r>
      </w:hyperlink>
      <w:r>
        <w:t xml:space="preserve">; </w:t>
      </w:r>
      <w:hyperlink r:id="rId1080">
        <w:r>
          <w:rPr>
            <w:color w:val="0000EE"/>
            <w:u w:val="single"/>
          </w:rPr>
          <w:t>Ézéchiel 44:11</w:t>
        </w:r>
      </w:hyperlink>
      <w:r>
        <w:t>) ou les sacrificateurs (</w:t>
      </w:r>
      <w:hyperlink r:id="rId1081">
        <w:r>
          <w:rPr>
            <w:color w:val="0000EE"/>
            <w:u w:val="single"/>
          </w:rPr>
          <w:t>Exode 28:35</w:t>
        </w:r>
      </w:hyperlink>
      <w:r>
        <w:t xml:space="preserve">; </w:t>
      </w:r>
      <w:hyperlink r:id="rId1082">
        <w:r>
          <w:rPr>
            <w:color w:val="0000EE"/>
            <w:u w:val="single"/>
          </w:rPr>
          <w:t>Joël 1:9</w:t>
        </w:r>
      </w:hyperlink>
      <w:r>
        <w:t xml:space="preserve">; </w:t>
      </w:r>
      <w:hyperlink r:id="rId1083">
        <w:r>
          <w:rPr>
            <w:color w:val="0000EE"/>
            <w:u w:val="single"/>
          </w:rPr>
          <w:t>2:17</w:t>
        </w:r>
      </w:hyperlink>
      <w:r>
        <w:t>). Dans certaines versions, les ministres du roi sont appelés serviteurs (</w:t>
      </w:r>
      <w:hyperlink r:id="rId1084">
        <w:r>
          <w:rPr>
            <w:color w:val="0000EE"/>
            <w:u w:val="single"/>
          </w:rPr>
          <w:t>1 Chroniques 27:1</w:t>
        </w:r>
      </w:hyperlink>
      <w:r>
        <w:t xml:space="preserve">; </w:t>
      </w:r>
      <w:hyperlink r:id="rId1085">
        <w:r>
          <w:rPr>
            <w:color w:val="0000EE"/>
            <w:u w:val="single"/>
          </w:rPr>
          <w:t>Proverbes 29:12</w:t>
        </w:r>
      </w:hyperlink>
      <w:r>
        <w:t>), de même que les anges qui servent le Seigneur (</w:t>
      </w:r>
      <w:hyperlink r:id="rId1086">
        <w:r>
          <w:rPr>
            <w:color w:val="0000EE"/>
            <w:u w:val="single"/>
          </w:rPr>
          <w:t>Psaume 103:21</w:t>
        </w:r>
      </w:hyperlink>
      <w:r>
        <w:t xml:space="preserve">; </w:t>
      </w:r>
      <w:hyperlink r:id="rId1087">
        <w:r>
          <w:rPr>
            <w:color w:val="0000EE"/>
            <w:u w:val="single"/>
          </w:rPr>
          <w:t>104:4</w:t>
        </w:r>
      </w:hyperlink>
      <w:r>
        <w:t>). Le mercenaire était également considéré comme une personne libre (</w:t>
      </w:r>
      <w:hyperlink r:id="rId1088">
        <w:r>
          <w:rPr>
            <w:color w:val="0000EE"/>
            <w:u w:val="single"/>
          </w:rPr>
          <w:t>Exode 12:45</w:t>
        </w:r>
      </w:hyperlink>
      <w:r>
        <w:t xml:space="preserve">; </w:t>
      </w:r>
      <w:hyperlink r:id="rId1089">
        <w:r>
          <w:rPr>
            <w:color w:val="0000EE"/>
            <w:u w:val="single"/>
          </w:rPr>
          <w:t>Job 7:1</w:t>
        </w:r>
      </w:hyperlink>
      <w:r>
        <w:t xml:space="preserve">; </w:t>
      </w:r>
      <w:hyperlink r:id="rId238">
        <w:r>
          <w:rPr>
            <w:color w:val="0000EE"/>
            <w:u w:val="single"/>
          </w:rPr>
          <w:t>Malachie 3:5</w:t>
        </w:r>
      </w:hyperlink>
      <w:r>
        <w:t>).</w:t>
      </w:r>
    </w:p>
    <w:p>
      <w:r/>
      <w:r>
        <w:t>Le terme hébreu le plus courant, qui apparait près de 800 fois dans l’Ancien Testament, désigne un esclave tenu en servitude (</w:t>
      </w:r>
      <w:hyperlink r:id="rId1090">
        <w:r>
          <w:rPr>
            <w:color w:val="0000EE"/>
            <w:u w:val="single"/>
          </w:rPr>
          <w:t>Genèse 9:25</w:t>
        </w:r>
      </w:hyperlink>
      <w:r>
        <w:t xml:space="preserve">; </w:t>
      </w:r>
      <w:hyperlink r:id="rId1091">
        <w:r>
          <w:rPr>
            <w:color w:val="0000EE"/>
            <w:u w:val="single"/>
          </w:rPr>
          <w:t>12:16</w:t>
        </w:r>
      </w:hyperlink>
      <w:r>
        <w:t xml:space="preserve">; </w:t>
      </w:r>
      <w:hyperlink r:id="rId1092">
        <w:r>
          <w:rPr>
            <w:color w:val="0000EE"/>
            <w:u w:val="single"/>
          </w:rPr>
          <w:t>Exode 20:17</w:t>
        </w:r>
      </w:hyperlink>
      <w:r>
        <w:t xml:space="preserve">; </w:t>
      </w:r>
      <w:hyperlink r:id="rId1093">
        <w:r>
          <w:rPr>
            <w:color w:val="0000EE"/>
            <w:u w:val="single"/>
          </w:rPr>
          <w:t>Deutéronome 5:15</w:t>
        </w:r>
      </w:hyperlink>
      <w:r>
        <w:t xml:space="preserve">; </w:t>
      </w:r>
      <w:hyperlink r:id="rId1094">
        <w:r>
          <w:rPr>
            <w:color w:val="0000EE"/>
            <w:u w:val="single"/>
          </w:rPr>
          <w:t>15:17</w:t>
        </w:r>
      </w:hyperlink>
      <w:r>
        <w:t>). Toutefois, le même mot est utilisé dans certaines versions pour les personnes de rang noble, comme les ministres et les conseillers du roi (</w:t>
      </w:r>
      <w:hyperlink r:id="rId1095">
        <w:r>
          <w:rPr>
            <w:color w:val="0000EE"/>
            <w:u w:val="single"/>
          </w:rPr>
          <w:t>2 Rois 22:12</w:t>
        </w:r>
      </w:hyperlink>
      <w:r>
        <w:t xml:space="preserve">; </w:t>
      </w:r>
      <w:hyperlink r:id="rId1096">
        <w:r>
          <w:rPr>
            <w:color w:val="0000EE"/>
            <w:u w:val="single"/>
          </w:rPr>
          <w:t>2 Chroniques 34:20</w:t>
        </w:r>
      </w:hyperlink>
      <w:r>
        <w:t xml:space="preserve">; </w:t>
      </w:r>
      <w:hyperlink r:id="rId1097">
        <w:r>
          <w:rPr>
            <w:color w:val="0000EE"/>
            <w:u w:val="single"/>
          </w:rPr>
          <w:t>Néhémie 2:10</w:t>
        </w:r>
      </w:hyperlink>
      <w:r>
        <w:t>) ou un serviteur de Dieu (</w:t>
      </w:r>
      <w:hyperlink r:id="rId1098">
        <w:r>
          <w:rPr>
            <w:color w:val="0000EE"/>
            <w:u w:val="single"/>
          </w:rPr>
          <w:t>Genèse 24:14</w:t>
        </w:r>
      </w:hyperlink>
      <w:r>
        <w:t xml:space="preserve">; </w:t>
      </w:r>
      <w:hyperlink r:id="rId1099">
        <w:r>
          <w:rPr>
            <w:color w:val="0000EE"/>
            <w:u w:val="single"/>
          </w:rPr>
          <w:t>Nombres 12:7</w:t>
        </w:r>
      </w:hyperlink>
      <w:r>
        <w:t xml:space="preserve">; </w:t>
      </w:r>
      <w:hyperlink r:id="rId1100">
        <w:r>
          <w:rPr>
            <w:color w:val="0000EE"/>
            <w:u w:val="single"/>
          </w:rPr>
          <w:t>Josué 1:7</w:t>
        </w:r>
      </w:hyperlink>
      <w:r>
        <w:t xml:space="preserve">; </w:t>
      </w:r>
      <w:hyperlink r:id="rId1101">
        <w:r>
          <w:rPr>
            <w:color w:val="0000EE"/>
            <w:u w:val="single"/>
          </w:rPr>
          <w:t>2 Rois 21:8</w:t>
        </w:r>
      </w:hyperlink>
      <w:r>
        <w:t>), dans des expressions telles que « Moïse [ou aussi David, Ésaïe, Israël, Job, etc.], mon serviteur ». L’une des expressions les plus nobles est « le serviteur de Yahvé [le Éternel] » (</w:t>
      </w:r>
      <w:hyperlink r:id="rId1102">
        <w:r>
          <w:rPr>
            <w:color w:val="0000EE"/>
            <w:u w:val="single"/>
          </w:rPr>
          <w:t>Deutéronome 34:5</w:t>
        </w:r>
      </w:hyperlink>
      <w:r>
        <w:t xml:space="preserve">; </w:t>
      </w:r>
      <w:hyperlink r:id="rId1103">
        <w:r>
          <w:rPr>
            <w:color w:val="0000EE"/>
            <w:u w:val="single"/>
          </w:rPr>
          <w:t>Josué 1:13</w:t>
        </w:r>
      </w:hyperlink>
      <w:r>
        <w:t xml:space="preserve">; </w:t>
      </w:r>
      <w:hyperlink r:id="rId1104">
        <w:r>
          <w:rPr>
            <w:color w:val="0000EE"/>
            <w:u w:val="single"/>
          </w:rPr>
          <w:t>8:31–33</w:t>
        </w:r>
      </w:hyperlink>
      <w:r>
        <w:t xml:space="preserve">; </w:t>
      </w:r>
      <w:hyperlink r:id="rId1105">
        <w:r>
          <w:rPr>
            <w:color w:val="0000EE"/>
            <w:u w:val="single"/>
          </w:rPr>
          <w:t>Ésaïe 49:1–6</w:t>
        </w:r>
      </w:hyperlink>
      <w:r>
        <w:t xml:space="preserve">; </w:t>
      </w:r>
      <w:hyperlink r:id="rId1106">
        <w:r>
          <w:rPr>
            <w:color w:val="0000EE"/>
            <w:u w:val="single"/>
          </w:rPr>
          <w:t>50:4–9</w:t>
        </w:r>
      </w:hyperlink>
      <w:r>
        <w:t xml:space="preserve">; </w:t>
      </w:r>
      <w:hyperlink r:id="rId1107">
        <w:r>
          <w:rPr>
            <w:color w:val="0000EE"/>
            <w:u w:val="single"/>
          </w:rPr>
          <w:t>52:13–53:12</w:t>
        </w:r>
      </w:hyperlink>
      <w:r>
        <w:t>). Le nom propre Abdias signifie « serviteur de Yahvé ».</w:t>
      </w:r>
    </w:p>
    <w:p>
      <w:r/>
      <w:r>
        <w:t>Le Nouveau Testament définit diversement le terme « serviteur » comme un serviteur engagé ou un mercenaire (</w:t>
      </w:r>
      <w:hyperlink r:id="rId1108">
        <w:r>
          <w:rPr>
            <w:color w:val="0000EE"/>
            <w:u w:val="single"/>
          </w:rPr>
          <w:t>Marc 1:20</w:t>
        </w:r>
      </w:hyperlink>
      <w:r>
        <w:t xml:space="preserve">; </w:t>
      </w:r>
      <w:hyperlink r:id="rId1109">
        <w:r>
          <w:rPr>
            <w:color w:val="0000EE"/>
            <w:u w:val="single"/>
          </w:rPr>
          <w:t>Luc 15:17–19</w:t>
        </w:r>
      </w:hyperlink>
      <w:r>
        <w:t xml:space="preserve">; </w:t>
      </w:r>
      <w:hyperlink r:id="rId1110">
        <w:r>
          <w:rPr>
            <w:color w:val="0000EE"/>
            <w:u w:val="single"/>
          </w:rPr>
          <w:t>Jean 10:12–14</w:t>
        </w:r>
      </w:hyperlink>
      <w:r>
        <w:t>), plus largement comme esclave (</w:t>
      </w:r>
      <w:hyperlink r:id="rId1111">
        <w:r>
          <w:rPr>
            <w:color w:val="0000EE"/>
            <w:u w:val="single"/>
          </w:rPr>
          <w:t>Matthieu 8:9</w:t>
        </w:r>
      </w:hyperlink>
      <w:r>
        <w:t xml:space="preserve">; </w:t>
      </w:r>
      <w:hyperlink r:id="rId1112">
        <w:r>
          <w:rPr>
            <w:color w:val="0000EE"/>
            <w:u w:val="single"/>
          </w:rPr>
          <w:t>10:24–25</w:t>
        </w:r>
      </w:hyperlink>
      <w:r>
        <w:t xml:space="preserve">; </w:t>
      </w:r>
      <w:hyperlink r:id="rId1113">
        <w:r>
          <w:rPr>
            <w:color w:val="0000EE"/>
            <w:u w:val="single"/>
          </w:rPr>
          <w:t>13:27–28</w:t>
        </w:r>
      </w:hyperlink>
      <w:r>
        <w:t xml:space="preserve">; </w:t>
      </w:r>
      <w:hyperlink r:id="rId1114">
        <w:r>
          <w:rPr>
            <w:color w:val="0000EE"/>
            <w:u w:val="single"/>
          </w:rPr>
          <w:t>Marc 10:44</w:t>
        </w:r>
      </w:hyperlink>
      <w:r>
        <w:t xml:space="preserve">; </w:t>
      </w:r>
      <w:hyperlink r:id="rId1115">
        <w:r>
          <w:rPr>
            <w:color w:val="0000EE"/>
            <w:u w:val="single"/>
          </w:rPr>
          <w:t>12:2–4</w:t>
        </w:r>
      </w:hyperlink>
      <w:r>
        <w:t xml:space="preserve">; </w:t>
      </w:r>
      <w:hyperlink r:id="rId1116">
        <w:r>
          <w:rPr>
            <w:color w:val="0000EE"/>
            <w:u w:val="single"/>
          </w:rPr>
          <w:t>Luc 7:2–3, 8–10</w:t>
        </w:r>
      </w:hyperlink>
      <w:r>
        <w:t xml:space="preserve">; </w:t>
      </w:r>
      <w:hyperlink r:id="rId1117">
        <w:r>
          <w:rPr>
            <w:color w:val="0000EE"/>
            <w:u w:val="single"/>
          </w:rPr>
          <w:t>Jean 4:51</w:t>
        </w:r>
      </w:hyperlink>
      <w:r>
        <w:t xml:space="preserve">; </w:t>
      </w:r>
      <w:hyperlink r:id="rId1118">
        <w:r>
          <w:rPr>
            <w:color w:val="0000EE"/>
            <w:u w:val="single"/>
          </w:rPr>
          <w:t>8:34</w:t>
        </w:r>
      </w:hyperlink>
      <w:r>
        <w:t xml:space="preserve">; </w:t>
      </w:r>
      <w:hyperlink r:id="rId1119">
        <w:r>
          <w:rPr>
            <w:color w:val="0000EE"/>
            <w:u w:val="single"/>
          </w:rPr>
          <w:t>13:16</w:t>
        </w:r>
      </w:hyperlink>
      <w:r>
        <w:t xml:space="preserve">; </w:t>
      </w:r>
      <w:hyperlink r:id="rId1120">
        <w:r>
          <w:rPr>
            <w:color w:val="0000EE"/>
            <w:u w:val="single"/>
          </w:rPr>
          <w:t>Éphésiens 6:5</w:t>
        </w:r>
      </w:hyperlink>
      <w:r>
        <w:t xml:space="preserve">; </w:t>
      </w:r>
      <w:hyperlink r:id="rId1121">
        <w:r>
          <w:rPr>
            <w:color w:val="0000EE"/>
            <w:u w:val="single"/>
          </w:rPr>
          <w:t>Colossiens 1:7</w:t>
        </w:r>
      </w:hyperlink>
      <w:r>
        <w:t>), et aussi comme domestique (</w:t>
      </w:r>
      <w:hyperlink r:id="rId1122">
        <w:r>
          <w:rPr>
            <w:color w:val="0000EE"/>
            <w:u w:val="single"/>
          </w:rPr>
          <w:t>Luc 16:13</w:t>
        </w:r>
      </w:hyperlink>
      <w:r>
        <w:t>).</w:t>
      </w:r>
    </w:p>
    <w:p>
      <w:r/>
      <w:r>
        <w:rPr>
          <w:i/>
        </w:rPr>
        <w:t>Voir aussi</w:t>
      </w:r>
      <w:r>
        <w:t xml:space="preserve"> </w:t>
      </w:r>
      <w:r>
        <w:t>Esclave, esclavage</w:t>
      </w:r>
      <w:r>
        <w:t>.</w:t>
      </w:r>
      <w:r/>
      <w:r/>
    </w:p>
    <w:p>
      <w:r/>
    </w:p>
    <w:p>
      <w:pPr>
        <w:pStyle w:val="Heading2"/>
      </w:pPr>
      <w:r>
        <w:t>Serviteur de Dieu, Serviteur du Seigneur, Serviteur de l'Éternel</w:t>
      </w:r>
      <w:r/>
    </w:p>
    <w:p>
      <w:r/>
      <w:r>
        <w:t xml:space="preserve">Dans la Bible, titre qui décrit particulièrement le rôle de certaines personnes au service de Dieu. </w:t>
      </w:r>
    </w:p>
    <w:p>
      <w:r/>
      <w: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123">
        <w:r>
          <w:rPr>
            <w:color w:val="0000EE"/>
            <w:u w:val="single"/>
          </w:rPr>
          <w:t>Ex 14.31</w:t>
        </w:r>
      </w:hyperlink>
      <w:r>
        <w:t>).</w:t>
      </w:r>
    </w:p>
    <w:p>
      <w:pPr>
        <w:pStyle w:val="Heading3"/>
      </w:pPr>
      <w:r>
        <w:t>Les serviteurs de Dieu dans l'Ancien Testament</w:t>
      </w:r>
    </w:p>
    <w:p>
      <w:r/>
      <w:hyperlink r:id="rId1124">
        <w:r>
          <w:rPr>
            <w:color w:val="0000EE"/>
            <w:u w:val="single"/>
          </w:rPr>
          <w:t>Ésaïe 41.8–9</w:t>
        </w:r>
      </w:hyperlink>
      <w: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r/>
      <w:r>
        <w:t xml:space="preserve">Le titre spécial de serviteur de Dieu est donné : </w:t>
      </w:r>
    </w:p>
    <w:p>
      <w:pPr>
        <w:pStyle w:val="ListBullet"/>
        <w:spacing w:line="240" w:lineRule="auto"/>
        <w:ind w:left="720"/>
      </w:pPr>
      <w:r/>
      <w:r>
        <w:t>aux patriarches (</w:t>
      </w:r>
      <w:hyperlink r:id="rId1125">
        <w:r>
          <w:rPr>
            <w:color w:val="0000EE"/>
            <w:u w:val="single"/>
          </w:rPr>
          <w:t>Gn 26.24</w:t>
        </w:r>
      </w:hyperlink>
      <w:r>
        <w:t xml:space="preserve"> ; </w:t>
      </w:r>
      <w:hyperlink r:id="rId1126">
        <w:r>
          <w:rPr>
            <w:color w:val="0000EE"/>
            <w:u w:val="single"/>
          </w:rPr>
          <w:t>Ez 28.25</w:t>
        </w:r>
      </w:hyperlink>
      <w:r>
        <w:t xml:space="preserve"> ; </w:t>
      </w:r>
      <w:hyperlink r:id="rId1127">
        <w:r>
          <w:rPr>
            <w:color w:val="0000EE"/>
            <w:u w:val="single"/>
          </w:rPr>
          <w:t>37.25</w:t>
        </w:r>
      </w:hyperlink>
      <w:r>
        <w:t>)</w:t>
      </w:r>
    </w:p>
    <w:p>
      <w:pPr>
        <w:pStyle w:val="ListBullet"/>
        <w:spacing w:line="240" w:lineRule="auto"/>
        <w:ind w:left="720"/>
      </w:pPr>
      <w:r/>
      <w:r>
        <w:t>à Moïse (</w:t>
      </w:r>
      <w:hyperlink r:id="rId1123">
        <w:r>
          <w:rPr>
            <w:color w:val="0000EE"/>
            <w:u w:val="single"/>
          </w:rPr>
          <w:t>Ex 14.31</w:t>
        </w:r>
      </w:hyperlink>
      <w:r>
        <w:t xml:space="preserve"> ; </w:t>
      </w:r>
      <w:hyperlink r:id="rId1128">
        <w:r>
          <w:rPr>
            <w:color w:val="0000EE"/>
            <w:u w:val="single"/>
          </w:rPr>
          <w:t>1R 8.53, 56</w:t>
        </w:r>
      </w:hyperlink>
      <w:r>
        <w:t>)</w:t>
      </w:r>
    </w:p>
    <w:p>
      <w:pPr>
        <w:pStyle w:val="ListBullet"/>
        <w:spacing w:line="240" w:lineRule="auto"/>
        <w:ind w:left="720"/>
      </w:pPr>
      <w:r/>
      <w:r>
        <w:t>à David (</w:t>
      </w:r>
      <w:hyperlink r:id="rId1129">
        <w:r>
          <w:rPr>
            <w:color w:val="0000EE"/>
            <w:u w:val="single"/>
          </w:rPr>
          <w:t>2S 7.26–29</w:t>
        </w:r>
      </w:hyperlink>
      <w:r>
        <w:t xml:space="preserve"> ; </w:t>
      </w:r>
      <w:hyperlink r:id="rId1130">
        <w:r>
          <w:rPr>
            <w:color w:val="0000EE"/>
            <w:u w:val="single"/>
          </w:rPr>
          <w:t>Jr 33.21–26</w:t>
        </w:r>
      </w:hyperlink>
      <w:r>
        <w:t xml:space="preserve"> ; </w:t>
      </w:r>
      <w:hyperlink r:id="rId1131">
        <w:r>
          <w:rPr>
            <w:color w:val="0000EE"/>
            <w:u w:val="single"/>
          </w:rPr>
          <w:t>Ez 37.24</w:t>
        </w:r>
      </w:hyperlink>
      <w:r>
        <w:t xml:space="preserve">) et à certains de ses descendants (p. ex. Zorobabel, </w:t>
      </w:r>
      <w:hyperlink r:id="rId658">
        <w:r>
          <w:rPr>
            <w:color w:val="0000EE"/>
            <w:u w:val="single"/>
          </w:rPr>
          <w:t>Ag 2.23</w:t>
        </w:r>
      </w:hyperlink>
      <w:r>
        <w:t>)</w:t>
      </w:r>
    </w:p>
    <w:p>
      <w:pPr>
        <w:pStyle w:val="ListBullet"/>
        <w:spacing w:line="240" w:lineRule="auto"/>
        <w:ind w:left="720"/>
      </w:pPr>
      <w:r/>
      <w:r>
        <w:t>aux vrais prophètes (</w:t>
      </w:r>
      <w:hyperlink r:id="rId1132">
        <w:r>
          <w:rPr>
            <w:color w:val="0000EE"/>
            <w:u w:val="single"/>
          </w:rPr>
          <w:t>2R 10.10</w:t>
        </w:r>
      </w:hyperlink>
      <w:r>
        <w:t xml:space="preserve"> ; </w:t>
      </w:r>
      <w:hyperlink r:id="rId1133">
        <w:r>
          <w:rPr>
            <w:color w:val="0000EE"/>
            <w:u w:val="single"/>
          </w:rPr>
          <w:t>14.25</w:t>
        </w:r>
      </w:hyperlink>
      <w:r>
        <w:t>)</w:t>
      </w:r>
    </w:p>
    <w:p>
      <w:pPr>
        <w:pStyle w:val="ListBullet"/>
        <w:spacing w:line="240" w:lineRule="auto"/>
        <w:ind w:left="720"/>
      </w:pPr>
      <w:r/>
      <w:r>
        <w:t>à d'autres Israélites particulièrement fidèles à Dieu, comme Josué et Caleb (</w:t>
      </w:r>
      <w:hyperlink r:id="rId1134">
        <w:r>
          <w:rPr>
            <w:color w:val="0000EE"/>
            <w:u w:val="single"/>
          </w:rPr>
          <w:t>Nb 14.24</w:t>
        </w:r>
      </w:hyperlink>
      <w:r>
        <w:t xml:space="preserve"> ; </w:t>
      </w:r>
      <w:hyperlink r:id="rId1135">
        <w:r>
          <w:rPr>
            <w:color w:val="0000EE"/>
            <w:u w:val="single"/>
          </w:rPr>
          <w:t>Jos 24.29</w:t>
        </w:r>
      </w:hyperlink>
      <w:r>
        <w:t xml:space="preserve"> ; </w:t>
      </w:r>
      <w:hyperlink r:id="rId1136">
        <w:r>
          <w:rPr>
            <w:color w:val="0000EE"/>
            <w:u w:val="single"/>
          </w:rPr>
          <w:t>Jg 2.8</w:t>
        </w:r>
      </w:hyperlink>
      <w:r>
        <w:t>)</w:t>
      </w:r>
    </w:p>
    <w:p>
      <w:r/>
      <w:r>
        <w:t xml:space="preserve">Même si plusieurs des livres des prophètes de l'AT mentionnent des serviteurs de Dieu, seuls Ésaïe et Zacharie l'utilisent pour désigner le Messie à venir. Ainsi prophétise Zacharie : « </w:t>
      </w:r>
      <w:r>
        <w:t>Écoute donc, Josué, souverain sacrificateur, toi et tes compagnons qui sont assis devant toi ! Car ce sont des hommes qui serviront de signes. Voici, je ferai venir mon serviteur, le germe</w:t>
      </w:r>
      <w:r>
        <w:t xml:space="preserve"> » (</w:t>
      </w:r>
      <w:hyperlink r:id="rId1137">
        <w:r>
          <w:rPr>
            <w:color w:val="0000EE"/>
            <w:u w:val="single"/>
          </w:rPr>
          <w:t>Za 3.8</w:t>
        </w:r>
      </w:hyperlink>
      <w:r>
        <w:t xml:space="preserve">). Certains pensent que le germe dont il est question ici est Zorobabel (voir </w:t>
      </w:r>
      <w:hyperlink r:id="rId1138">
        <w:r>
          <w:rPr>
            <w:color w:val="0000EE"/>
            <w:u w:val="single"/>
          </w:rPr>
          <w:t>Za 6.12</w:t>
        </w:r>
      </w:hyperlink>
      <w:r>
        <w:t>). Cependant, Jérémie utilise également le mot « germe » pour décrire le Messie (</w:t>
      </w:r>
      <w:hyperlink r:id="rId1139">
        <w:r>
          <w:rPr>
            <w:color w:val="0000EE"/>
            <w:u w:val="single"/>
          </w:rPr>
          <w:t>Jr 33.15</w:t>
        </w:r>
      </w:hyperlink>
      <w:r>
        <w:t>). Ésaïe utilise des mots proches (rameau, rejeton), décrivant aussi le Messie comme une pousse qui grandit sur un tronc et qui représente la lignée de David (</w:t>
      </w:r>
      <w:hyperlink r:id="rId1140">
        <w:r>
          <w:rPr>
            <w:color w:val="0000EE"/>
            <w:u w:val="single"/>
          </w:rPr>
          <w:t>Es 11.1</w:t>
        </w:r>
      </w:hyperlink>
      <w:r>
        <w:t xml:space="preserve">). </w:t>
      </w:r>
    </w:p>
    <w:p>
      <w:pPr>
        <w:pStyle w:val="Heading3"/>
      </w:pPr>
      <w:r>
        <w:t>Le Serviteur de l'Éternel en tant que Messie</w:t>
      </w:r>
    </w:p>
    <w:p>
      <w:r/>
      <w: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141">
        <w:r>
          <w:rPr>
            <w:color w:val="0000EE"/>
            <w:u w:val="single"/>
          </w:rPr>
          <w:t>Es 42.1–7</w:t>
        </w:r>
      </w:hyperlink>
      <w:r>
        <w:t xml:space="preserve"> ; </w:t>
      </w:r>
      <w:hyperlink r:id="rId1142">
        <w:r>
          <w:rPr>
            <w:color w:val="0000EE"/>
            <w:u w:val="single"/>
          </w:rPr>
          <w:t>52:13</w:t>
        </w:r>
      </w:hyperlink>
      <w:r>
        <w:t>). Le NT indique indéniablement que Jésus-Christ est ce serviteur et le Messie.</w:t>
      </w:r>
    </w:p>
    <w:p>
      <w:r/>
      <w:r>
        <w:t>Jésus est spécifiquement appelé le serviteur de Dieu dans Actes (</w:t>
      </w:r>
      <w:hyperlink r:id="rId1143">
        <w:r>
          <w:rPr>
            <w:color w:val="0000EE"/>
            <w:u w:val="single"/>
          </w:rPr>
          <w:t>Ac 3.13, 26</w:t>
        </w:r>
      </w:hyperlink>
      <w:r>
        <w:t xml:space="preserve"> ; </w:t>
      </w:r>
      <w:hyperlink r:id="rId1144">
        <w:r>
          <w:rPr>
            <w:color w:val="0000EE"/>
            <w:u w:val="single"/>
          </w:rPr>
          <w:t>4.27, 30</w:t>
        </w:r>
      </w:hyperlink>
      <w: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rPr>
        <w:t>serviteur</w:t>
      </w:r>
      <w:r>
        <w:t xml:space="preserve"> n'est pas utilisé, mais il est clair que ce qui est dit rappelle les prophéties d'Ésaïe sur le Messie serviteur de Dieu. Par exemple, Jésus ne cite </w:t>
      </w:r>
      <w:hyperlink r:id="rId196">
        <w:r>
          <w:rPr>
            <w:color w:val="0000EE"/>
            <w:u w:val="single"/>
          </w:rPr>
          <w:t>Ésaïe 53</w:t>
        </w:r>
      </w:hyperlink>
      <w:r>
        <w:t xml:space="preserve"> qu'une fois pour parler de lui-même (</w:t>
      </w:r>
      <w:hyperlink r:id="rId198">
        <w:r>
          <w:rPr>
            <w:color w:val="0000EE"/>
            <w:u w:val="single"/>
          </w:rPr>
          <w:t>Lc 22.37</w:t>
        </w:r>
      </w:hyperlink>
      <w:r>
        <w:t xml:space="preserve">). Cependant, il est probable que c'est le passage auquel il fait aussi allusion dans </w:t>
      </w:r>
      <w:hyperlink r:id="rId1145">
        <w:r>
          <w:rPr>
            <w:color w:val="0000EE"/>
            <w:u w:val="single"/>
          </w:rPr>
          <w:t>Marc 10.45, 14.24</w:t>
        </w:r>
      </w:hyperlink>
      <w:r>
        <w:t xml:space="preserve"> et peut-être </w:t>
      </w:r>
      <w:hyperlink r:id="rId1146">
        <w:r>
          <w:rPr>
            <w:color w:val="0000EE"/>
            <w:u w:val="single"/>
          </w:rPr>
          <w:t>9.12</w:t>
        </w:r>
      </w:hyperlink>
      <w:r>
        <w:t xml:space="preserve">. Les paroles de Jésus montrent donc qu'il est bien le serviteur spécial de Dieu annoncé par Ésaïe. </w:t>
      </w:r>
    </w:p>
    <w:p>
      <w:r/>
      <w:r>
        <w:t>Pierre met en avant que Jésus a souffert pour ramener les pécheurs à Dieu et sauver de leurs péchés ceux qui le suivent (</w:t>
      </w:r>
      <w:hyperlink r:id="rId1147">
        <w:r>
          <w:rPr>
            <w:color w:val="0000EE"/>
            <w:u w:val="single"/>
          </w:rPr>
          <w:t>1P 2.21–25</w:t>
        </w:r>
      </w:hyperlink>
      <w:r>
        <w:t xml:space="preserve"> ; </w:t>
      </w:r>
      <w:hyperlink r:id="rId1148">
        <w:r>
          <w:rPr>
            <w:color w:val="0000EE"/>
            <w:u w:val="single"/>
          </w:rPr>
          <w:t>3.18</w:t>
        </w:r>
      </w:hyperlink>
      <w:r>
        <w:t>). Il aussi donne pour exemple la prédiction d'</w:t>
      </w:r>
      <w:hyperlink r:id="rId196">
        <w:r>
          <w:rPr>
            <w:color w:val="0000EE"/>
            <w:u w:val="single"/>
          </w:rPr>
          <w:t>Ésaïe 53</w:t>
        </w:r>
      </w:hyperlink>
      <w:r>
        <w:t xml:space="preserve"> sur « les souffrances du Christ et les gloires à venir » (</w:t>
      </w:r>
      <w:hyperlink r:id="rId1149">
        <w:r>
          <w:rPr>
            <w:color w:val="0000EE"/>
            <w:u w:val="single"/>
          </w:rPr>
          <w:t>1.11</w:t>
        </w:r>
      </w:hyperlink>
      <w:r>
        <w:t xml:space="preserve">). Paul fait également allusion à ce passage lorsqu'il dit que « </w:t>
      </w:r>
      <w:r>
        <w:t xml:space="preserve">Christ est mort pour nos péchés, selon les Écritures » </w:t>
      </w:r>
      <w:r>
        <w:t>(</w:t>
      </w:r>
      <w:hyperlink r:id="rId1150">
        <w:r>
          <w:rPr>
            <w:color w:val="0000EE"/>
            <w:u w:val="single"/>
          </w:rPr>
          <w:t>1Co 15.3</w:t>
        </w:r>
      </w:hyperlink>
      <w:r>
        <w:t xml:space="preserve"> ; </w:t>
      </w:r>
      <w:hyperlink r:id="rId1151">
        <w:r>
          <w:rPr>
            <w:color w:val="0000EE"/>
            <w:u w:val="single"/>
          </w:rPr>
          <w:t>Ph 2.6–11</w:t>
        </w:r>
      </w:hyperlink>
      <w:r>
        <w:t xml:space="preserve"> ; voir aussi </w:t>
      </w:r>
      <w:hyperlink r:id="rId1152">
        <w:r>
          <w:rPr>
            <w:color w:val="0000EE"/>
            <w:u w:val="single"/>
          </w:rPr>
          <w:t>Rm 4.25</w:t>
        </w:r>
      </w:hyperlink>
      <w:r>
        <w:t xml:space="preserve"> ; </w:t>
      </w:r>
      <w:hyperlink r:id="rId1153">
        <w:r>
          <w:rPr>
            <w:color w:val="0000EE"/>
            <w:u w:val="single"/>
          </w:rPr>
          <w:t>5.19</w:t>
        </w:r>
      </w:hyperlink>
      <w:r>
        <w:t xml:space="preserve"> ; </w:t>
      </w:r>
      <w:hyperlink r:id="rId1154">
        <w:r>
          <w:rPr>
            <w:color w:val="0000EE"/>
            <w:u w:val="single"/>
          </w:rPr>
          <w:t>2Co 5.21</w:t>
        </w:r>
      </w:hyperlink>
      <w:r>
        <w:t>). Dans l'Évangile de Jean, Jésus est appelé « l'agneau de Dieu », titre de Jésus qui rappelle à la fois les sacrifices de l'AT pour les péchés, mais aussi ce qu'</w:t>
      </w:r>
      <w:hyperlink r:id="rId1155">
        <w:r>
          <w:rPr>
            <w:color w:val="0000EE"/>
            <w:u w:val="single"/>
          </w:rPr>
          <w:t>Ésaïe 53.7</w:t>
        </w:r>
      </w:hyperlink>
      <w:r>
        <w:t xml:space="preserve"> annonce à propos du Messie serviteur.</w:t>
      </w:r>
    </w:p>
    <w:p>
      <w:r/>
      <w:r>
        <w:rPr>
          <w:i/>
        </w:rPr>
        <w:t>Voir aussi</w:t>
      </w:r>
      <w:r>
        <w:t xml:space="preserve"> </w:t>
      </w:r>
      <w:r>
        <w:t>christologie</w:t>
      </w:r>
      <w:r>
        <w:t xml:space="preserve"> ; </w:t>
      </w:r>
      <w:r>
        <w:t>livre d'Ésaïe</w:t>
      </w:r>
      <w:r>
        <w:t>.</w:t>
      </w:r>
      <w:r/>
      <w:r/>
    </w:p>
    <w:p>
      <w:r/>
    </w:p>
    <w:p>
      <w:pPr>
        <w:pStyle w:val="Heading2"/>
      </w:pPr>
      <w:r>
        <w:t>Servitude, Maison de</w:t>
      </w:r>
      <w:r/>
    </w:p>
    <w:p>
      <w:r/>
      <w: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156">
        <w:r>
          <w:rPr>
            <w:color w:val="0000EE"/>
            <w:u w:val="single"/>
          </w:rPr>
          <w:t>Ex 13.3</w:t>
        </w:r>
      </w:hyperlink>
      <w:r>
        <w:t xml:space="preserve"> ; </w:t>
      </w:r>
      <w:hyperlink r:id="rId1157">
        <w:r>
          <w:rPr>
            <w:color w:val="0000EE"/>
            <w:u w:val="single"/>
          </w:rPr>
          <w:t>Jos 24.17</w:t>
        </w:r>
      </w:hyperlink>
      <w:r>
        <w:t>).</w:t>
      </w:r>
    </w:p>
    <w:p>
      <w:r/>
      <w:r>
        <w:rPr>
          <w:i/>
        </w:rPr>
        <w:t>Voir</w:t>
      </w:r>
      <w:r>
        <w:t xml:space="preserve"> </w:t>
      </w:r>
      <w:r>
        <w:t>Exode, Livre de l'</w:t>
      </w:r>
      <w:r>
        <w:t>.</w:t>
      </w:r>
      <w:r/>
      <w:r/>
    </w:p>
    <w:p>
      <w:r/>
    </w:p>
    <w:p>
      <w:pPr>
        <w:pStyle w:val="Heading2"/>
      </w:pPr>
      <w:r>
        <w:t>Seth</w:t>
      </w:r>
      <w:r/>
    </w:p>
    <w:p>
      <w:r/>
      <w:r>
        <w:t>Troisième fils d'Adam et Ève. Il remplace Abel, que Caïn a tué (</w:t>
      </w:r>
      <w:hyperlink r:id="rId1158">
        <w:r>
          <w:rPr>
            <w:color w:val="0000EE"/>
            <w:u w:val="single"/>
          </w:rPr>
          <w:t>Gn 4.25</w:t>
        </w:r>
      </w:hyperlink>
      <w:r>
        <w:t xml:space="preserve">). Seth apparaît comme le fils aîné d'Adam dans les listes familiales de </w:t>
      </w:r>
      <w:hyperlink r:id="rId1159">
        <w:r>
          <w:rPr>
            <w:color w:val="0000EE"/>
            <w:u w:val="single"/>
          </w:rPr>
          <w:t>Genèse 5.3–8</w:t>
        </w:r>
      </w:hyperlink>
      <w:r>
        <w:t xml:space="preserve">, </w:t>
      </w:r>
      <w:hyperlink r:id="rId1160">
        <w:r>
          <w:rPr>
            <w:color w:val="0000EE"/>
            <w:u w:val="single"/>
          </w:rPr>
          <w:t>1 Chroniques 1.1</w:t>
        </w:r>
      </w:hyperlink>
      <w:r>
        <w:t xml:space="preserve"> et </w:t>
      </w:r>
      <w:hyperlink r:id="rId1161">
        <w:r>
          <w:rPr>
            <w:color w:val="0000EE"/>
            <w:u w:val="single"/>
          </w:rPr>
          <w:t>Luc 3.38</w:t>
        </w:r>
      </w:hyperlink>
      <w:r>
        <w:t>. C'est par la lignée de Seth que Jésus est né. Seth était le père d'Énosch et a vécu 912 ans.</w:t>
      </w:r>
    </w:p>
    <w:p>
      <w:r/>
      <w:r>
        <w:rPr>
          <w:i/>
        </w:rPr>
        <w:t>Voir aussi</w:t>
      </w:r>
      <w:r>
        <w:t xml:space="preserve"> </w:t>
      </w:r>
      <w:r>
        <w:t>Généalogie de Jésus-Christ</w:t>
      </w:r>
      <w:r>
        <w:t>.</w:t>
      </w:r>
      <w:r/>
      <w:r/>
    </w:p>
    <w:p>
      <w:r/>
    </w:p>
    <w:p>
      <w:pPr>
        <w:pStyle w:val="Heading2"/>
      </w:pPr>
      <w:r>
        <w:t>Sexe, Sexualité</w:t>
      </w:r>
      <w:r/>
    </w:p>
    <w:p>
      <w:pPr>
        <w:pStyle w:val="Heading3"/>
      </w:pPr>
      <w:r>
        <w:t>La Vision positive de la Bible sur le sexe et la sexualité</w:t>
      </w:r>
    </w:p>
    <w:p>
      <w:r/>
      <w: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162">
        <w:r>
          <w:rPr>
            <w:color w:val="0000EE"/>
            <w:u w:val="single"/>
          </w:rPr>
          <w:t>Gn 1.26</w:t>
        </w:r>
      </w:hyperlink>
      <w:r>
        <w:t>–</w:t>
      </w:r>
      <w:hyperlink r:id="rId1162">
        <w:r>
          <w:rPr>
            <w:color w:val="0000EE"/>
            <w:u w:val="single"/>
          </w:rPr>
          <w:t>28</w:t>
        </w:r>
      </w:hyperlink>
      <w:r>
        <w:t>). Ainsi, la sexualité est une partie importante de l'</w:t>
      </w:r>
      <w:r>
        <w:rPr>
          <w:i/>
        </w:rPr>
        <w:t>être</w:t>
      </w:r>
      <w:r>
        <w:t xml:space="preserve"> intrinsèque d'une personne, pas seulement un facteur de ce qu'elle </w:t>
      </w:r>
      <w:r>
        <w:rPr>
          <w:i/>
        </w:rPr>
        <w:t>fait</w:t>
      </w:r>
      <w:r>
        <w:t>.</w:t>
      </w:r>
    </w:p>
    <w:p>
      <w:r/>
      <w:r>
        <w:t>L'Ancien Testament montre qu'il n'y a rien d'embarrassant dans les différences entre les corps masculins et féminins (</w:t>
      </w:r>
      <w:hyperlink r:id="rId1163">
        <w:r>
          <w:rPr>
            <w:color w:val="0000EE"/>
            <w:u w:val="single"/>
          </w:rPr>
          <w:t>Gn 2.25</w:t>
        </w:r>
      </w:hyperlink>
      <w:r>
        <w:t>). Il n'y a également rien d'honteux dans l'activité sexuelle (</w:t>
      </w:r>
      <w:hyperlink r:id="rId1164">
        <w:r>
          <w:rPr>
            <w:color w:val="0000EE"/>
            <w:u w:val="single"/>
          </w:rPr>
          <w:t>Pr 5.18</w:t>
        </w:r>
      </w:hyperlink>
      <w:r>
        <w:t>–</w:t>
      </w:r>
      <w:hyperlink r:id="rId1164">
        <w:r>
          <w:rPr>
            <w:color w:val="0000EE"/>
            <w:u w:val="single"/>
          </w:rPr>
          <w:t>19</w:t>
        </w:r>
      </w:hyperlink>
      <w:r>
        <w:t xml:space="preserve"> ; </w:t>
      </w:r>
      <w:hyperlink r:id="rId1165">
        <w:r>
          <w:rPr>
            <w:color w:val="0000EE"/>
            <w:u w:val="single"/>
          </w:rPr>
          <w:t>Ec 9.9</w:t>
        </w:r>
      </w:hyperlink>
      <w:r>
        <w:t>). Le Cantique des Cantiques, plus que tout, est un magnifique poème sur l'amour. Il parle de passion physique et ne doit pas être compris comme n'étant qu'une allégorie sur la spiritualité.</w:t>
      </w:r>
    </w:p>
    <w:p>
      <w:r/>
      <w: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166">
        <w:r>
          <w:rPr>
            <w:color w:val="0000EE"/>
            <w:u w:val="single"/>
          </w:rPr>
          <w:t>1Tm 4.3</w:t>
        </w:r>
      </w:hyperlink>
      <w:r>
        <w:t xml:space="preserve">). Certains couples mariés cessaient d'avoir des relations sexuelles, croyant que cela les rendrait plus spirituellement matures (voir </w:t>
      </w:r>
      <w:hyperlink r:id="rId592">
        <w:r>
          <w:rPr>
            <w:color w:val="0000EE"/>
            <w:u w:val="single"/>
          </w:rPr>
          <w:t>1Co 7.5</w:t>
        </w:r>
      </w:hyperlink>
      <w:r>
        <w:t>).</w:t>
      </w:r>
    </w:p>
    <w:p>
      <w:r/>
      <w:r>
        <w:t>Paul rejète ces idées. Se référant à la Genèse, il leur rappelle d'être reconnaissants pour les dons de Dieu (</w:t>
      </w:r>
      <w:hyperlink r:id="rId1167">
        <w:r>
          <w:rPr>
            <w:color w:val="0000EE"/>
            <w:u w:val="single"/>
          </w:rPr>
          <w:t>1Tm 4.3–5</w:t>
        </w:r>
      </w:hyperlink>
      <w:r>
        <w:t>). Paul écrit également qu'époux et épouses devraient satisfaire les besoins sexuels de l'autre (</w:t>
      </w:r>
      <w:hyperlink r:id="rId1168">
        <w:r>
          <w:rPr>
            <w:color w:val="0000EE"/>
            <w:u w:val="single"/>
          </w:rPr>
          <w:t>1Co 7.3–4</w:t>
        </w:r>
      </w:hyperlink>
      <w:r>
        <w:t>).</w:t>
      </w:r>
    </w:p>
    <w:p>
      <w:r/>
      <w:r>
        <w:t>Dieu a créé le sexe pour la procréation (</w:t>
      </w:r>
      <w:hyperlink r:id="rId1169">
        <w:r>
          <w:rPr>
            <w:color w:val="0000EE"/>
            <w:u w:val="single"/>
          </w:rPr>
          <w:t>Gn 1.28</w:t>
        </w:r>
      </w:hyperlink>
      <w:r>
        <w:t xml:space="preserve">). Mais le sexe renforce également les relations. </w:t>
      </w:r>
      <w:hyperlink r:id="rId1170">
        <w:r>
          <w:rPr>
            <w:color w:val="0000EE"/>
            <w:u w:val="single"/>
          </w:rPr>
          <w:t>Genèse 2</w:t>
        </w:r>
      </w:hyperlink>
      <w:r>
        <w:t xml:space="preserve"> décrit comment Dieu a créé la femme pour être une compagne pour l'homme (</w:t>
      </w:r>
      <w:hyperlink r:id="rId1171">
        <w:r>
          <w:rPr>
            <w:color w:val="0000EE"/>
            <w:u w:val="single"/>
          </w:rPr>
          <w:t>2.18</w:t>
        </w:r>
      </w:hyperlink>
      <w:r>
        <w:t>–</w:t>
      </w:r>
      <w:hyperlink r:id="rId1171">
        <w:r>
          <w:rPr>
            <w:color w:val="0000EE"/>
            <w:u w:val="single"/>
          </w:rPr>
          <w:t>24</w:t>
        </w:r>
      </w:hyperlink>
      <w: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t>L'Impact du péché sur la sexualité humaine</w:t>
      </w:r>
    </w:p>
    <w:p>
      <w:r/>
      <w: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
        <w:t>La nudité est devenue gênante et effrayante.</w:t>
      </w:r>
    </w:p>
    <w:p>
      <w:pPr>
        <w:pStyle w:val="ListBullet"/>
        <w:spacing w:line="240" w:lineRule="auto"/>
        <w:ind w:left="720"/>
      </w:pPr>
      <w:r/>
      <w:r>
        <w:t>Les hommes et les femmes ont commencé à se percevoir comme des objets sexuels au lieu de se voir comme des personnes (</w:t>
      </w:r>
      <w:hyperlink r:id="rId1172">
        <w:r>
          <w:rPr>
            <w:color w:val="0000EE"/>
            <w:u w:val="single"/>
          </w:rPr>
          <w:t>Gn 3.7</w:t>
        </w:r>
      </w:hyperlink>
      <w:r>
        <w:t>–</w:t>
      </w:r>
      <w:hyperlink r:id="rId1172">
        <w:r>
          <w:rPr>
            <w:color w:val="0000EE"/>
            <w:u w:val="single"/>
          </w:rPr>
          <w:t>10</w:t>
        </w:r>
      </w:hyperlink>
      <w:r>
        <w:t>).</w:t>
      </w:r>
    </w:p>
    <w:p>
      <w:pPr>
        <w:pStyle w:val="ListBullet"/>
        <w:spacing w:line="240" w:lineRule="auto"/>
        <w:ind w:left="720"/>
      </w:pPr>
      <w:r/>
      <w:r>
        <w:t>La confiance et la tendresse ont été remplacées par la trahison et la dureté.</w:t>
      </w:r>
    </w:p>
    <w:p>
      <w:r/>
      <w:r>
        <w:t>Voilà la racine de la discrimination et des abus qui motivent les revendications féministes modernes. La procréation a également été altérée, car elle est devenue douloureuse et pénible.</w:t>
      </w:r>
    </w:p>
    <w:p>
      <w:r/>
      <w:r>
        <w:t>Voilà le contexte de l'interdiction biblique des relations sexuelles en dehors du mariage. Elle interdit l'adultère (</w:t>
      </w:r>
      <w:hyperlink r:id="rId1173">
        <w:r>
          <w:rPr>
            <w:color w:val="0000EE"/>
            <w:u w:val="single"/>
          </w:rPr>
          <w:t>Ex 20.14</w:t>
        </w:r>
      </w:hyperlink>
      <w:r>
        <w:t>). Elle interdit également toute forme de relations sexuelles en dehors du mariage (</w:t>
      </w:r>
      <w:hyperlink r:id="rId1174">
        <w:r>
          <w:rPr>
            <w:color w:val="0000EE"/>
            <w:u w:val="single"/>
          </w:rPr>
          <w:t>1Co 6.18</w:t>
        </w:r>
      </w:hyperlink>
      <w:r>
        <w:t xml:space="preserve"> ; </w:t>
      </w:r>
      <w:hyperlink r:id="rId1175">
        <w:r>
          <w:rPr>
            <w:color w:val="0000EE"/>
            <w:u w:val="single"/>
          </w:rPr>
          <w:t>1Th 4.3</w:t>
        </w:r>
      </w:hyperlink>
      <w: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r/>
      <w:r>
        <w:t>Toute relation sexuelle en dehors du mariage est mauvaise, car le corps n'est pas destiné à l'immoralité sexuelle, et ceux qui commettent des péchés sexuels nuisent à leur propre corps (</w:t>
      </w:r>
      <w:hyperlink r:id="rId1176">
        <w:r>
          <w:rPr>
            <w:color w:val="0000EE"/>
            <w:u w:val="single"/>
          </w:rPr>
          <w:t>1Co 6.13, 18</w:t>
        </w:r>
      </w:hyperlink>
      <w:r>
        <w:t>). Les rapports sexuels sont une manière toute particulière et privilégiée de communiquer physiquement que Dieu a conçue pour montrer et confirmer la relation unique et durable entre un homme et une femme, que la Bible appelle « mariage ».</w:t>
      </w:r>
    </w:p>
    <w:p>
      <w:r/>
      <w:r>
        <w:t>La Bible interdit l'homosexualité (</w:t>
      </w:r>
      <w:hyperlink r:id="rId1177">
        <w:r>
          <w:rPr>
            <w:color w:val="0000EE"/>
            <w:u w:val="single"/>
          </w:rPr>
          <w:t>Lv 18.22</w:t>
        </w:r>
      </w:hyperlink>
      <w:r>
        <w:t xml:space="preserve"> ; </w:t>
      </w:r>
      <w:hyperlink r:id="rId1178">
        <w:r>
          <w:rPr>
            <w:color w:val="0000EE"/>
            <w:u w:val="single"/>
          </w:rPr>
          <w:t>Rm 1.26</w:t>
        </w:r>
      </w:hyperlink>
      <w:r>
        <w:t>–</w:t>
      </w:r>
      <w:hyperlink r:id="rId1178">
        <w:r>
          <w:rPr>
            <w:color w:val="0000EE"/>
            <w:u w:val="single"/>
          </w:rPr>
          <w:t>27</w:t>
        </w:r>
      </w:hyperlink>
      <w:r>
        <w:t xml:space="preserve"> ; </w:t>
      </w:r>
      <w:hyperlink r:id="rId1179">
        <w:r>
          <w:rPr>
            <w:color w:val="0000EE"/>
            <w:u w:val="single"/>
          </w:rPr>
          <w:t>1Co 6.9</w:t>
        </w:r>
      </w:hyperlink>
      <w:r>
        <w:t>–</w:t>
      </w:r>
      <w:hyperlink r:id="rId1179">
        <w:r>
          <w:rPr>
            <w:color w:val="0000EE"/>
            <w:u w:val="single"/>
          </w:rPr>
          <w:t>10</w:t>
        </w:r>
      </w:hyperlink>
      <w:r>
        <w:t xml:space="preserve"> ; </w:t>
      </w:r>
      <w:hyperlink r:id="rId1180">
        <w:r>
          <w:rPr>
            <w:color w:val="0000EE"/>
            <w:u w:val="single"/>
          </w:rPr>
          <w:t>1Tm 1.9</w:t>
        </w:r>
      </w:hyperlink>
      <w:r>
        <w:t>–</w:t>
      </w:r>
      <w:hyperlink r:id="rId1180">
        <w:r>
          <w:rPr>
            <w:color w:val="0000EE"/>
            <w:u w:val="single"/>
          </w:rPr>
          <w:t>10</w:t>
        </w:r>
      </w:hyperlink>
      <w:r>
        <w:t xml:space="preserve">). La seule explication de cette interdiction se trouve dans </w:t>
      </w:r>
      <w:hyperlink r:id="rId1181">
        <w:r>
          <w:rPr>
            <w:color w:val="0000EE"/>
            <w:u w:val="single"/>
          </w:rPr>
          <w:t>Romains 1.24</w:t>
        </w:r>
      </w:hyperlink>
      <w:r>
        <w:t>–</w:t>
      </w:r>
      <w:hyperlink r:id="rId1181">
        <w:r>
          <w:rPr>
            <w:color w:val="0000EE"/>
            <w:u w:val="single"/>
          </w:rPr>
          <w:t>27</w:t>
        </w:r>
      </w:hyperlink>
      <w: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t>Vaincre la tentation sexuelle</w:t>
      </w:r>
    </w:p>
    <w:p>
      <w:r/>
      <w:r>
        <w:t xml:space="preserve">La Bible offre un conseil pratique pour faire face à la tentation sexuelle : la fuir. Par exemple, lorsque Joseph est tenté par la femme d'un autre homme, il s'enfuit, laissant son </w:t>
      </w:r>
      <w:r>
        <w:t>vêtement</w:t>
      </w:r>
      <w:r>
        <w:t xml:space="preserve"> derrière lui (</w:t>
      </w:r>
      <w:hyperlink r:id="rId1182">
        <w:r>
          <w:rPr>
            <w:color w:val="0000EE"/>
            <w:u w:val="single"/>
          </w:rPr>
          <w:t>Gn 39.12</w:t>
        </w:r>
      </w:hyperlink>
      <w:r>
        <w:t>). Paul exhorte ses lecteurs chrétiens à suivre l'exemple de Joseph (</w:t>
      </w:r>
      <w:hyperlink r:id="rId1174">
        <w:r>
          <w:rPr>
            <w:color w:val="0000EE"/>
            <w:u w:val="single"/>
          </w:rPr>
          <w:t>1Co 6.18</w:t>
        </w:r>
      </w:hyperlink>
      <w:r>
        <w:t xml:space="preserve"> ; </w:t>
      </w:r>
      <w:hyperlink r:id="rId1183">
        <w:r>
          <w:rPr>
            <w:color w:val="0000EE"/>
            <w:u w:val="single"/>
          </w:rPr>
          <w:t>2Tm 2.22</w:t>
        </w:r>
      </w:hyperlink>
      <w: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184">
        <w:r>
          <w:rPr>
            <w:color w:val="0000EE"/>
            <w:u w:val="single"/>
          </w:rPr>
          <w:t>1Co 6.9</w:t>
        </w:r>
      </w:hyperlink>
      <w:r>
        <w:t>–</w:t>
      </w:r>
      <w:hyperlink r:id="rId1184">
        <w:r>
          <w:rPr>
            <w:color w:val="0000EE"/>
            <w:u w:val="single"/>
          </w:rPr>
          <w:t>11</w:t>
        </w:r>
      </w:hyperlink>
      <w:r>
        <w:t xml:space="preserve"> ; </w:t>
      </w:r>
      <w:hyperlink r:id="rId1185">
        <w:r>
          <w:rPr>
            <w:color w:val="0000EE"/>
            <w:u w:val="single"/>
          </w:rPr>
          <w:t>Ga 5.22</w:t>
        </w:r>
      </w:hyperlink>
      <w:r>
        <w:t>–</w:t>
      </w:r>
      <w:hyperlink r:id="rId1185">
        <w:r>
          <w:rPr>
            <w:color w:val="0000EE"/>
            <w:u w:val="single"/>
          </w:rPr>
          <w:t>23</w:t>
        </w:r>
      </w:hyperlink>
      <w:r>
        <w:t xml:space="preserve"> ; </w:t>
      </w:r>
      <w:hyperlink r:id="rId1186">
        <w:r>
          <w:rPr>
            <w:color w:val="0000EE"/>
            <w:u w:val="single"/>
          </w:rPr>
          <w:t>2Tm 1.7</w:t>
        </w:r>
      </w:hyperlink>
      <w:r>
        <w:t>).</w:t>
      </w:r>
    </w:p>
    <w:p>
      <w:pPr>
        <w:pStyle w:val="Heading3"/>
      </w:pPr>
      <w:r>
        <w:t>L'Avenir de la sexualité humaine</w:t>
      </w:r>
    </w:p>
    <w:p>
      <w:r/>
      <w:r>
        <w:t>Le Nouveau Testament suggère que, de la même manière que Dieu est à l'origine de la sexualité humaine, c'est aussi lui qui y mettra fin. Jésus a enseigné qu'il n'y aura pas de mariage au ciel (</w:t>
      </w:r>
      <w:hyperlink r:id="rId1187">
        <w:r>
          <w:rPr>
            <w:color w:val="0000EE"/>
            <w:u w:val="single"/>
          </w:rPr>
          <w:t>Mt 22.30</w:t>
        </w:r>
      </w:hyperlink>
      <w: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r/>
      <w:r>
        <w:rPr>
          <w:i/>
        </w:rPr>
        <w:t>Voir aussi</w:t>
      </w:r>
      <w:r>
        <w:t xml:space="preserve"> </w:t>
      </w:r>
      <w:r>
        <w:t>Divorce</w:t>
      </w:r>
      <w:r>
        <w:t xml:space="preserve"> ; </w:t>
      </w:r>
      <w:r>
        <w:t>Vie familiale et relations</w:t>
      </w:r>
      <w:r>
        <w:t xml:space="preserve"> ; </w:t>
      </w:r>
      <w:r>
        <w:t>Être humain</w:t>
      </w:r>
      <w:r>
        <w:t xml:space="preserve"> ; </w:t>
      </w:r>
      <w:r>
        <w:t>Mariage, Coutumes de mariage</w:t>
      </w:r>
      <w:r>
        <w:t xml:space="preserve"> ; </w:t>
      </w:r>
      <w:r>
        <w:t>Vierge</w:t>
      </w:r>
      <w:r>
        <w:t xml:space="preserve"> ; </w:t>
      </w:r>
      <w:r>
        <w:t>Femme</w:t>
      </w:r>
      <w:r>
        <w:t>.</w:t>
      </w:r>
      <w:r/>
      <w:r/>
    </w:p>
    <w:p>
      <w:r/>
    </w:p>
    <w:p>
      <w:pPr>
        <w:pStyle w:val="Heading2"/>
      </w:pPr>
      <w:r>
        <w:t>Shekinah</w:t>
      </w:r>
      <w:r/>
    </w:p>
    <w:p>
      <w:r/>
      <w:r>
        <w:t xml:space="preserve">Mot qui signifie « celui qui habite » ou « ce qui habite ». </w:t>
      </w:r>
      <w:r>
        <w:rPr>
          <w:i/>
        </w:rPr>
        <w:t>Shekinah</w:t>
      </w:r>
      <w:r>
        <w:t xml:space="preserve"> est un mot hébreu écrit en lettres française (translittération). Ce terme est entré dans l'enseignement chrétien à travers des écrits juifs anciens appelés les « Targums » et des textes rabbiniques. Ces textes utilisaient le mot </w:t>
      </w:r>
      <w:r>
        <w:rPr>
          <w:i/>
        </w:rPr>
        <w:t>shekinah</w:t>
      </w:r>
      <w:r>
        <w:t xml:space="preserve"> pour décrire comment Dieu, qui existe au-delà de notre monde, se rend également présent en son sein.</w:t>
      </w:r>
    </w:p>
    <w:p>
      <w:pPr>
        <w:pStyle w:val="Heading3"/>
      </w:pPr>
      <w:r>
        <w:t>La Shekinah dans l'Ancien Testament</w:t>
      </w:r>
    </w:p>
    <w:p>
      <w:r/>
      <w:r>
        <w:t xml:space="preserve">Le mot « </w:t>
      </w:r>
      <w:r>
        <w:rPr>
          <w:i/>
        </w:rPr>
        <w:t>shekinah</w:t>
      </w:r>
      <w:r>
        <w:t xml:space="preserve"> » lui-même n'apparaît pas dans la Bible, mais l'idée provient de nombreux endroits dans l'Ancien Testament où Dieu demeure parmi son peuple (</w:t>
      </w:r>
      <w:hyperlink r:id="rId966">
        <w:r>
          <w:rPr>
            <w:color w:val="0000EE"/>
            <w:u w:val="single"/>
          </w:rPr>
          <w:t>Gn 9.27</w:t>
        </w:r>
      </w:hyperlink>
      <w:r>
        <w:t xml:space="preserve"> ; </w:t>
      </w:r>
      <w:hyperlink r:id="rId1188">
        <w:r>
          <w:rPr>
            <w:color w:val="0000EE"/>
            <w:u w:val="single"/>
          </w:rPr>
          <w:t>Ex 25.8</w:t>
        </w:r>
      </w:hyperlink>
      <w:r>
        <w:t xml:space="preserve"> ; </w:t>
      </w:r>
      <w:hyperlink r:id="rId1189">
        <w:r>
          <w:rPr>
            <w:color w:val="0000EE"/>
            <w:u w:val="single"/>
          </w:rPr>
          <w:t>29.45–46</w:t>
        </w:r>
      </w:hyperlink>
      <w:r>
        <w:t xml:space="preserve"> ; </w:t>
      </w:r>
      <w:hyperlink r:id="rId1190">
        <w:r>
          <w:rPr>
            <w:color w:val="0000EE"/>
            <w:u w:val="single"/>
          </w:rPr>
          <w:t>Nb 5.3</w:t>
        </w:r>
      </w:hyperlink>
      <w:r>
        <w:t xml:space="preserve"> ; </w:t>
      </w:r>
      <w:hyperlink r:id="rId1191">
        <w:r>
          <w:rPr>
            <w:color w:val="0000EE"/>
            <w:u w:val="single"/>
          </w:rPr>
          <w:t>1R 6.13</w:t>
        </w:r>
      </w:hyperlink>
      <w:r>
        <w:t xml:space="preserve"> ; </w:t>
      </w:r>
      <w:hyperlink r:id="rId1192">
        <w:r>
          <w:rPr>
            <w:color w:val="0000EE"/>
            <w:u w:val="single"/>
          </w:rPr>
          <w:t>Ps 68.16–18</w:t>
        </w:r>
      </w:hyperlink>
      <w:r>
        <w:t xml:space="preserve"> ; </w:t>
      </w:r>
      <w:hyperlink r:id="rId1193">
        <w:r>
          <w:rPr>
            <w:color w:val="0000EE"/>
            <w:u w:val="single"/>
          </w:rPr>
          <w:t>74.2</w:t>
        </w:r>
      </w:hyperlink>
      <w:r>
        <w:t xml:space="preserve"> ; </w:t>
      </w:r>
      <w:hyperlink r:id="rId1194">
        <w:r>
          <w:rPr>
            <w:color w:val="0000EE"/>
            <w:u w:val="single"/>
          </w:rPr>
          <w:t>Es 8.18</w:t>
        </w:r>
      </w:hyperlink>
      <w:r>
        <w:t xml:space="preserve"> ; </w:t>
      </w:r>
      <w:hyperlink r:id="rId1195">
        <w:r>
          <w:rPr>
            <w:color w:val="0000EE"/>
            <w:u w:val="single"/>
          </w:rPr>
          <w:t>Ez 43.7–9</w:t>
        </w:r>
      </w:hyperlink>
      <w:r>
        <w:t xml:space="preserve"> ; </w:t>
      </w:r>
      <w:hyperlink r:id="rId1196">
        <w:r>
          <w:rPr>
            <w:color w:val="0000EE"/>
            <w:u w:val="single"/>
          </w:rPr>
          <w:t>Jl 3.17, 21</w:t>
        </w:r>
      </w:hyperlink>
      <w:r>
        <w:t xml:space="preserve"> ; </w:t>
      </w:r>
      <w:hyperlink r:id="rId1197">
        <w:r>
          <w:rPr>
            <w:color w:val="0000EE"/>
            <w:u w:val="single"/>
          </w:rPr>
          <w:t>Za 2.10–11</w:t>
        </w:r>
      </w:hyperlink>
      <w:r>
        <w:t>). Ces passages démontrent que, bien que Dieu vive au ciel, il vit aussi sur terre avec son peuple.</w:t>
      </w:r>
    </w:p>
    <w:p>
      <w:r/>
      <w:r>
        <w:t xml:space="preserve">Les gens utilisent également le terme « </w:t>
      </w:r>
      <w:r>
        <w:rPr>
          <w:i/>
        </w:rPr>
        <w:t>gloire shekinah</w:t>
      </w:r>
      <w: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
        <w:t>Au Sinaï (</w:t>
      </w:r>
      <w:hyperlink r:id="rId1198">
        <w:r>
          <w:rPr>
            <w:color w:val="0000EE"/>
            <w:u w:val="single"/>
          </w:rPr>
          <w:t>Ex 19.16–18</w:t>
        </w:r>
      </w:hyperlink>
      <w:r>
        <w:t>),</w:t>
      </w:r>
    </w:p>
    <w:p>
      <w:pPr>
        <w:pStyle w:val="ListBullet"/>
        <w:spacing w:line="240" w:lineRule="auto"/>
        <w:ind w:left="720"/>
      </w:pPr>
      <w:r/>
      <w:r>
        <w:t>Dans le désert (</w:t>
      </w:r>
      <w:hyperlink r:id="rId1199">
        <w:r>
          <w:rPr>
            <w:color w:val="0000EE"/>
            <w:u w:val="single"/>
          </w:rPr>
          <w:t>Ex 40.34–38</w:t>
        </w:r>
      </w:hyperlink>
      <w:r>
        <w:t>), et</w:t>
      </w:r>
    </w:p>
    <w:p>
      <w:pPr>
        <w:pStyle w:val="ListBullet"/>
        <w:spacing w:line="240" w:lineRule="auto"/>
        <w:ind w:left="720"/>
      </w:pPr>
      <w:r/>
      <w:r>
        <w:t>Dans le temple (</w:t>
      </w:r>
      <w:hyperlink r:id="rId1191">
        <w:r>
          <w:rPr>
            <w:color w:val="0000EE"/>
            <w:u w:val="single"/>
          </w:rPr>
          <w:t>1R 6.13</w:t>
        </w:r>
      </w:hyperlink>
      <w:r>
        <w:t xml:space="preserve"> ; </w:t>
      </w:r>
      <w:hyperlink r:id="rId1200">
        <w:r>
          <w:rPr>
            <w:color w:val="0000EE"/>
            <w:u w:val="single"/>
          </w:rPr>
          <w:t>8.10–13</w:t>
        </w:r>
      </w:hyperlink>
      <w:r>
        <w:t xml:space="preserve"> ; </w:t>
      </w:r>
      <w:hyperlink r:id="rId1201">
        <w:r>
          <w:rPr>
            <w:color w:val="0000EE"/>
            <w:u w:val="single"/>
          </w:rPr>
          <w:t>2Ch 6.1–2</w:t>
        </w:r>
      </w:hyperlink>
      <w:r>
        <w:t>).</w:t>
      </w:r>
    </w:p>
    <w:p>
      <w:pPr>
        <w:pStyle w:val="Heading3"/>
      </w:pPr>
      <w:r>
        <w:t>La Shekinah dans le Nouveau Testament</w:t>
      </w:r>
    </w:p>
    <w:p>
      <w:r/>
      <w:r>
        <w:t xml:space="preserve">Le Nouveau Testament parle également de la présence de Dieu parmi l'humanité, même s'il n'utilise pas le mot </w:t>
      </w:r>
      <w:r>
        <w:rPr>
          <w:i/>
        </w:rPr>
        <w:t>shekinah</w:t>
      </w:r>
      <w:r>
        <w:t>. Dans le Nouveau Testament, lorsque Dieu est présent, il y a souvent de la lumière et de la gloire (</w:t>
      </w:r>
      <w:hyperlink r:id="rId1202">
        <w:r>
          <w:rPr>
            <w:color w:val="0000EE"/>
            <w:u w:val="single"/>
          </w:rPr>
          <w:t>Lc 2.9</w:t>
        </w:r>
      </w:hyperlink>
      <w:r>
        <w:t xml:space="preserve"> ; </w:t>
      </w:r>
      <w:hyperlink r:id="rId1203">
        <w:r>
          <w:rPr>
            <w:color w:val="0000EE"/>
            <w:u w:val="single"/>
          </w:rPr>
          <w:t>9.29</w:t>
        </w:r>
      </w:hyperlink>
      <w:r>
        <w:t xml:space="preserve"> ; </w:t>
      </w:r>
      <w:hyperlink r:id="rId1204">
        <w:r>
          <w:rPr>
            <w:color w:val="0000EE"/>
            <w:u w:val="single"/>
          </w:rPr>
          <w:t>Ac 9.3–6</w:t>
        </w:r>
      </w:hyperlink>
      <w:r>
        <w:t xml:space="preserve"> ; </w:t>
      </w:r>
      <w:hyperlink r:id="rId1205">
        <w:r>
          <w:rPr>
            <w:color w:val="0000EE"/>
            <w:u w:val="single"/>
          </w:rPr>
          <w:t>22.6–11</w:t>
        </w:r>
      </w:hyperlink>
      <w:r>
        <w:t xml:space="preserve"> ; </w:t>
      </w:r>
      <w:hyperlink r:id="rId1206">
        <w:r>
          <w:rPr>
            <w:color w:val="0000EE"/>
            <w:u w:val="single"/>
          </w:rPr>
          <w:t>26.12–16</w:t>
        </w:r>
      </w:hyperlink>
      <w:r>
        <w:t xml:space="preserve"> ; </w:t>
      </w:r>
      <w:hyperlink r:id="rId1207">
        <w:r>
          <w:rPr>
            <w:color w:val="0000EE"/>
            <w:u w:val="single"/>
          </w:rPr>
          <w:t>2P 1.16–18</w:t>
        </w:r>
      </w:hyperlink>
      <w:r>
        <w:t>).</w:t>
      </w:r>
    </w:p>
    <w:p>
      <w:r/>
      <w:r>
        <w:t>L'Évangile de Jean met particulièrement l'accent sur la gloire et sur le fait que Dieu vit parmi les êtres humains. Il nous dit que lorsque Jésus (appelé « la Parole ») est devenu un homme, il a vécu parmi les humains qui ont vu sa gloire (</w:t>
      </w:r>
      <w:hyperlink r:id="rId1208">
        <w:r>
          <w:rPr>
            <w:color w:val="0000EE"/>
            <w:u w:val="single"/>
          </w:rPr>
          <w:t>Jn 1.14</w:t>
        </w:r>
      </w:hyperlink>
      <w:r>
        <w:t>). L'Esprit de Dieu est resté sur lui (</w:t>
      </w:r>
      <w:hyperlink r:id="rId1209">
        <w:r>
          <w:rPr>
            <w:color w:val="0000EE"/>
            <w:u w:val="single"/>
          </w:rPr>
          <w:t>Jn 1.32</w:t>
        </w:r>
      </w:hyperlink>
      <w:r>
        <w:t>) et sera avec ses disciples pour toujours (</w:t>
      </w:r>
      <w:hyperlink r:id="rId1210">
        <w:r>
          <w:rPr>
            <w:color w:val="0000EE"/>
            <w:u w:val="single"/>
          </w:rPr>
          <w:t>Jn 14.16</w:t>
        </w:r>
      </w:hyperlink>
      <w:r>
        <w:t>). Il demeurera en ceux qui demeurent en Jésus (</w:t>
      </w:r>
      <w:hyperlink r:id="rId1211">
        <w:r>
          <w:rPr>
            <w:color w:val="0000EE"/>
            <w:u w:val="single"/>
          </w:rPr>
          <w:t>Jn 15.4–10</w:t>
        </w:r>
      </w:hyperlink>
      <w:r>
        <w:t>). Jean a également écrit par rapport à ces mêmes idées dans ses lettres. Il a souvent parlé de la manière dont les croyants vivent en Christ et comment Christ vit en eux (</w:t>
      </w:r>
      <w:hyperlink r:id="rId1212">
        <w:r>
          <w:rPr>
            <w:color w:val="0000EE"/>
            <w:u w:val="single"/>
          </w:rPr>
          <w:t>1Jn 2.6, 14, 24, 27–28</w:t>
        </w:r>
      </w:hyperlink>
      <w:r>
        <w:t xml:space="preserve"> ; </w:t>
      </w:r>
      <w:hyperlink r:id="rId1213">
        <w:r>
          <w:rPr>
            <w:color w:val="0000EE"/>
            <w:u w:val="single"/>
          </w:rPr>
          <w:t>3.6, 14–15, 24</w:t>
        </w:r>
      </w:hyperlink>
      <w:r>
        <w:t xml:space="preserve"> ; </w:t>
      </w:r>
      <w:hyperlink r:id="rId1214">
        <w:r>
          <w:rPr>
            <w:color w:val="0000EE"/>
            <w:u w:val="single"/>
          </w:rPr>
          <w:t>2Jn 1.9</w:t>
        </w:r>
      </w:hyperlink>
      <w:r>
        <w:t>).</w:t>
      </w:r>
    </w:p>
    <w:p>
      <w:r/>
      <w:r>
        <w:t xml:space="preserve">Paul identifie également Jésus comme la </w:t>
      </w:r>
      <w:r>
        <w:rPr>
          <w:i/>
        </w:rPr>
        <w:t>shekinah</w:t>
      </w:r>
      <w:r>
        <w:t xml:space="preserve"> de Dieu. Toute l'essence et la nature de Dieu résident pleinement en Jésus sous forme physique (</w:t>
      </w:r>
      <w:hyperlink r:id="rId1215">
        <w:r>
          <w:rPr>
            <w:color w:val="0000EE"/>
            <w:u w:val="single"/>
          </w:rPr>
          <w:t>Col 1.19</w:t>
        </w:r>
      </w:hyperlink>
      <w:r>
        <w:t xml:space="preserve"> ; </w:t>
      </w:r>
      <w:hyperlink r:id="rId1216">
        <w:r>
          <w:rPr>
            <w:color w:val="0000EE"/>
            <w:u w:val="single"/>
          </w:rPr>
          <w:t>2.9</w:t>
        </w:r>
      </w:hyperlink>
      <w:r>
        <w:t>). Lorsque Christ vit dans son Église, cela transforme ses disciples en peuple de Dieu (</w:t>
      </w:r>
      <w:hyperlink r:id="rId1217">
        <w:r>
          <w:rPr>
            <w:color w:val="0000EE"/>
            <w:u w:val="single"/>
          </w:rPr>
          <w:t>Col 1.15–23</w:t>
        </w:r>
      </w:hyperlink>
      <w:r>
        <w:t xml:space="preserve">). Paul a décrit son message comme « l'Évangile de la gloire de Christ ». Il a expliqué que Dieu a fait briller sa lumière pour aider les gens à comprendre « </w:t>
      </w:r>
      <w:r>
        <w:t>la gloire de Dieu sur la face de Christ</w:t>
      </w:r>
      <w:r>
        <w:t xml:space="preserve"> » (</w:t>
      </w:r>
      <w:hyperlink r:id="rId1218">
        <w:r>
          <w:rPr>
            <w:color w:val="0000EE"/>
            <w:u w:val="single"/>
          </w:rPr>
          <w:t>2Co 4.4–6</w:t>
        </w:r>
      </w:hyperlink>
      <w:r>
        <w:t>).</w:t>
      </w:r>
    </w:p>
    <w:p>
      <w:r/>
      <w:r>
        <w:t xml:space="preserve">Enfin, la lettre aux Hébreux dit que Jésus est « </w:t>
      </w:r>
      <w:r>
        <w:t>le reflet de [la] gloire [de Dieu] et l’empreinte de sa personne</w:t>
      </w:r>
      <w:r>
        <w:t xml:space="preserve"> » (</w:t>
      </w:r>
      <w:hyperlink r:id="rId1219">
        <w:r>
          <w:rPr>
            <w:color w:val="0000EE"/>
            <w:u w:val="single"/>
          </w:rPr>
          <w:t>Hé 1.3</w:t>
        </w:r>
      </w:hyperlink>
      <w:r>
        <w:t>).</w:t>
      </w:r>
    </w:p>
    <w:p>
      <w:r/>
      <w:r>
        <w:rPr>
          <w:i/>
        </w:rPr>
        <w:t>Voir</w:t>
      </w:r>
      <w:r>
        <w:t xml:space="preserve"> </w:t>
      </w:r>
      <w:r>
        <w:t>Gloire</w:t>
      </w:r>
      <w:r>
        <w:t xml:space="preserve"> ; </w:t>
      </w:r>
      <w:r>
        <w:t>Colonne de Feu et Nuée</w:t>
      </w:r>
      <w:r>
        <w:t xml:space="preserve"> ; </w:t>
      </w:r>
      <w:r>
        <w:t>Théophanie</w:t>
      </w:r>
      <w:r>
        <w:t>.</w:t>
      </w:r>
      <w:r/>
      <w:r/>
    </w:p>
    <w:p>
      <w:r/>
    </w:p>
    <w:p>
      <w:pPr>
        <w:pStyle w:val="Heading2"/>
      </w:pPr>
      <w:r>
        <w:t>Sheol</w:t>
      </w:r>
      <w:r/>
    </w:p>
    <w:p>
      <w:r/>
      <w: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rPr>
        <w:t>Abaddon</w:t>
      </w:r>
      <w:r>
        <w:t>). Le séjour des morts est un lieu d'ombres et de silence total. Ici, toute existence est en suspens. Ce n'est pas un non-lieu, mais plutôt un endroit où la vie n'est plus. Il est décrit comme la Terre de l'Oubli. Ceux qui y habitent ne peuvent pas louer Dieu (</w:t>
      </w:r>
      <w:hyperlink r:id="rId1220">
        <w:r>
          <w:rPr>
            <w:color w:val="0000EE"/>
            <w:u w:val="single"/>
          </w:rPr>
          <w:t>Ps 88.10–12</w:t>
        </w:r>
      </w:hyperlink>
      <w:r>
        <w:t>). Dans l'Apocalypse, il est appelé « abîme sans fond » présidé par Abaddon, le prince de la fosse (</w:t>
      </w:r>
      <w:hyperlink r:id="rId1221">
        <w:r>
          <w:rPr>
            <w:color w:val="0000EE"/>
            <w:u w:val="single"/>
          </w:rPr>
          <w:t>Ap 9.11</w:t>
        </w:r>
      </w:hyperlink>
      <w:r>
        <w:t>).</w:t>
      </w:r>
    </w:p>
    <w:p>
      <w:r/>
      <w:r>
        <w:t>Ce n'est pas, cependant, un lieu où Dieu est entièrement absent ; on ne peut échapper à Dieu même dans le séjour des morts (</w:t>
      </w:r>
      <w:hyperlink r:id="rId851">
        <w:r>
          <w:rPr>
            <w:color w:val="0000EE"/>
            <w:u w:val="single"/>
          </w:rPr>
          <w:t>Ps 139.8</w:t>
        </w:r>
      </w:hyperlink>
      <w:r>
        <w:t xml:space="preserve">). Cette omniprésence de Dieu est décrite de manière graphique dans Job : « </w:t>
      </w:r>
      <w:r>
        <w:t>Devant lui le séjour des morts [Sheol] est nu, L’abîme [Abaddon] n’a point de voile</w:t>
      </w:r>
      <w:r>
        <w:t xml:space="preserve"> » (</w:t>
      </w:r>
      <w:hyperlink r:id="rId1222">
        <w:r>
          <w:rPr>
            <w:color w:val="0000EE"/>
            <w:u w:val="single"/>
          </w:rPr>
          <w:t>Jb 26.6</w:t>
        </w:r>
      </w:hyperlink>
      <w:r>
        <w:t xml:space="preserve">, rsv). Une pensée similaire est exprimée dans les Proverbes : « </w:t>
      </w:r>
      <w:r>
        <w:t>Le séjour des morts [Sheol] et l’abîme [Abaddon] sont devant l’Éternel; Combien plus les cœurs des fils de l’homme</w:t>
      </w:r>
      <w:r>
        <w:t xml:space="preserve"> !» (</w:t>
      </w:r>
      <w:hyperlink r:id="rId1223">
        <w:r>
          <w:rPr>
            <w:color w:val="0000EE"/>
            <w:u w:val="single"/>
          </w:rPr>
          <w:t>Pr 15.11</w:t>
        </w:r>
      </w:hyperlink>
      <w:r>
        <w:t>). Dans les deux textes, Sheol et Abaddon sont utilisés de manière interchangeable. Abaddon signifie littéralement « destruction », mais dans l'Apocalypse, il est utilisé comme un nom personnel.</w:t>
      </w:r>
    </w:p>
    <w:p>
      <w:r/>
      <w: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224">
        <w:r>
          <w:rPr>
            <w:color w:val="0000EE"/>
            <w:u w:val="single"/>
          </w:rPr>
          <w:t>Nb 16.30–33</w:t>
        </w:r>
      </w:hyperlink>
      <w:r>
        <w:t>). La peur de la mort est naturelle à l'homme ; le séjour des morts sert donc de symbole du voyage sans retour (</w:t>
      </w:r>
      <w:hyperlink r:id="rId1225">
        <w:r>
          <w:rPr>
            <w:color w:val="0000EE"/>
            <w:u w:val="single"/>
          </w:rPr>
          <w:t>Ps 39.12–13</w:t>
        </w:r>
      </w:hyperlink>
      <w:r>
        <w:t xml:space="preserve">). Le roi Ézéchias de Juda se lamente, malade, sur son lit : « </w:t>
      </w:r>
      <w:r>
        <w:t>Quand mes jours sont en repos, je dois m’en aller Aux portes du séjour des morts [Sheol]. Je suis privé du reste de mes années</w:t>
      </w:r>
      <w:r>
        <w:t xml:space="preserve"> » (</w:t>
      </w:r>
      <w:hyperlink r:id="rId1226">
        <w:r>
          <w:rPr>
            <w:color w:val="0000EE"/>
            <w:u w:val="single"/>
          </w:rPr>
          <w:t>Es 38.10</w:t>
        </w:r>
      </w:hyperlink>
      <w:r>
        <w:t>).</w:t>
      </w:r>
    </w:p>
    <w:p>
      <w:r/>
      <w: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t>recueilli auprès de son peuple</w:t>
      </w:r>
      <w:r>
        <w:t xml:space="preserve"> » (voir </w:t>
      </w:r>
      <w:hyperlink r:id="rId1227">
        <w:r>
          <w:rPr>
            <w:color w:val="0000EE"/>
            <w:u w:val="single"/>
          </w:rPr>
          <w:t>Gn 25.8, 17</w:t>
        </w:r>
      </w:hyperlink>
      <w:r>
        <w:t xml:space="preserve">; </w:t>
      </w:r>
      <w:hyperlink r:id="rId1228">
        <w:r>
          <w:rPr>
            <w:color w:val="0000EE"/>
            <w:u w:val="single"/>
          </w:rPr>
          <w:t>35.29</w:t>
        </w:r>
      </w:hyperlink>
      <w:r>
        <w:t xml:space="preserve">; </w:t>
      </w:r>
      <w:hyperlink r:id="rId1229">
        <w:r>
          <w:rPr>
            <w:color w:val="0000EE"/>
            <w:u w:val="single"/>
          </w:rPr>
          <w:t>49.29</w:t>
        </w:r>
      </w:hyperlink>
      <w:r>
        <w:t xml:space="preserve">). Au-delà du séjour des morts, il ne semblait y avoir aucun espoir (voir </w:t>
      </w:r>
      <w:hyperlink r:id="rId1230">
        <w:r>
          <w:rPr>
            <w:color w:val="0000EE"/>
            <w:u w:val="single"/>
          </w:rPr>
          <w:t>Ec 9.10</w:t>
        </w:r>
      </w:hyperlink>
      <w: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838">
        <w:r>
          <w:rPr>
            <w:color w:val="0000EE"/>
            <w:u w:val="single"/>
          </w:rPr>
          <w:t>Jb 10.21–22</w:t>
        </w:r>
      </w:hyperlink>
      <w:r>
        <w:t xml:space="preserve">). Ce n'est cependant pas le dernier mot de Job. Il connaît aussi le pouvoir de Dieu, qui s'étend au-delà de la tombe : « </w:t>
      </w:r>
      <w:r>
        <w:t>Mais je sais que mon rédempteur est vivant [...]. Quand ma peau sera détruite, il se lèvera</w:t>
      </w:r>
      <w:r>
        <w:t xml:space="preserve"> </w:t>
      </w:r>
      <w:r>
        <w:t>; Quand je n’aurai plus de chair, je verrai Dieu</w:t>
      </w:r>
      <w:r>
        <w:t xml:space="preserve"> » (</w:t>
      </w:r>
      <w:hyperlink r:id="rId1231">
        <w:r>
          <w:rPr>
            <w:color w:val="0000EE"/>
            <w:u w:val="single"/>
          </w:rPr>
          <w:t>19.25–26</w:t>
        </w:r>
      </w:hyperlink>
      <w:r>
        <w:t>).</w:t>
      </w:r>
    </w:p>
    <w:p>
      <w:r/>
      <w:r>
        <w:t>L'idée que les morts résident dans le monde souterrain persiste dans l'Ancien Testament. L'incident avec Saül et la médium d'En-Dor (</w:t>
      </w:r>
      <w:hyperlink r:id="rId1232">
        <w:r>
          <w:rPr>
            <w:color w:val="0000EE"/>
            <w:u w:val="single"/>
          </w:rPr>
          <w:t>1S 28.11</w:t>
        </w:r>
      </w:hyperlink>
      <w:r>
        <w:t>) en est une bonne illustration. La sorcière fait « monter » Samuel pour qu'il puisse être consulté par le roi en période de crise. Une telle nécromancie était strictement interdite à la fois par la loi de Moïse (</w:t>
      </w:r>
      <w:hyperlink r:id="rId1233">
        <w:r>
          <w:rPr>
            <w:color w:val="0000EE"/>
            <w:u w:val="single"/>
          </w:rPr>
          <w:t>Dt 18.9–11</w:t>
        </w:r>
      </w:hyperlink>
      <w:r>
        <w:t xml:space="preserve">) et par le roi lui-même (voir </w:t>
      </w:r>
      <w:hyperlink r:id="rId1234">
        <w:r>
          <w:rPr>
            <w:color w:val="0000EE"/>
            <w:u w:val="single"/>
          </w:rPr>
          <w:t>1S 28.3, 9</w:t>
        </w:r>
      </w:hyperlink>
      <w:r>
        <w:t>). Il semble que les personnes dans le monde souterrain, bien que séparés des vivants, étaient censés être familiers avec les affaires des hommes.</w:t>
      </w:r>
    </w:p>
    <w:p>
      <w:r/>
      <w:r>
        <w:t>Le séjour des morts est à peu près équivalent au mot grec hardes qui est souvent trouvé dans le Nouveau Testament et qui décrit également le lieu des morts.</w:t>
      </w:r>
    </w:p>
    <w:p>
      <w:r/>
      <w:r>
        <w:rPr>
          <w:i/>
        </w:rPr>
        <w:t>Voir aussi</w:t>
      </w:r>
      <w:r>
        <w:t xml:space="preserve"> </w:t>
      </w:r>
      <w:r>
        <w:t>Morts, Séjour des</w:t>
      </w:r>
      <w:r>
        <w:t xml:space="preserve"> ; </w:t>
      </w:r>
      <w:r>
        <w:t>Mort</w:t>
      </w:r>
      <w:r>
        <w:t xml:space="preserve"> ; </w:t>
      </w:r>
      <w:r>
        <w:t>Hadès</w:t>
      </w:r>
      <w:r>
        <w:t xml:space="preserve"> ; </w:t>
      </w:r>
      <w:r>
        <w:t>Enfer</w:t>
      </w:r>
      <w:r>
        <w:t xml:space="preserve"> ; </w:t>
      </w:r>
      <w:r>
        <w:t>État intermédiaire</w:t>
      </w:r>
      <w:r>
        <w:t>.</w:t>
      </w:r>
      <w:r/>
      <w:r/>
    </w:p>
    <w:p>
      <w:r/>
    </w:p>
    <w:p>
      <w:pPr>
        <w:pStyle w:val="Heading2"/>
      </w:pPr>
      <w:r>
        <w:t>Sichem (Lieu)</w:t>
      </w:r>
      <w:r/>
    </w:p>
    <w:p>
      <w:r/>
      <w: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t>Références bibliques</w:t>
      </w:r>
    </w:p>
    <w:p>
      <w:r/>
      <w:r>
        <w:t>Sichem apparaît d'abord dans la Bible comme le premier campement d'Abram après son entrée en Canaan depuis la Mésopotamie. C'est là que Dieu lui promet le pays de Canaan, et c'est là qu'Abram construit son premier autel dans le pays (</w:t>
      </w:r>
      <w:hyperlink r:id="rId1235">
        <w:r>
          <w:rPr>
            <w:color w:val="0000EE"/>
            <w:u w:val="single"/>
          </w:rPr>
          <w:t>Gn 12.6–7</w:t>
        </w:r>
      </w:hyperlink>
      <w:r>
        <w:t>). Après le séjour de vingt ans de Jacob dans le nord de la Mésopotamie à Paddan-Aram, il retourne à Sichem et achète une parcelle de terre. À ce moment-là, le lieu était déjà une ville fortifiée avec une porte (</w:t>
      </w:r>
      <w:hyperlink r:id="rId1236">
        <w:r>
          <w:rPr>
            <w:color w:val="0000EE"/>
            <w:u w:val="single"/>
          </w:rPr>
          <w:t>34.20, 24</w:t>
        </w:r>
      </w:hyperlink>
      <w:r>
        <w:t>). Après la souillure de leur sœur Dina, Siméon et Lévi massacreront la population masculine de Sichem par vengeance. Des années plus tard, lorsque la famille patriarcale vivait dans la région d'Hébron, Joseph ira à Sichem pour chercher ses frères (</w:t>
      </w:r>
      <w:hyperlink r:id="rId1237">
        <w:r>
          <w:rPr>
            <w:color w:val="0000EE"/>
            <w:u w:val="single"/>
          </w:rPr>
          <w:t>37.12–14</w:t>
        </w:r>
      </w:hyperlink>
      <w:r>
        <w:t>).</w:t>
      </w:r>
    </w:p>
    <w:p>
      <w:r/>
      <w:r>
        <w:t>Après la Conquête, la cérémonie de bénédiction et de malédiction antiphonale sur les monts Garizim et Ébal sera accomplie dans les environs de Sichem (</w:t>
      </w:r>
      <w:hyperlink r:id="rId1238">
        <w:r>
          <w:rPr>
            <w:color w:val="0000EE"/>
            <w:u w:val="single"/>
          </w:rPr>
          <w:t>Jos 8.30–35</w:t>
        </w:r>
      </w:hyperlink>
      <w:r>
        <w:t>). Lors de la division et du peuplement du pays, Sichem deviendra l'une des villes de refuge (</w:t>
      </w:r>
      <w:hyperlink r:id="rId1239">
        <w:r>
          <w:rPr>
            <w:color w:val="0000EE"/>
            <w:u w:val="single"/>
          </w:rPr>
          <w:t>20.7</w:t>
        </w:r>
      </w:hyperlink>
      <w:r>
        <w:t xml:space="preserve">; </w:t>
      </w:r>
      <w:hyperlink r:id="rId1240">
        <w:r>
          <w:rPr>
            <w:color w:val="0000EE"/>
            <w:u w:val="single"/>
          </w:rPr>
          <w:t>21.21</w:t>
        </w:r>
      </w:hyperlink>
      <w:r>
        <w:t>) et l'une des quarante-huit villes lévitiques (</w:t>
      </w:r>
      <w:hyperlink r:id="rId1240">
        <w:r>
          <w:rPr>
            <w:color w:val="0000EE"/>
            <w:u w:val="single"/>
          </w:rPr>
          <w:t>21.21</w:t>
        </w:r>
      </w:hyperlink>
      <w:r>
        <w:t>). C'est là que Josué prononcera son discours d'adieu (</w:t>
      </w:r>
      <w:hyperlink r:id="rId1241">
        <w:r>
          <w:rPr>
            <w:color w:val="0000EE"/>
            <w:u w:val="single"/>
          </w:rPr>
          <w:t>24.1, 25</w:t>
        </w:r>
      </w:hyperlink>
      <w:r>
        <w:t xml:space="preserve">), et les ossements de Joseph seront enterrés sur le terrain que Jacob y avait acheté (v. </w:t>
      </w:r>
      <w:hyperlink r:id="rId1242">
        <w:r>
          <w:rPr>
            <w:color w:val="0000EE"/>
            <w:u w:val="single"/>
          </w:rPr>
          <w:t>32</w:t>
        </w:r>
      </w:hyperlink>
      <w:r>
        <w:t>).</w:t>
      </w:r>
    </w:p>
    <w:p>
      <w:r/>
      <w:r>
        <w:t>Durant les jours troublés des juges, Abimélec, le fils de Gédéon, s'y proclamera roi d'Israël, d'abord avec le soutien des habitants. Cependant, une révolte ultérieure contre lui entraînera la destruction de la ville (</w:t>
      </w:r>
      <w:hyperlink r:id="rId1243">
        <w:r>
          <w:rPr>
            <w:color w:val="0000EE"/>
            <w:u w:val="single"/>
          </w:rPr>
          <w:t>Jg 9.1–7, 23–57</w:t>
        </w:r>
      </w:hyperlink>
      <w:r>
        <w:t>). Roboam y sera couronné juste avant la division du royaume (</w:t>
      </w:r>
      <w:hyperlink r:id="rId1244">
        <w:r>
          <w:rPr>
            <w:color w:val="0000EE"/>
            <w:u w:val="single"/>
          </w:rPr>
          <w:t>1R 12.1</w:t>
        </w:r>
      </w:hyperlink>
      <w:r>
        <w:t>), et Jéroboam, premier roi du royaume du nord, reconstruira la ville pour en faire la première capitale du royaume.</w:t>
      </w:r>
    </w:p>
    <w:p>
      <w:pPr>
        <w:pStyle w:val="Heading3"/>
      </w:pPr>
      <w:r>
        <w:t>Histoire</w:t>
      </w:r>
    </w:p>
    <w:p>
      <w:r/>
      <w: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r/>
      <w: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245">
        <w:r>
          <w:rPr>
            <w:color w:val="0000EE"/>
            <w:u w:val="single"/>
          </w:rPr>
          <w:t>Jg 9.3–4, 46</w:t>
        </w:r>
      </w:hyperlink>
      <w: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r/>
      <w:r>
        <w:t>De toute évidence, Salomon a reconstruit Sichem pour en faire une capitale provinciale, mais elle subira une grande destruction à la fin du 10e siècle, sans doute aux mains de Schischak d'Égypte lors de son invasion de la Palestine en 926 av. J.‑C. (</w:t>
      </w:r>
      <w:hyperlink r:id="rId1246">
        <w:r>
          <w:rPr>
            <w:color w:val="0000EE"/>
            <w:u w:val="single"/>
          </w:rPr>
          <w:t>1R 14.25</w:t>
        </w:r>
      </w:hyperlink>
      <w: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r/>
      <w: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
    </w:p>
    <w:p>
      <w:r/>
    </w:p>
    <w:p>
      <w:pPr>
        <w:pStyle w:val="Heading2"/>
      </w:pPr>
      <w:r>
        <w:t>Sichem (Personne)</w:t>
      </w:r>
      <w:r/>
    </w:p>
    <w:p>
      <w:r/>
      <w:r>
        <w:t>1. Fils d'Hamor le Hivien qui a violé Dina, la fille de Jacob, et sera plus tard tué avec son père et tous les mâles de sa ville par Siméon et Lévi (</w:t>
      </w:r>
      <w:hyperlink r:id="rId1247">
        <w:r>
          <w:rPr>
            <w:color w:val="0000EE"/>
            <w:u w:val="single"/>
          </w:rPr>
          <w:t>Gn 34</w:t>
        </w:r>
      </w:hyperlink>
      <w:r>
        <w:t xml:space="preserve"> ; </w:t>
      </w:r>
      <w:hyperlink r:id="rId1242">
        <w:r>
          <w:rPr>
            <w:color w:val="0000EE"/>
            <w:u w:val="single"/>
          </w:rPr>
          <w:t>Jos 24.32</w:t>
        </w:r>
      </w:hyperlink>
      <w:r>
        <w:t>).</w:t>
      </w:r>
    </w:p>
    <w:p>
      <w:r/>
      <w:r>
        <w:t xml:space="preserve">2. L'un des six fils de Galaad, un descendant de Joseph par la lignée de Manassé, et fondateur de la famille des </w:t>
      </w:r>
      <w:r>
        <w:t>Sichémites</w:t>
      </w:r>
      <w:r>
        <w:t xml:space="preserve"> (</w:t>
      </w:r>
      <w:hyperlink r:id="rId1248">
        <w:r>
          <w:rPr>
            <w:color w:val="0000EE"/>
            <w:u w:val="single"/>
          </w:rPr>
          <w:t>Nb 26.31</w:t>
        </w:r>
      </w:hyperlink>
      <w:r>
        <w:t xml:space="preserve"> ; </w:t>
      </w:r>
      <w:hyperlink r:id="rId1249">
        <w:r>
          <w:rPr>
            <w:color w:val="0000EE"/>
            <w:u w:val="single"/>
          </w:rPr>
          <w:t>Jos 17.2</w:t>
        </w:r>
      </w:hyperlink>
      <w:r>
        <w:t>).</w:t>
      </w:r>
    </w:p>
    <w:p>
      <w:r/>
      <w:r>
        <w:t>3. L'un des quatre fils de Schemida de la tribu de Manassé (</w:t>
      </w:r>
      <w:hyperlink r:id="rId1250">
        <w:r>
          <w:rPr>
            <w:color w:val="0000EE"/>
            <w:u w:val="single"/>
          </w:rPr>
          <w:t>1Ch 7.19</w:t>
        </w:r>
      </w:hyperlink>
      <w:r>
        <w:t>).</w:t>
      </w:r>
      <w:r/>
      <w:r/>
    </w:p>
    <w:p>
      <w:r/>
    </w:p>
    <w:p>
      <w:pPr>
        <w:pStyle w:val="Heading2"/>
      </w:pPr>
      <w:r>
        <w:t>Sidon (Lieu), Sidonien</w:t>
      </w:r>
      <w:r/>
    </w:p>
    <w:p>
      <w:r/>
      <w: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r/>
      <w:r>
        <w:t>La « table des nations » (</w:t>
      </w:r>
      <w:hyperlink r:id="rId967">
        <w:r>
          <w:rPr>
            <w:color w:val="0000EE"/>
            <w:u w:val="single"/>
          </w:rPr>
          <w:t>Gn 10</w:t>
        </w:r>
      </w:hyperlink>
      <w:r>
        <w:t>) permet de dater Byblos (Guebal, Jebeil), Tyr et Sidon. Il nomme Sidon comme le fils aîné de Canaan, et Canaan était un fils de Cham. Le territoire des Cananéens s'étendait de Sidon à Gaza et jusqu'aux Villes de la Plaine à l'orient.</w:t>
      </w:r>
    </w:p>
    <w:p>
      <w:r/>
      <w:r>
        <w:t xml:space="preserve">Sidon se trouve à 35 km au nord de Tyr. Les deux villes sont souvent associées (voir par exemple </w:t>
      </w:r>
      <w:hyperlink r:id="rId1251">
        <w:r>
          <w:rPr>
            <w:color w:val="0000EE"/>
            <w:u w:val="single"/>
          </w:rPr>
          <w:t>Es 23.1–2</w:t>
        </w:r>
      </w:hyperlink>
      <w:r>
        <w:t xml:space="preserve"> ; </w:t>
      </w:r>
      <w:hyperlink r:id="rId1252">
        <w:r>
          <w:rPr>
            <w:color w:val="0000EE"/>
            <w:u w:val="single"/>
          </w:rPr>
          <w:t>Jr 47.4</w:t>
        </w:r>
      </w:hyperlink>
      <w:r>
        <w:t xml:space="preserve"> ; </w:t>
      </w:r>
      <w:hyperlink r:id="rId1253">
        <w:r>
          <w:rPr>
            <w:color w:val="0000EE"/>
            <w:u w:val="single"/>
          </w:rPr>
          <w:t>Mt 11.21–22</w:t>
        </w:r>
      </w:hyperlink>
      <w: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r/>
      <w:r>
        <w:t xml:space="preserve">La Bible mentionne Sidon plusieurs fois en lien avec la conquête de la Palestine. Josué a vaincu Jabin, roi de Hatsor, et a poursuivi l'ennemi jusqu'à « </w:t>
      </w:r>
      <w:r>
        <w:t>Sidon la grande</w:t>
      </w:r>
      <w:r>
        <w:t xml:space="preserve"> » (</w:t>
      </w:r>
      <w:hyperlink r:id="rId1254">
        <w:r>
          <w:rPr>
            <w:color w:val="0000EE"/>
            <w:u w:val="single"/>
          </w:rPr>
          <w:t>Jos 11.8</w:t>
        </w:r>
      </w:hyperlink>
      <w:r>
        <w:t xml:space="preserve">). Josué a également déclaré que le territoire d'Israël comprenait tout le Liban, incluant « </w:t>
      </w:r>
      <w:r>
        <w:t>tous les Sidoniens</w:t>
      </w:r>
      <w:r>
        <w:t xml:space="preserve"> » (</w:t>
      </w:r>
      <w:hyperlink r:id="rId1255">
        <w:r>
          <w:rPr>
            <w:color w:val="0000EE"/>
            <w:u w:val="single"/>
          </w:rPr>
          <w:t>Jos 13.4–6</w:t>
        </w:r>
      </w:hyperlink>
      <w:r>
        <w:t>). La répartition tribale d'Aser s'étendait aussi loin au nord que « Sidon la grande » (</w:t>
      </w:r>
      <w:hyperlink r:id="rId1256">
        <w:r>
          <w:rPr>
            <w:color w:val="0000EE"/>
            <w:u w:val="single"/>
          </w:rPr>
          <w:t>Jos 19.28</w:t>
        </w:r>
      </w:hyperlink>
      <w:r>
        <w:t>). Aser n'a cependant pas chassé les habitants de Sidon (</w:t>
      </w:r>
      <w:hyperlink r:id="rId1257">
        <w:r>
          <w:rPr>
            <w:color w:val="0000EE"/>
            <w:u w:val="single"/>
          </w:rPr>
          <w:t>Jg 1.31</w:t>
        </w:r>
      </w:hyperlink>
      <w:r>
        <w:t>).</w:t>
      </w:r>
    </w:p>
    <w:p>
      <w:r/>
      <w:r>
        <w:t>Les dieux de Sidon figurent parmi les divinités étrangères qu'Israël a fini par servir (</w:t>
      </w:r>
      <w:hyperlink r:id="rId1258">
        <w:r>
          <w:rPr>
            <w:color w:val="0000EE"/>
            <w:u w:val="single"/>
          </w:rPr>
          <w:t>Jg 10.6</w:t>
        </w:r>
      </w:hyperlink>
      <w:r>
        <w:t>) ; le recensement de David incluait Sidon et Tyr (</w:t>
      </w:r>
      <w:hyperlink r:id="rId1259">
        <w:r>
          <w:rPr>
            <w:color w:val="0000EE"/>
            <w:u w:val="single"/>
          </w:rPr>
          <w:t>2S 24.6–7</w:t>
        </w:r>
      </w:hyperlink>
      <w:r>
        <w:t>). Pendant une famine à l'époque d'Achab, le prophète Élie a été envoyé chez une veuve à Sarepta, à Sidon (</w:t>
      </w:r>
      <w:hyperlink r:id="rId1260">
        <w:r>
          <w:rPr>
            <w:color w:val="0000EE"/>
            <w:u w:val="single"/>
          </w:rPr>
          <w:t>1R 17.9</w:t>
        </w:r>
      </w:hyperlink>
      <w:r>
        <w:t xml:space="preserve"> ; </w:t>
      </w:r>
      <w:hyperlink r:id="rId1261">
        <w:r>
          <w:rPr>
            <w:color w:val="0000EE"/>
            <w:u w:val="single"/>
          </w:rPr>
          <w:t>Lc 4.25–26</w:t>
        </w:r>
      </w:hyperlink>
      <w:r>
        <w:t>). Sidon est souvent mentionnée par les prophètes hébreux (</w:t>
      </w:r>
      <w:hyperlink r:id="rId1262">
        <w:r>
          <w:rPr>
            <w:color w:val="0000EE"/>
            <w:u w:val="single"/>
          </w:rPr>
          <w:t>Es 23.2, 4, 12</w:t>
        </w:r>
      </w:hyperlink>
      <w:r>
        <w:t xml:space="preserve"> ; </w:t>
      </w:r>
      <w:hyperlink r:id="rId1263">
        <w:r>
          <w:rPr>
            <w:color w:val="0000EE"/>
            <w:u w:val="single"/>
          </w:rPr>
          <w:t>Jr 25.22</w:t>
        </w:r>
      </w:hyperlink>
      <w:r>
        <w:t xml:space="preserve"> ; </w:t>
      </w:r>
      <w:hyperlink r:id="rId1264">
        <w:r>
          <w:rPr>
            <w:color w:val="0000EE"/>
            <w:u w:val="single"/>
          </w:rPr>
          <w:t>27.3</w:t>
        </w:r>
      </w:hyperlink>
      <w:r>
        <w:t xml:space="preserve"> ; </w:t>
      </w:r>
      <w:hyperlink r:id="rId1252">
        <w:r>
          <w:rPr>
            <w:color w:val="0000EE"/>
            <w:u w:val="single"/>
          </w:rPr>
          <w:t>47.4</w:t>
        </w:r>
      </w:hyperlink>
      <w:r>
        <w:t xml:space="preserve"> ; </w:t>
      </w:r>
      <w:hyperlink r:id="rId1265">
        <w:r>
          <w:rPr>
            <w:color w:val="0000EE"/>
            <w:u w:val="single"/>
          </w:rPr>
          <w:t>Ez 27.8</w:t>
        </w:r>
      </w:hyperlink>
      <w:r>
        <w:t xml:space="preserve"> ; </w:t>
      </w:r>
      <w:hyperlink r:id="rId1266">
        <w:r>
          <w:rPr>
            <w:color w:val="0000EE"/>
            <w:u w:val="single"/>
          </w:rPr>
          <w:t>Jl 3.4</w:t>
        </w:r>
      </w:hyperlink>
      <w:r>
        <w:t xml:space="preserve"> ; </w:t>
      </w:r>
      <w:hyperlink r:id="rId1267">
        <w:r>
          <w:rPr>
            <w:color w:val="0000EE"/>
            <w:u w:val="single"/>
          </w:rPr>
          <w:t>Za 9.2</w:t>
        </w:r>
      </w:hyperlink>
      <w:r>
        <w:t>).</w:t>
      </w:r>
    </w:p>
    <w:p>
      <w:r/>
      <w:r>
        <w:t>Dans le Nouveau Testament, Jésus a guéri la fille d'une femme de cette région (</w:t>
      </w:r>
      <w:hyperlink r:id="rId1268">
        <w:r>
          <w:rPr>
            <w:color w:val="0000EE"/>
            <w:u w:val="single"/>
          </w:rPr>
          <w:t>Mt 15.21–28</w:t>
        </w:r>
      </w:hyperlink>
      <w:r>
        <w:t>). Des gens sont venus de loin, de Tyr et de Sidon, pour entendre Jésus et être guéris par lui (</w:t>
      </w:r>
      <w:hyperlink r:id="rId1269">
        <w:r>
          <w:rPr>
            <w:color w:val="0000EE"/>
            <w:u w:val="single"/>
          </w:rPr>
          <w:t>Lc 6.17</w:t>
        </w:r>
      </w:hyperlink>
      <w:r>
        <w:t>). Lors de son voyage à Rome pour comparaître devant César, le navire s'est d'abord arrêté à Sidon. Le centurion Julius y a permis à Paul de rendre visite à des amis (</w:t>
      </w:r>
      <w:hyperlink r:id="rId1270">
        <w:r>
          <w:rPr>
            <w:color w:val="0000EE"/>
            <w:u w:val="single"/>
          </w:rPr>
          <w:t>Ac 27.3</w:t>
        </w:r>
      </w:hyperlink>
      <w:r>
        <w:t>).</w:t>
      </w:r>
      <w:r/>
      <w:r/>
    </w:p>
    <w:p>
      <w:r/>
    </w:p>
    <w:p>
      <w:pPr>
        <w:pStyle w:val="Heading2"/>
      </w:pPr>
      <w:r>
        <w:t>Sidon (Personne)</w:t>
      </w:r>
      <w:r/>
    </w:p>
    <w:p>
      <w:r/>
      <w:r>
        <w:t>Premier fils de Canaan ; Canaan était le fils de Cham et le petit-fils de Noé (</w:t>
      </w:r>
      <w:hyperlink r:id="rId1271">
        <w:r>
          <w:rPr>
            <w:color w:val="0000EE"/>
            <w:u w:val="single"/>
          </w:rPr>
          <w:t>Gn 10.15, 19</w:t>
        </w:r>
      </w:hyperlink>
      <w:r>
        <w:t xml:space="preserve"> ; </w:t>
      </w:r>
      <w:hyperlink r:id="rId1272">
        <w:r>
          <w:rPr>
            <w:color w:val="0000EE"/>
            <w:u w:val="single"/>
          </w:rPr>
          <w:t>1Ch 1.13</w:t>
        </w:r>
      </w:hyperlink>
      <w:r>
        <w:t>). Sidon a fondé une ville (portant son nom) qui a établi la frontière nord du pays de Canaan et a ensuite joué un rôle dominant dans l'histoire palestinienne.</w:t>
      </w:r>
    </w:p>
    <w:p>
      <w:r/>
      <w:r>
        <w:rPr>
          <w:i/>
        </w:rPr>
        <w:t>Voir aussi</w:t>
      </w:r>
      <w:r>
        <w:t xml:space="preserve"> </w:t>
      </w:r>
      <w:r>
        <w:t>Sidon (Lieu), Sidonien</w:t>
      </w:r>
      <w:r>
        <w:t>.</w:t>
      </w:r>
      <w:r/>
      <w:r/>
    </w:p>
    <w:p>
      <w:r/>
    </w:p>
    <w:p>
      <w:pPr>
        <w:pStyle w:val="Heading2"/>
      </w:pPr>
      <w:r>
        <w:t>siècles</w:t>
      </w:r>
      <w:r/>
    </w:p>
    <w:p>
      <w:r/>
      <w:r>
        <w:t xml:space="preserve">Une longue période de temps dont la durée est indéfinie. Les siècles, passés et futurs, constituent la totalité du temps. Dieu existait et avait déjà choisi dans sa sagesse ce qu'il allait faire « </w:t>
      </w:r>
      <w:r>
        <w:t>avant les siècles</w:t>
      </w:r>
      <w:r>
        <w:t xml:space="preserve"> » (</w:t>
      </w:r>
      <w:hyperlink r:id="rId1273">
        <w:r>
          <w:rPr>
            <w:color w:val="0000EE"/>
            <w:u w:val="single"/>
          </w:rPr>
          <w:t>1Co 2.7</w:t>
        </w:r>
      </w:hyperlink>
      <w:r>
        <w:t>). Il est le roi des siècles (</w:t>
      </w:r>
      <w:hyperlink r:id="rId1274">
        <w:r>
          <w:rPr>
            <w:color w:val="0000EE"/>
            <w:u w:val="single"/>
          </w:rPr>
          <w:t>1Tm 1.17</w:t>
        </w:r>
      </w:hyperlink>
      <w:r>
        <w:t>) et son dessein est éternel (</w:t>
      </w:r>
      <w:hyperlink r:id="rId1275">
        <w:r>
          <w:rPr>
            <w:color w:val="0000EE"/>
            <w:u w:val="single"/>
          </w:rPr>
          <w:t>Ep 3.11</w:t>
        </w:r>
      </w:hyperlink>
      <w:r>
        <w:t xml:space="preserve">). La Bible parle aussi de ce que Dieu fera à la fin du monde (littéralement «à la fin des siècles », voir aussi </w:t>
      </w:r>
      <w:hyperlink r:id="rId1276">
        <w:r>
          <w:rPr>
            <w:color w:val="0000EE"/>
            <w:u w:val="single"/>
          </w:rPr>
          <w:t>Mt 13.39</w:t>
        </w:r>
      </w:hyperlink>
      <w:r>
        <w:t>–</w:t>
      </w:r>
      <w:hyperlink r:id="rId1276">
        <w:r>
          <w:rPr>
            <w:color w:val="0000EE"/>
            <w:u w:val="single"/>
          </w:rPr>
          <w:t>49</w:t>
        </w:r>
      </w:hyperlink>
      <w:r>
        <w:t>). Ce concept est parfois rendu « âges » dans quelques psaumes et passages prophétiques.</w:t>
      </w:r>
    </w:p>
    <w:p>
      <w:r/>
      <w:r>
        <w:t xml:space="preserve">Comme les écrits juifs d'entre les deux testaments, le Nouveau Testament (NT) contraste deux périodes distinctes de l'Histoire : le « </w:t>
      </w:r>
      <w:r>
        <w:t>présent siècle mauvais</w:t>
      </w:r>
      <w:r>
        <w:t xml:space="preserve"> » (</w:t>
      </w:r>
      <w:hyperlink r:id="rId1277">
        <w:r>
          <w:rPr>
            <w:color w:val="0000EE"/>
            <w:u w:val="single"/>
          </w:rPr>
          <w:t>Ga 1.4</w:t>
        </w:r>
      </w:hyperlink>
      <w:r>
        <w:t xml:space="preserve">) et « </w:t>
      </w:r>
      <w:r>
        <w:t>le siècle à venir</w:t>
      </w:r>
      <w:r>
        <w:t xml:space="preserve"> ». Ce sera le moment où Dieu jugera le mal et restaurera la justice, et où son peuple recevra toutes les bénédictions de leur héritage (</w:t>
      </w:r>
      <w:hyperlink r:id="rId1278">
        <w:r>
          <w:rPr>
            <w:color w:val="0000EE"/>
            <w:u w:val="single"/>
          </w:rPr>
          <w:t>Mc 10.30</w:t>
        </w:r>
      </w:hyperlink>
      <w:r>
        <w:t xml:space="preserve">). Cependant, nous vivons déjà « à </w:t>
      </w:r>
      <w:r>
        <w:t>la fin des siècles</w:t>
      </w:r>
      <w:r>
        <w:t xml:space="preserve"> » (</w:t>
      </w:r>
      <w:hyperlink r:id="rId1279">
        <w:r>
          <w:rPr>
            <w:color w:val="0000EE"/>
            <w:u w:val="single"/>
          </w:rPr>
          <w:t>1Co 10.11</w:t>
        </w:r>
      </w:hyperlink>
      <w:r>
        <w:t>). Ceux qui découvrent Christ, ont goûté « les puissances du siècle à venir » (</w:t>
      </w:r>
      <w:hyperlink r:id="rId1280">
        <w:r>
          <w:rPr>
            <w:color w:val="0000EE"/>
            <w:u w:val="single"/>
          </w:rPr>
          <w:t>Hé 6.5</w:t>
        </w:r>
      </w:hyperlink>
      <w:r>
        <w:t>). Ceci signifie que certaines bénédictions du siècle à venir peuvent déjà faire un peu partie de notre expérience maintenant.</w:t>
      </w:r>
    </w:p>
    <w:p>
      <w:r/>
      <w:r>
        <w:t>Deux autres mots sont parfois utilisés avec « siècles ». Le premier est le mot « génération ». Paul prie qu'à Dieu soit la gloire « dans toutes les générations, aux siècles des siècles » (</w:t>
      </w:r>
      <w:hyperlink r:id="rId1281">
        <w:r>
          <w:rPr>
            <w:color w:val="0000EE"/>
            <w:u w:val="single"/>
          </w:rPr>
          <w:t>Ep 3.21</w:t>
        </w:r>
      </w:hyperlink>
      <w:r>
        <w:t xml:space="preserve"> ; voir aussi </w:t>
      </w:r>
      <w:hyperlink r:id="rId1282">
        <w:r>
          <w:rPr>
            <w:color w:val="0000EE"/>
            <w:u w:val="single"/>
          </w:rPr>
          <w:t>Col 1.26</w:t>
        </w:r>
      </w:hyperlink>
      <w: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r/>
      <w:r>
        <w:t xml:space="preserve">Le second mot qui est souvent associé au concept de temps est le « monde ». </w:t>
      </w:r>
      <w:hyperlink r:id="rId1283">
        <w:r>
          <w:rPr>
            <w:color w:val="0000EE"/>
            <w:u w:val="single"/>
          </w:rPr>
          <w:t>Éphésiens 2.2</w:t>
        </w:r>
      </w:hyperlink>
      <w:r>
        <w:t xml:space="preserve"> décrit les voies de l'humanité pécheresse comme « selon le train de ce monde » en soulignant le contraste entre ce que les Éphésiens étaient avant leur conversion et ce qu'ils sont maintenant qu'ils ont cru en Christ. </w:t>
      </w:r>
      <w:hyperlink r:id="rId1284">
        <w:r>
          <w:rPr>
            <w:color w:val="0000EE"/>
            <w:u w:val="single"/>
          </w:rPr>
          <w:t>Hébreux 1.2</w:t>
        </w:r>
      </w:hyperlink>
      <w:r>
        <w:t xml:space="preserve"> mentionne la création du monde par Dieu et le fait qu'il a parlé à travers Christ « ces derniers temps ». </w:t>
      </w:r>
    </w:p>
    <w:p>
      <w:r/>
      <w:r>
        <w:rPr>
          <w:i/>
        </w:rPr>
        <w:t>Voir</w:t>
      </w:r>
      <w:r>
        <w:t xml:space="preserve"> </w:t>
      </w:r>
      <w:r>
        <w:t>éternité</w:t>
      </w:r>
      <w:r>
        <w:t>.</w:t>
      </w:r>
      <w:r/>
      <w:r/>
    </w:p>
    <w:p>
      <w:r/>
    </w:p>
    <w:p>
      <w:pPr>
        <w:pStyle w:val="Heading2"/>
      </w:pPr>
      <w:r>
        <w:t>Signe</w:t>
      </w:r>
      <w:r/>
    </w:p>
    <w:p>
      <w:r/>
      <w:r>
        <w:t>Événement visible exprimant ou annonçant un sens au-delà de ce qui est normalement perçu dans l'apparence extérieure de cet événement.</w:t>
      </w:r>
    </w:p>
    <w:p>
      <w:pPr>
        <w:pStyle w:val="Heading3"/>
      </w:pPr>
      <w:r>
        <w:t>Dans l'Ancien Testament</w:t>
      </w:r>
    </w:p>
    <w:p>
      <w:r/>
      <w:r>
        <w:t>Dans quelques cas dans l'Ancien Testament (AT), le terme « signe » désigne l'observation des corps célestes dans un sens astrologique (</w:t>
      </w:r>
      <w:hyperlink r:id="rId1285">
        <w:r>
          <w:rPr>
            <w:color w:val="0000EE"/>
            <w:u w:val="single"/>
          </w:rPr>
          <w:t>Jr 10.2</w:t>
        </w:r>
      </w:hyperlink>
      <w:r>
        <w:t xml:space="preserve">, comp. avec </w:t>
      </w:r>
      <w:hyperlink r:id="rId1286">
        <w:r>
          <w:rPr>
            <w:color w:val="0000EE"/>
            <w:u w:val="single"/>
          </w:rPr>
          <w:t>Gn 1.14</w:t>
        </w:r>
      </w:hyperlink>
      <w:r>
        <w:t>). Il peut aussi désigner des « miracles et des prodiges » comme la marque des actions surnaturelles de Dieu dans l'histoire du monde (</w:t>
      </w:r>
      <w:hyperlink r:id="rId1287">
        <w:r>
          <w:rPr>
            <w:color w:val="0000EE"/>
            <w:u w:val="single"/>
          </w:rPr>
          <w:t xml:space="preserve">Dt 4.34 </w:t>
        </w:r>
      </w:hyperlink>
      <w:r>
        <w:t xml:space="preserve">; </w:t>
      </w:r>
      <w:hyperlink r:id="rId1288">
        <w:r>
          <w:rPr>
            <w:color w:val="0000EE"/>
            <w:u w:val="single"/>
          </w:rPr>
          <w:t xml:space="preserve">6.22 </w:t>
        </w:r>
      </w:hyperlink>
      <w:r>
        <w:t xml:space="preserve">; </w:t>
      </w:r>
      <w:hyperlink r:id="rId1289">
        <w:r>
          <w:rPr>
            <w:color w:val="0000EE"/>
            <w:u w:val="single"/>
          </w:rPr>
          <w:t xml:space="preserve">Né 9.10 </w:t>
        </w:r>
      </w:hyperlink>
      <w:r>
        <w:t xml:space="preserve">; </w:t>
      </w:r>
      <w:hyperlink r:id="rId1290">
        <w:r>
          <w:rPr>
            <w:color w:val="0000EE"/>
            <w:u w:val="single"/>
          </w:rPr>
          <w:t xml:space="preserve">Ps 105.27 </w:t>
        </w:r>
      </w:hyperlink>
      <w:r>
        <w:t xml:space="preserve">; </w:t>
      </w:r>
      <w:hyperlink r:id="rId1291">
        <w:r>
          <w:rPr>
            <w:color w:val="0000EE"/>
            <w:u w:val="single"/>
          </w:rPr>
          <w:t>Jr 32.20</w:t>
        </w:r>
      </w:hyperlink>
      <w:r>
        <w:t>). À d'autres occasions, ce terme est utilisé comme un insigne de l'alliance mosaïque. Ainsi, le port de parties de la loi sur le poignet et le front, ainsi que l'observance du sabbat, sont considérés comme des signes de la relation entre Israël et Dieu (</w:t>
      </w:r>
      <w:hyperlink r:id="rId1292">
        <w:r>
          <w:rPr>
            <w:color w:val="0000EE"/>
            <w:u w:val="single"/>
          </w:rPr>
          <w:t xml:space="preserve">Dt 6.8 </w:t>
        </w:r>
      </w:hyperlink>
      <w:r>
        <w:t xml:space="preserve">; </w:t>
      </w:r>
      <w:hyperlink r:id="rId1293">
        <w:r>
          <w:rPr>
            <w:color w:val="0000EE"/>
            <w:u w:val="single"/>
          </w:rPr>
          <w:t xml:space="preserve">11.18 </w:t>
        </w:r>
      </w:hyperlink>
      <w:r>
        <w:t xml:space="preserve">; </w:t>
      </w:r>
      <w:hyperlink r:id="rId1294">
        <w:r>
          <w:rPr>
            <w:color w:val="0000EE"/>
            <w:u w:val="single"/>
          </w:rPr>
          <w:t>Ez 20.12, 20</w:t>
        </w:r>
      </w:hyperlink>
      <w:r>
        <w:t>).</w:t>
      </w:r>
    </w:p>
    <w:p>
      <w:r/>
      <w: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295">
        <w:r>
          <w:rPr>
            <w:color w:val="0000EE"/>
            <w:u w:val="single"/>
          </w:rPr>
          <w:t>Ex 4.1–8</w:t>
        </w:r>
      </w:hyperlink>
      <w:r>
        <w:t>).</w:t>
      </w:r>
    </w:p>
    <w:p>
      <w:r/>
      <w: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296">
        <w:r>
          <w:rPr>
            <w:color w:val="0000EE"/>
            <w:u w:val="single"/>
          </w:rPr>
          <w:t>Dt 13.1–5</w:t>
        </w:r>
      </w:hyperlink>
      <w:r>
        <w:t>).</w:t>
      </w:r>
    </w:p>
    <w:p>
      <w:r/>
      <w: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297">
        <w:r>
          <w:rPr>
            <w:color w:val="0000EE"/>
            <w:u w:val="single"/>
          </w:rPr>
          <w:t xml:space="preserve">2R 20.8–9 </w:t>
        </w:r>
      </w:hyperlink>
      <w:r>
        <w:t xml:space="preserve">; </w:t>
      </w:r>
      <w:hyperlink r:id="rId1298">
        <w:r>
          <w:rPr>
            <w:color w:val="0000EE"/>
            <w:u w:val="single"/>
          </w:rPr>
          <w:t>Es 38.21–22</w:t>
        </w:r>
      </w:hyperlink>
      <w:r>
        <w:t>). Souvent, le signe est strictement prédictif, et le peuple peut alors savoir si le prophète dit vrai selon que l'événement prédit se réalise ou non. Par exemple, la prédiction prophétique de la mort des deux fils d'Éli le même jour (</w:t>
      </w:r>
      <w:hyperlink r:id="rId1299">
        <w:r>
          <w:rPr>
            <w:color w:val="0000EE"/>
            <w:u w:val="single"/>
          </w:rPr>
          <w:t xml:space="preserve">1S 2.34 </w:t>
        </w:r>
      </w:hyperlink>
      <w:r>
        <w:t xml:space="preserve">; voir aussi </w:t>
      </w:r>
      <w:hyperlink r:id="rId1300">
        <w:r>
          <w:rPr>
            <w:color w:val="0000EE"/>
            <w:u w:val="single"/>
          </w:rPr>
          <w:t xml:space="preserve">14.10 </w:t>
        </w:r>
      </w:hyperlink>
      <w:r>
        <w:t xml:space="preserve">; </w:t>
      </w:r>
      <w:hyperlink r:id="rId1301">
        <w:r>
          <w:rPr>
            <w:color w:val="0000EE"/>
            <w:u w:val="single"/>
          </w:rPr>
          <w:t xml:space="preserve">2R 19.29 </w:t>
        </w:r>
      </w:hyperlink>
      <w:r>
        <w:t xml:space="preserve">; </w:t>
      </w:r>
      <w:hyperlink r:id="rId1302">
        <w:r>
          <w:rPr>
            <w:color w:val="0000EE"/>
            <w:u w:val="single"/>
          </w:rPr>
          <w:t>Es 37.30</w:t>
        </w:r>
      </w:hyperlink>
      <w:r>
        <w:t>). Parfois, le signe était soigneusement ajusté, et le destinataire devait agir à l'apparition du signe pour accomplir le message prophétique (</w:t>
      </w:r>
      <w:hyperlink r:id="rId1303">
        <w:r>
          <w:rPr>
            <w:color w:val="0000EE"/>
            <w:u w:val="single"/>
          </w:rPr>
          <w:t>1S 10.7–9</w:t>
        </w:r>
      </w:hyperlink>
      <w: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304">
        <w:r>
          <w:rPr>
            <w:color w:val="0000EE"/>
            <w:u w:val="single"/>
          </w:rPr>
          <w:t xml:space="preserve">Es 20.3 </w:t>
        </w:r>
      </w:hyperlink>
      <w:r>
        <w:t xml:space="preserve">; voir aussi </w:t>
      </w:r>
      <w:hyperlink r:id="rId1305">
        <w:r>
          <w:rPr>
            <w:color w:val="0000EE"/>
            <w:u w:val="single"/>
          </w:rPr>
          <w:t>Ez 4.3</w:t>
        </w:r>
      </w:hyperlink>
      <w:r>
        <w:t>).</w:t>
      </w:r>
    </w:p>
    <w:p>
      <w:pPr>
        <w:pStyle w:val="Heading3"/>
      </w:pPr>
      <w:r>
        <w:t>Dans le Nouveau Testament</w:t>
      </w:r>
    </w:p>
    <w:p>
      <w:r/>
      <w:r>
        <w:t>Les occurrences dans le Nouveau Testament (NT) sont très similaires à celles de l'AT. Il y a des références à des signes célestes comme indications de la fin des temps. Ainsi, ceux qui ont une connaissance spéciale comprendront que la fin approche (</w:t>
      </w:r>
      <w:hyperlink r:id="rId1306">
        <w:r>
          <w:rPr>
            <w:color w:val="0000EE"/>
            <w:u w:val="single"/>
          </w:rPr>
          <w:t xml:space="preserve">Mt 24.3, 30 </w:t>
        </w:r>
      </w:hyperlink>
      <w:r>
        <w:t xml:space="preserve">; </w:t>
      </w:r>
      <w:hyperlink r:id="rId1307">
        <w:r>
          <w:rPr>
            <w:color w:val="0000EE"/>
            <w:u w:val="single"/>
          </w:rPr>
          <w:t xml:space="preserve">Mc 13.4, 22 </w:t>
        </w:r>
      </w:hyperlink>
      <w:r>
        <w:t xml:space="preserve">; </w:t>
      </w:r>
      <w:hyperlink r:id="rId1308">
        <w:r>
          <w:rPr>
            <w:color w:val="0000EE"/>
            <w:u w:val="single"/>
          </w:rPr>
          <w:t>Lc 21.11, 25–26</w:t>
        </w:r>
      </w:hyperlink>
      <w:r>
        <w:t xml:space="preserve">). Ces signes apocalyptiques n'ont pas de connotations astrologiques comme dans l'AT. Dans </w:t>
      </w:r>
      <w:hyperlink r:id="rId1309">
        <w:r>
          <w:rPr>
            <w:color w:val="0000EE"/>
            <w:u w:val="single"/>
          </w:rPr>
          <w:t>Romains 4.11</w:t>
        </w:r>
      </w:hyperlink>
      <w:r>
        <w:t>, la circoncision, sceau de l'alliance entre Dieu et Israël, est également décrite comme un « signe ».</w:t>
      </w:r>
    </w:p>
    <w:p>
      <w:r/>
      <w: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310">
        <w:r>
          <w:rPr>
            <w:color w:val="0000EE"/>
            <w:u w:val="single"/>
          </w:rPr>
          <w:t>Ac 2.43</w:t>
        </w:r>
      </w:hyperlink>
      <w:r>
        <w:t xml:space="preserve"> ; </w:t>
      </w:r>
      <w:hyperlink r:id="rId1311">
        <w:r>
          <w:rPr>
            <w:color w:val="0000EE"/>
            <w:u w:val="single"/>
          </w:rPr>
          <w:t xml:space="preserve">4.30 </w:t>
        </w:r>
      </w:hyperlink>
      <w:r>
        <w:t xml:space="preserve">; </w:t>
      </w:r>
      <w:hyperlink r:id="rId1312">
        <w:r>
          <w:rPr>
            <w:color w:val="0000EE"/>
            <w:u w:val="single"/>
          </w:rPr>
          <w:t xml:space="preserve">5.12 </w:t>
        </w:r>
      </w:hyperlink>
      <w:r>
        <w:t xml:space="preserve">; </w:t>
      </w:r>
      <w:hyperlink r:id="rId1313">
        <w:r>
          <w:rPr>
            <w:color w:val="0000EE"/>
            <w:u w:val="single"/>
          </w:rPr>
          <w:t xml:space="preserve">8.13 </w:t>
        </w:r>
      </w:hyperlink>
      <w:r>
        <w:t xml:space="preserve">; </w:t>
      </w:r>
      <w:hyperlink r:id="rId1314">
        <w:r>
          <w:rPr>
            <w:color w:val="0000EE"/>
            <w:u w:val="single"/>
          </w:rPr>
          <w:t xml:space="preserve">14.3 </w:t>
        </w:r>
      </w:hyperlink>
      <w:r>
        <w:t xml:space="preserve">; </w:t>
      </w:r>
      <w:hyperlink r:id="rId1315">
        <w:r>
          <w:rPr>
            <w:color w:val="0000EE"/>
            <w:u w:val="single"/>
          </w:rPr>
          <w:t xml:space="preserve">Rm 15.19 </w:t>
        </w:r>
      </w:hyperlink>
      <w:r>
        <w:t xml:space="preserve">; </w:t>
      </w:r>
      <w:hyperlink r:id="rId1316">
        <w:r>
          <w:rPr>
            <w:color w:val="0000EE"/>
            <w:u w:val="single"/>
          </w:rPr>
          <w:t>Hé 2.4</w:t>
        </w:r>
      </w:hyperlink>
      <w:r>
        <w:t>).</w:t>
      </w:r>
    </w:p>
    <w:p>
      <w:r/>
      <w:r>
        <w:t xml:space="preserve">Dans Matthieu, Marc et Luc, les miracles de Jésus ne sont pas appelés des signes. Ce n'est que dans </w:t>
      </w:r>
      <w:hyperlink r:id="rId1317">
        <w:r>
          <w:rPr>
            <w:color w:val="0000EE"/>
            <w:u w:val="single"/>
          </w:rPr>
          <w:t>Actes 2.22</w:t>
        </w:r>
      </w:hyperlink>
      <w: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318">
        <w:r>
          <w:rPr>
            <w:color w:val="0000EE"/>
            <w:u w:val="single"/>
          </w:rPr>
          <w:t xml:space="preserve">Mt 12.38–39 </w:t>
        </w:r>
      </w:hyperlink>
      <w:r>
        <w:t xml:space="preserve">; </w:t>
      </w:r>
      <w:hyperlink r:id="rId124">
        <w:r>
          <w:rPr>
            <w:color w:val="0000EE"/>
            <w:u w:val="single"/>
          </w:rPr>
          <w:t xml:space="preserve">16.1 </w:t>
        </w:r>
      </w:hyperlink>
      <w:r>
        <w:t xml:space="preserve">; </w:t>
      </w:r>
      <w:hyperlink r:id="rId1319">
        <w:r>
          <w:rPr>
            <w:color w:val="0000EE"/>
            <w:u w:val="single"/>
          </w:rPr>
          <w:t xml:space="preserve">Mc 8.11–12 </w:t>
        </w:r>
      </w:hyperlink>
      <w:r>
        <w:t xml:space="preserve">; </w:t>
      </w:r>
      <w:hyperlink r:id="rId1320">
        <w:r>
          <w:rPr>
            <w:color w:val="0000EE"/>
            <w:u w:val="single"/>
          </w:rPr>
          <w:t>Lc 11.19, 30</w:t>
        </w:r>
      </w:hyperlink>
      <w:r>
        <w:t>), qui annonce la mort et la résurrection du Christ. Comme Jonas a été dans le ventre d'un grand poisson pendant trois jours et trois nuits, ainsi le Fils de l'homme sera dans le cœur de la terre pendant trois jours (</w:t>
      </w:r>
      <w:hyperlink r:id="rId1321">
        <w:r>
          <w:rPr>
            <w:color w:val="0000EE"/>
            <w:u w:val="single"/>
          </w:rPr>
          <w:t>Mt 12.40</w:t>
        </w:r>
      </w:hyperlink>
      <w:r>
        <w:t>).</w:t>
      </w:r>
    </w:p>
    <w:p>
      <w:r/>
      <w:r>
        <w:t>Dans l'Évangile de Jean, cependant, les miracles de Jésus sont dépeints sous un jour remarquablement différent et sont considérés comme des signes. En commençant par la transformation de l'eau en vin (</w:t>
      </w:r>
      <w:hyperlink r:id="rId1322">
        <w:r>
          <w:rPr>
            <w:color w:val="0000EE"/>
            <w:u w:val="single"/>
          </w:rPr>
          <w:t>Jn 2.1–11</w:t>
        </w:r>
      </w:hyperlink>
      <w:r>
        <w:t>), les miracles sont appelés signes et sont destinés à conduire ceux qui les voient à la foi (v.</w:t>
      </w:r>
      <w:hyperlink r:id="rId1323">
        <w:r>
          <w:rPr>
            <w:color w:val="0000EE"/>
            <w:u w:val="single"/>
          </w:rPr>
          <w:t xml:space="preserve"> 23</w:t>
        </w:r>
      </w:hyperlink>
      <w:r>
        <w:t>). Jésus déplore même que les gens ne croiront pas à moins de voir des signes (</w:t>
      </w:r>
      <w:hyperlink r:id="rId1324">
        <w:r>
          <w:rPr>
            <w:color w:val="0000EE"/>
            <w:u w:val="single"/>
          </w:rPr>
          <w:t>4.48</w:t>
        </w:r>
      </w:hyperlink>
      <w:r>
        <w:t>). Le but de l'Évangile de Jean est de présenter les signes de Jésus afin que ceux qui viennent à la foi puissent le faire en voyant ces signes (</w:t>
      </w:r>
      <w:hyperlink r:id="rId1325">
        <w:r>
          <w:rPr>
            <w:color w:val="0000EE"/>
            <w:u w:val="single"/>
          </w:rPr>
          <w:t>20.30</w:t>
        </w:r>
      </w:hyperlink>
      <w:r>
        <w:t>). Ceux que Jean inclut dans son Évangile sont expressément choisis parce qu'ils facilitent le développement de la vraie foi.</w:t>
      </w:r>
    </w:p>
    <w:p>
      <w:r/>
      <w: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r/>
      <w:r>
        <w:t>Après avoir nourri les 5 000 avec cinq pains et deux poissons, Jésus annonce : « Je suis le pain de vie qui est descendu du ciel » (</w:t>
      </w:r>
      <w:hyperlink r:id="rId1326">
        <w:r>
          <w:rPr>
            <w:color w:val="0000EE"/>
            <w:u w:val="single"/>
          </w:rPr>
          <w:t>Jn 6.51</w:t>
        </w:r>
      </w:hyperlink>
      <w:r>
        <w:t>). Il leur dit de ne pas travailler pour le pain de ce monde qui disparaît. De la même manière, la guérison de l'aveugle-né est liée à l'enseignement de Jésus qu'il est la lumière du monde (</w:t>
      </w:r>
      <w:hyperlink r:id="rId1327">
        <w:r>
          <w:rPr>
            <w:color w:val="0000EE"/>
            <w:u w:val="single"/>
          </w:rPr>
          <w:t>9.5</w:t>
        </w:r>
      </w:hyperlink>
      <w:r>
        <w:t>). La résurrection de Lazare prépare le chemin pour que Jésus proclame qu'il est la résurrection et la vie (</w:t>
      </w:r>
      <w:hyperlink r:id="rId1328">
        <w:r>
          <w:rPr>
            <w:color w:val="0000EE"/>
            <w:u w:val="single"/>
          </w:rPr>
          <w:t>11.25</w:t>
        </w:r>
      </w:hyperlink>
      <w: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r/>
      <w:r>
        <w:rPr>
          <w:i/>
        </w:rPr>
        <w:t>Voir aussi</w:t>
      </w:r>
      <w:r>
        <w:t xml:space="preserve"> </w:t>
      </w:r>
      <w:r>
        <w:t>miracle</w:t>
      </w:r>
      <w:r>
        <w:t>.</w:t>
      </w:r>
      <w:r/>
      <w:r/>
    </w:p>
    <w:p>
      <w:r/>
    </w:p>
    <w:p>
      <w:pPr>
        <w:pStyle w:val="Heading2"/>
      </w:pPr>
      <w:r>
        <w:t>Signification des noms dans la Bible</w:t>
      </w:r>
      <w:r/>
    </w:p>
    <w:p>
      <w:pPr>
        <w:pStyle w:val="Heading2"/>
      </w:pPr>
      <w:r>
        <w:rPr>
          <w:b/>
        </w:rPr>
        <w:t>SIGNIFICATION DES NOMS DANS LA BIBLE</w:t>
      </w:r>
    </w:p>
    <w:p>
      <w:r/>
      <w:r>
        <w:t>À l'époque biblique, les gens donnaient des noms pour révéler quelque chose à propos d'une personne. Un nom pouvait également exprimer quelque chose à travers cette personne. Les noms n'étaient pas simplement des étiquettes pratiques.</w:t>
      </w:r>
    </w:p>
    <w:p>
      <w:r/>
      <w:r>
        <w:t>Les gens choisissent des noms pour au moins sept raisons principales :</w:t>
      </w:r>
    </w:p>
    <w:p>
      <w:pPr>
        <w:pStyle w:val="ListNumber"/>
        <w:spacing w:line="240" w:lineRule="auto"/>
        <w:ind w:left="720"/>
      </w:pPr>
      <w:r/>
      <w:r>
        <w:rPr>
          <w:b/>
        </w:rPr>
        <w:t>Consigner des informations sur la naissance d'une personne</w:t>
      </w:r>
    </w:p>
    <w:p>
      <w:r/>
      <w:r>
        <w:t>Parfois, un nom racontait comment une personne était née. Par exemple, la mère adoptive de Moïse l'a ainsi nommé parce qu'elle l'a tiré de l'eau. Le son de son nom ressemblait à un mot hébreu qui signifie « tirer » (</w:t>
      </w:r>
      <w:hyperlink r:id="rId295">
        <w:r>
          <w:rPr>
            <w:color w:val="0000EE"/>
            <w:u w:val="single"/>
          </w:rPr>
          <w:t>Ex 2.10</w:t>
        </w:r>
      </w:hyperlink>
      <w:r>
        <w:t xml:space="preserve">). </w:t>
        <w:br/>
        <w:br/>
      </w:r>
      <w:r>
        <w:t>Jacob (</w:t>
      </w:r>
      <w:hyperlink r:id="rId1329">
        <w:r>
          <w:rPr>
            <w:color w:val="0000EE"/>
            <w:u w:val="single"/>
          </w:rPr>
          <w:t>Gn 25.26</w:t>
        </w:r>
      </w:hyperlink>
      <w:r>
        <w:t>) et Samuel (</w:t>
      </w:r>
      <w:hyperlink r:id="rId294">
        <w:r>
          <w:rPr>
            <w:color w:val="0000EE"/>
            <w:u w:val="single"/>
          </w:rPr>
          <w:t>1S 1.20</w:t>
        </w:r>
      </w:hyperlink>
      <w:r>
        <w:t>) ont également reçu leurs noms en lien avec les événements de leur naissance. Le nom de Samuel signifie « entendu par Dieu ». Il ne fait pas référence à la prière elle-même mais au fait que Dieu l'a entendue et exaucée.</w:t>
      </w:r>
    </w:p>
    <w:p>
      <w:r/>
      <w:r>
        <w:t>Ces noms révélaient parfois plus que des événements de naissance. Ils pouvaient également indiquer l'avenir de la personne. Jacob a acquis la réputation de quelqu'un qui profite des autres (</w:t>
      </w:r>
      <w:hyperlink r:id="rId1330">
        <w:r>
          <w:rPr>
            <w:color w:val="0000EE"/>
            <w:u w:val="single"/>
          </w:rPr>
          <w:t>Gn 27.36</w:t>
        </w:r>
      </w:hyperlink>
      <w:r>
        <w:t>). Samuel est devenu connu comme un homme de prière (</w:t>
      </w:r>
      <w:hyperlink r:id="rId1331">
        <w:r>
          <w:rPr>
            <w:color w:val="0000EE"/>
            <w:u w:val="single"/>
          </w:rPr>
          <w:t>1S 7.5–9</w:t>
        </w:r>
      </w:hyperlink>
      <w:r>
        <w:t xml:space="preserve">; </w:t>
      </w:r>
      <w:hyperlink r:id="rId640">
        <w:r>
          <w:rPr>
            <w:color w:val="0000EE"/>
            <w:u w:val="single"/>
          </w:rPr>
          <w:t>8.6, 21</w:t>
        </w:r>
      </w:hyperlink>
      <w:r>
        <w:t xml:space="preserve">; </w:t>
      </w:r>
      <w:hyperlink r:id="rId1332">
        <w:r>
          <w:rPr>
            <w:color w:val="0000EE"/>
            <w:u w:val="single"/>
          </w:rPr>
          <w:t>12.19–23</w:t>
        </w:r>
      </w:hyperlink>
      <w:r>
        <w:t>).</w:t>
      </w:r>
    </w:p>
    <w:p>
      <w:pPr>
        <w:pStyle w:val="ListNumber"/>
        <w:spacing w:line="240" w:lineRule="auto"/>
        <w:ind w:left="720"/>
      </w:pPr>
      <w:r/>
      <w:r>
        <w:rPr>
          <w:b/>
        </w:rPr>
        <w:t>Pour exprimer les sentiments d'un parent lors de la naissance</w:t>
      </w:r>
    </w:p>
    <w:p>
      <w:r/>
      <w:r>
        <w:t xml:space="preserve">Parfois, les parents choisissent un nom pour exprimer ce qu'ils ressentaient à la naissance de l'enfant. Le nom d'Isaac signifie « rire » (voir </w:t>
      </w:r>
      <w:hyperlink r:id="rId557">
        <w:r>
          <w:rPr>
            <w:color w:val="0000EE"/>
            <w:u w:val="single"/>
          </w:rPr>
          <w:t>Gn 17.17</w:t>
        </w:r>
      </w:hyperlink>
      <w:r>
        <w:t xml:space="preserve"> ; </w:t>
      </w:r>
      <w:hyperlink r:id="rId1333">
        <w:r>
          <w:rPr>
            <w:color w:val="0000EE"/>
            <w:u w:val="single"/>
          </w:rPr>
          <w:t>18.12</w:t>
        </w:r>
      </w:hyperlink>
      <w:r>
        <w:t xml:space="preserve"> ; </w:t>
      </w:r>
      <w:hyperlink r:id="rId1334">
        <w:r>
          <w:rPr>
            <w:color w:val="0000EE"/>
            <w:u w:val="single"/>
          </w:rPr>
          <w:t>21.3–6</w:t>
        </w:r>
      </w:hyperlink>
      <w:r>
        <w:t>). Le nom de Nabal signifie « imbécile » (</w:t>
      </w:r>
      <w:hyperlink r:id="rId1335">
        <w:r>
          <w:rPr>
            <w:color w:val="0000EE"/>
            <w:u w:val="single"/>
          </w:rPr>
          <w:t>1S 25.25</w:t>
        </w:r>
      </w:hyperlink>
      <w:r>
        <w:t>). Sa mère a peut-être espéré qu'il ne serait pas insensé, mais malheureusement, il l'était.</w:t>
        <w:br/>
        <w:br/>
      </w:r>
      <w:r>
        <w:t>Le nom d'Abimélec signifie « mon Père est roi » (</w:t>
      </w:r>
      <w:hyperlink r:id="rId1336">
        <w:r>
          <w:rPr>
            <w:color w:val="0000EE"/>
            <w:u w:val="single"/>
          </w:rPr>
          <w:t>Jg 8.31</w:t>
        </w:r>
      </w:hyperlink>
      <w:r>
        <w:t>). Il se peut que cela ait révélé un désir caché de son père Gédéon, même si Gédéon a déclaré publiquement qu'il ne serait pas roi (</w:t>
      </w:r>
      <w:hyperlink r:id="rId1337">
        <w:r>
          <w:rPr>
            <w:color w:val="0000EE"/>
            <w:u w:val="single"/>
          </w:rPr>
          <w:t>Jg 8.22–23</w:t>
        </w:r>
      </w:hyperlink>
      <w:r>
        <w:t>).</w:t>
      </w:r>
    </w:p>
    <w:p>
      <w:pPr>
        <w:pStyle w:val="ListNumber"/>
        <w:spacing w:line="240" w:lineRule="auto"/>
        <w:ind w:left="720"/>
      </w:pPr>
      <w:r/>
      <w:r>
        <w:rPr>
          <w:b/>
        </w:rPr>
        <w:t>Pour préserver l'unité familiale</w:t>
      </w:r>
    </w:p>
    <w:p>
      <w:r/>
      <w:r>
        <w:t xml:space="preserve">Parfois, un nom était choisi pour maintenir l'unité dans la famille. Il se peut que cela soit la raison pour laquelle les gens voulaient nommer le bébé Zacharie dans </w:t>
      </w:r>
      <w:hyperlink r:id="rId1338">
        <w:r>
          <w:rPr>
            <w:color w:val="0000EE"/>
            <w:u w:val="single"/>
          </w:rPr>
          <w:t>Luc 1.59</w:t>
        </w:r>
      </w:hyperlink>
      <w:r>
        <w:t>.</w:t>
      </w:r>
    </w:p>
    <w:p>
      <w:pPr>
        <w:pStyle w:val="ListNumber"/>
        <w:spacing w:line="240" w:lineRule="auto"/>
        <w:ind w:left="720"/>
      </w:pPr>
      <w:r/>
      <w:r>
        <w:rPr>
          <w:b/>
        </w:rPr>
        <w:t>Pour montrer la nature, le rôle ou un aspect important de la personne</w:t>
      </w:r>
    </w:p>
    <w:p>
      <w:r/>
      <w:r>
        <w:t>Un nom pouvait indiquer ce qu'une personne ferait ou un trait de caractère futur. Le meilleur exemple en est Jésus, dont le nom a été donné parce qu'il sauverait son peuple (</w:t>
      </w:r>
      <w:hyperlink r:id="rId1339">
        <w:r>
          <w:rPr>
            <w:color w:val="0000EE"/>
            <w:u w:val="single"/>
          </w:rPr>
          <w:t>Mt 1.21</w:t>
        </w:r>
      </w:hyperlink>
      <w:r>
        <w:t>).</w:t>
      </w:r>
    </w:p>
    <w:p>
      <w:r/>
      <w:r>
        <w:t>Le nom du prophète Ésaïe signifie « le Seigneur sauve ». Ésaïe semble avoir vu cela comme faisant partie de son message (</w:t>
      </w:r>
      <w:hyperlink r:id="rId1194">
        <w:r>
          <w:rPr>
            <w:color w:val="0000EE"/>
            <w:u w:val="single"/>
          </w:rPr>
          <w:t>Es 8.18</w:t>
        </w:r>
      </w:hyperlink>
      <w:r>
        <w:t>).</w:t>
      </w:r>
    </w:p>
    <w:p>
      <w:pPr>
        <w:pStyle w:val="ListNumber"/>
        <w:spacing w:line="240" w:lineRule="auto"/>
        <w:ind w:left="720"/>
      </w:pPr>
      <w:r/>
      <w:r>
        <w:rPr>
          <w:b/>
        </w:rPr>
        <w:t>Partagez le message de Dieu</w:t>
      </w:r>
    </w:p>
    <w:p>
      <w:r/>
      <w:r>
        <w:t>Dieu a parfois demandé à un prophète de donner à un enfant un nom spécial pour transmettre son message. Ésaïe, par exemple, a nommé son premier fils Schear-Jaschub, ce qui signifie « un reste reviendra » (</w:t>
      </w:r>
      <w:hyperlink r:id="rId1340">
        <w:r>
          <w:rPr>
            <w:color w:val="0000EE"/>
            <w:u w:val="single"/>
          </w:rPr>
          <w:t>Es 7.3</w:t>
        </w:r>
      </w:hyperlink>
      <w:r>
        <w:t>). Ce nom comportait deux aspects dans le message : parce que le peuple était infidèle, seul un petit groupe reviendrait ; mais parce que Dieu est fidèle, ce groupe survivrait.</w:t>
      </w:r>
    </w:p>
    <w:p>
      <w:r/>
      <w:r>
        <w:t xml:space="preserve">Ésaïe a nommé son deuxième fils </w:t>
      </w:r>
      <w:r>
        <w:t>Maher-Schalal-Chasch-Baz</w:t>
      </w:r>
      <w:r>
        <w:t>, ce qui signifie « vitesse-proie-hâte-butins » (</w:t>
      </w:r>
      <w:hyperlink r:id="rId1341">
        <w:r>
          <w:rPr>
            <w:color w:val="0000EE"/>
            <w:u w:val="single"/>
          </w:rPr>
          <w:t>Es 8.3</w:t>
        </w:r>
      </w:hyperlink>
      <w:r>
        <w:t>), indiquant qu'un ennemi attaquerait bientôt et l'emporterait rapidement.</w:t>
      </w:r>
    </w:p>
    <w:p>
      <w:pPr>
        <w:pStyle w:val="ListNumber"/>
        <w:spacing w:line="240" w:lineRule="auto"/>
        <w:ind w:left="720"/>
      </w:pPr>
      <w:r/>
      <w:r>
        <w:rPr>
          <w:b/>
        </w:rPr>
        <w:t>Pour exprimer la foi religieuse</w:t>
      </w:r>
    </w:p>
    <w:p>
      <w:r/>
      <w:r>
        <w:t xml:space="preserve">Certains noms dans la Bible incluent des terminaisons comme </w:t>
      </w:r>
      <w:r>
        <w:rPr>
          <w:i/>
        </w:rPr>
        <w:t>-iah</w:t>
      </w:r>
      <w:r>
        <w:t xml:space="preserve"> (ou </w:t>
      </w:r>
      <w:r>
        <w:rPr>
          <w:i/>
        </w:rPr>
        <w:t>-jah</w:t>
      </w:r>
      <w:r>
        <w:t xml:space="preserve">) ou </w:t>
      </w:r>
      <w:r>
        <w:rPr>
          <w:i/>
        </w:rPr>
        <w:t>-el</w:t>
      </w:r>
      <w:r>
        <w:t>. Ces terminaisons signifient « le Seigneur » (</w:t>
      </w:r>
      <w:r>
        <w:rPr>
          <w:i/>
        </w:rPr>
        <w:t>-yah</w:t>
      </w:r>
      <w:r>
        <w:t>) ou « Dieu » (</w:t>
      </w:r>
      <w:r>
        <w:rPr>
          <w:i/>
        </w:rPr>
        <w:t>-el</w:t>
      </w:r>
      <w:r>
        <w:t>). Adonija, par exemple, signifie « le Seigneur est souverain » (</w:t>
      </w:r>
      <w:hyperlink r:id="rId1342">
        <w:r>
          <w:rPr>
            <w:color w:val="0000EE"/>
            <w:u w:val="single"/>
          </w:rPr>
          <w:t>2S 3.4</w:t>
        </w:r>
      </w:hyperlink>
      <w:r>
        <w:t>). Nathanaël signifie « Dieu a donné » (</w:t>
      </w:r>
      <w:hyperlink r:id="rId1343">
        <w:r>
          <w:rPr>
            <w:color w:val="0000EE"/>
            <w:u w:val="single"/>
          </w:rPr>
          <w:t>Jn 1.47</w:t>
        </w:r>
      </w:hyperlink>
      <w:r>
        <w:t>).</w:t>
      </w:r>
    </w:p>
    <w:p>
      <w:r/>
      <w:r>
        <w:t>Les parents choisissaient souvent ce type de noms à des époques où de nombreuses personnes se détournaient de Dieu. Les noms reflétaient la foi des parents.</w:t>
      </w:r>
    </w:p>
    <w:p>
      <w:pPr>
        <w:pStyle w:val="ListNumber"/>
        <w:spacing w:line="240" w:lineRule="auto"/>
        <w:ind w:left="720"/>
      </w:pPr>
      <w:r/>
      <w:r>
        <w:rPr>
          <w:b/>
        </w:rPr>
        <w:t>Affirmer son autorité sur quelqu'un</w:t>
      </w:r>
    </w:p>
    <w:p>
      <w:r/>
      <w:r>
        <w:t>Au Proche-Orient Ancien, donner un nom montrait le pouvoir ou l'autorité sur la personne ou la chose (</w:t>
      </w:r>
      <w:hyperlink r:id="rId1344">
        <w:r>
          <w:rPr>
            <w:color w:val="0000EE"/>
            <w:u w:val="single"/>
          </w:rPr>
          <w:t>Gn 2.19–20</w:t>
        </w:r>
      </w:hyperlink>
      <w:r>
        <w:t>). Si une personne ne connaissait pas le nom d'une autre, elle ne pouvait ni lui faire du mal ni lui faire du bien (</w:t>
      </w:r>
      <w:hyperlink r:id="rId1345">
        <w:r>
          <w:rPr>
            <w:color w:val="0000EE"/>
            <w:u w:val="single"/>
          </w:rPr>
          <w:t>Ex 33.12, 17</w:t>
        </w:r>
      </w:hyperlink>
      <w:r>
        <w:t>).</w:t>
      </w:r>
    </w:p>
    <w:p>
      <w:r/>
      <w:r>
        <w:t>Dans les temps anciens, un nom décrivait souvent la personne ou son travail. Si la personne ou la situation changeait, le nom pouvait également changer. Par exemple, Abram est devenu Abraham, et Jacob est devenu Israël.</w:t>
      </w:r>
    </w:p>
    <w:p>
      <w:r/>
      <w:r>
        <w:t xml:space="preserve">Un dirigeant pouvait également changer le nom de quelqu'un pour montrer son contrôle. Pharaon a changé le nom de Joseph en </w:t>
      </w:r>
      <w:r>
        <w:t>Tsaphnath-Paenéach</w:t>
      </w:r>
      <w:r>
        <w:t xml:space="preserve"> lorsque Joseph est devenu haut-fonctionnaire en Égypte (</w:t>
      </w:r>
      <w:hyperlink r:id="rId1346">
        <w:r>
          <w:rPr>
            <w:color w:val="0000EE"/>
            <w:u w:val="single"/>
          </w:rPr>
          <w:t>Gn 41.45</w:t>
        </w:r>
      </w:hyperlink>
      <w:r>
        <w:t>). Le Pharaon Néco a changé le nom du roi Éliakim en Jojakim lorsqu'il a régné sur Juda (</w:t>
      </w:r>
      <w:hyperlink r:id="rId1347">
        <w:r>
          <w:rPr>
            <w:color w:val="0000EE"/>
            <w:u w:val="single"/>
          </w:rPr>
          <w:t>2R 23.34</w:t>
        </w:r>
      </w:hyperlink>
      <w:r>
        <w:t>). À Babylone, Daniel, Hanania, Mischaël et Azaria ont reçu de nouveaux noms (Beltschatsar, Schadrac, Méschac et Abed-Nego) par ordre de l'officiel du roi (</w:t>
      </w:r>
      <w:hyperlink r:id="rId1348">
        <w:r>
          <w:rPr>
            <w:color w:val="0000EE"/>
            <w:u w:val="single"/>
          </w:rPr>
          <w:t>Dn 1.6–7</w:t>
        </w:r>
      </w:hyperlink>
      <w:r>
        <w:t>).</w:t>
      </w:r>
    </w:p>
    <w:p>
      <w:r/>
      <w: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t>Nouveaux noms</w:t>
      </w:r>
    </w:p>
    <w:p>
      <w:r/>
      <w:r>
        <w:t>Dans la Bible, un nom pouvait indiquer la nature ou la position d'une personne. Ceci est démontré à travers la pratique de donner un nouveau nom à quelqu'un. Par exemple, Dieu a changé le nom de Saraï en Sara (</w:t>
      </w:r>
      <w:hyperlink r:id="rId1349">
        <w:r>
          <w:rPr>
            <w:color w:val="0000EE"/>
            <w:u w:val="single"/>
          </w:rPr>
          <w:t>Gn 17.15</w:t>
        </w:r>
      </w:hyperlink>
      <w:r>
        <w:t>). Il y a trois motivations possibles derrière cela :</w:t>
      </w:r>
    </w:p>
    <w:p>
      <w:pPr>
        <w:pStyle w:val="ListNumber"/>
        <w:spacing w:line="240" w:lineRule="auto"/>
        <w:ind w:left="720"/>
      </w:pPr>
      <w:r/>
      <w:r>
        <w:rPr>
          <w:b/>
        </w:rPr>
        <w:t>Démontrer l'attribution d'un nouveau pouvoir ou rôle</w:t>
      </w:r>
    </w:p>
    <w:p>
      <w:r/>
      <w: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350">
        <w:r>
          <w:rPr>
            <w:color w:val="0000EE"/>
            <w:u w:val="single"/>
          </w:rPr>
          <w:t>Gn 17.5</w:t>
        </w:r>
      </w:hyperlink>
      <w:r>
        <w:t>).</w:t>
      </w:r>
    </w:p>
    <w:p>
      <w:pPr>
        <w:pStyle w:val="ListNumber"/>
        <w:spacing w:line="240" w:lineRule="auto"/>
        <w:ind w:left="720"/>
      </w:pPr>
      <w:r/>
      <w:r>
        <w:rPr>
          <w:b/>
        </w:rPr>
        <w:t>Révéler un nouveau caractère et une position avec Dieu</w:t>
      </w:r>
    </w:p>
    <w:p>
      <w:r/>
      <w:r>
        <w:t>Un nouveau nom pouvait indiquer qu'un changement s'était produit dans le caractère ou la position d'une personne avec Dieu. Par exemple, Jacob le trompeur est devenu Israël, l'homme puissant avec Dieu (</w:t>
      </w:r>
      <w:hyperlink r:id="rId1351">
        <w:r>
          <w:rPr>
            <w:color w:val="0000EE"/>
            <w:u w:val="single"/>
          </w:rPr>
          <w:t>Gn 32.27</w:t>
        </w:r>
      </w:hyperlink>
      <w:r>
        <w:t xml:space="preserve"> ; </w:t>
      </w:r>
      <w:hyperlink r:id="rId1352">
        <w:r>
          <w:rPr>
            <w:color w:val="0000EE"/>
            <w:u w:val="single"/>
          </w:rPr>
          <w:t>Os 12.3–4</w:t>
        </w:r>
      </w:hyperlink>
      <w:r>
        <w:t>). Dans le Nouveau Testament, Simon est devenu Pierre (</w:t>
      </w:r>
      <w:hyperlink r:id="rId1353">
        <w:r>
          <w:rPr>
            <w:color w:val="0000EE"/>
            <w:u w:val="single"/>
          </w:rPr>
          <w:t>Jn 1.42</w:t>
        </w:r>
      </w:hyperlink>
      <w:r>
        <w:t>).</w:t>
      </w:r>
    </w:p>
    <w:p>
      <w:pPr>
        <w:pStyle w:val="ListNumber"/>
        <w:spacing w:line="240" w:lineRule="auto"/>
        <w:ind w:left="720"/>
      </w:pPr>
      <w:r/>
      <w:r>
        <w:rPr>
          <w:b/>
        </w:rPr>
        <w:t>Établir une nouvelle loyauté en remplacement de l'ancienne</w:t>
      </w:r>
    </w:p>
    <w:p>
      <w:r/>
      <w: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354">
        <w:r>
          <w:rPr>
            <w:color w:val="0000EE"/>
            <w:u w:val="single"/>
          </w:rPr>
          <w:t>Dn 1.7</w:t>
        </w:r>
      </w:hyperlink>
      <w:r>
        <w:t>).</w:t>
      </w:r>
    </w:p>
    <w:p>
      <w:r/>
      <w:r>
        <w:rPr>
          <w:i/>
        </w:rPr>
        <w:t>Voir aussi</w:t>
      </w:r>
      <w:r>
        <w:t xml:space="preserve"> </w:t>
      </w:r>
      <w:r>
        <w:t>Dieu, Noms de</w:t>
      </w:r>
      <w:r>
        <w:t>.</w:t>
      </w:r>
      <w:r/>
      <w:r/>
    </w:p>
    <w:p>
      <w:r/>
    </w:p>
    <w:p>
      <w:pPr>
        <w:pStyle w:val="Heading2"/>
      </w:pPr>
      <w:r>
        <w:t>Silas, Silvain</w:t>
      </w:r>
      <w:r/>
    </w:p>
    <w:p>
      <w:r/>
      <w:r>
        <w:t>Responsable respecté au sein de l'Église de Jérusalem, également appelé Silvain (</w:t>
      </w:r>
      <w:hyperlink r:id="rId1355">
        <w:r>
          <w:rPr>
            <w:color w:val="0000EE"/>
            <w:u w:val="single"/>
          </w:rPr>
          <w:t>2Co 1.19</w:t>
        </w:r>
      </w:hyperlink>
      <w:r>
        <w:t xml:space="preserve"> ; </w:t>
      </w:r>
      <w:hyperlink r:id="rId1356">
        <w:r>
          <w:rPr>
            <w:color w:val="0000EE"/>
            <w:u w:val="single"/>
          </w:rPr>
          <w:t>1Th 1.1</w:t>
        </w:r>
      </w:hyperlink>
      <w:r>
        <w:t xml:space="preserve"> ; </w:t>
      </w:r>
      <w:hyperlink r:id="rId794">
        <w:r>
          <w:rPr>
            <w:color w:val="0000EE"/>
            <w:u w:val="single"/>
          </w:rPr>
          <w:t>2Th 1.1</w:t>
        </w:r>
      </w:hyperlink>
      <w:r>
        <w:t xml:space="preserve"> ; </w:t>
      </w:r>
      <w:hyperlink r:id="rId1357">
        <w:r>
          <w:rPr>
            <w:color w:val="0000EE"/>
            <w:u w:val="single"/>
          </w:rPr>
          <w:t>1P 5.12</w:t>
        </w:r>
      </w:hyperlink>
      <w:r>
        <w:t xml:space="preserve">). « Silas » est très probablement la forme araméenne du nom hébreu « Saül », qui, lorsqu'il a pris une forme latine, est devenu </w:t>
      </w:r>
      <w:r>
        <w:rPr>
          <w:i/>
        </w:rPr>
        <w:t>Silouanos</w:t>
      </w:r>
      <w: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r/>
      <w:r>
        <w:t xml:space="preserve">Silas est introduit dans </w:t>
      </w:r>
      <w:hyperlink r:id="rId1358">
        <w:r>
          <w:rPr>
            <w:color w:val="0000EE"/>
            <w:u w:val="single"/>
          </w:rPr>
          <w:t>Actes 15.22</w:t>
        </w:r>
      </w:hyperlink>
      <w:r>
        <w:t xml:space="preserve"> comme un délégué distingué qui a transmis à Antioche le décret du Concile de Jérusalem. Plusieurs manuscrits (de moindre qualité que les mieux attestés) incluent </w:t>
      </w:r>
      <w:hyperlink r:id="rId1359">
        <w:r>
          <w:rPr>
            <w:color w:val="0000EE"/>
            <w:u w:val="single"/>
          </w:rPr>
          <w:t>15.34</w:t>
        </w:r>
      </w:hyperlink>
      <w:r>
        <w:t>. Ce rajout indique que Silas est resté à Antioche. En effet, peu de temps après il rejoindra Paul lors de son deuxième voyage missionnaire (</w:t>
      </w:r>
      <w:hyperlink r:id="rId1360">
        <w:r>
          <w:rPr>
            <w:color w:val="0000EE"/>
            <w:u w:val="single"/>
          </w:rPr>
          <w:t>Ac 15.40</w:t>
        </w:r>
      </w:hyperlink>
      <w:r>
        <w:t xml:space="preserve">). Il se peut que son service en tant que prophète soit mis en avant dans </w:t>
      </w:r>
      <w:hyperlink r:id="rId1361">
        <w:r>
          <w:rPr>
            <w:color w:val="0000EE"/>
            <w:u w:val="single"/>
          </w:rPr>
          <w:t>Actes 16.6</w:t>
        </w:r>
      </w:hyperlink>
      <w:r>
        <w:t>, lorsque l'Esprit redirige le groupe à travers l'Asie. Le nom de Silas apparaît huit fois au cours du deuxième voyage (</w:t>
      </w:r>
      <w:hyperlink r:id="rId1362">
        <w:r>
          <w:rPr>
            <w:color w:val="0000EE"/>
            <w:u w:val="single"/>
          </w:rPr>
          <w:t>Ac 16.19, 25, 29</w:t>
        </w:r>
      </w:hyperlink>
      <w:r>
        <w:t xml:space="preserve"> ; </w:t>
      </w:r>
      <w:hyperlink r:id="rId1363">
        <w:r>
          <w:rPr>
            <w:color w:val="0000EE"/>
            <w:u w:val="single"/>
          </w:rPr>
          <w:t>17.4, 10, 14–15</w:t>
        </w:r>
      </w:hyperlink>
      <w:r>
        <w:t xml:space="preserve"> ; </w:t>
      </w:r>
      <w:hyperlink r:id="rId1364">
        <w:r>
          <w:rPr>
            <w:color w:val="0000EE"/>
            <w:u w:val="single"/>
          </w:rPr>
          <w:t>18.5</w:t>
        </w:r>
      </w:hyperlink>
      <w:r>
        <w:t>), alors qu'il accompagnait Paul à travers les épreuves subies à Philippes, Thessalonique et Bérée. Lorsque Paul sera escorté en sécurité hors de Macédoine par les chrétiens béréens (</w:t>
      </w:r>
      <w:hyperlink r:id="rId1365">
        <w:r>
          <w:rPr>
            <w:color w:val="0000EE"/>
            <w:u w:val="single"/>
          </w:rPr>
          <w:t>17.14</w:t>
        </w:r>
      </w:hyperlink>
      <w:r>
        <w:t>), Silas restera avec Timothée pour superviser le travail déjà commencé dans la région. Plus tard à Corinthe (</w:t>
      </w:r>
      <w:hyperlink r:id="rId1364">
        <w:r>
          <w:rPr>
            <w:color w:val="0000EE"/>
            <w:u w:val="single"/>
          </w:rPr>
          <w:t>18.5</w:t>
        </w:r>
      </w:hyperlink>
      <w:r>
        <w:t>), Silas et Timothée rejoindront Paul. Leur rapport incitera Paul à correspondre avec l'Église de Thessalonique. Ceci explique la présence du nom de Silas dans le préscript des deux lettres aux Thessaloniciens.</w:t>
      </w:r>
    </w:p>
    <w:p>
      <w:r/>
      <w:r>
        <w:t>Il semble clair que Silas était bien connu des Corinthiens. Non seulement reste-t-il dans la ville avec Paul pendant un an et demi (</w:t>
      </w:r>
      <w:hyperlink r:id="rId1366">
        <w:r>
          <w:rPr>
            <w:color w:val="0000EE"/>
            <w:u w:val="single"/>
          </w:rPr>
          <w:t>Ac 18.11</w:t>
        </w:r>
      </w:hyperlink>
      <w:r>
        <w:t>), mais on peut supposer qu'il est resté à Corinthe après le différend devant Gallion. Paul, lors de sa dernière tournée, écrit à Corinthe depuis Éphèse et mentionne Silas de nouveau (</w:t>
      </w:r>
      <w:hyperlink r:id="rId1355">
        <w:r>
          <w:rPr>
            <w:color w:val="0000EE"/>
            <w:u w:val="single"/>
          </w:rPr>
          <w:t>2Co 1.19</w:t>
        </w:r>
      </w:hyperlink>
      <w:r>
        <w:t>), rappelant aux Corinthiens son ministère antérieur parmi eux.</w:t>
      </w:r>
    </w:p>
    <w:p>
      <w:r/>
      <w: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367">
        <w:r>
          <w:rPr>
            <w:color w:val="0000EE"/>
            <w:u w:val="single"/>
          </w:rPr>
          <w:t>Actes 15</w:t>
        </w:r>
      </w:hyperlink>
      <w:r>
        <w:t>, et 1 Pierre, dans lequel Silas est mentionné comme scribe (</w:t>
      </w:r>
      <w:hyperlink r:id="rId1357">
        <w:r>
          <w:rPr>
            <w:color w:val="0000EE"/>
            <w:u w:val="single"/>
          </w:rPr>
          <w:t>1P 5.12</w:t>
        </w:r>
      </w:hyperlink>
      <w:r>
        <w:t>). Cette dernière association avec Pierre est intrigante et a conduit à la spéculation selon laquelle Silas a fini par rejoindre Pierre pour exercer son ministère dans le nord de l'Asie.</w:t>
      </w:r>
      <w:r/>
      <w:r/>
    </w:p>
    <w:p>
      <w:r/>
    </w:p>
    <w:p>
      <w:pPr>
        <w:pStyle w:val="Heading2"/>
      </w:pPr>
      <w:r>
        <w:t>Siméon (Personne)</w:t>
      </w:r>
      <w:r/>
    </w:p>
    <w:p>
      <w:pPr>
        <w:pStyle w:val="ListNumber"/>
        <w:spacing w:line="240" w:lineRule="auto"/>
        <w:ind w:left="720"/>
      </w:pPr>
      <w:r/>
      <w:r>
        <w:t>Deuxième des douze fils de Jacob (</w:t>
      </w:r>
      <w:hyperlink r:id="rId1368">
        <w:r>
          <w:rPr>
            <w:color w:val="0000EE"/>
            <w:u w:val="single"/>
          </w:rPr>
          <w:t>Gn 35.23</w:t>
        </w:r>
      </w:hyperlink>
      <w:r>
        <w:t xml:space="preserve"> ; </w:t>
      </w:r>
      <w:hyperlink r:id="rId1369">
        <w:r>
          <w:rPr>
            <w:color w:val="0000EE"/>
            <w:u w:val="single"/>
          </w:rPr>
          <w:t>1Ch 2.1</w:t>
        </w:r>
      </w:hyperlink>
      <w:r>
        <w:t>), deuxième des fils qu'il a eus par Léa (</w:t>
      </w:r>
      <w:hyperlink r:id="rId1370">
        <w:r>
          <w:rPr>
            <w:color w:val="0000EE"/>
            <w:u w:val="single"/>
          </w:rPr>
          <w:t>Gn 29.33</w:t>
        </w:r>
      </w:hyperlink>
      <w:r>
        <w:t>). Siméon engendrera six fils (</w:t>
      </w:r>
      <w:hyperlink r:id="rId618">
        <w:r>
          <w:rPr>
            <w:color w:val="0000EE"/>
            <w:u w:val="single"/>
          </w:rPr>
          <w:t>Ex 6.15</w:t>
        </w:r>
      </w:hyperlink>
      <w:r>
        <w:t>). Il installera sa famille en Égypte avec Jacob et ses frères (</w:t>
      </w:r>
      <w:hyperlink r:id="rId1371">
        <w:r>
          <w:rPr>
            <w:color w:val="0000EE"/>
            <w:u w:val="single"/>
          </w:rPr>
          <w:t>Ex 1.2</w:t>
        </w:r>
      </w:hyperlink>
      <w:r>
        <w:t>). Il était le fondateur des Siméonites (</w:t>
      </w:r>
      <w:hyperlink r:id="rId1372">
        <w:r>
          <w:rPr>
            <w:color w:val="0000EE"/>
            <w:u w:val="single"/>
          </w:rPr>
          <w:t>Nb 26.12–14</w:t>
        </w:r>
      </w:hyperlink>
      <w:r>
        <w:t>). Il a également fondé l'une des douze tribus d'Israël (</w:t>
      </w:r>
      <w:hyperlink r:id="rId1373">
        <w:r>
          <w:rPr>
            <w:color w:val="0000EE"/>
            <w:u w:val="single"/>
          </w:rPr>
          <w:t>Nb 1.23</w:t>
        </w:r>
      </w:hyperlink>
      <w:r>
        <w:t>). Il est principalement connu pour sa vengeance sur les hommes de Sichem suite au viol de Dina (</w:t>
      </w:r>
      <w:hyperlink r:id="rId1374">
        <w:r>
          <w:rPr>
            <w:color w:val="0000EE"/>
            <w:u w:val="single"/>
          </w:rPr>
          <w:t>Gn 34.25</w:t>
        </w:r>
      </w:hyperlink>
      <w:r>
        <w:t>).</w:t>
      </w:r>
    </w:p>
    <w:p>
      <w:r/>
      <w:r>
        <w:rPr>
          <w:i/>
        </w:rPr>
        <w:t>Voir aussi</w:t>
      </w:r>
      <w:r>
        <w:t xml:space="preserve"> </w:t>
      </w:r>
      <w:r>
        <w:t>Siméon, Tribu de</w:t>
      </w:r>
      <w:r>
        <w:t>.</w:t>
      </w:r>
    </w:p>
    <w:p>
      <w:pPr>
        <w:pStyle w:val="ListNumber"/>
        <w:spacing w:line="240" w:lineRule="auto"/>
        <w:ind w:left="720"/>
      </w:pPr>
      <w:r/>
      <w: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375">
        <w:r>
          <w:rPr>
            <w:color w:val="0000EE"/>
            <w:u w:val="single"/>
          </w:rPr>
          <w:t>Lc 2.25–35</w:t>
        </w:r>
      </w:hyperlink>
      <w:r>
        <w:t>).</w:t>
      </w:r>
    </w:p>
    <w:p>
      <w:pPr>
        <w:pStyle w:val="ListNumber"/>
        <w:spacing w:line="240" w:lineRule="auto"/>
        <w:ind w:left="720"/>
      </w:pPr>
      <w:r/>
      <w:r>
        <w:t>Ancêtre de Jésus dans la liste familiale de Luc (</w:t>
      </w:r>
      <w:hyperlink r:id="rId1376">
        <w:r>
          <w:rPr>
            <w:color w:val="0000EE"/>
            <w:u w:val="single"/>
          </w:rPr>
          <w:t>Lc 3.30</w:t>
        </w:r>
      </w:hyperlink>
      <w:r>
        <w:t>).</w:t>
      </w:r>
    </w:p>
    <w:p>
      <w:r/>
      <w:r>
        <w:rPr>
          <w:i/>
        </w:rPr>
        <w:t>Voir</w:t>
      </w:r>
      <w:r>
        <w:t xml:space="preserve"> </w:t>
      </w:r>
      <w:r>
        <w:t>Généalogie de Jésus-Christ</w:t>
      </w:r>
      <w:r>
        <w:t>.</w:t>
      </w:r>
    </w:p>
    <w:p>
      <w:pPr>
        <w:pStyle w:val="ListNumber"/>
        <w:spacing w:line="240" w:lineRule="auto"/>
        <w:ind w:left="720"/>
      </w:pPr>
      <w:r/>
      <w:r>
        <w:t xml:space="preserve">Un des cinq prophètes et enseignants mentionnés dans </w:t>
      </w:r>
      <w:hyperlink r:id="rId1377">
        <w:r>
          <w:rPr>
            <w:color w:val="0000EE"/>
            <w:u w:val="single"/>
          </w:rPr>
          <w:t>Actes 13.1</w:t>
        </w:r>
      </w:hyperlink>
      <w:r>
        <w:t xml:space="preserve"> qui servaient dans l'église d'Antioche. Siméon était surnommé Niger et venait peut-être d'Afrique. Symeon est une meilleure translitération du grec dans ce texte.</w:t>
      </w:r>
    </w:p>
    <w:p>
      <w:pPr>
        <w:pStyle w:val="ListNumber"/>
        <w:spacing w:line="240" w:lineRule="auto"/>
        <w:ind w:left="720"/>
      </w:pPr>
      <w:r/>
      <w:r>
        <w:t xml:space="preserve">Référence à Simon Pierre dans </w:t>
      </w:r>
      <w:hyperlink r:id="rId1378">
        <w:r>
          <w:rPr>
            <w:color w:val="0000EE"/>
            <w:u w:val="single"/>
          </w:rPr>
          <w:t>Actes 15.14</w:t>
        </w:r>
      </w:hyperlink>
      <w:r>
        <w:t>.</w:t>
      </w:r>
    </w:p>
    <w:p>
      <w:r/>
      <w:r>
        <w:rPr>
          <w:i/>
        </w:rPr>
        <w:t>Voir</w:t>
      </w:r>
      <w:r>
        <w:t xml:space="preserve"> </w:t>
      </w:r>
      <w:r>
        <w:t>Pierre, L'Apôtre</w:t>
      </w:r>
      <w:r>
        <w:t>.</w:t>
      </w:r>
      <w:r/>
      <w:r/>
    </w:p>
    <w:p>
      <w:r/>
    </w:p>
    <w:p>
      <w:pPr>
        <w:pStyle w:val="Heading2"/>
      </w:pPr>
      <w:r>
        <w:t>Siméon, Tribu de</w:t>
      </w:r>
      <w:r/>
    </w:p>
    <w:p>
      <w:r/>
      <w:r>
        <w:t>L'une des douze tribus d'Israël, descendant du deuxième fils de Jacob, Siméon. En raison de l'acte malveillant de Siméon à Sichem, Jacob prédira que les descendants de Siméon seraient dispersés parmi les autres tribus d'Israël (</w:t>
      </w:r>
      <w:hyperlink r:id="rId1379">
        <w:r>
          <w:rPr>
            <w:color w:val="0000EE"/>
            <w:u w:val="single"/>
          </w:rPr>
          <w:t>Gn 49.7</w:t>
        </w:r>
      </w:hyperlink>
      <w:r>
        <w:t>).</w:t>
      </w:r>
    </w:p>
    <w:p>
      <w:pPr>
        <w:pStyle w:val="Heading3"/>
      </w:pPr>
      <w:r>
        <w:t>Le Territoire de la tribu de Siméon</w:t>
      </w:r>
    </w:p>
    <w:p>
      <w:r/>
      <w:r>
        <w:t>Selon le livre de Josué, l'héritage de Siméon était inclus dans le territoire de Juda (</w:t>
      </w:r>
      <w:hyperlink r:id="rId1380">
        <w:r>
          <w:rPr>
            <w:color w:val="0000EE"/>
            <w:u w:val="single"/>
          </w:rPr>
          <w:t>Jos 19.1, 9</w:t>
        </w:r>
      </w:hyperlink>
      <w:r>
        <w:t xml:space="preserve">). </w:t>
      </w:r>
      <w:hyperlink r:id="rId1381">
        <w:r>
          <w:rPr>
            <w:color w:val="0000EE"/>
            <w:u w:val="single"/>
          </w:rPr>
          <w:t>Juges 1.3</w:t>
        </w:r>
      </w:hyperlink>
      <w: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382">
        <w:r>
          <w:rPr>
            <w:color w:val="0000EE"/>
            <w:u w:val="single"/>
          </w:rPr>
          <w:t>Jos 21.9–16</w:t>
        </w:r>
      </w:hyperlink>
      <w:r>
        <w:t>).</w:t>
      </w:r>
    </w:p>
    <w:p>
      <w:r/>
      <w: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383">
        <w:r>
          <w:rPr>
            <w:color w:val="0000EE"/>
            <w:u w:val="single"/>
          </w:rPr>
          <w:t>1Ch 4.24–42</w:t>
        </w:r>
      </w:hyperlink>
      <w:r>
        <w:t>).</w:t>
      </w:r>
    </w:p>
    <w:p>
      <w:r/>
      <w:r>
        <w:t>Durant le règne d'Ézéchias, les Siméonites étendront leur territoire en s'installant dans les régions arabes de Séir (</w:t>
      </w:r>
      <w:hyperlink r:id="rId1384">
        <w:r>
          <w:rPr>
            <w:color w:val="0000EE"/>
            <w:u w:val="single"/>
          </w:rPr>
          <w:t>1Ch 4.24–43</w:t>
        </w:r>
      </w:hyperlink>
      <w:r>
        <w:t>). Ils se sont peut-être aussi installés dans la montagne d'Éphraïm (</w:t>
      </w:r>
      <w:hyperlink r:id="rId1385">
        <w:r>
          <w:rPr>
            <w:color w:val="0000EE"/>
            <w:u w:val="single"/>
          </w:rPr>
          <w:t>2Ch 15.9</w:t>
        </w:r>
      </w:hyperlink>
      <w: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386">
        <w:r>
          <w:rPr>
            <w:color w:val="0000EE"/>
            <w:u w:val="single"/>
          </w:rPr>
          <w:t>Jg 5</w:t>
        </w:r>
      </w:hyperlink>
      <w:r>
        <w:t xml:space="preserve">). Selon </w:t>
      </w:r>
      <w:hyperlink r:id="rId1387">
        <w:r>
          <w:rPr>
            <w:color w:val="0000EE"/>
            <w:u w:val="single"/>
          </w:rPr>
          <w:t>1 Chroniques 4.28–33</w:t>
        </w:r>
      </w:hyperlink>
      <w: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388">
        <w:r>
          <w:rPr>
            <w:color w:val="0000EE"/>
            <w:u w:val="single"/>
          </w:rPr>
          <w:t>1S 27.10</w:t>
        </w:r>
      </w:hyperlink>
      <w:r>
        <w:t xml:space="preserve"> ; </w:t>
      </w:r>
      <w:hyperlink r:id="rId1389">
        <w:r>
          <w:rPr>
            <w:color w:val="0000EE"/>
            <w:u w:val="single"/>
          </w:rPr>
          <w:t>30.14</w:t>
        </w:r>
      </w:hyperlink>
      <w:r>
        <w:t xml:space="preserve"> ; </w:t>
      </w:r>
      <w:hyperlink r:id="rId1390">
        <w:r>
          <w:rPr>
            <w:color w:val="0000EE"/>
            <w:u w:val="single"/>
          </w:rPr>
          <w:t>2S 24.7</w:t>
        </w:r>
      </w:hyperlink>
      <w:r>
        <w:t>).</w:t>
      </w:r>
    </w:p>
    <w:p>
      <w:pPr>
        <w:pStyle w:val="Heading3"/>
      </w:pPr>
      <w:r>
        <w:t>Mariages mixtes dans la tribu de Siméon</w:t>
      </w:r>
    </w:p>
    <w:p>
      <w:r/>
      <w:r>
        <w:t>Les listes familiales de Siméon révèlent de nombreux mariages entre les autres tribus israélites et avec des non-Israélites :</w:t>
      </w:r>
    </w:p>
    <w:p>
      <w:pPr>
        <w:pStyle w:val="ListBullet"/>
        <w:spacing w:line="240" w:lineRule="auto"/>
        <w:ind w:left="720"/>
      </w:pPr>
      <w:r/>
      <w:r>
        <w:t>Saül, le fils de Siméon, était le fils d'une Cananéenne (</w:t>
      </w:r>
      <w:hyperlink r:id="rId617">
        <w:r>
          <w:rPr>
            <w:color w:val="0000EE"/>
            <w:u w:val="single"/>
          </w:rPr>
          <w:t>Gn 46.10</w:t>
        </w:r>
      </w:hyperlink>
      <w:r>
        <w:t xml:space="preserve"> ; </w:t>
      </w:r>
      <w:hyperlink r:id="rId618">
        <w:r>
          <w:rPr>
            <w:color w:val="0000EE"/>
            <w:u w:val="single"/>
          </w:rPr>
          <w:t>Ex 6.15</w:t>
        </w:r>
      </w:hyperlink>
      <w:r>
        <w:t>).</w:t>
      </w:r>
    </w:p>
    <w:p>
      <w:pPr>
        <w:pStyle w:val="ListBullet"/>
        <w:spacing w:line="240" w:lineRule="auto"/>
        <w:ind w:left="720"/>
      </w:pPr>
      <w:r/>
      <w:r>
        <w:t>Deux des fils de Siméon partagent des noms avec les fils d'Ismaël (</w:t>
      </w:r>
      <w:hyperlink r:id="rId1391">
        <w:r>
          <w:rPr>
            <w:color w:val="0000EE"/>
            <w:u w:val="single"/>
          </w:rPr>
          <w:t>Gn 25.13–14</w:t>
        </w:r>
      </w:hyperlink>
      <w:r>
        <w:t xml:space="preserve"> ; </w:t>
      </w:r>
      <w:hyperlink r:id="rId1392">
        <w:r>
          <w:rPr>
            <w:color w:val="0000EE"/>
            <w:u w:val="single"/>
          </w:rPr>
          <w:t>1Ch 1.29–30</w:t>
        </w:r>
      </w:hyperlink>
      <w:r>
        <w:t xml:space="preserve"> ;</w:t>
      </w:r>
      <w:hyperlink r:id="rId1393">
        <w:r>
          <w:rPr>
            <w:color w:val="0000EE"/>
            <w:u w:val="single"/>
          </w:rPr>
          <w:t xml:space="preserve"> 4.25</w:t>
        </w:r>
      </w:hyperlink>
      <w:r>
        <w:t>).</w:t>
      </w:r>
    </w:p>
    <w:p>
      <w:pPr>
        <w:pStyle w:val="ListBullet"/>
        <w:spacing w:line="240" w:lineRule="auto"/>
        <w:ind w:left="720"/>
      </w:pPr>
      <w:r/>
      <w:r>
        <w:t>Jamin était un descendant de Ram (</w:t>
      </w:r>
      <w:hyperlink r:id="rId617">
        <w:r>
          <w:rPr>
            <w:color w:val="0000EE"/>
            <w:u w:val="single"/>
          </w:rPr>
          <w:t>Gn 46.10</w:t>
        </w:r>
      </w:hyperlink>
      <w:r>
        <w:t xml:space="preserve"> ; </w:t>
      </w:r>
      <w:hyperlink r:id="rId618">
        <w:r>
          <w:rPr>
            <w:color w:val="0000EE"/>
            <w:u w:val="single"/>
          </w:rPr>
          <w:t>Ex 6.15</w:t>
        </w:r>
      </w:hyperlink>
      <w:r>
        <w:t xml:space="preserve"> ; </w:t>
      </w:r>
      <w:hyperlink r:id="rId1394">
        <w:r>
          <w:rPr>
            <w:color w:val="0000EE"/>
            <w:u w:val="single"/>
          </w:rPr>
          <w:t>1Ch 2.27</w:t>
        </w:r>
      </w:hyperlink>
      <w:r>
        <w:t>).</w:t>
      </w:r>
    </w:p>
    <w:p>
      <w:pPr>
        <w:pStyle w:val="Heading3"/>
      </w:pPr>
      <w:r>
        <w:t>La Tribu de Siméon dans le Nouveau Testament</w:t>
      </w:r>
    </w:p>
    <w:p>
      <w:r/>
      <w:r>
        <w:t>Dans le Nouveau Testament, la tribu de Siméon apparaît en septième position dans la liste des tribus scellées par Dieu (</w:t>
      </w:r>
      <w:hyperlink r:id="rId1395">
        <w:r>
          <w:rPr>
            <w:color w:val="0000EE"/>
            <w:u w:val="single"/>
          </w:rPr>
          <w:t>Ap 7.7</w:t>
        </w:r>
      </w:hyperlink>
      <w:r>
        <w:t>).</w:t>
      </w:r>
      <w:r/>
      <w:r/>
    </w:p>
    <w:p>
      <w:r/>
    </w:p>
    <w:p>
      <w:pPr>
        <w:pStyle w:val="Heading2"/>
      </w:pPr>
      <w:r>
        <w:t>Simon le Cananéen</w:t>
      </w:r>
      <w:r/>
    </w:p>
    <w:p>
      <w:r/>
      <w:r>
        <w:t xml:space="preserve">Nom de l'un des Douze dans </w:t>
      </w:r>
      <w:hyperlink r:id="rId1396">
        <w:r>
          <w:rPr>
            <w:color w:val="0000EE"/>
            <w:u w:val="single"/>
          </w:rPr>
          <w:t>Matthieu 10.4</w:t>
        </w:r>
      </w:hyperlink>
      <w:r>
        <w:t xml:space="preserve"> et </w:t>
      </w:r>
      <w:hyperlink r:id="rId1397">
        <w:r>
          <w:rPr>
            <w:color w:val="0000EE"/>
            <w:u w:val="single"/>
          </w:rPr>
          <w:t>Marc 3.18</w:t>
        </w:r>
      </w:hyperlink>
      <w:r>
        <w:t xml:space="preserve"> dans certaines versions françaises (p. ex. Darby). Il est aussi appelé Simon le Cananite ou Simon le Zélote (</w:t>
      </w:r>
      <w:hyperlink r:id="rId1398">
        <w:r>
          <w:rPr>
            <w:color w:val="0000EE"/>
            <w:u w:val="single"/>
          </w:rPr>
          <w:t>Lc 6.15</w:t>
        </w:r>
      </w:hyperlink>
      <w:r>
        <w:t xml:space="preserve"> ; </w:t>
      </w:r>
      <w:hyperlink r:id="rId1399">
        <w:r>
          <w:rPr>
            <w:color w:val="0000EE"/>
            <w:u w:val="single"/>
          </w:rPr>
          <w:t>Ac 1.13</w:t>
        </w:r>
      </w:hyperlink>
      <w:r>
        <w:t xml:space="preserve">). </w:t>
      </w:r>
      <w:r>
        <w:rPr>
          <w:i/>
        </w:rPr>
        <w:t>Voir</w:t>
      </w:r>
      <w:r>
        <w:t xml:space="preserve"> </w:t>
      </w:r>
      <w:r>
        <w:t>Simon n° 5</w:t>
      </w:r>
      <w:r>
        <w:t>.</w:t>
      </w:r>
      <w:r/>
      <w:r/>
    </w:p>
    <w:p>
      <w:r/>
    </w:p>
    <w:p>
      <w:pPr>
        <w:pStyle w:val="Heading2"/>
      </w:pPr>
      <w:r>
        <w:t>Simon le Cananite</w:t>
      </w:r>
      <w:r/>
    </w:p>
    <w:p>
      <w:r/>
      <w:r>
        <w:t xml:space="preserve">Nom d'un des Douze dans </w:t>
      </w:r>
      <w:hyperlink r:id="rId1396">
        <w:r>
          <w:rPr>
            <w:color w:val="0000EE"/>
            <w:u w:val="single"/>
          </w:rPr>
          <w:t>Matthieu 10.4</w:t>
        </w:r>
      </w:hyperlink>
      <w:r>
        <w:t xml:space="preserve"> et </w:t>
      </w:r>
      <w:hyperlink r:id="rId1397">
        <w:r>
          <w:rPr>
            <w:color w:val="0000EE"/>
            <w:u w:val="single"/>
          </w:rPr>
          <w:t>Marc 3.18</w:t>
        </w:r>
      </w:hyperlink>
      <w:r>
        <w:t xml:space="preserve">, parfois appelé le zélote (TOB 2010). </w:t>
      </w:r>
      <w:r>
        <w:rPr>
          <w:i/>
        </w:rPr>
        <w:t>Voir</w:t>
      </w:r>
      <w:r>
        <w:t xml:space="preserve"> </w:t>
      </w:r>
      <w:r>
        <w:t>Simon n°5</w:t>
      </w:r>
      <w:r>
        <w:t>.</w:t>
      </w:r>
      <w:r/>
      <w:r/>
    </w:p>
    <w:p>
      <w:r/>
    </w:p>
    <w:p>
      <w:pPr>
        <w:pStyle w:val="Heading2"/>
      </w:pPr>
      <w:r>
        <w:t>Simon le Magicien</w:t>
      </w:r>
      <w:r/>
    </w:p>
    <w:p>
      <w:r/>
      <w:r>
        <w:t>Sorcier de la région de Samarie qui semblait s'être converti au christianisme après avoir entendu Philippe prêcher (</w:t>
      </w:r>
      <w:hyperlink r:id="rId1400">
        <w:r>
          <w:rPr>
            <w:color w:val="0000EE"/>
            <w:u w:val="single"/>
          </w:rPr>
          <w:t>Ac 8.9–24</w:t>
        </w:r>
      </w:hyperlink>
      <w:r>
        <w:t>).</w:t>
      </w:r>
    </w:p>
    <w:p>
      <w:r/>
      <w:r>
        <w:rPr>
          <w:i/>
        </w:rPr>
        <w:t>Voir</w:t>
      </w:r>
      <w:r>
        <w:t xml:space="preserve"> </w:t>
      </w:r>
      <w:r>
        <w:t>Simon n° 8</w:t>
      </w:r>
      <w:r>
        <w:t>.</w:t>
      </w:r>
      <w:r/>
      <w:r/>
    </w:p>
    <w:p>
      <w:r/>
    </w:p>
    <w:p>
      <w:pPr>
        <w:pStyle w:val="Heading2"/>
      </w:pPr>
      <w:r>
        <w:t>Simon le Zélé</w:t>
      </w:r>
      <w:r/>
    </w:p>
    <w:p>
      <w:r/>
      <w:r>
        <w:t xml:space="preserve">Nom donné pour Simon le Zélote dans Matthieu 10.4 ; Marc 3.18 ; </w:t>
      </w:r>
      <w:hyperlink r:id="rId1398">
        <w:r>
          <w:rPr>
            <w:color w:val="0000EE"/>
            <w:u w:val="single"/>
          </w:rPr>
          <w:t>Luc 6.15</w:t>
        </w:r>
      </w:hyperlink>
      <w:r>
        <w:t xml:space="preserve"> et </w:t>
      </w:r>
      <w:hyperlink r:id="rId1399">
        <w:r>
          <w:rPr>
            <w:color w:val="0000EE"/>
            <w:u w:val="single"/>
          </w:rPr>
          <w:t>Actes 1.13</w:t>
        </w:r>
      </w:hyperlink>
      <w:r>
        <w:t xml:space="preserve"> dans la version Nouvelle Français courant. À noter également la Bible Parole de Vie, qui l'appelle </w:t>
      </w:r>
      <w:r>
        <w:t>« Simon le nationaliste ».</w:t>
      </w:r>
    </w:p>
    <w:p>
      <w:r/>
      <w:r>
        <w:rPr>
          <w:i/>
        </w:rPr>
        <w:t>Voir</w:t>
      </w:r>
      <w:r>
        <w:t xml:space="preserve"> </w:t>
      </w:r>
      <w:r>
        <w:t>Simon n° 5</w:t>
      </w:r>
      <w:r>
        <w:t>.</w:t>
      </w:r>
      <w:r/>
      <w:r/>
    </w:p>
    <w:p>
      <w:r/>
    </w:p>
    <w:p>
      <w:pPr>
        <w:pStyle w:val="Heading2"/>
      </w:pPr>
      <w:r>
        <w:t>Simon le Zélote</w:t>
      </w:r>
      <w:r/>
    </w:p>
    <w:p>
      <w:r/>
      <w:r>
        <w:t>Un des douze apôtres de Jésus (</w:t>
      </w:r>
      <w:hyperlink r:id="rId1398">
        <w:r>
          <w:rPr>
            <w:color w:val="0000EE"/>
            <w:u w:val="single"/>
          </w:rPr>
          <w:t xml:space="preserve">Lc 6.15 </w:t>
        </w:r>
      </w:hyperlink>
      <w:r>
        <w:t xml:space="preserve">; </w:t>
      </w:r>
      <w:hyperlink r:id="rId1399">
        <w:r>
          <w:rPr>
            <w:color w:val="0000EE"/>
            <w:u w:val="single"/>
          </w:rPr>
          <w:t>Ac 1.13</w:t>
        </w:r>
      </w:hyperlink>
      <w:r>
        <w:t>). Il est aussi appelé Simon le Cananite (</w:t>
      </w:r>
      <w:hyperlink r:id="rId1396">
        <w:r>
          <w:rPr>
            <w:color w:val="0000EE"/>
            <w:u w:val="single"/>
          </w:rPr>
          <w:t xml:space="preserve">Mt 10.4 </w:t>
        </w:r>
      </w:hyperlink>
      <w:r>
        <w:t xml:space="preserve">; </w:t>
      </w:r>
      <w:hyperlink r:id="rId1397">
        <w:r>
          <w:rPr>
            <w:color w:val="0000EE"/>
            <w:u w:val="single"/>
          </w:rPr>
          <w:t>Mc 3.18)</w:t>
        </w:r>
      </w:hyperlink>
      <w:r>
        <w:t xml:space="preserve">. </w:t>
      </w:r>
      <w:r>
        <w:rPr>
          <w:i/>
        </w:rPr>
        <w:t>Voir</w:t>
      </w:r>
      <w:r>
        <w:t xml:space="preserve"> </w:t>
      </w:r>
      <w:r>
        <w:t>Simon n° 5</w:t>
      </w:r>
      <w:r>
        <w:t>.</w:t>
      </w:r>
      <w:r/>
      <w:r/>
    </w:p>
    <w:p>
      <w:r/>
    </w:p>
    <w:p>
      <w:pPr>
        <w:pStyle w:val="Heading2"/>
      </w:pPr>
      <w:r>
        <w:t>Sinaï, Sina</w:t>
      </w:r>
      <w:r/>
    </w:p>
    <w:p>
      <w:r/>
      <w:r>
        <w:t>Montagne où Dieu a rencontré Moïse et lui a donné les Dix Commandements ainsi que le reste de la loi. Le nom « Sinaï » fait référence à :</w:t>
      </w:r>
    </w:p>
    <w:p>
      <w:pPr>
        <w:pStyle w:val="ListBullet"/>
        <w:spacing w:line="240" w:lineRule="auto"/>
        <w:ind w:left="720"/>
      </w:pPr>
      <w:r/>
      <w:r>
        <w:t>La montagne elle-même,</w:t>
      </w:r>
    </w:p>
    <w:p>
      <w:pPr>
        <w:pStyle w:val="ListBullet"/>
        <w:spacing w:line="240" w:lineRule="auto"/>
        <w:ind w:left="720"/>
      </w:pPr>
      <w:r/>
      <w:r>
        <w:t>Le désert autour (</w:t>
      </w:r>
      <w:hyperlink r:id="rId1401">
        <w:r>
          <w:rPr>
            <w:color w:val="0000EE"/>
            <w:u w:val="single"/>
          </w:rPr>
          <w:t>Lv 7.38</w:t>
        </w:r>
      </w:hyperlink>
      <w:r>
        <w:t>), et</w:t>
      </w:r>
    </w:p>
    <w:p>
      <w:pPr>
        <w:pStyle w:val="ListBullet"/>
        <w:spacing w:line="240" w:lineRule="auto"/>
        <w:ind w:left="720"/>
      </w:pPr>
      <w:r/>
      <w:r>
        <w:t>L'ensemble de la péninsule du Sinaï, entre les deux bras de la mer Rouge : le golfe de Suez et le golfe d'Aqaba (ou Élath).</w:t>
      </w:r>
    </w:p>
    <w:p>
      <w:r/>
      <w:r>
        <w:t xml:space="preserve">Le nom Sinaï est probablement lié au désert de Sin et peut être une orthographe alternative (voir </w:t>
      </w:r>
      <w:hyperlink r:id="rId1402">
        <w:r>
          <w:rPr>
            <w:color w:val="0000EE"/>
            <w:u w:val="single"/>
          </w:rPr>
          <w:t>Ex 16.1</w:t>
        </w:r>
      </w:hyperlink>
      <w:r>
        <w:t xml:space="preserve"> ; </w:t>
      </w:r>
      <w:hyperlink r:id="rId1403">
        <w:r>
          <w:rPr>
            <w:color w:val="0000EE"/>
            <w:u w:val="single"/>
          </w:rPr>
          <w:t>17.1</w:t>
        </w:r>
      </w:hyperlink>
      <w:r>
        <w:t xml:space="preserve"> ; </w:t>
      </w:r>
      <w:hyperlink r:id="rId1404">
        <w:r>
          <w:rPr>
            <w:color w:val="0000EE"/>
            <w:u w:val="single"/>
          </w:rPr>
          <w:t>Nb 33.11–12</w:t>
        </w:r>
      </w:hyperlink>
      <w:r>
        <w:t xml:space="preserve">). Sin était le nom d'un ancien dieu lunaire qu'adoraient les habitants du désert. La montagne est également appelée Horeb, principalement dans le Deutéronome (voir aussi </w:t>
      </w:r>
      <w:hyperlink r:id="rId1405">
        <w:r>
          <w:rPr>
            <w:color w:val="0000EE"/>
            <w:u w:val="single"/>
          </w:rPr>
          <w:t>1R 8.9</w:t>
        </w:r>
      </w:hyperlink>
      <w:r>
        <w:t xml:space="preserve"> ; </w:t>
      </w:r>
      <w:hyperlink r:id="rId1406">
        <w:r>
          <w:rPr>
            <w:color w:val="0000EE"/>
            <w:u w:val="single"/>
          </w:rPr>
          <w:t>19.8</w:t>
        </w:r>
      </w:hyperlink>
      <w:r>
        <w:t xml:space="preserve"> ; </w:t>
      </w:r>
      <w:hyperlink r:id="rId1407">
        <w:r>
          <w:rPr>
            <w:color w:val="0000EE"/>
            <w:u w:val="single"/>
          </w:rPr>
          <w:t>2Ch 5.10</w:t>
        </w:r>
      </w:hyperlink>
      <w:r>
        <w:t xml:space="preserve"> ; </w:t>
      </w:r>
      <w:hyperlink r:id="rId1408">
        <w:r>
          <w:rPr>
            <w:color w:val="0000EE"/>
            <w:u w:val="single"/>
          </w:rPr>
          <w:t>Ps 106.19</w:t>
        </w:r>
      </w:hyperlink>
      <w:r>
        <w:t xml:space="preserve"> ; </w:t>
      </w:r>
      <w:hyperlink r:id="rId1409">
        <w:r>
          <w:rPr>
            <w:color w:val="0000EE"/>
            <w:u w:val="single"/>
          </w:rPr>
          <w:t>Ml 4.4</w:t>
        </w:r>
      </w:hyperlink>
      <w:r>
        <w:t>).</w:t>
      </w:r>
    </w:p>
    <w:p>
      <w:r/>
      <w: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975">
        <w:r>
          <w:rPr>
            <w:color w:val="0000EE"/>
            <w:u w:val="single"/>
          </w:rPr>
          <w:t>Ex 3.1</w:t>
        </w:r>
      </w:hyperlink>
      <w:r>
        <w:t xml:space="preserve"> ; </w:t>
      </w:r>
      <w:hyperlink r:id="rId1410">
        <w:r>
          <w:rPr>
            <w:color w:val="0000EE"/>
            <w:u w:val="single"/>
          </w:rPr>
          <w:t>Ga 4.25</w:t>
        </w:r>
      </w:hyperlink>
      <w:r>
        <w:t>).</w:t>
      </w:r>
    </w:p>
    <w:p>
      <w:r/>
      <w: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411">
        <w:r>
          <w:rPr>
            <w:color w:val="0000EE"/>
            <w:u w:val="single"/>
          </w:rPr>
          <w:t>Exode 19</w:t>
        </w:r>
      </w:hyperlink>
      <w:r>
        <w:t xml:space="preserve"> et </w:t>
      </w:r>
      <w:hyperlink r:id="rId1412">
        <w:r>
          <w:rPr>
            <w:color w:val="0000EE"/>
            <w:u w:val="single"/>
          </w:rPr>
          <w:t>34</w:t>
        </w:r>
      </w:hyperlink>
      <w:r>
        <w:t xml:space="preserve"> sont particulièrement riches en références, car ces chapitres décrivent les rencontres entre Moïse et Dieu (Yahweh) lorsque la loi a été donnée.</w:t>
      </w:r>
    </w:p>
    <w:p>
      <w:r/>
      <w: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
        <w:t>La bénédiction de Moïse (</w:t>
      </w:r>
      <w:hyperlink r:id="rId1413">
        <w:r>
          <w:rPr>
            <w:color w:val="0000EE"/>
            <w:u w:val="single"/>
          </w:rPr>
          <w:t>Dt 33.2</w:t>
        </w:r>
      </w:hyperlink>
      <w:r>
        <w:t>),</w:t>
      </w:r>
    </w:p>
    <w:p>
      <w:pPr>
        <w:pStyle w:val="ListBullet"/>
        <w:spacing w:line="240" w:lineRule="auto"/>
        <w:ind w:left="720"/>
      </w:pPr>
      <w:r/>
      <w:r>
        <w:t>Le chant de Débora (</w:t>
      </w:r>
      <w:hyperlink r:id="rId1414">
        <w:r>
          <w:rPr>
            <w:color w:val="0000EE"/>
            <w:u w:val="single"/>
          </w:rPr>
          <w:t>Jg 5.5</w:t>
        </w:r>
      </w:hyperlink>
      <w:r>
        <w:t>),</w:t>
      </w:r>
    </w:p>
    <w:p>
      <w:pPr>
        <w:pStyle w:val="ListBullet"/>
        <w:spacing w:line="240" w:lineRule="auto"/>
        <w:ind w:left="720"/>
      </w:pPr>
      <w:r/>
      <w:hyperlink r:id="rId1415">
        <w:r>
          <w:rPr>
            <w:color w:val="0000EE"/>
            <w:u w:val="single"/>
          </w:rPr>
          <w:t>Psaume 68</w:t>
        </w:r>
      </w:hyperlink>
      <w:r>
        <w:t xml:space="preserve"> (versets </w:t>
      </w:r>
      <w:hyperlink r:id="rId1416">
        <w:r>
          <w:rPr>
            <w:color w:val="0000EE"/>
            <w:u w:val="single"/>
          </w:rPr>
          <w:t>8, 17</w:t>
        </w:r>
      </w:hyperlink>
      <w:r>
        <w:t>),</w:t>
      </w:r>
    </w:p>
    <w:p>
      <w:pPr>
        <w:pStyle w:val="ListBullet"/>
        <w:spacing w:line="240" w:lineRule="auto"/>
        <w:ind w:left="720"/>
      </w:pPr>
      <w:r/>
      <w:r>
        <w:t>La confession des Lévites au temps de Néhémie (</w:t>
      </w:r>
      <w:hyperlink r:id="rId1417">
        <w:r>
          <w:rPr>
            <w:color w:val="0000EE"/>
            <w:u w:val="single"/>
          </w:rPr>
          <w:t>Né 9.13</w:t>
        </w:r>
      </w:hyperlink>
      <w:r>
        <w:t>), et</w:t>
      </w:r>
    </w:p>
    <w:p>
      <w:pPr>
        <w:pStyle w:val="ListBullet"/>
        <w:spacing w:line="240" w:lineRule="auto"/>
        <w:ind w:left="720"/>
      </w:pPr>
      <w:r/>
      <w:r>
        <w:t>Le discours d'Étienne (</w:t>
      </w:r>
      <w:hyperlink r:id="rId1418">
        <w:r>
          <w:rPr>
            <w:color w:val="0000EE"/>
            <w:u w:val="single"/>
          </w:rPr>
          <w:t>Ac 7.30, 38</w:t>
        </w:r>
      </w:hyperlink>
      <w:r>
        <w:t>).</w:t>
      </w:r>
    </w:p>
    <w:p>
      <w:r/>
      <w:r>
        <w:t xml:space="preserve">Dans </w:t>
      </w:r>
      <w:hyperlink r:id="rId1419">
        <w:r>
          <w:rPr>
            <w:color w:val="0000EE"/>
            <w:u w:val="single"/>
          </w:rPr>
          <w:t>Galates 4.21–26</w:t>
        </w:r>
      </w:hyperlink>
      <w:r>
        <w:t>, l'apôtre Paul explique une allégorie où la montagne du Sinaï représente l'ancienne alliance, l'esclavage, et la ville actuelle de Jérusalem.</w:t>
      </w:r>
    </w:p>
    <w:p>
      <w:r/>
      <w:r>
        <w:rPr>
          <w:i/>
        </w:rPr>
        <w:t>Voir</w:t>
      </w:r>
      <w:r>
        <w:t xml:space="preserve"> </w:t>
      </w:r>
      <w:r>
        <w:t>Paran</w:t>
      </w:r>
      <w:r>
        <w:t xml:space="preserve"> ; </w:t>
      </w:r>
      <w:r>
        <w:t>Schur</w:t>
      </w:r>
      <w:r>
        <w:t xml:space="preserve"> ; </w:t>
      </w:r>
      <w:r>
        <w:t>Sin, Désert de</w:t>
      </w:r>
      <w:r>
        <w:t xml:space="preserve"> ; </w:t>
      </w:r>
      <w:r>
        <w:t>Commandements, Dix</w:t>
      </w:r>
      <w:r>
        <w:t xml:space="preserve"> ; </w:t>
      </w:r>
      <w:r>
        <w:t>Errances dans le désert</w:t>
      </w:r>
      <w:r>
        <w:t xml:space="preserve"> ; </w:t>
      </w:r>
      <w:r>
        <w:t>Tsin, Désert de</w:t>
      </w:r>
      <w:r>
        <w:t>.</w:t>
      </w:r>
      <w:r/>
      <w:r/>
    </w:p>
    <w:p>
      <w:r/>
    </w:p>
    <w:p>
      <w:pPr>
        <w:pStyle w:val="Heading2"/>
      </w:pPr>
      <w:r>
        <w:t>Sinien</w:t>
      </w:r>
      <w:r/>
    </w:p>
    <w:p>
      <w:r/>
      <w:r>
        <w:t>Tribu cananéenne, possiblement située dans le nord du Liban, dont l'ascendance remonte à Canaan, fils de Cham (</w:t>
      </w:r>
      <w:hyperlink r:id="rId1420">
        <w:r>
          <w:rPr>
            <w:color w:val="0000EE"/>
            <w:u w:val="single"/>
          </w:rPr>
          <w:t>Gn 10.17</w:t>
        </w:r>
      </w:hyperlink>
      <w:r>
        <w:t xml:space="preserve"> ; </w:t>
      </w:r>
      <w:hyperlink r:id="rId1421">
        <w:r>
          <w:rPr>
            <w:color w:val="0000EE"/>
            <w:u w:val="single"/>
          </w:rPr>
          <w:t>1Ch 1.15</w:t>
        </w:r>
      </w:hyperlink>
      <w:r>
        <w:t>).</w:t>
      </w:r>
      <w:r/>
      <w:r/>
    </w:p>
    <w:p>
      <w:r/>
    </w:p>
    <w:p>
      <w:pPr>
        <w:pStyle w:val="Heading2"/>
      </w:pPr>
      <w:r>
        <w:t>Sithri</w:t>
      </w:r>
      <w:r/>
    </w:p>
    <w:p>
      <w:r/>
      <w:r>
        <w:t>Un Lévite Kehatite et troisième fils d'Uziel. Sithri était le cousin d'Aaron et de Moïse (</w:t>
      </w:r>
      <w:hyperlink r:id="rId1422">
        <w:r>
          <w:rPr>
            <w:color w:val="0000EE"/>
            <w:u w:val="single"/>
          </w:rPr>
          <w:t>Ex 6.22</w:t>
        </w:r>
      </w:hyperlink>
      <w:r>
        <w:t>).</w:t>
      </w:r>
      <w:r/>
      <w:r/>
    </w:p>
    <w:p>
      <w:r/>
    </w:p>
    <w:p>
      <w:pPr>
        <w:pStyle w:val="Heading2"/>
      </w:pPr>
      <w:r>
        <w:t>Sitna</w:t>
      </w:r>
      <w:r/>
    </w:p>
    <w:p>
      <w:r/>
      <w: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1423">
        <w:r>
          <w:rPr>
            <w:color w:val="0000EE"/>
            <w:u w:val="single"/>
          </w:rPr>
          <w:t>Gn 26.21–22</w:t>
        </w:r>
      </w:hyperlink>
      <w:r>
        <w:t>).</w:t>
      </w:r>
      <w:r/>
      <w:r/>
    </w:p>
    <w:p>
      <w:r/>
    </w:p>
    <w:p>
      <w:pPr>
        <w:pStyle w:val="Heading2"/>
      </w:pPr>
      <w:r>
        <w:t>Sivan</w:t>
      </w:r>
      <w:r/>
    </w:p>
    <w:p>
      <w:r/>
      <w:r>
        <w:t>Sivan est le nom d'un mois dans le calendrier juif. Le mot provient probablement de la langue babylonienne (</w:t>
      </w:r>
      <w:hyperlink r:id="rId1424">
        <w:r>
          <w:rPr>
            <w:color w:val="0000EE"/>
            <w:u w:val="single"/>
          </w:rPr>
          <w:t>Est 8.9</w:t>
        </w:r>
      </w:hyperlink>
      <w:r>
        <w:t>). Ce mois correspond généralement à une partie de mai et juin dans le calendrier moderne.</w:t>
      </w:r>
    </w:p>
    <w:p>
      <w:r/>
      <w:r>
        <w:rPr>
          <w:i/>
        </w:rPr>
        <w:t>Voir</w:t>
      </w:r>
      <w:r>
        <w:t xml:space="preserve"> </w:t>
      </w:r>
      <w:r>
        <w:t>Calendriers, Anciens et modernes</w:t>
      </w:r>
      <w:r>
        <w:t>.</w:t>
      </w:r>
      <w:r/>
      <w:r/>
    </w:p>
    <w:p>
      <w:r/>
    </w:p>
    <w:p>
      <w:pPr>
        <w:pStyle w:val="Heading2"/>
      </w:pPr>
      <w:r>
        <w:t>Sodome et Gomorrhe</w:t>
      </w:r>
      <w:r/>
    </w:p>
    <w:p>
      <w:r/>
      <w:r>
        <w:t xml:space="preserve">Deux des « villes de la plaine » mentionnées dans </w:t>
      </w:r>
      <w:hyperlink r:id="rId1425">
        <w:r>
          <w:rPr>
            <w:color w:val="0000EE"/>
            <w:u w:val="single"/>
          </w:rPr>
          <w:t>Genèse 13.12</w:t>
        </w:r>
      </w:hyperlink>
      <w:r>
        <w:t>. Il y avait cinq villes situées dans la vallée de Siddim :</w:t>
      </w:r>
    </w:p>
    <w:p>
      <w:pPr>
        <w:pStyle w:val="ListNumber"/>
        <w:spacing w:line="240" w:lineRule="auto"/>
        <w:ind w:left="720"/>
      </w:pPr>
      <w:r/>
      <w:r>
        <w:t>Sodome</w:t>
      </w:r>
    </w:p>
    <w:p>
      <w:pPr>
        <w:pStyle w:val="ListNumber"/>
        <w:spacing w:line="240" w:lineRule="auto"/>
        <w:ind w:left="720"/>
      </w:pPr>
      <w:r/>
      <w:r>
        <w:t>Gomorrhe</w:t>
      </w:r>
    </w:p>
    <w:p>
      <w:pPr>
        <w:pStyle w:val="ListNumber"/>
        <w:spacing w:line="240" w:lineRule="auto"/>
        <w:ind w:left="720"/>
      </w:pPr>
      <w:r/>
      <w:r>
        <w:t>Adma</w:t>
      </w:r>
    </w:p>
    <w:p>
      <w:pPr>
        <w:pStyle w:val="ListNumber"/>
        <w:spacing w:line="240" w:lineRule="auto"/>
        <w:ind w:left="720"/>
      </w:pPr>
      <w:r/>
      <w:r>
        <w:t>Tseboïm</w:t>
      </w:r>
    </w:p>
    <w:p>
      <w:pPr>
        <w:pStyle w:val="ListNumber"/>
        <w:spacing w:line="240" w:lineRule="auto"/>
        <w:ind w:left="720"/>
      </w:pPr>
      <w:r/>
      <w:r>
        <w:t>Béla ou Tsoar (</w:t>
      </w:r>
      <w:hyperlink r:id="rId714">
        <w:r>
          <w:rPr>
            <w:color w:val="0000EE"/>
            <w:u w:val="single"/>
          </w:rPr>
          <w:t>Gn 14.2</w:t>
        </w:r>
      </w:hyperlink>
      <w:r>
        <w:t>)</w:t>
      </w:r>
    </w:p>
    <w:p>
      <w:pPr>
        <w:pStyle w:val="Heading3"/>
      </w:pPr>
      <w:r>
        <w:t>Sodome et Gomorrhe dans la Bible</w:t>
      </w:r>
    </w:p>
    <w:p>
      <w:r/>
      <w: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1426">
        <w:r>
          <w:rPr>
            <w:color w:val="0000EE"/>
            <w:u w:val="single"/>
          </w:rPr>
          <w:t>Gn 19.24</w:t>
        </w:r>
      </w:hyperlink>
      <w:r>
        <w:t>) a été utilisée comme un avertissement du jugement de Dieu dans d'autres écrits bibliques :</w:t>
      </w:r>
    </w:p>
    <w:p>
      <w:pPr>
        <w:pStyle w:val="ListBullet"/>
        <w:spacing w:line="240" w:lineRule="auto"/>
        <w:ind w:left="720"/>
      </w:pPr>
      <w:r/>
      <w:hyperlink r:id="rId1427">
        <w:r>
          <w:rPr>
            <w:color w:val="0000EE"/>
            <w:u w:val="single"/>
          </w:rPr>
          <w:t>Deutéronome 29.23</w:t>
        </w:r>
      </w:hyperlink>
    </w:p>
    <w:p>
      <w:pPr>
        <w:pStyle w:val="ListBullet"/>
        <w:spacing w:line="240" w:lineRule="auto"/>
        <w:ind w:left="720"/>
      </w:pPr>
      <w:r/>
      <w:hyperlink r:id="rId1428">
        <w:r>
          <w:rPr>
            <w:color w:val="0000EE"/>
            <w:u w:val="single"/>
          </w:rPr>
          <w:t>Ésaïe 1.9–10</w:t>
        </w:r>
      </w:hyperlink>
    </w:p>
    <w:p>
      <w:pPr>
        <w:pStyle w:val="ListBullet"/>
        <w:spacing w:line="240" w:lineRule="auto"/>
        <w:ind w:left="720"/>
      </w:pPr>
      <w:r/>
      <w:hyperlink r:id="rId1429">
        <w:r>
          <w:rPr>
            <w:color w:val="0000EE"/>
            <w:u w:val="single"/>
          </w:rPr>
          <w:t>Jérémie 23.14</w:t>
        </w:r>
      </w:hyperlink>
    </w:p>
    <w:p>
      <w:pPr>
        <w:pStyle w:val="ListBullet"/>
        <w:spacing w:line="240" w:lineRule="auto"/>
        <w:ind w:left="720"/>
      </w:pPr>
      <w:r/>
      <w:hyperlink r:id="rId1430">
        <w:r>
          <w:rPr>
            <w:color w:val="0000EE"/>
            <w:u w:val="single"/>
          </w:rPr>
          <w:t>Jérémie 49.18</w:t>
        </w:r>
      </w:hyperlink>
    </w:p>
    <w:p>
      <w:pPr>
        <w:pStyle w:val="ListBullet"/>
        <w:spacing w:line="240" w:lineRule="auto"/>
        <w:ind w:left="720"/>
      </w:pPr>
      <w:r/>
      <w:hyperlink r:id="rId1431">
        <w:r>
          <w:rPr>
            <w:color w:val="0000EE"/>
            <w:u w:val="single"/>
          </w:rPr>
          <w:t>Lamentations 4.6</w:t>
        </w:r>
      </w:hyperlink>
    </w:p>
    <w:p>
      <w:pPr>
        <w:pStyle w:val="ListBullet"/>
        <w:spacing w:line="240" w:lineRule="auto"/>
        <w:ind w:left="720"/>
      </w:pPr>
      <w:r/>
      <w:hyperlink r:id="rId1432">
        <w:r>
          <w:rPr>
            <w:color w:val="0000EE"/>
            <w:u w:val="single"/>
          </w:rPr>
          <w:t>Amos 4.11</w:t>
        </w:r>
      </w:hyperlink>
    </w:p>
    <w:p>
      <w:pPr>
        <w:pStyle w:val="ListBullet"/>
        <w:spacing w:line="240" w:lineRule="auto"/>
        <w:ind w:left="720"/>
      </w:pPr>
      <w:r/>
      <w:hyperlink r:id="rId1433">
        <w:r>
          <w:rPr>
            <w:color w:val="0000EE"/>
            <w:u w:val="single"/>
          </w:rPr>
          <w:t>Sophonie 2.9</w:t>
        </w:r>
      </w:hyperlink>
    </w:p>
    <w:p>
      <w:r/>
      <w:r>
        <w:t>L'histoire de la destruction de Sodome est également mentionnée dans le Nouveau Testament :</w:t>
      </w:r>
    </w:p>
    <w:p>
      <w:pPr>
        <w:pStyle w:val="ListBullet"/>
        <w:spacing w:line="240" w:lineRule="auto"/>
        <w:ind w:left="720"/>
      </w:pPr>
      <w:r/>
      <w:hyperlink r:id="rId1434">
        <w:r>
          <w:rPr>
            <w:color w:val="0000EE"/>
            <w:u w:val="single"/>
          </w:rPr>
          <w:t>Matthieu 10.15</w:t>
        </w:r>
      </w:hyperlink>
    </w:p>
    <w:p>
      <w:pPr>
        <w:pStyle w:val="ListBullet"/>
        <w:spacing w:line="240" w:lineRule="auto"/>
        <w:ind w:left="720"/>
      </w:pPr>
      <w:r/>
      <w:hyperlink r:id="rId1435">
        <w:r>
          <w:rPr>
            <w:color w:val="0000EE"/>
            <w:u w:val="single"/>
          </w:rPr>
          <w:t>Luc 10.12</w:t>
        </w:r>
      </w:hyperlink>
    </w:p>
    <w:p>
      <w:pPr>
        <w:pStyle w:val="ListBullet"/>
        <w:spacing w:line="240" w:lineRule="auto"/>
        <w:ind w:left="720"/>
      </w:pPr>
      <w:r/>
      <w:hyperlink r:id="rId1436">
        <w:r>
          <w:rPr>
            <w:color w:val="0000EE"/>
            <w:u w:val="single"/>
          </w:rPr>
          <w:t>Luc 17.29</w:t>
        </w:r>
      </w:hyperlink>
    </w:p>
    <w:p>
      <w:pPr>
        <w:pStyle w:val="ListBullet"/>
        <w:spacing w:line="240" w:lineRule="auto"/>
        <w:ind w:left="720"/>
      </w:pPr>
      <w:r/>
      <w:hyperlink r:id="rId1437">
        <w:r>
          <w:rPr>
            <w:color w:val="0000EE"/>
            <w:u w:val="single"/>
          </w:rPr>
          <w:t>Romains 9.29</w:t>
        </w:r>
      </w:hyperlink>
    </w:p>
    <w:p>
      <w:pPr>
        <w:pStyle w:val="ListBullet"/>
        <w:spacing w:line="240" w:lineRule="auto"/>
        <w:ind w:left="720"/>
      </w:pPr>
      <w:r/>
      <w:hyperlink r:id="rId1438">
        <w:r>
          <w:rPr>
            <w:color w:val="0000EE"/>
            <w:u w:val="single"/>
          </w:rPr>
          <w:t>2 Pierre 2.6</w:t>
        </w:r>
      </w:hyperlink>
    </w:p>
    <w:p>
      <w:pPr>
        <w:pStyle w:val="ListBullet"/>
        <w:spacing w:line="240" w:lineRule="auto"/>
        <w:ind w:left="720"/>
      </w:pPr>
      <w:r/>
      <w:hyperlink r:id="rId1439">
        <w:r>
          <w:rPr>
            <w:color w:val="0000EE"/>
            <w:u w:val="single"/>
          </w:rPr>
          <w:t>Jude 1.7</w:t>
        </w:r>
      </w:hyperlink>
    </w:p>
    <w:p>
      <w:pPr>
        <w:pStyle w:val="ListBullet"/>
        <w:spacing w:line="240" w:lineRule="auto"/>
        <w:ind w:left="720"/>
      </w:pPr>
      <w:r/>
      <w:hyperlink r:id="rId1440">
        <w:r>
          <w:rPr>
            <w:color w:val="0000EE"/>
            <w:u w:val="single"/>
          </w:rPr>
          <w:t>Apocalypse 11.8</w:t>
        </w:r>
      </w:hyperlink>
    </w:p>
    <w:p>
      <w:pPr>
        <w:pStyle w:val="Heading3"/>
      </w:pPr>
      <w:r>
        <w:t>Que s'est-il passé à Sodome et Gomorrhe ?</w:t>
      </w:r>
    </w:p>
    <w:p>
      <w:r/>
      <w:r>
        <w:t xml:space="preserve">L'histoire principale de Sodome et Gomorrhe se déroule dans </w:t>
      </w:r>
      <w:hyperlink r:id="rId1441">
        <w:r>
          <w:rPr>
            <w:color w:val="0000EE"/>
            <w:u w:val="single"/>
          </w:rPr>
          <w:t>Genèse 18</w:t>
        </w:r>
      </w:hyperlink>
      <w:r>
        <w:t xml:space="preserve"> et </w:t>
      </w:r>
      <w:hyperlink r:id="rId1442">
        <w:r>
          <w:rPr>
            <w:color w:val="0000EE"/>
            <w:u w:val="single"/>
          </w:rPr>
          <w:t>19</w:t>
        </w:r>
      </w:hyperlink>
      <w:r>
        <w:t xml:space="preserve">. L'intérêt biblique pour la ville commence au chapitre </w:t>
      </w:r>
      <w:hyperlink r:id="rId1443">
        <w:r>
          <w:rPr>
            <w:color w:val="0000EE"/>
            <w:u w:val="single"/>
          </w:rPr>
          <w:t>13</w:t>
        </w:r>
      </w:hyperlink>
      <w: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r/>
      <w:r>
        <w:t>Après que Lot se soit installé à Sodome, quatre rois de l'Est ont attaqué la région, y compris Sodome et Gomorrhe, et en ont pris le contrôle. Ils sont revenus quatorze ans plus tard pour réprimer une rébellion (</w:t>
      </w:r>
      <w:hyperlink r:id="rId1444">
        <w:r>
          <w:rPr>
            <w:color w:val="0000EE"/>
            <w:u w:val="single"/>
          </w:rPr>
          <w:t>Gn 14.1–5</w:t>
        </w:r>
      </w:hyperlink>
      <w: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1445">
        <w:r>
          <w:rPr>
            <w:color w:val="0000EE"/>
            <w:u w:val="single"/>
          </w:rPr>
          <w:t>Gn 18.20–33</w:t>
        </w:r>
      </w:hyperlink>
      <w:r>
        <w:t>).</w:t>
      </w:r>
    </w:p>
    <w:p>
      <w:r/>
      <w:r>
        <w:t>Les deux visiteurs célestes qui sont allés à Sodome ont trouvé Lot assis à la porte de la ville (</w:t>
      </w:r>
      <w:hyperlink r:id="rId1446">
        <w:r>
          <w:rPr>
            <w:color w:val="0000EE"/>
            <w:u w:val="single"/>
          </w:rPr>
          <w:t>Gn 19.1</w:t>
        </w:r>
      </w:hyperlink>
      <w: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r/>
      <w:r>
        <w:rPr>
          <w:i/>
        </w:rPr>
        <w:t>Voir aussi</w:t>
      </w:r>
      <w:r>
        <w:t xml:space="preserve"> </w:t>
      </w:r>
      <w:r>
        <w:t>Villes de la plaine</w:t>
      </w:r>
      <w:r>
        <w:t>.</w:t>
      </w:r>
      <w:r/>
      <w:r/>
    </w:p>
    <w:p>
      <w:r/>
    </w:p>
    <w:p>
      <w:pPr>
        <w:pStyle w:val="Heading2"/>
      </w:pPr>
      <w:r>
        <w:t>Soleil</w:t>
      </w:r>
      <w:r/>
    </w:p>
    <w:p>
      <w:r/>
      <w:r>
        <w:t>Le soleil est l'une des grandes lumières créées par Dieu pour gouverner le jour (</w:t>
      </w:r>
      <w:hyperlink r:id="rId1447">
        <w:r>
          <w:rPr>
            <w:color w:val="0000EE"/>
            <w:u w:val="single"/>
          </w:rPr>
          <w:t>Gn 1.14–15</w:t>
        </w:r>
      </w:hyperlink>
      <w:r>
        <w:t>). À l'époque biblique, un nouveau jour commençait avec le coucher du soleil, et les sacrifices quotidiens étaient liés à sa position. La première offrande brûlée était donnée au lever du soleil (</w:t>
      </w:r>
      <w:hyperlink r:id="rId1448">
        <w:r>
          <w:rPr>
            <w:color w:val="0000EE"/>
            <w:u w:val="single"/>
          </w:rPr>
          <w:t>Ex 29.39</w:t>
        </w:r>
      </w:hyperlink>
      <w:r>
        <w:t xml:space="preserve"> ; </w:t>
      </w:r>
      <w:hyperlink r:id="rId1449">
        <w:r>
          <w:rPr>
            <w:color w:val="0000EE"/>
            <w:u w:val="single"/>
          </w:rPr>
          <w:t>Nb 28.4</w:t>
        </w:r>
      </w:hyperlink>
      <w:r>
        <w:t>). Dans le judaïsme rabbinique, les heures du jour variaient avec les saisons. Elles dépendaient du cycle solaire.</w:t>
      </w:r>
    </w:p>
    <w:p>
      <w:r/>
      <w: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r/>
      <w:r>
        <w:t xml:space="preserve">Le judaïsme rabbinique reconnaît quatre saisons. L'Ancien Testament n'en mentionne que deux : « </w:t>
      </w:r>
      <w:r>
        <w:t>les semailles et la moisson, le froid et la chaleur, l’été et l’hiver</w:t>
      </w:r>
      <w:r>
        <w:t xml:space="preserve"> » (</w:t>
      </w:r>
      <w:hyperlink r:id="rId1450">
        <w:r>
          <w:rPr>
            <w:color w:val="0000EE"/>
            <w:u w:val="single"/>
          </w:rPr>
          <w:t>Gn 8.22</w:t>
        </w:r>
      </w:hyperlink>
      <w:r>
        <w:t>).</w:t>
      </w:r>
    </w:p>
    <w:p>
      <w:r/>
      <w:r>
        <w:t>Les quatre saisons sont liées au mouvement du soleil :</w:t>
      </w:r>
    </w:p>
    <w:p>
      <w:pPr>
        <w:pStyle w:val="ListBullet"/>
        <w:spacing w:line="240" w:lineRule="auto"/>
        <w:ind w:left="720"/>
      </w:pPr>
      <w:r/>
      <w:r>
        <w:t xml:space="preserve">L'automne (appelé </w:t>
      </w:r>
      <w:r>
        <w:rPr>
          <w:i/>
        </w:rPr>
        <w:t>setav,</w:t>
      </w:r>
      <w:r>
        <w:t xml:space="preserve"> un mot signifiant à l'origine « saison des pluies » ou « pluie » ; </w:t>
      </w:r>
      <w:hyperlink r:id="rId1451">
        <w:r>
          <w:rPr>
            <w:color w:val="0000EE"/>
            <w:u w:val="single"/>
          </w:rPr>
          <w:t>Ct 2.11</w:t>
        </w:r>
      </w:hyperlink>
      <w:r>
        <w:t>) commence lors de l'équinoxe d'automne (21 septembre)</w:t>
      </w:r>
    </w:p>
    <w:p>
      <w:pPr>
        <w:pStyle w:val="ListBullet"/>
        <w:spacing w:line="240" w:lineRule="auto"/>
        <w:ind w:left="720"/>
      </w:pPr>
      <w:r/>
      <w:r>
        <w:t>L'hiver (</w:t>
      </w:r>
      <w:r>
        <w:rPr>
          <w:i/>
        </w:rPr>
        <w:t>horeph</w:t>
      </w:r>
      <w:r>
        <w:t>) commence lors du solstice d'hiver (autour du 22 décembre).</w:t>
      </w:r>
    </w:p>
    <w:p>
      <w:pPr>
        <w:pStyle w:val="ListBullet"/>
        <w:spacing w:line="240" w:lineRule="auto"/>
        <w:ind w:left="720"/>
      </w:pPr>
      <w:r/>
      <w:r>
        <w:t>Le printemps (</w:t>
      </w:r>
      <w:r>
        <w:rPr>
          <w:i/>
        </w:rPr>
        <w:t>aviv</w:t>
      </w:r>
      <w:r>
        <w:t>) commence lors de l'équinoxe de printemps (21 mars).</w:t>
      </w:r>
    </w:p>
    <w:p>
      <w:pPr>
        <w:pStyle w:val="ListBullet"/>
        <w:spacing w:line="240" w:lineRule="auto"/>
        <w:ind w:left="720"/>
      </w:pPr>
      <w:r/>
      <w:r>
        <w:t>L'été (</w:t>
      </w:r>
      <w:r>
        <w:rPr>
          <w:i/>
        </w:rPr>
        <w:t>qayits</w:t>
      </w:r>
      <w:r>
        <w:t>) commence lors du solstice d'été (22 juin)</w:t>
      </w:r>
    </w:p>
    <w:p>
      <w:r/>
      <w: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r/>
      <w:r>
        <w:t>Dans la poésie hébraïque, le soleil est souvent utilisé comme une image puissante. Il est décrit comme :</w:t>
      </w:r>
    </w:p>
    <w:p>
      <w:pPr>
        <w:pStyle w:val="ListBullet"/>
        <w:spacing w:line="240" w:lineRule="auto"/>
        <w:ind w:left="720"/>
      </w:pPr>
      <w:r/>
      <w:r>
        <w:t>Ayant un lieu de résidence (</w:t>
      </w:r>
      <w:hyperlink r:id="rId1452">
        <w:r>
          <w:rPr>
            <w:color w:val="0000EE"/>
            <w:u w:val="single"/>
          </w:rPr>
          <w:t>Ha 3.11</w:t>
        </w:r>
      </w:hyperlink>
      <w:r>
        <w:t>)</w:t>
      </w:r>
    </w:p>
    <w:p>
      <w:pPr>
        <w:pStyle w:val="ListBullet"/>
        <w:spacing w:line="240" w:lineRule="auto"/>
        <w:ind w:left="720"/>
      </w:pPr>
      <w:r/>
      <w:r>
        <w:t>Sortant d'une tente comme un époux (</w:t>
      </w:r>
      <w:hyperlink r:id="rId1453">
        <w:r>
          <w:rPr>
            <w:color w:val="0000EE"/>
            <w:u w:val="single"/>
          </w:rPr>
          <w:t>Ps 19.4–5</w:t>
        </w:r>
      </w:hyperlink>
      <w:r>
        <w:t>)</w:t>
      </w:r>
    </w:p>
    <w:p>
      <w:r/>
      <w:r>
        <w:t>Le soleil symbolise :</w:t>
      </w:r>
    </w:p>
    <w:p>
      <w:pPr>
        <w:pStyle w:val="ListBullet"/>
        <w:spacing w:line="240" w:lineRule="auto"/>
        <w:ind w:left="720"/>
      </w:pPr>
      <w:r/>
      <w:r>
        <w:t>La constance (</w:t>
      </w:r>
      <w:hyperlink r:id="rId1454">
        <w:r>
          <w:rPr>
            <w:color w:val="0000EE"/>
            <w:u w:val="single"/>
          </w:rPr>
          <w:t>Ps 72.5, 17</w:t>
        </w:r>
      </w:hyperlink>
      <w:r>
        <w:t>)</w:t>
      </w:r>
    </w:p>
    <w:p>
      <w:pPr>
        <w:pStyle w:val="ListBullet"/>
        <w:spacing w:line="240" w:lineRule="auto"/>
        <w:ind w:left="720"/>
      </w:pPr>
      <w:r/>
      <w:r>
        <w:t>La loi (</w:t>
      </w:r>
      <w:hyperlink r:id="rId1455">
        <w:r>
          <w:rPr>
            <w:color w:val="0000EE"/>
            <w:u w:val="single"/>
          </w:rPr>
          <w:t>Ps 19.7</w:t>
        </w:r>
      </w:hyperlink>
      <w:r>
        <w:t>)</w:t>
      </w:r>
    </w:p>
    <w:p>
      <w:pPr>
        <w:pStyle w:val="ListBullet"/>
        <w:spacing w:line="240" w:lineRule="auto"/>
        <w:ind w:left="720"/>
      </w:pPr>
      <w:r/>
      <w:r>
        <w:t>La présence de Dieu (</w:t>
      </w:r>
      <w:hyperlink r:id="rId1456">
        <w:r>
          <w:rPr>
            <w:color w:val="0000EE"/>
            <w:u w:val="single"/>
          </w:rPr>
          <w:t>Ps 84.11</w:t>
        </w:r>
      </w:hyperlink>
      <w:r>
        <w:t>)</w:t>
      </w:r>
    </w:p>
    <w:p>
      <w:pPr>
        <w:pStyle w:val="ListBullet"/>
        <w:spacing w:line="240" w:lineRule="auto"/>
        <w:ind w:left="720"/>
      </w:pPr>
      <w:r/>
      <w:r>
        <w:t>La beauté (</w:t>
      </w:r>
      <w:hyperlink r:id="rId1457">
        <w:r>
          <w:rPr>
            <w:color w:val="0000EE"/>
            <w:u w:val="single"/>
          </w:rPr>
          <w:t>Ct 6.10</w:t>
        </w:r>
      </w:hyperlink>
      <w:r>
        <w:t>)</w:t>
      </w:r>
    </w:p>
    <w:p>
      <w:r/>
      <w:r>
        <w:t>Dans l'Ecclésiaste, la vie sur terre est souvent décrite comme se déroulant « sous le soleil » (</w:t>
      </w:r>
      <w:hyperlink r:id="rId1458">
        <w:r>
          <w:rPr>
            <w:color w:val="0000EE"/>
            <w:u w:val="single"/>
          </w:rPr>
          <w:t>Ec 1.3, 9, 14</w:t>
        </w:r>
      </w:hyperlink>
      <w:r>
        <w:t xml:space="preserve"> ; </w:t>
      </w:r>
      <w:hyperlink r:id="rId1459">
        <w:r>
          <w:rPr>
            <w:color w:val="0000EE"/>
            <w:u w:val="single"/>
          </w:rPr>
          <w:t>2.11</w:t>
        </w:r>
      </w:hyperlink>
      <w:r>
        <w:t>).</w:t>
      </w:r>
    </w:p>
    <w:p>
      <w:r/>
      <w:r>
        <w:t>En temps de chaos et de colère divine, la Bible décrit le soleil comme s'assombrissant (</w:t>
      </w:r>
      <w:hyperlink r:id="rId1460">
        <w:r>
          <w:rPr>
            <w:color w:val="0000EE"/>
            <w:u w:val="single"/>
          </w:rPr>
          <w:t>Es 13.10</w:t>
        </w:r>
      </w:hyperlink>
      <w:r>
        <w:t xml:space="preserve"> ; </w:t>
      </w:r>
      <w:hyperlink r:id="rId1461">
        <w:r>
          <w:rPr>
            <w:color w:val="0000EE"/>
            <w:u w:val="single"/>
          </w:rPr>
          <w:t>Ez 32.7</w:t>
        </w:r>
      </w:hyperlink>
      <w:r>
        <w:t xml:space="preserve"> ; </w:t>
      </w:r>
      <w:hyperlink r:id="rId1462">
        <w:r>
          <w:rPr>
            <w:color w:val="0000EE"/>
            <w:u w:val="single"/>
          </w:rPr>
          <w:t>Jl 2.10, 31</w:t>
        </w:r>
      </w:hyperlink>
      <w:r>
        <w:t xml:space="preserve"> ; </w:t>
      </w:r>
      <w:hyperlink r:id="rId1463">
        <w:r>
          <w:rPr>
            <w:color w:val="0000EE"/>
            <w:u w:val="single"/>
          </w:rPr>
          <w:t>3.15</w:t>
        </w:r>
      </w:hyperlink>
      <w:r>
        <w:t xml:space="preserve"> ; </w:t>
      </w:r>
      <w:hyperlink r:id="rId1464">
        <w:r>
          <w:rPr>
            <w:color w:val="0000EE"/>
            <w:u w:val="single"/>
          </w:rPr>
          <w:t>So 1.15</w:t>
        </w:r>
      </w:hyperlink>
      <w:r>
        <w:t xml:space="preserve"> ; </w:t>
      </w:r>
      <w:hyperlink r:id="rId1465">
        <w:r>
          <w:rPr>
            <w:color w:val="0000EE"/>
            <w:u w:val="single"/>
          </w:rPr>
          <w:t>Mt 24.29</w:t>
        </w:r>
      </w:hyperlink>
      <w:r>
        <w:t xml:space="preserve"> ; </w:t>
      </w:r>
      <w:hyperlink r:id="rId1466">
        <w:r>
          <w:rPr>
            <w:color w:val="0000EE"/>
            <w:u w:val="single"/>
          </w:rPr>
          <w:t>Ap 8.12</w:t>
        </w:r>
      </w:hyperlink>
      <w: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1467">
        <w:r>
          <w:rPr>
            <w:color w:val="0000EE"/>
            <w:u w:val="single"/>
          </w:rPr>
          <w:t>Es 30.26</w:t>
        </w:r>
      </w:hyperlink>
      <w:r>
        <w:t>).</w:t>
      </w:r>
    </w:p>
    <w:p>
      <w:r/>
      <w:r>
        <w:rPr>
          <w:i/>
        </w:rPr>
        <w:t>Voir aussi</w:t>
      </w:r>
      <w:r>
        <w:t xml:space="preserve"> </w:t>
      </w:r>
      <w:r>
        <w:t>Astronomie</w:t>
      </w:r>
      <w:r>
        <w:t xml:space="preserve"> ; </w:t>
      </w:r>
      <w:r>
        <w:t>Calendriers, Anciens et modernes</w:t>
      </w:r>
      <w:r>
        <w:t xml:space="preserve"> ; </w:t>
      </w:r>
      <w:r>
        <w:t>Jour</w:t>
      </w:r>
      <w:r>
        <w:t xml:space="preserve"> ; </w:t>
      </w:r>
      <w:r>
        <w:t>Lune</w:t>
      </w:r>
      <w:r>
        <w:t>.</w:t>
      </w:r>
      <w:r/>
      <w:r/>
    </w:p>
    <w:p>
      <w:r/>
    </w:p>
    <w:p>
      <w:pPr>
        <w:pStyle w:val="Heading2"/>
      </w:pPr>
      <w:r>
        <w:t>Sopater</w:t>
      </w:r>
      <w:r/>
    </w:p>
    <w:p>
      <w:r/>
      <w:r>
        <w:t>Homme de l'Église de Bérée, Sopater accompagnera l'apôtre Paul à Jérusalem pour livrer l'offrande collectée par les Églises des Gentils. Cette offrande était destinée aux chrétiens juifs qui souffraient des effets d'une famine (</w:t>
      </w:r>
      <w:hyperlink r:id="rId788">
        <w:r>
          <w:rPr>
            <w:color w:val="0000EE"/>
            <w:u w:val="single"/>
          </w:rPr>
          <w:t>Ac 20.4</w:t>
        </w:r>
      </w:hyperlink>
      <w:r>
        <w:t>). Il se peut que Sopater soit la même personne que Sosipater, le proche de Paul qui enverra des salutations à l'Église de Rome (</w:t>
      </w:r>
      <w:hyperlink r:id="rId1468">
        <w:r>
          <w:rPr>
            <w:color w:val="0000EE"/>
            <w:u w:val="single"/>
          </w:rPr>
          <w:t>Rm 16.21</w:t>
        </w:r>
      </w:hyperlink>
      <w:r>
        <w:t>).</w:t>
      </w:r>
      <w:r/>
      <w:r/>
    </w:p>
    <w:p>
      <w:r/>
    </w:p>
    <w:p>
      <w:pPr>
        <w:pStyle w:val="Heading2"/>
      </w:pPr>
      <w:r>
        <w:t>Sorcellerie</w:t>
      </w:r>
      <w:r/>
    </w:p>
    <w:p>
      <w:r/>
      <w: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
        <w:t>Les cours royales d'Égypte (</w:t>
      </w:r>
      <w:hyperlink r:id="rId1469">
        <w:r>
          <w:rPr>
            <w:color w:val="0000EE"/>
            <w:u w:val="single"/>
          </w:rPr>
          <w:t>Ex 7.11</w:t>
        </w:r>
      </w:hyperlink>
      <w:r>
        <w:t>)</w:t>
      </w:r>
    </w:p>
    <w:p>
      <w:pPr>
        <w:pStyle w:val="ListBullet"/>
        <w:spacing w:line="240" w:lineRule="auto"/>
        <w:ind w:left="720"/>
      </w:pPr>
      <w:r/>
      <w:r>
        <w:t>L'Assyrie (</w:t>
      </w:r>
      <w:hyperlink r:id="rId1470">
        <w:r>
          <w:rPr>
            <w:color w:val="0000EE"/>
            <w:u w:val="single"/>
          </w:rPr>
          <w:t>Na 3.4</w:t>
        </w:r>
      </w:hyperlink>
      <w:r>
        <w:t>)</w:t>
      </w:r>
    </w:p>
    <w:p>
      <w:pPr>
        <w:pStyle w:val="ListBullet"/>
        <w:spacing w:line="240" w:lineRule="auto"/>
        <w:ind w:left="720"/>
      </w:pPr>
      <w:r/>
      <w:r>
        <w:t>Babylone (</w:t>
      </w:r>
      <w:hyperlink r:id="rId1471">
        <w:r>
          <w:rPr>
            <w:color w:val="0000EE"/>
            <w:u w:val="single"/>
          </w:rPr>
          <w:t>Dn 2.2</w:t>
        </w:r>
      </w:hyperlink>
      <w:r>
        <w:t>)</w:t>
      </w:r>
    </w:p>
    <w:p>
      <w:r/>
      <w:r>
        <w:t>La sorcellerie n'était pas autorisée en Israël (</w:t>
      </w:r>
      <w:hyperlink r:id="rId1472">
        <w:r>
          <w:rPr>
            <w:color w:val="0000EE"/>
            <w:u w:val="single"/>
          </w:rPr>
          <w:t>Dt 18.10</w:t>
        </w:r>
      </w:hyperlink>
      <w:r>
        <w:t>). Elle était passible de la peine de mort (</w:t>
      </w:r>
      <w:hyperlink r:id="rId1473">
        <w:r>
          <w:rPr>
            <w:color w:val="0000EE"/>
            <w:u w:val="single"/>
          </w:rPr>
          <w:t>Ex 22.18</w:t>
        </w:r>
      </w:hyperlink>
      <w:r>
        <w:t>). Les Israélites consultaient toujours des enchanteurs, toutefois (</w:t>
      </w:r>
      <w:hyperlink r:id="rId1474">
        <w:r>
          <w:rPr>
            <w:color w:val="0000EE"/>
            <w:u w:val="single"/>
          </w:rPr>
          <w:t>2R 17.17</w:t>
        </w:r>
      </w:hyperlink>
      <w:r>
        <w:t xml:space="preserve"> ; </w:t>
      </w:r>
      <w:hyperlink r:id="rId869">
        <w:r>
          <w:rPr>
            <w:color w:val="0000EE"/>
            <w:u w:val="single"/>
          </w:rPr>
          <w:t>2Ch 33.6</w:t>
        </w:r>
      </w:hyperlink>
      <w:r>
        <w:t xml:space="preserve"> ; </w:t>
      </w:r>
      <w:hyperlink r:id="rId1475">
        <w:r>
          <w:rPr>
            <w:color w:val="0000EE"/>
            <w:u w:val="single"/>
          </w:rPr>
          <w:t>Mi 5.12</w:t>
        </w:r>
      </w:hyperlink>
      <w:r>
        <w:t>). Cela suscitait la colère de Dieu (</w:t>
      </w:r>
      <w:hyperlink r:id="rId1476">
        <w:r>
          <w:rPr>
            <w:color w:val="0000EE"/>
            <w:u w:val="single"/>
          </w:rPr>
          <w:t>Es 57.3</w:t>
        </w:r>
      </w:hyperlink>
      <w:r>
        <w:t xml:space="preserve"> ; </w:t>
      </w:r>
      <w:hyperlink r:id="rId238">
        <w:r>
          <w:rPr>
            <w:color w:val="0000EE"/>
            <w:u w:val="single"/>
          </w:rPr>
          <w:t>Ml 3.5</w:t>
        </w:r>
      </w:hyperlink>
      <w:r>
        <w:t>).</w:t>
      </w:r>
    </w:p>
    <w:p>
      <w:r/>
      <w:r>
        <w:t>Paul répertorie la sorcellerie comme un péché (</w:t>
      </w:r>
      <w:hyperlink r:id="rId1477">
        <w:r>
          <w:rPr>
            <w:color w:val="0000EE"/>
            <w:u w:val="single"/>
          </w:rPr>
          <w:t>Ga 5.20</w:t>
        </w:r>
      </w:hyperlink>
      <w:r>
        <w:t>). Le livre de l'Apocalypse dit que ceux qui pratiquent la sorcellerie seront jetés dans le lac de feu (</w:t>
      </w:r>
      <w:hyperlink r:id="rId910">
        <w:r>
          <w:rPr>
            <w:color w:val="0000EE"/>
            <w:u w:val="single"/>
          </w:rPr>
          <w:t>Ap 21.8</w:t>
        </w:r>
      </w:hyperlink>
      <w:r>
        <w:t>). Ils seront séparés des justes pour toujours (</w:t>
      </w:r>
      <w:hyperlink r:id="rId1478">
        <w:r>
          <w:rPr>
            <w:color w:val="0000EE"/>
            <w:u w:val="single"/>
          </w:rPr>
          <w:t>Ap 22.15</w:t>
        </w:r>
      </w:hyperlink>
      <w:r>
        <w:t>).</w:t>
      </w:r>
    </w:p>
    <w:p>
      <w:r/>
      <w:r>
        <w:rPr>
          <w:i/>
        </w:rPr>
        <w:t>Voir aussi</w:t>
      </w:r>
      <w:r>
        <w:t xml:space="preserve"> </w:t>
      </w:r>
      <w:r>
        <w:t>Magie</w:t>
      </w:r>
      <w:r>
        <w:t>.</w:t>
      </w:r>
      <w:r/>
      <w:r/>
    </w:p>
    <w:p>
      <w:r/>
    </w:p>
    <w:p>
      <w:pPr>
        <w:pStyle w:val="Heading2"/>
      </w:pPr>
      <w:r>
        <w:t>Sorgho</w:t>
      </w:r>
      <w:r/>
    </w:p>
    <w:p>
      <w:r/>
      <w:r>
        <w:t>Type d'herbe annuelle pouvant atteindre plus de 1,8 mètre de hauteur. Cette plante pourrait être l'hysope à laquelle une éponge imbibée de vinaigre avait été attachée pour proposer à boire à Jésus quand il était sur la croix (</w:t>
      </w:r>
      <w:hyperlink r:id="rId1479">
        <w:r>
          <w:rPr>
            <w:color w:val="0000EE"/>
            <w:u w:val="single"/>
          </w:rPr>
          <w:t>Mt 27.48</w:t>
        </w:r>
      </w:hyperlink>
      <w:r>
        <w:t xml:space="preserve"> ; </w:t>
      </w:r>
      <w:hyperlink r:id="rId1480">
        <w:r>
          <w:rPr>
            <w:color w:val="0000EE"/>
            <w:u w:val="single"/>
          </w:rPr>
          <w:t>Mc 15.36</w:t>
        </w:r>
      </w:hyperlink>
      <w:r>
        <w:t xml:space="preserve"> ; </w:t>
      </w:r>
      <w:hyperlink r:id="rId994">
        <w:r>
          <w:rPr>
            <w:color w:val="0000EE"/>
            <w:u w:val="single"/>
          </w:rPr>
          <w:t>Jn 19.29</w:t>
        </w:r>
      </w:hyperlink>
      <w:r>
        <w:t xml:space="preserve">). </w:t>
      </w:r>
      <w:r>
        <w:rPr>
          <w:i/>
        </w:rPr>
        <w:t>Voir</w:t>
      </w:r>
      <w:r>
        <w:t xml:space="preserve"> </w:t>
      </w:r>
      <w:r>
        <w:t>plantes (hysope)</w:t>
      </w:r>
      <w:r>
        <w:t>.</w:t>
      </w:r>
      <w:r/>
      <w:r/>
    </w:p>
    <w:p>
      <w:r/>
    </w:p>
    <w:p>
      <w:pPr>
        <w:pStyle w:val="Heading2"/>
      </w:pPr>
      <w:r>
        <w:t>Sosthène</w:t>
      </w:r>
      <w:r/>
    </w:p>
    <w:p>
      <w:pPr>
        <w:pStyle w:val="ListNumber"/>
        <w:spacing w:line="240" w:lineRule="auto"/>
        <w:ind w:left="720"/>
      </w:pPr>
      <w:r/>
      <w: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1481">
        <w:r>
          <w:rPr>
            <w:color w:val="0000EE"/>
            <w:u w:val="single"/>
          </w:rPr>
          <w:t>Ac 18.17</w:t>
        </w:r>
      </w:hyperlink>
      <w:r>
        <w:t>).</w:t>
      </w:r>
    </w:p>
    <w:p>
      <w:pPr>
        <w:pStyle w:val="ListNumber"/>
        <w:spacing w:line="240" w:lineRule="auto"/>
        <w:ind w:left="720"/>
      </w:pPr>
      <w:r/>
      <w:r>
        <w:t xml:space="preserve">Frère chrétien et compagnon de l'apôtre Paul, connu des chrétiens de Corinthe et mentionné par Paul dans </w:t>
      </w:r>
      <w:hyperlink r:id="rId1482">
        <w:r>
          <w:rPr>
            <w:color w:val="0000EE"/>
            <w:u w:val="single"/>
          </w:rPr>
          <w:t>1 Corinthiens 1.1</w:t>
        </w:r>
      </w:hyperlink>
      <w:r>
        <w:t>.</w:t>
      </w:r>
      <w:r/>
      <w:r/>
    </w:p>
    <w:p>
      <w:r/>
    </w:p>
    <w:p>
      <w:pPr>
        <w:pStyle w:val="Heading2"/>
      </w:pPr>
      <w:r>
        <w:t>sou</w:t>
      </w:r>
      <w:r/>
    </w:p>
    <w:p>
      <w:r/>
      <w:r>
        <w:t xml:space="preserve">Mot ancien qui désigne une pièce de monnaie de peu de valeur. Dans les versions françaises, le mot « sou » est parfois utilisé au lieu de traduire le nom grec de la pièce dont il s'agit. Dans </w:t>
      </w:r>
      <w:hyperlink r:id="rId1483">
        <w:r>
          <w:rPr>
            <w:color w:val="0000EE"/>
            <w:u w:val="single"/>
          </w:rPr>
          <w:t>Matthieu 10.29</w:t>
        </w:r>
      </w:hyperlink>
      <w:r>
        <w:t xml:space="preserve">, il s'agit d'un </w:t>
      </w:r>
      <w:r>
        <w:rPr>
          <w:i/>
        </w:rPr>
        <w:t>assarion</w:t>
      </w:r>
      <w:r>
        <w:t xml:space="preserve"> (pièce grecque) ou d'un as (pièce romaine). Dans </w:t>
      </w:r>
      <w:hyperlink r:id="rId1484">
        <w:r>
          <w:rPr>
            <w:color w:val="0000EE"/>
            <w:u w:val="single"/>
          </w:rPr>
          <w:t>Marc 12.42</w:t>
        </w:r>
      </w:hyperlink>
      <w:r>
        <w:t xml:space="preserve">, il s'agit d'un </w:t>
      </w:r>
      <w:r>
        <w:rPr>
          <w:i/>
        </w:rPr>
        <w:t>quadrans</w:t>
      </w:r>
      <w:r>
        <w:t xml:space="preserve">, soit le quart d'un </w:t>
      </w:r>
      <w:r>
        <w:rPr>
          <w:i/>
        </w:rPr>
        <w:t xml:space="preserve">assarion </w:t>
      </w:r>
      <w:r>
        <w:t>ou d'un</w:t>
      </w:r>
      <w:r>
        <w:rPr>
          <w:i/>
        </w:rPr>
        <w:t xml:space="preserve"> as</w:t>
      </w:r>
      <w:r>
        <w:t xml:space="preserve">. </w:t>
      </w:r>
    </w:p>
    <w:p>
      <w:r/>
      <w:r>
        <w:rPr>
          <w:i/>
        </w:rPr>
        <w:t>Voir aussi</w:t>
      </w:r>
      <w:r>
        <w:t xml:space="preserve"> </w:t>
      </w:r>
      <w:r>
        <w:t>pièces de monnaie</w:t>
      </w:r>
      <w:r>
        <w:t xml:space="preserve"> ; </w:t>
      </w:r>
      <w:r>
        <w:t>argent</w:t>
      </w:r>
      <w:r>
        <w:t>.</w:t>
      </w:r>
      <w:r/>
      <w:r/>
    </w:p>
    <w:p>
      <w:r/>
    </w:p>
    <w:p>
      <w:pPr>
        <w:pStyle w:val="Heading2"/>
      </w:pPr>
      <w:r>
        <w:t>Souffrance</w:t>
      </w:r>
      <w:r/>
    </w:p>
    <w:p>
      <w:r/>
      <w:r>
        <w:t>Tout ce qui provoque de la douleur ou de la détresse, comme une calamité.</w:t>
      </w:r>
    </w:p>
    <w:p>
      <w:r/>
      <w:r>
        <w:t xml:space="preserve">Selon la Bible, l'affliction a commencé lorsque le péché est entré dans le monde. L'humanité et toute la création ont été affligées par des « épines et des ronces », le péché, la mort et la déchéance (voir </w:t>
      </w:r>
      <w:hyperlink r:id="rId1485">
        <w:r>
          <w:rPr>
            <w:color w:val="0000EE"/>
            <w:u w:val="single"/>
          </w:rPr>
          <w:t>Gn 3.16–19</w:t>
        </w:r>
      </w:hyperlink>
      <w:r>
        <w:t xml:space="preserve"> ; </w:t>
      </w:r>
      <w:hyperlink r:id="rId1486">
        <w:r>
          <w:rPr>
            <w:color w:val="0000EE"/>
            <w:u w:val="single"/>
          </w:rPr>
          <w:t>Rm 8.18–21</w:t>
        </w:r>
      </w:hyperlink>
      <w:r>
        <w:t>). À cause du péché, la misère est une expérience humaine commune, et nos vies courtes sont remplies de problèmes (</w:t>
      </w:r>
      <w:hyperlink r:id="rId1487">
        <w:r>
          <w:rPr>
            <w:color w:val="0000EE"/>
            <w:u w:val="single"/>
          </w:rPr>
          <w:t>Jb 14.1–6</w:t>
        </w:r>
      </w:hyperlink>
      <w:r>
        <w:t>). Les êtres humains ne peuvent éviter les catastrophes naturelles, les blessures physiques et les conflits avec autrui (</w:t>
      </w:r>
      <w:hyperlink r:id="rId1488">
        <w:r>
          <w:rPr>
            <w:color w:val="0000EE"/>
            <w:u w:val="single"/>
          </w:rPr>
          <w:t>2Ch 20.9</w:t>
        </w:r>
      </w:hyperlink>
      <w:r>
        <w:t>). Cependant, Dieu utilise l'affliction pour enseigner et discipliner son peuple. Cette affliction est démontrée par l'oppression que les Israélites ont affrontée en divers lieux :</w:t>
      </w:r>
    </w:p>
    <w:p>
      <w:pPr>
        <w:pStyle w:val="ListBullet"/>
        <w:spacing w:line="240" w:lineRule="auto"/>
        <w:ind w:left="720"/>
      </w:pPr>
      <w:r/>
      <w:r>
        <w:t>En Égypte (</w:t>
      </w:r>
      <w:hyperlink r:id="rId1489">
        <w:r>
          <w:rPr>
            <w:color w:val="0000EE"/>
            <w:u w:val="single"/>
          </w:rPr>
          <w:t>Ex 4.31</w:t>
        </w:r>
      </w:hyperlink>
      <w:r>
        <w:t>).</w:t>
      </w:r>
    </w:p>
    <w:p>
      <w:pPr>
        <w:pStyle w:val="ListBullet"/>
        <w:spacing w:line="240" w:lineRule="auto"/>
        <w:ind w:left="720"/>
      </w:pPr>
      <w:r/>
      <w:r>
        <w:t>Dans leurs luttes pendant la période des juges (</w:t>
      </w:r>
      <w:hyperlink r:id="rId1490">
        <w:r>
          <w:rPr>
            <w:color w:val="0000EE"/>
            <w:u w:val="single"/>
          </w:rPr>
          <w:t>Né 9.26–27</w:t>
        </w:r>
      </w:hyperlink>
      <w:r>
        <w:t>).</w:t>
      </w:r>
    </w:p>
    <w:p>
      <w:pPr>
        <w:pStyle w:val="ListBullet"/>
        <w:spacing w:line="240" w:lineRule="auto"/>
        <w:ind w:left="720"/>
      </w:pPr>
      <w:r/>
      <w:r>
        <w:t>Lors de leur exil à Babylone (</w:t>
      </w:r>
      <w:hyperlink r:id="rId1491">
        <w:r>
          <w:rPr>
            <w:color w:val="0000EE"/>
            <w:u w:val="single"/>
          </w:rPr>
          <w:t>Es 26.16</w:t>
        </w:r>
      </w:hyperlink>
      <w:r>
        <w:t>).</w:t>
      </w:r>
    </w:p>
    <w:p>
      <w:r/>
      <w:r>
        <w:t>Dans leur détresse, les Israélites ont crié à Dieu. Il les a délivrés et les a guidés vers l'obéissance (</w:t>
      </w:r>
      <w:hyperlink r:id="rId1492">
        <w:r>
          <w:rPr>
            <w:color w:val="0000EE"/>
            <w:u w:val="single"/>
          </w:rPr>
          <w:t>Jr 10.18</w:t>
        </w:r>
      </w:hyperlink>
      <w:r>
        <w:t xml:space="preserve"> ; </w:t>
      </w:r>
      <w:hyperlink r:id="rId1493">
        <w:r>
          <w:rPr>
            <w:color w:val="0000EE"/>
            <w:u w:val="single"/>
          </w:rPr>
          <w:t>Os 5.15–6.3</w:t>
        </w:r>
      </w:hyperlink>
      <w:r>
        <w:t>).</w:t>
      </w:r>
    </w:p>
    <w:p>
      <w:r/>
      <w:r>
        <w:t>La Bible reconnaît qu'elle est difficile à comprendre. Il est difficile de voir pourquoi les justes souffrent tant (</w:t>
      </w:r>
      <w:hyperlink r:id="rId1494">
        <w:r>
          <w:rPr>
            <w:color w:val="0000EE"/>
            <w:u w:val="single"/>
          </w:rPr>
          <w:t>Ps 34.19</w:t>
        </w:r>
      </w:hyperlink>
      <w:r>
        <w:t xml:space="preserve"> ; </w:t>
      </w:r>
      <w:hyperlink r:id="rId1495">
        <w:r>
          <w:rPr>
            <w:color w:val="0000EE"/>
            <w:u w:val="single"/>
          </w:rPr>
          <w:t>37.39</w:t>
        </w:r>
      </w:hyperlink>
      <w:r>
        <w:t xml:space="preserve"> ; </w:t>
      </w:r>
      <w:hyperlink r:id="rId1496">
        <w:r>
          <w:rPr>
            <w:color w:val="0000EE"/>
            <w:u w:val="single"/>
          </w:rPr>
          <w:t>138.7</w:t>
        </w:r>
      </w:hyperlink>
      <w:r>
        <w:t>). Même le prophète et le « Serviteur de l'</w:t>
      </w:r>
      <w:r>
        <w:t>Éternel</w:t>
      </w:r>
      <w:r>
        <w:t xml:space="preserve"> » (le Messie) n'ont pas été épargnés (</w:t>
      </w:r>
      <w:hyperlink r:id="rId1497">
        <w:r>
          <w:rPr>
            <w:color w:val="0000EE"/>
            <w:u w:val="single"/>
          </w:rPr>
          <w:t>Es 53.2–12</w:t>
        </w:r>
      </w:hyperlink>
      <w:r>
        <w:t xml:space="preserve"> ; </w:t>
      </w:r>
      <w:hyperlink r:id="rId1498">
        <w:r>
          <w:rPr>
            <w:color w:val="0000EE"/>
            <w:u w:val="single"/>
          </w:rPr>
          <w:t>Jr 15.15</w:t>
        </w:r>
      </w:hyperlink>
      <w:r>
        <w:t>). Jésus-Christ a porté les douleurs et les peines de l'humanité. Il a accompli la prophétie d'affliction qui a commencé avec le péché d'Adam (</w:t>
      </w:r>
      <w:hyperlink r:id="rId1499">
        <w:r>
          <w:rPr>
            <w:color w:val="0000EE"/>
            <w:u w:val="single"/>
          </w:rPr>
          <w:t>Es 53.4–5</w:t>
        </w:r>
      </w:hyperlink>
      <w:r>
        <w:t xml:space="preserve"> ; </w:t>
      </w:r>
      <w:hyperlink r:id="rId1500">
        <w:r>
          <w:rPr>
            <w:color w:val="0000EE"/>
            <w:u w:val="single"/>
          </w:rPr>
          <w:t>1P 2.24</w:t>
        </w:r>
      </w:hyperlink>
      <w:r>
        <w:t>).</w:t>
      </w:r>
    </w:p>
    <w:p>
      <w:r/>
      <w:r>
        <w:t>Jésus a averti ses disciples qu'ils feraient face à de nombreuses épreuves et peines (</w:t>
      </w:r>
      <w:hyperlink r:id="rId1501">
        <w:r>
          <w:rPr>
            <w:color w:val="0000EE"/>
            <w:u w:val="single"/>
          </w:rPr>
          <w:t>Jn 16.33</w:t>
        </w:r>
      </w:hyperlink>
      <w:r>
        <w:t>). Paul a enseigné que l'entrée dans le royaume de Dieu s'accompagne de nombreux troubles (</w:t>
      </w:r>
      <w:hyperlink r:id="rId1502">
        <w:r>
          <w:rPr>
            <w:color w:val="0000EE"/>
            <w:u w:val="single"/>
          </w:rPr>
          <w:t>Ac 14.22</w:t>
        </w:r>
      </w:hyperlink>
      <w:r>
        <w:t>). Cela ne devrait cependant pas affaiblir la foi d'un chrétien (</w:t>
      </w:r>
      <w:hyperlink r:id="rId1503">
        <w:r>
          <w:rPr>
            <w:color w:val="0000EE"/>
            <w:u w:val="single"/>
          </w:rPr>
          <w:t>1Th 3.3</w:t>
        </w:r>
      </w:hyperlink>
      <w:r>
        <w:t>). Elles devraient être vues comme complétant ce qui manque aux souffrances du Christ pour son corps, l'Église (</w:t>
      </w:r>
      <w:hyperlink r:id="rId1504">
        <w:r>
          <w:rPr>
            <w:color w:val="0000EE"/>
            <w:u w:val="single"/>
          </w:rPr>
          <w:t>2Co 4.10–11</w:t>
        </w:r>
      </w:hyperlink>
      <w:r>
        <w:t xml:space="preserve"> ; </w:t>
      </w:r>
      <w:hyperlink r:id="rId1505">
        <w:r>
          <w:rPr>
            <w:color w:val="0000EE"/>
            <w:u w:val="single"/>
          </w:rPr>
          <w:t>Col 1.24</w:t>
        </w:r>
      </w:hyperlink>
      <w:r>
        <w:t>). La Bible suggère également que l'affliction deviendra plus intense à mesure que « la fin » approche (</w:t>
      </w:r>
      <w:hyperlink r:id="rId1506">
        <w:r>
          <w:rPr>
            <w:color w:val="0000EE"/>
            <w:u w:val="single"/>
          </w:rPr>
          <w:t>Mt 24.9–14</w:t>
        </w:r>
      </w:hyperlink>
      <w:r>
        <w:t xml:space="preserve"> ; </w:t>
      </w:r>
      <w:hyperlink r:id="rId1507">
        <w:r>
          <w:rPr>
            <w:color w:val="0000EE"/>
            <w:u w:val="single"/>
          </w:rPr>
          <w:t>2Tm 3.13</w:t>
        </w:r>
      </w:hyperlink>
      <w:r>
        <w:t>). Les forces de Satan attaqueront pour tromper et détruire les « élus » (</w:t>
      </w:r>
      <w:hyperlink r:id="rId1508">
        <w:r>
          <w:rPr>
            <w:color w:val="0000EE"/>
            <w:u w:val="single"/>
          </w:rPr>
          <w:t>Mt 24.24</w:t>
        </w:r>
      </w:hyperlink>
      <w:r>
        <w:t xml:space="preserve"> ; </w:t>
      </w:r>
      <w:hyperlink r:id="rId1509">
        <w:r>
          <w:rPr>
            <w:color w:val="0000EE"/>
            <w:u w:val="single"/>
          </w:rPr>
          <w:t>2Th 2.9–12</w:t>
        </w:r>
      </w:hyperlink>
      <w:r>
        <w:t xml:space="preserve"> ; </w:t>
      </w:r>
      <w:hyperlink r:id="rId1510">
        <w:r>
          <w:rPr>
            <w:color w:val="0000EE"/>
            <w:u w:val="single"/>
          </w:rPr>
          <w:t>Ap 20.7–9</w:t>
        </w:r>
      </w:hyperlink>
      <w:r>
        <w:t>). Lorsque Jésus-Christ sera révélé du ciel dans un feu flamboyant, Dieu affligera ceux qui ont fait du mal aux croyants. Il se vengera de ceux qui n'ont pas obéi à l'Évangile de Jésus-Christ (</w:t>
      </w:r>
      <w:hyperlink r:id="rId1511">
        <w:r>
          <w:rPr>
            <w:color w:val="0000EE"/>
            <w:u w:val="single"/>
          </w:rPr>
          <w:t>Rm 2.9</w:t>
        </w:r>
      </w:hyperlink>
      <w:r>
        <w:t xml:space="preserve"> ; </w:t>
      </w:r>
      <w:hyperlink r:id="rId810">
        <w:r>
          <w:rPr>
            <w:color w:val="0000EE"/>
            <w:u w:val="single"/>
          </w:rPr>
          <w:t>2Th 1.5–10</w:t>
        </w:r>
      </w:hyperlink>
      <w:r>
        <w:t xml:space="preserve"> ; </w:t>
      </w:r>
      <w:hyperlink r:id="rId1512">
        <w:r>
          <w:rPr>
            <w:color w:val="0000EE"/>
            <w:u w:val="single"/>
          </w:rPr>
          <w:t>2.7–8</w:t>
        </w:r>
      </w:hyperlink>
      <w:r>
        <w:t>).</w:t>
      </w:r>
    </w:p>
    <w:p>
      <w:r/>
      <w:r>
        <w:rPr>
          <w:i/>
        </w:rPr>
        <w:t>Voir aussi</w:t>
      </w:r>
      <w:r>
        <w:t xml:space="preserve"> </w:t>
      </w:r>
      <w:r>
        <w:t>Persécution</w:t>
      </w:r>
      <w:r>
        <w:t xml:space="preserve"> ; </w:t>
      </w:r>
      <w:r>
        <w:t>Tribulation</w:t>
      </w:r>
      <w:r>
        <w:t>.</w:t>
      </w:r>
      <w:r/>
      <w:r/>
    </w:p>
    <w:p>
      <w:r/>
    </w:p>
    <w:p>
      <w:pPr>
        <w:pStyle w:val="Heading2"/>
      </w:pPr>
      <w:r>
        <w:t>Soufre</w:t>
      </w:r>
      <w:r/>
    </w:p>
    <w:p>
      <w:r/>
      <w: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r/>
      <w:r>
        <w:t>Dans la Bible, le « feu et le soufre » sont souvent utilisés pour illustrer la punition de Dieu envers le mal (</w:t>
      </w:r>
      <w:hyperlink r:id="rId1426">
        <w:r>
          <w:rPr>
            <w:color w:val="0000EE"/>
            <w:u w:val="single"/>
          </w:rPr>
          <w:t>Gn 19.24</w:t>
        </w:r>
      </w:hyperlink>
      <w:r>
        <w:t xml:space="preserve"> ; </w:t>
      </w:r>
      <w:hyperlink r:id="rId1427">
        <w:r>
          <w:rPr>
            <w:color w:val="0000EE"/>
            <w:u w:val="single"/>
          </w:rPr>
          <w:t>Dt 29.23</w:t>
        </w:r>
      </w:hyperlink>
      <w:r>
        <w:t xml:space="preserve"> ; </w:t>
      </w:r>
      <w:hyperlink r:id="rId1513">
        <w:r>
          <w:rPr>
            <w:color w:val="0000EE"/>
            <w:u w:val="single"/>
          </w:rPr>
          <w:t>Jb 18.15</w:t>
        </w:r>
      </w:hyperlink>
      <w:r>
        <w:t xml:space="preserve"> ; </w:t>
      </w:r>
      <w:hyperlink r:id="rId1514">
        <w:r>
          <w:rPr>
            <w:color w:val="0000EE"/>
            <w:u w:val="single"/>
          </w:rPr>
          <w:t>Ps 11.6</w:t>
        </w:r>
      </w:hyperlink>
      <w:r>
        <w:t xml:space="preserve"> ; </w:t>
      </w:r>
      <w:hyperlink r:id="rId1515">
        <w:r>
          <w:rPr>
            <w:color w:val="0000EE"/>
            <w:u w:val="single"/>
          </w:rPr>
          <w:t>Ez 38.22</w:t>
        </w:r>
      </w:hyperlink>
      <w:r>
        <w:t xml:space="preserve"> ; </w:t>
      </w:r>
      <w:hyperlink r:id="rId1436">
        <w:r>
          <w:rPr>
            <w:color w:val="0000EE"/>
            <w:u w:val="single"/>
          </w:rPr>
          <w:t>Lc 17.29</w:t>
        </w:r>
      </w:hyperlink>
      <w:r>
        <w:t xml:space="preserve"> ; </w:t>
      </w:r>
      <w:hyperlink r:id="rId1516">
        <w:r>
          <w:rPr>
            <w:color w:val="0000EE"/>
            <w:u w:val="single"/>
          </w:rPr>
          <w:t>Ap 9.17–18</w:t>
        </w:r>
      </w:hyperlink>
      <w:r>
        <w:t xml:space="preserve"> ; </w:t>
      </w:r>
      <w:hyperlink r:id="rId1517">
        <w:r>
          <w:rPr>
            <w:color w:val="0000EE"/>
            <w:u w:val="single"/>
          </w:rPr>
          <w:t>14.10</w:t>
        </w:r>
      </w:hyperlink>
      <w:r>
        <w:t xml:space="preserve"> ; </w:t>
      </w:r>
      <w:hyperlink r:id="rId909">
        <w:r>
          <w:rPr>
            <w:color w:val="0000EE"/>
            <w:u w:val="single"/>
          </w:rPr>
          <w:t>19.20</w:t>
        </w:r>
      </w:hyperlink>
      <w:r>
        <w:t xml:space="preserve"> ; </w:t>
      </w:r>
      <w:hyperlink r:id="rId611">
        <w:r>
          <w:rPr>
            <w:color w:val="0000EE"/>
            <w:u w:val="single"/>
          </w:rPr>
          <w:t>20.10</w:t>
        </w:r>
      </w:hyperlink>
      <w:r>
        <w:t xml:space="preserve"> ; </w:t>
      </w:r>
      <w:hyperlink r:id="rId910">
        <w:r>
          <w:rPr>
            <w:color w:val="0000EE"/>
            <w:u w:val="single"/>
          </w:rPr>
          <w:t>21.8</w:t>
        </w:r>
      </w:hyperlink>
      <w:r>
        <w:t>).</w:t>
      </w:r>
    </w:p>
    <w:p>
      <w:r/>
      <w: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r/>
      <w:r>
        <w:rPr>
          <w:i/>
        </w:rPr>
        <w:t>Voir</w:t>
      </w:r>
      <w:r>
        <w:t xml:space="preserve"> </w:t>
      </w:r>
      <w:r>
        <w:t>Minéraux et métaux</w:t>
      </w:r>
      <w:r>
        <w:t>.</w:t>
      </w:r>
      <w:r/>
      <w:r/>
    </w:p>
    <w:p>
      <w:r/>
    </w:p>
    <w:p>
      <w:pPr>
        <w:pStyle w:val="Heading2"/>
      </w:pPr>
      <w:r>
        <w:t>Sourd, Surdité</w:t>
      </w:r>
      <w:r/>
    </w:p>
    <w:p>
      <w:r/>
      <w: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1518">
        <w:r>
          <w:rPr>
            <w:color w:val="0000EE"/>
            <w:u w:val="single"/>
          </w:rPr>
          <w:t>Es 42.18</w:t>
        </w:r>
      </w:hyperlink>
      <w:r>
        <w:t>).</w:t>
      </w:r>
    </w:p>
    <w:p>
      <w:r/>
      <w:r>
        <w:t xml:space="preserve">Le prophète Ésaïe a un message fort sur les sourds spirituels (p. ex. </w:t>
      </w:r>
      <w:hyperlink r:id="rId1518">
        <w:r>
          <w:rPr>
            <w:color w:val="0000EE"/>
            <w:u w:val="single"/>
          </w:rPr>
          <w:t>Es 42.18</w:t>
        </w:r>
      </w:hyperlink>
      <w:r>
        <w:t xml:space="preserve"> et </w:t>
      </w:r>
      <w:hyperlink r:id="rId1519">
        <w:r>
          <w:rPr>
            <w:color w:val="0000EE"/>
            <w:u w:val="single"/>
          </w:rPr>
          <w:t>43.8</w:t>
        </w:r>
      </w:hyperlink>
      <w:r>
        <w:t xml:space="preserve">) et les sourds physiques (p. ex. </w:t>
      </w:r>
      <w:hyperlink r:id="rId1520">
        <w:r>
          <w:rPr>
            <w:color w:val="0000EE"/>
            <w:u w:val="single"/>
          </w:rPr>
          <w:t>Es 29.18</w:t>
        </w:r>
      </w:hyperlink>
      <w:r>
        <w:t xml:space="preserve"> et </w:t>
      </w:r>
      <w:hyperlink r:id="rId1521">
        <w:r>
          <w:rPr>
            <w:color w:val="0000EE"/>
            <w:u w:val="single"/>
          </w:rPr>
          <w:t>35.5</w:t>
        </w:r>
      </w:hyperlink>
      <w:r>
        <w:t>). L'Ancien Testament décrit l'incapacité d'entendre comme l'œuvre de Dieu (</w:t>
      </w:r>
      <w:hyperlink r:id="rId1522">
        <w:r>
          <w:rPr>
            <w:color w:val="0000EE"/>
            <w:u w:val="single"/>
          </w:rPr>
          <w:t>Mi 7.16</w:t>
        </w:r>
      </w:hyperlink>
      <w:r>
        <w:t>). Dieu interdit de maudire une personne sourde (</w:t>
      </w:r>
      <w:hyperlink r:id="rId1523">
        <w:r>
          <w:rPr>
            <w:color w:val="0000EE"/>
            <w:u w:val="single"/>
          </w:rPr>
          <w:t>Lv 19.14</w:t>
        </w:r>
      </w:hyperlink>
      <w:r>
        <w:t xml:space="preserve">). </w:t>
      </w:r>
    </w:p>
    <w:p>
      <w:r/>
      <w:r>
        <w:t>Dans le Nouveau Testament, Jésus guérit des sourds (</w:t>
      </w:r>
      <w:hyperlink r:id="rId1524">
        <w:r>
          <w:rPr>
            <w:color w:val="0000EE"/>
            <w:u w:val="single"/>
          </w:rPr>
          <w:t>Mt 11.5</w:t>
        </w:r>
      </w:hyperlink>
      <w:r>
        <w:t xml:space="preserve"> ; </w:t>
      </w:r>
      <w:hyperlink r:id="rId1525">
        <w:r>
          <w:rPr>
            <w:color w:val="0000EE"/>
            <w:u w:val="single"/>
          </w:rPr>
          <w:t>Mc 7.32–37</w:t>
        </w:r>
      </w:hyperlink>
      <w:r>
        <w:t xml:space="preserve"> ; </w:t>
      </w:r>
      <w:hyperlink r:id="rId1526">
        <w:r>
          <w:rPr>
            <w:color w:val="0000EE"/>
            <w:u w:val="single"/>
          </w:rPr>
          <w:t>Lc 7.22</w:t>
        </w:r>
      </w:hyperlink>
      <w:r>
        <w:t xml:space="preserve">). Dans </w:t>
      </w:r>
      <w:hyperlink r:id="rId1527">
        <w:r>
          <w:rPr>
            <w:color w:val="0000EE"/>
            <w:u w:val="single"/>
          </w:rPr>
          <w:t>Mc 9.25</w:t>
        </w:r>
      </w:hyperlink>
      <w:r>
        <w:t>, Jésus guérit un garçon qui avait un « esprit muet et sourd ». Ces guérisons rappellent les promesses de Dieu aux sourds dans les prophéties d'Ésaïe et montrent que Jésus est le Messie promis.</w:t>
      </w:r>
    </w:p>
    <w:p>
      <w:r/>
      <w:r>
        <w:rPr>
          <w:i/>
        </w:rPr>
        <w:t>Voir aussi</w:t>
      </w:r>
      <w:r>
        <w:t xml:space="preserve"> </w:t>
      </w:r>
      <w:r>
        <w:t>Médecine et pratiques médicales et médicinales</w:t>
      </w:r>
      <w:r>
        <w:t>.</w:t>
      </w:r>
      <w:r/>
      <w:r/>
    </w:p>
    <w:p>
      <w:r/>
    </w:p>
    <w:p>
      <w:pPr>
        <w:pStyle w:val="Heading2"/>
      </w:pPr>
      <w:r>
        <w:t>Souvenir</w:t>
      </w:r>
      <w:r/>
    </w:p>
    <w:p>
      <w:r/>
      <w: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t>Signification biblique du verbe « se souvenir »</w:t>
      </w:r>
    </w:p>
    <w:p>
      <w:r/>
      <w: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1528">
        <w:r>
          <w:rPr>
            <w:color w:val="0000EE"/>
            <w:u w:val="single"/>
          </w:rPr>
          <w:t>Genèse 8.1</w:t>
        </w:r>
      </w:hyperlink>
      <w: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1529">
        <w:r>
          <w:rPr>
            <w:color w:val="0000EE"/>
            <w:u w:val="single"/>
          </w:rPr>
          <w:t>Genèse 30.22</w:t>
        </w:r>
      </w:hyperlink>
      <w:r>
        <w:t xml:space="preserve"> dit que Dieu « se souvint de Rachel », cela signifie qu'il était sur le point de répondre à sa prière pour un enfant après une longue période d'attente.</w:t>
      </w:r>
    </w:p>
    <w:p>
      <w:pPr>
        <w:pStyle w:val="Heading3"/>
      </w:pPr>
      <w:r>
        <w:t>Le Souvenir dans l'Ancien Testament</w:t>
      </w:r>
    </w:p>
    <w:p>
      <w:r/>
      <w:r>
        <w:t>L'Ancien Testament exhorte souvent les Israélites à se souvenir des grandes œuvres que Dieu avait accomplies pour eux (</w:t>
      </w:r>
      <w:hyperlink r:id="rId1530">
        <w:r>
          <w:rPr>
            <w:color w:val="0000EE"/>
            <w:u w:val="single"/>
          </w:rPr>
          <w:t>Ps 77.11</w:t>
        </w:r>
      </w:hyperlink>
      <w:r>
        <w:t xml:space="preserve"> ; </w:t>
      </w:r>
      <w:hyperlink r:id="rId1531">
        <w:r>
          <w:rPr>
            <w:color w:val="0000EE"/>
            <w:u w:val="single"/>
          </w:rPr>
          <w:t>78.7</w:t>
        </w:r>
      </w:hyperlink>
      <w:r>
        <w:t xml:space="preserve"> ; </w:t>
      </w:r>
      <w:hyperlink r:id="rId1532">
        <w:r>
          <w:rPr>
            <w:color w:val="0000EE"/>
            <w:u w:val="single"/>
          </w:rPr>
          <w:t>105.5</w:t>
        </w:r>
      </w:hyperlink>
      <w:r>
        <w:t>). Ce n'était pas seulement pour évoquer le passé, mais pour vivre le présent avec foi, en étant conscients de ce que Dieu avait déjà fait. Oublier les actions passées de Dieu conduisait souvent Israël à se détourner de lui (</w:t>
      </w:r>
      <w:hyperlink r:id="rId1533">
        <w:r>
          <w:rPr>
            <w:color w:val="0000EE"/>
            <w:u w:val="single"/>
          </w:rPr>
          <w:t>Ps 78.11, 42</w:t>
        </w:r>
      </w:hyperlink>
      <w:r>
        <w:t xml:space="preserve"> ; </w:t>
      </w:r>
      <w:hyperlink r:id="rId1534">
        <w:r>
          <w:rPr>
            <w:color w:val="0000EE"/>
            <w:u w:val="single"/>
          </w:rPr>
          <w:t>106.7, 13, 21–22</w:t>
        </w:r>
      </w:hyperlink>
      <w:r>
        <w:t>).</w:t>
      </w:r>
    </w:p>
    <w:p>
      <w:r/>
      <w:r>
        <w:t xml:space="preserve">En examinant comment le mot « souvenir » est souvent utilisé pour signifier une mémoire active, un exemple clair est son utilisation en lien avec la Pâque. Dans </w:t>
      </w:r>
      <w:hyperlink r:id="rId1535">
        <w:r>
          <w:rPr>
            <w:color w:val="0000EE"/>
            <w:u w:val="single"/>
          </w:rPr>
          <w:t>Exode 12.14</w:t>
        </w:r>
      </w:hyperlink>
      <w: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r/>
      <w:r>
        <w:t xml:space="preserve">De même, </w:t>
      </w:r>
      <w:hyperlink r:id="rId1536">
        <w:r>
          <w:rPr>
            <w:color w:val="0000EE"/>
            <w:u w:val="single"/>
          </w:rPr>
          <w:t>Josué 4.7</w:t>
        </w:r>
      </w:hyperlink>
      <w:r>
        <w:t xml:space="preserve"> décrit l'installation de douze pierres dans le Jourdain comme un « souvenir ». Ce mémorial aidait les Israélites à se souvenir de la manière dont Dieu les avait aidés à traverser vers Canaan. Ce mémorial devait être « </w:t>
      </w:r>
      <w:r>
        <w:t>à jamais un souvenir pour les enfants d’Israël</w:t>
      </w:r>
      <w:r>
        <w:t xml:space="preserve"> ». Il rappelait au peuple comment Dieu les avait sauvés dans le passé. Ce souvenir était destiné à leur donner du courage lorsqu'ils faisaient face à des moments difficiles à l'avenir.</w:t>
      </w:r>
    </w:p>
    <w:p>
      <w:r/>
      <w:r>
        <w:t>Un autre exemple est les « pierres commémoratives » sur le vêtement spécial du grand prêtre appelé un « éphod » (</w:t>
      </w:r>
      <w:hyperlink r:id="rId1537">
        <w:r>
          <w:rPr>
            <w:color w:val="0000EE"/>
            <w:u w:val="single"/>
          </w:rPr>
          <w:t>Ex 28.12, 29</w:t>
        </w:r>
      </w:hyperlink>
      <w:r>
        <w:t xml:space="preserve"> ; </w:t>
      </w:r>
      <w:hyperlink r:id="rId1538">
        <w:r>
          <w:rPr>
            <w:color w:val="0000EE"/>
            <w:u w:val="single"/>
          </w:rPr>
          <w:t>39.7</w:t>
        </w:r>
      </w:hyperlink>
      <w:r>
        <w:t>). Ces pierres devaient porter les noms des fils d'Israël devant le Seigneur. Elles n'étaient pas seulement destinées à rappeler Dieu aux Israélites, mais symbolisaient également son souci constant pour leur bien-être.</w:t>
      </w:r>
    </w:p>
    <w:p>
      <w:r/>
      <w:r>
        <w:t xml:space="preserve">Le terme « souvenir » est utilisé différemment en ce qui concerne l'offrande de grain dans </w:t>
      </w:r>
      <w:hyperlink r:id="rId1539">
        <w:r>
          <w:rPr>
            <w:color w:val="0000EE"/>
            <w:u w:val="single"/>
          </w:rPr>
          <w:t>Lévitique 2.2, 16</w:t>
        </w:r>
      </w:hyperlink>
      <w: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t>Le Souvenir dans le Nouveau Testament</w:t>
      </w:r>
    </w:p>
    <w:p>
      <w:r/>
      <w:r>
        <w:t xml:space="preserve">Le Nouveau Testament utilise moins souvent les termes « mémorial » et « souvenir ». Cependant, ils ont une signification particulière dans un cas. Lorsque Jésus a établi la Cène du Seigneur, la Pâque du Nouveau Testament, il a dit : « </w:t>
      </w:r>
      <w:r>
        <w:t>Ceci est mon corps, qui est donné pour vous</w:t>
      </w:r>
      <w:r>
        <w:t xml:space="preserve"> </w:t>
      </w:r>
      <w:r>
        <w:t>; faites ceci en mémoire de moi</w:t>
      </w:r>
      <w:r>
        <w:t xml:space="preserve"> » (</w:t>
      </w:r>
      <w:hyperlink r:id="rId178">
        <w:r>
          <w:rPr>
            <w:color w:val="0000EE"/>
            <w:u w:val="single"/>
          </w:rPr>
          <w:t>Lc 22.19</w:t>
        </w:r>
      </w:hyperlink>
      <w:r>
        <w:t>). La Cène du Seigneur est un mémorial de la souffrance et de la mort du Christ. Ce n'est pas seulement se rappeler un événement historique. C'est se souvenir d'une manière qui rend les croyants reconnaissants et les affecte aujourd'hui.</w:t>
      </w:r>
      <w:r/>
      <w:r/>
    </w:p>
    <w:p>
      <w:r/>
    </w:p>
    <w:p>
      <w:pPr>
        <w:pStyle w:val="Heading2"/>
      </w:pPr>
      <w:r>
        <w:t>Souverain Sacrificateur, Grand Prêtre</w:t>
      </w:r>
      <w:r/>
    </w:p>
    <w:p>
      <w:r/>
      <w:r>
        <w:t>Appelé grand prêtre dans certaines traduction, le souverain sacrificateur était le chef religieux le plus important dans l'Israël antique. Dieu a choisi Aaron, le frère de Moïse, pour être le premier souverain sacrificateur (</w:t>
      </w:r>
      <w:hyperlink r:id="rId1540">
        <w:r>
          <w:rPr>
            <w:color w:val="0000EE"/>
            <w:u w:val="single"/>
          </w:rPr>
          <w:t>Ex 28.1–3</w:t>
        </w:r>
      </w:hyperlink>
      <w:r>
        <w:t>). Une seule personne pouvait être souverain sacrificateur à la fois. Cette position était généralement transmise au sein de la famille d'Aaron.</w:t>
      </w:r>
    </w:p>
    <w:p>
      <w:r/>
      <w: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49">
        <w:r>
          <w:rPr>
            <w:color w:val="0000EE"/>
            <w:u w:val="single"/>
          </w:rPr>
          <w:t>Lv 16.1–19</w:t>
        </w:r>
      </w:hyperlink>
      <w:r>
        <w:t>).</w:t>
      </w:r>
    </w:p>
    <w:p>
      <w:r/>
      <w:r>
        <w:t>Le souverain sacrificateur portait des vêtements spéciaux qui montraient son rôle important. Ceux-ci comprenaient de magnifiques robes et un pectoral avec douze pierres précieuses représentant les douze tribus d'Israël (</w:t>
      </w:r>
      <w:hyperlink r:id="rId1541">
        <w:r>
          <w:rPr>
            <w:color w:val="0000EE"/>
            <w:u w:val="single"/>
          </w:rPr>
          <w:t>Ex 28.12–15</w:t>
        </w:r>
      </w:hyperlink>
      <w:r>
        <w:t>). Il portait également des objets spéciaux appelés l'« urim » et le « thummim » qui étaient utilisés pour connaître la volonté de Dieu pour le peuple.</w:t>
      </w:r>
    </w:p>
    <w:p>
      <w:r/>
      <w:r>
        <w:rPr>
          <w:i/>
        </w:rPr>
        <w:t>Voir</w:t>
      </w:r>
      <w:r>
        <w:t xml:space="preserve"> </w:t>
      </w:r>
      <w:r>
        <w:t>Sacrificateurs et lévites</w:t>
      </w:r>
      <w:r>
        <w:t>.</w:t>
      </w:r>
      <w:r/>
      <w:r/>
    </w:p>
    <w:p>
      <w:r/>
    </w:p>
    <w:p>
      <w:pPr>
        <w:pStyle w:val="Heading2"/>
      </w:pPr>
      <w:r>
        <w:t>Stacté</w:t>
      </w:r>
      <w:r/>
    </w:p>
    <w:p>
      <w:r/>
      <w:r>
        <w:t>Une des épices parfumées utilisées par Moïse pour faire l'offrande d'encens (</w:t>
      </w:r>
      <w:hyperlink r:id="rId1542">
        <w:r>
          <w:rPr>
            <w:color w:val="0000EE"/>
            <w:u w:val="single"/>
          </w:rPr>
          <w:t>Ex 30.34</w:t>
        </w:r>
      </w:hyperlink>
      <w:r>
        <w:t>).</w:t>
      </w:r>
    </w:p>
    <w:p>
      <w:r/>
      <w:r>
        <w:rPr>
          <w:i/>
        </w:rPr>
        <w:t>Voir</w:t>
      </w:r>
      <w:r>
        <w:t xml:space="preserve"> </w:t>
      </w:r>
      <w:r>
        <w:t>Plantes (Baume</w:t>
      </w:r>
      <w:r>
        <w:t xml:space="preserve"> ; </w:t>
      </w:r>
      <w:r>
        <w:t>Arbre à storax)</w:t>
      </w:r>
      <w:r>
        <w:t>.</w:t>
      </w:r>
      <w:r/>
      <w:r/>
    </w:p>
    <w:p>
      <w:r/>
    </w:p>
    <w:p>
      <w:pPr>
        <w:pStyle w:val="Heading2"/>
      </w:pPr>
      <w:r>
        <w:t>Stérilité</w:t>
      </w:r>
      <w:r/>
    </w:p>
    <w:p>
      <w:r/>
      <w:r>
        <w:t>La condition d'être stérile (incapable d'avoir des enfants) ou de ne pas avoir d'enfants.</w:t>
      </w:r>
    </w:p>
    <w:p>
      <w:r/>
      <w:r>
        <w:t xml:space="preserve">L'incapacité à procréer était vu comme une tragédie personnelle. Après le déluge, Dieu ordonnera à l'humanité : « </w:t>
      </w:r>
      <w:r>
        <w:t>Soyez féconds, multipliez, et remplissez la terre</w:t>
      </w:r>
      <w:r>
        <w:t xml:space="preserve"> » (</w:t>
      </w:r>
      <w:hyperlink r:id="rId1543">
        <w:r>
          <w:rPr>
            <w:color w:val="0000EE"/>
            <w:u w:val="single"/>
          </w:rPr>
          <w:t>Gn 9.1</w:t>
        </w:r>
      </w:hyperlink>
      <w:r>
        <w:t>). Plus tard, Jérémie donnera une recommandation similaire (</w:t>
      </w:r>
      <w:hyperlink r:id="rId1544">
        <w:r>
          <w:rPr>
            <w:color w:val="0000EE"/>
            <w:u w:val="single"/>
          </w:rPr>
          <w:t>Jr 29.6</w:t>
        </w:r>
      </w:hyperlink>
      <w:r>
        <w:t>). Une épouse stérile dans un mariage polygame (où un homme a plusieurs épouses) pouvait être ridiculisée ou susciter une jalousie extrême (</w:t>
      </w:r>
      <w:hyperlink r:id="rId1545">
        <w:r>
          <w:rPr>
            <w:color w:val="0000EE"/>
            <w:u w:val="single"/>
          </w:rPr>
          <w:t>Gn 16.4</w:t>
        </w:r>
      </w:hyperlink>
      <w:r>
        <w:t xml:space="preserve"> ; </w:t>
      </w:r>
      <w:hyperlink r:id="rId1546">
        <w:r>
          <w:rPr>
            <w:color w:val="0000EE"/>
            <w:u w:val="single"/>
          </w:rPr>
          <w:t>Jr 30.1</w:t>
        </w:r>
      </w:hyperlink>
      <w:r>
        <w:t xml:space="preserve">). La pression d'avoir des enfants pour son mari était si intense qu'une épouse stérile pouvait offrir à son mari une mère porteuse (une femme qui aurait un bébé pour le couple ; </w:t>
      </w:r>
      <w:hyperlink r:id="rId1547">
        <w:r>
          <w:rPr>
            <w:color w:val="0000EE"/>
            <w:u w:val="single"/>
          </w:rPr>
          <w:t>Gn 16.1–2</w:t>
        </w:r>
      </w:hyperlink>
      <w:r>
        <w:t xml:space="preserve"> ; </w:t>
      </w:r>
      <w:hyperlink r:id="rId1074">
        <w:r>
          <w:rPr>
            <w:color w:val="0000EE"/>
            <w:u w:val="single"/>
          </w:rPr>
          <w:t>30.3</w:t>
        </w:r>
      </w:hyperlink>
      <w:r>
        <w:t>). Si un mari mourait sans enfants, son frère était censé avoir des enfants avec sa femme en son nom (</w:t>
      </w:r>
      <w:hyperlink r:id="rId1548">
        <w:r>
          <w:rPr>
            <w:color w:val="0000EE"/>
            <w:u w:val="single"/>
          </w:rPr>
          <w:t>Gn 38.8</w:t>
        </w:r>
      </w:hyperlink>
      <w:r>
        <w:t>).</w:t>
      </w:r>
    </w:p>
    <w:p>
      <w:r/>
      <w:r>
        <w:t>La stérilité aurait pu être une malédiction ou une punition divine (</w:t>
      </w:r>
      <w:hyperlink r:id="rId1549">
        <w:r>
          <w:rPr>
            <w:color w:val="0000EE"/>
            <w:u w:val="single"/>
          </w:rPr>
          <w:t>Os 9.11, 14</w:t>
        </w:r>
      </w:hyperlink>
      <w:r>
        <w:t xml:space="preserve"> ; </w:t>
      </w:r>
      <w:hyperlink r:id="rId1550">
        <w:r>
          <w:rPr>
            <w:color w:val="0000EE"/>
            <w:u w:val="single"/>
          </w:rPr>
          <w:t>Gn 20.17–18</w:t>
        </w:r>
      </w:hyperlink>
      <w:r>
        <w:t>). Elle pouvait être levée après des prières ferventes (</w:t>
      </w:r>
      <w:hyperlink r:id="rId1551">
        <w:r>
          <w:rPr>
            <w:color w:val="0000EE"/>
            <w:u w:val="single"/>
          </w:rPr>
          <w:t>Gn 25.21</w:t>
        </w:r>
      </w:hyperlink>
      <w:r>
        <w:t xml:space="preserve"> ; </w:t>
      </w:r>
      <w:hyperlink r:id="rId1552">
        <w:r>
          <w:rPr>
            <w:color w:val="0000EE"/>
            <w:u w:val="single"/>
          </w:rPr>
          <w:t>1S 1.16, 20</w:t>
        </w:r>
      </w:hyperlink>
      <w:r>
        <w:t>). Elle pourrait également être levée par un prophète ou messager de Dieu (</w:t>
      </w:r>
      <w:hyperlink r:id="rId1553">
        <w:r>
          <w:rPr>
            <w:color w:val="0000EE"/>
            <w:u w:val="single"/>
          </w:rPr>
          <w:t>2R 4.16</w:t>
        </w:r>
      </w:hyperlink>
      <w:r>
        <w:t xml:space="preserve"> ; </w:t>
      </w:r>
      <w:hyperlink r:id="rId1554">
        <w:r>
          <w:rPr>
            <w:color w:val="0000EE"/>
            <w:u w:val="single"/>
          </w:rPr>
          <w:t>Gn 18.14</w:t>
        </w:r>
      </w:hyperlink>
      <w:r>
        <w:t>).</w:t>
      </w:r>
    </w:p>
    <w:p>
      <w:r/>
      <w:r>
        <w:t>Dans un récit biblique, une femme qui avait cessé d'avoir des enfants a échangé des mandragores (une plante censée aider à la fertilité) pour avoir l'opportunité de coucher avec son mari et a eu trois autres enfants (</w:t>
      </w:r>
      <w:hyperlink r:id="rId1555">
        <w:r>
          <w:rPr>
            <w:color w:val="0000EE"/>
            <w:u w:val="single"/>
          </w:rPr>
          <w:t>Gn 30.14–21</w:t>
        </w:r>
      </w:hyperlink>
      <w:r>
        <w:t xml:space="preserve">). Dieu a promis que si Israël obéissait à ses lois, ils ne connaîtraient pas l'infertilité (incapacité d'avoir des enfants ; </w:t>
      </w:r>
      <w:hyperlink r:id="rId1556">
        <w:r>
          <w:rPr>
            <w:color w:val="0000EE"/>
            <w:u w:val="single"/>
          </w:rPr>
          <w:t>Dt 7.14</w:t>
        </w:r>
      </w:hyperlink>
      <w: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1557">
        <w:r>
          <w:rPr>
            <w:color w:val="0000EE"/>
            <w:u w:val="single"/>
          </w:rPr>
          <w:t>Lc 23.29</w:t>
        </w:r>
      </w:hyperlink>
      <w:r>
        <w:t>). Il enseignait que les problèmes physiques ne sont pas aussi importants que les problèmes spirituels.</w:t>
      </w:r>
      <w:r/>
      <w:r/>
    </w:p>
    <w:p>
      <w:r/>
    </w:p>
    <w:p>
      <w:pPr>
        <w:pStyle w:val="Heading2"/>
      </w:pPr>
      <w:r>
        <w:t>Stoïcisme, Stoïciens</w:t>
      </w:r>
      <w:r/>
    </w:p>
    <w:p>
      <w:r/>
      <w:r>
        <w:t>Philosophie grecque très répandue, bien représentée parmi le public qui a écouté Paul à Athènes (</w:t>
      </w:r>
      <w:hyperlink r:id="rId1558">
        <w:r>
          <w:rPr>
            <w:color w:val="0000EE"/>
            <w:u w:val="single"/>
          </w:rPr>
          <w:t>Ac 17.16–34</w:t>
        </w:r>
      </w:hyperlink>
      <w: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r/>
      <w: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r/>
      <w:r>
        <w:t xml:space="preserve">Les idées stoïciennes ont séduit certains chrétiens en raison des similitudes apparentes entre le logos stoïcien et le Logos de </w:t>
      </w:r>
      <w:hyperlink r:id="rId1559">
        <w:r>
          <w:rPr>
            <w:color w:val="0000EE"/>
            <w:u w:val="single"/>
          </w:rPr>
          <w:t>Jean 1.1–18</w:t>
        </w:r>
      </w:hyperlink>
      <w:r>
        <w:t>, ainsi qu'entre l'idée de la loi naturelle et la loi de Dieu.</w:t>
      </w:r>
    </w:p>
    <w:p>
      <w:r/>
      <w:r>
        <w:rPr>
          <w:i/>
        </w:rPr>
        <w:t>Voir aussi</w:t>
      </w:r>
      <w:r>
        <w:t xml:space="preserve"> </w:t>
      </w:r>
      <w:r>
        <w:t>Épicuriens</w:t>
      </w:r>
      <w:r>
        <w:t xml:space="preserve"> ; </w:t>
      </w:r>
      <w:r>
        <w:t>Philosophie</w:t>
      </w:r>
      <w:r>
        <w:t>.</w:t>
      </w:r>
      <w:r/>
      <w:r/>
    </w:p>
    <w:p>
      <w:r/>
    </w:p>
    <w:p>
      <w:pPr>
        <w:pStyle w:val="Heading2"/>
      </w:pPr>
      <w:r>
        <w:t>Styrax</w:t>
      </w:r>
      <w:r/>
    </w:p>
    <w:p>
      <w:r/>
      <w:r>
        <w:t>Petit arbre aux branches rigides utilisé pour fabriquer de l'encens. On en extrayait une épice douce appelée stacté (</w:t>
      </w:r>
      <w:hyperlink r:id="rId1542">
        <w:r>
          <w:rPr>
            <w:color w:val="0000EE"/>
            <w:u w:val="single"/>
          </w:rPr>
          <w:t>Ex 30.34</w:t>
        </w:r>
      </w:hyperlink>
      <w:r>
        <w:t>).</w:t>
      </w:r>
    </w:p>
    <w:p>
      <w:r/>
      <w:r>
        <w:rPr>
          <w:i/>
        </w:rPr>
        <w:t>Voir</w:t>
      </w:r>
      <w:r>
        <w:t xml:space="preserve"> </w:t>
      </w:r>
      <w:r>
        <w:t>Aliboufier</w:t>
      </w:r>
      <w:r>
        <w:t>.</w:t>
      </w:r>
      <w:r/>
      <w:r/>
    </w:p>
    <w:p>
      <w:r/>
    </w:p>
    <w:p>
      <w:pPr>
        <w:pStyle w:val="Heading2"/>
      </w:pPr>
      <w:r>
        <w:t>Succoth</w:t>
      </w:r>
      <w:r/>
    </w:p>
    <w:p>
      <w:pPr>
        <w:pStyle w:val="ListNumber"/>
        <w:spacing w:line="240" w:lineRule="auto"/>
        <w:ind w:left="720"/>
      </w:pPr>
      <w:r/>
      <w:r>
        <w:t>Ville dans la vallée du Jourdain répertoriée avec d'autres villes comme appartenant à la tribu de Gad (</w:t>
      </w:r>
      <w:hyperlink r:id="rId1560">
        <w:r>
          <w:rPr>
            <w:color w:val="0000EE"/>
            <w:u w:val="single"/>
          </w:rPr>
          <w:t>Jos 13.27</w:t>
        </w:r>
      </w:hyperlink>
      <w:r>
        <w:t>). Succoth est située dans une vallée fertile appelée Ghaur Abu 'Udeidah, connue dans la Bible comme la vallée de Succoth (</w:t>
      </w:r>
      <w:hyperlink r:id="rId1561">
        <w:r>
          <w:rPr>
            <w:color w:val="0000EE"/>
            <w:u w:val="single"/>
          </w:rPr>
          <w:t>Ps 60.6</w:t>
        </w:r>
      </w:hyperlink>
      <w:r>
        <w:t xml:space="preserve"> ; </w:t>
      </w:r>
      <w:hyperlink r:id="rId1562">
        <w:r>
          <w:rPr>
            <w:color w:val="0000EE"/>
            <w:u w:val="single"/>
          </w:rPr>
          <w:t>108.7</w:t>
        </w:r>
      </w:hyperlink>
      <w:r>
        <w:t>). Cette vallée forme la partie centrale de la vallée du Jourdain du côté est, entre le Wadi Rejeb et la rivière Jabbok.</w:t>
      </w:r>
    </w:p>
    <w:p>
      <w:r/>
      <w: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1563">
        <w:r>
          <w:rPr>
            <w:color w:val="0000EE"/>
            <w:u w:val="single"/>
          </w:rPr>
          <w:t>Gn 33.17</w:t>
        </w:r>
      </w:hyperlink>
      <w:r>
        <w:t>).</w:t>
      </w:r>
    </w:p>
    <w:p>
      <w:r/>
      <w:r>
        <w:t>Plus tard, les gens de Succoth refuseront de donner de la nourriture à Gédéon et à ses hommes lorsqu'ils poursuivaient les Madianites (</w:t>
      </w:r>
      <w:hyperlink r:id="rId1564">
        <w:r>
          <w:rPr>
            <w:color w:val="0000EE"/>
            <w:u w:val="single"/>
          </w:rPr>
          <w:t>Jg 8.5–9</w:t>
        </w:r>
      </w:hyperlink>
      <w:r>
        <w:t>). Au retour de Gédéon, il s'assurera de punir les anciens de Succoth (</w:t>
      </w:r>
      <w:hyperlink r:id="rId1565">
        <w:r>
          <w:rPr>
            <w:color w:val="0000EE"/>
            <w:u w:val="single"/>
          </w:rPr>
          <w:t>Jg 8.13–17</w:t>
        </w:r>
      </w:hyperlink>
      <w:r>
        <w:t>). Le type d'organisation sociale décrit dans ce passage suggère que la population n'était peut-être pas israélite au moment de la visite de Gédéon.</w:t>
      </w:r>
    </w:p>
    <w:p>
      <w:r/>
      <w:r>
        <w:t>Succoth est également mentionné en lien avec les projets de construction de Salomon. La fonte des métaux pour les installations et outils importants du temple sera réalisée dans la région entre Succoth et Tsarthan (</w:t>
      </w:r>
      <w:hyperlink r:id="rId1566">
        <w:r>
          <w:rPr>
            <w:color w:val="0000EE"/>
            <w:u w:val="single"/>
          </w:rPr>
          <w:t>1R 7.46</w:t>
        </w:r>
      </w:hyperlink>
      <w:r>
        <w:t xml:space="preserve"> ; </w:t>
      </w:r>
      <w:hyperlink r:id="rId1567">
        <w:r>
          <w:rPr>
            <w:color w:val="0000EE"/>
            <w:u w:val="single"/>
          </w:rPr>
          <w:t>2Ch 4.17</w:t>
        </w:r>
      </w:hyperlink>
      <w:r>
        <w:t>). Il est possible que Succoth ait été détruit par Schischak d'Égypte à l'époque où Israël était gouverné par des rois.</w:t>
      </w:r>
    </w:p>
    <w:p>
      <w:r/>
      <w:r>
        <w:t xml:space="preserve">Certains érudits suggèrent que le toponyme apparaît dans deux autres passages : comme lieu de rassemblement des forces de David avant la bataille contre Ammon, lorsque l'arche et l'armée « </w:t>
      </w:r>
      <w:r>
        <w:t>habitent sous des tentes</w:t>
      </w:r>
      <w:r>
        <w:t xml:space="preserve"> (</w:t>
      </w:r>
      <w:r>
        <w:rPr>
          <w:i/>
        </w:rPr>
        <w:t>sukkoth</w:t>
      </w:r>
      <w:r>
        <w:t>) » (</w:t>
      </w:r>
      <w:hyperlink r:id="rId1568">
        <w:r>
          <w:rPr>
            <w:color w:val="0000EE"/>
            <w:u w:val="single"/>
          </w:rPr>
          <w:t>2S 11.11</w:t>
        </w:r>
      </w:hyperlink>
      <w:r>
        <w:t>). Deuxièmement, le lieu de rassemblement des troupes de Ben-Hadad dans sa guerre contre Samarie (</w:t>
      </w:r>
      <w:hyperlink r:id="rId1569">
        <w:r>
          <w:rPr>
            <w:color w:val="0000EE"/>
            <w:u w:val="single"/>
          </w:rPr>
          <w:t>1R 20.12, 16</w:t>
        </w:r>
      </w:hyperlink>
      <w:r>
        <w:t>).</w:t>
      </w:r>
    </w:p>
    <w:p>
      <w:pPr>
        <w:pStyle w:val="ListNumber"/>
        <w:spacing w:line="240" w:lineRule="auto"/>
        <w:ind w:left="720"/>
      </w:pPr>
      <w:r/>
      <w:r>
        <w:t>Ville en Égypte mentionnée comme la première escale des Israélites lors de leur exode d'Égypte (</w:t>
      </w:r>
      <w:hyperlink r:id="rId1570">
        <w:r>
          <w:rPr>
            <w:color w:val="0000EE"/>
            <w:u w:val="single"/>
          </w:rPr>
          <w:t>Ex 12.37</w:t>
        </w:r>
      </w:hyperlink>
      <w:r>
        <w:t xml:space="preserve"> ; </w:t>
      </w:r>
      <w:hyperlink r:id="rId1571">
        <w:r>
          <w:rPr>
            <w:color w:val="0000EE"/>
            <w:u w:val="single"/>
          </w:rPr>
          <w:t>13.20</w:t>
        </w:r>
      </w:hyperlink>
      <w:r>
        <w:t xml:space="preserve"> ; </w:t>
      </w:r>
      <w:hyperlink r:id="rId1572">
        <w:r>
          <w:rPr>
            <w:color w:val="0000EE"/>
            <w:u w:val="single"/>
          </w:rPr>
          <w:t>Nb 33.5–6</w:t>
        </w:r>
      </w:hyperlink>
      <w:r>
        <w:t>). Succoth apparaît entre Ramsès et Étham.</w:t>
      </w:r>
    </w:p>
    <w:p>
      <w:r/>
      <w: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rPr>
        <w:t>Tkw</w:t>
      </w:r>
      <w:r>
        <w:t xml:space="preserve"> [Succoth en ancien égyptien] (Papyrus Anastasi VI, 54). La garnison militaire qui y était postée était commandée par un chef de troupes d'archers, et le fort était nommé d'après le Pharaon Mernephta (Papyrus Anastasi VI, 55).</w:t>
      </w:r>
    </w:p>
    <w:p>
      <w:r/>
      <w:r>
        <w:t>La plupart des experts pensent que Succoth se trouve à Tell el-Maskhuta, un site près de la source du Wadi Tumeilat.</w:t>
      </w:r>
    </w:p>
    <w:p>
      <w:r/>
      <w:r>
        <w:rPr>
          <w:i/>
        </w:rPr>
        <w:t>Voir</w:t>
      </w:r>
      <w:r>
        <w:t xml:space="preserve"> </w:t>
      </w:r>
      <w:r>
        <w:t>carte</w:t>
      </w:r>
      <w:r>
        <w:t>.</w:t>
      </w:r>
      <w:r/>
      <w:r/>
    </w:p>
    <w:p>
      <w:r/>
    </w:p>
    <w:p>
      <w:pPr>
        <w:pStyle w:val="Heading2"/>
      </w:pPr>
      <w:r>
        <w:t>Suse</w:t>
      </w:r>
      <w:r/>
    </w:p>
    <w:p>
      <w:r/>
      <w: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t>Suse dans l'Ancien Testament</w:t>
      </w:r>
    </w:p>
    <w:p>
      <w:r/>
      <w: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r/>
      <w: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r/>
      <w: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t>Suse dans le livre de Néhémie</w:t>
      </w:r>
    </w:p>
    <w:p>
      <w:r/>
      <w:r>
        <w:t>Plusieurs histoires bibliques importantes se sont déroulées à Suse. Néhémie a servi comme un serviteur royal de confiance dans le palais de Suse, où son travail consistait à goûter et à servir le vin au roi Artaxerxès 1er (</w:t>
      </w:r>
      <w:hyperlink r:id="rId1573">
        <w:r>
          <w:rPr>
            <w:color w:val="0000EE"/>
            <w:u w:val="single"/>
          </w:rPr>
          <w:t>Né 1.1, 11</w:t>
        </w:r>
      </w:hyperlink>
      <w:r>
        <w:t xml:space="preserve"> ; </w:t>
      </w:r>
      <w:hyperlink r:id="rId1574">
        <w:r>
          <w:rPr>
            <w:color w:val="0000EE"/>
            <w:u w:val="single"/>
          </w:rPr>
          <w:t>2.1</w:t>
        </w:r>
      </w:hyperlink>
      <w:r>
        <w:t>). Cela protégeait le roi contre l'empoisonnement.</w:t>
      </w:r>
    </w:p>
    <w:p>
      <w:pPr>
        <w:pStyle w:val="Heading4"/>
      </w:pPr>
      <w:r>
        <w:t>Suse dans le livre d'Esther</w:t>
      </w:r>
    </w:p>
    <w:p>
      <w:r/>
      <w:r>
        <w:t xml:space="preserve">L'histoire d'Esther se déroule principalement à Suse. Dans </w:t>
      </w:r>
      <w:hyperlink r:id="rId1575">
        <w:r>
          <w:rPr>
            <w:color w:val="0000EE"/>
            <w:u w:val="single"/>
          </w:rPr>
          <w:t>Esther 1.2</w:t>
        </w:r>
      </w:hyperlink>
      <w:r>
        <w:t xml:space="preserve"> et </w:t>
      </w:r>
      <w:hyperlink r:id="rId1576">
        <w:r>
          <w:rPr>
            <w:color w:val="0000EE"/>
            <w:u w:val="single"/>
          </w:rPr>
          <w:t>2.8</w:t>
        </w:r>
      </w:hyperlink>
      <w:r>
        <w:t xml:space="preserve">, Esther, la jeune femme juive, sera amenée à la cour du roi Assuérus (aussi appelé Xerxès), qui a régné de 485 à 465 av. J.‑C. De nombreux événements importants du livre d'Esther se sont produits à Suse (voir </w:t>
      </w:r>
      <w:hyperlink r:id="rId1577">
        <w:r>
          <w:rPr>
            <w:color w:val="0000EE"/>
            <w:u w:val="single"/>
          </w:rPr>
          <w:t>Est 3.15</w:t>
        </w:r>
      </w:hyperlink>
      <w:r>
        <w:t xml:space="preserve">; </w:t>
      </w:r>
      <w:hyperlink r:id="rId1578">
        <w:r>
          <w:rPr>
            <w:color w:val="0000EE"/>
            <w:u w:val="single"/>
          </w:rPr>
          <w:t>8.14–15</w:t>
        </w:r>
      </w:hyperlink>
      <w:r>
        <w:t xml:space="preserve">; </w:t>
      </w:r>
      <w:hyperlink r:id="rId1579">
        <w:r>
          <w:rPr>
            <w:color w:val="0000EE"/>
            <w:u w:val="single"/>
          </w:rPr>
          <w:t>9.6–18</w:t>
        </w:r>
      </w:hyperlink>
      <w:r>
        <w:t>).</w:t>
      </w:r>
    </w:p>
    <w:p>
      <w:pPr>
        <w:pStyle w:val="Heading4"/>
      </w:pPr>
      <w:r>
        <w:t>Suse dans le livre de Daniel</w:t>
      </w:r>
    </w:p>
    <w:p>
      <w:r/>
      <w:r>
        <w:t>La Bible nous dit que Daniel a eu une vision concernant Suse (</w:t>
      </w:r>
      <w:hyperlink r:id="rId1580">
        <w:r>
          <w:rPr>
            <w:color w:val="0000EE"/>
            <w:u w:val="single"/>
          </w:rPr>
          <w:t>Dn 8.2</w:t>
        </w:r>
      </w:hyperlink>
      <w: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1581">
        <w:r>
          <w:rPr>
            <w:color w:val="0000EE"/>
            <w:u w:val="single"/>
          </w:rPr>
          <w:t>Dn 8.1</w:t>
        </w:r>
      </w:hyperlink>
      <w:r>
        <w:t xml:space="preserve"> ; voir </w:t>
      </w:r>
      <w:hyperlink r:id="rId1582">
        <w:r>
          <w:rPr>
            <w:color w:val="0000EE"/>
            <w:u w:val="single"/>
          </w:rPr>
          <w:t>7.1</w:t>
        </w:r>
      </w:hyperlink>
      <w:r>
        <w:t>). À cette époque, Suse était une ville forte qui dominait les Mèdes (un groupe de personnes qui vivaient dans ce qui est aujourd'hui l'Iran). Suse était indépendante et n'était pas sous le contrôle de Babylone.</w:t>
      </w:r>
    </w:p>
    <w:p>
      <w:r/>
      <w:r>
        <w:rPr>
          <w:i/>
        </w:rPr>
        <w:t>Voir aussi</w:t>
      </w:r>
      <w:r>
        <w:t xml:space="preserve"> </w:t>
      </w:r>
      <w:r>
        <w:t>Perse, Persans</w:t>
      </w:r>
      <w:r>
        <w:t>.</w:t>
      </w:r>
      <w:r/>
      <w:r/>
    </w:p>
    <w:p>
      <w:r/>
    </w:p>
    <w:p>
      <w:pPr>
        <w:pStyle w:val="Heading2"/>
      </w:pPr>
      <w:r>
        <w:t>Sychar</w:t>
      </w:r>
      <w:r/>
    </w:p>
    <w:p>
      <w:r/>
      <w:r>
        <w:t xml:space="preserve">Ville en Samarie, mentionnée dans la Bible uniquement dans </w:t>
      </w:r>
      <w:hyperlink r:id="rId1583">
        <w:r>
          <w:rPr>
            <w:color w:val="0000EE"/>
            <w:u w:val="single"/>
          </w:rPr>
          <w:t>Jean 4.5</w:t>
        </w:r>
      </w:hyperlink>
      <w: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r/>
      <w:r>
        <w:t>On dit que Sychar se trouve près du champ que Jacob a donné à son fils Joseph (</w:t>
      </w:r>
      <w:hyperlink r:id="rId1583">
        <w:r>
          <w:rPr>
            <w:color w:val="0000EE"/>
            <w:u w:val="single"/>
          </w:rPr>
          <w:t>Jn 4.5</w:t>
        </w:r>
      </w:hyperlink>
      <w:r>
        <w:t xml:space="preserve">). Le récit de la donation de cette parcelle de terre est consigné dans </w:t>
      </w:r>
      <w:hyperlink r:id="rId1584">
        <w:r>
          <w:rPr>
            <w:color w:val="0000EE"/>
            <w:u w:val="single"/>
          </w:rPr>
          <w:t>Genèse 48.22</w:t>
        </w:r>
      </w:hyperlink>
      <w:r>
        <w:t xml:space="preserve">. Lorsque Jacob avait terminé la bénédiction des deux fils de Joseph, Manassé et Éphraïm, il dira à Joseph qu'il lui avait donné, plutôt qu'à ses frères, « </w:t>
      </w:r>
      <w:r>
        <w:t>une part que j’ai prise de la main des Amoréens avec mon épée et avec mon arc</w:t>
      </w:r>
      <w:r>
        <w:t xml:space="preserve"> » (</w:t>
      </w:r>
      <w:hyperlink r:id="rId1584">
        <w:r>
          <w:rPr>
            <w:color w:val="0000EE"/>
            <w:u w:val="single"/>
          </w:rPr>
          <w:t>Gn 48.22</w:t>
        </w:r>
      </w:hyperlink>
      <w:r>
        <w:t>). Le mot hébreu traduit par « part » est le mot pour épaule et le nom de la ville de Sichem. C'est sur cette parcelle que Joseph sera enterré (</w:t>
      </w:r>
      <w:hyperlink r:id="rId1242">
        <w:r>
          <w:rPr>
            <w:color w:val="0000EE"/>
            <w:u w:val="single"/>
          </w:rPr>
          <w:t>Jos 24.32</w:t>
        </w:r>
      </w:hyperlink>
      <w:r>
        <w:t xml:space="preserve">). Ce passage indique également que Jacob a acheté le terrain aux fils d'Hamor, le père de Sichem, pour cent pièces d'argent (voir </w:t>
      </w:r>
      <w:hyperlink r:id="rId1585">
        <w:r>
          <w:rPr>
            <w:color w:val="0000EE"/>
            <w:u w:val="single"/>
          </w:rPr>
          <w:t>Gn 33.19</w:t>
        </w:r>
      </w:hyperlink>
      <w:r>
        <w:t xml:space="preserve"> ; </w:t>
      </w:r>
      <w:hyperlink r:id="rId1586">
        <w:r>
          <w:rPr>
            <w:color w:val="0000EE"/>
            <w:u w:val="single"/>
          </w:rPr>
          <w:t>Ac 7.16</w:t>
        </w:r>
      </w:hyperlink>
      <w:r>
        <w:t>).</w:t>
      </w:r>
    </w:p>
    <w:p>
      <w:r/>
      <w:r>
        <w:t xml:space="preserve">Le récit de la visite de Jésus à Sychar dans </w:t>
      </w:r>
      <w:hyperlink r:id="rId1587">
        <w:r>
          <w:rPr>
            <w:color w:val="0000EE"/>
            <w:u w:val="single"/>
          </w:rPr>
          <w:t>Jean 4</w:t>
        </w:r>
      </w:hyperlink>
      <w:r>
        <w:t xml:space="preserve"> est important. Jésus est venu à Sychar en raison d'un impératif spirituel, plutôt que géographique (</w:t>
      </w:r>
      <w:hyperlink r:id="rId1588">
        <w:r>
          <w:rPr>
            <w:color w:val="0000EE"/>
            <w:u w:val="single"/>
          </w:rPr>
          <w:t>Jn 4.4</w:t>
        </w:r>
      </w:hyperlink>
      <w:r>
        <w:t xml:space="preserve">). L'un des objectifs de cette mission était de briser les barrières : l'hostilité entre le Juif ethniquement pur et le Samaritain ethniquement mixte (v. </w:t>
      </w:r>
      <w:hyperlink r:id="rId265">
        <w:r>
          <w:rPr>
            <w:color w:val="0000EE"/>
            <w:u w:val="single"/>
          </w:rPr>
          <w:t>9</w:t>
        </w:r>
      </w:hyperlink>
      <w:r>
        <w:t xml:space="preserve">) ; les restrictions sociales entre hommes et femmes (v. </w:t>
      </w:r>
      <w:hyperlink r:id="rId1589">
        <w:r>
          <w:rPr>
            <w:color w:val="0000EE"/>
            <w:u w:val="single"/>
          </w:rPr>
          <w:t>27</w:t>
        </w:r>
      </w:hyperlink>
      <w:r>
        <w:t xml:space="preserve">) ; la séparation sociétale entre le rituellement pur et le moralement impur (cette femme était ostracisée ; elle est venue au puits seule et à un moment inhabituel, v. </w:t>
      </w:r>
      <w:hyperlink r:id="rId1590">
        <w:r>
          <w:rPr>
            <w:color w:val="0000EE"/>
            <w:u w:val="single"/>
          </w:rPr>
          <w:t>6</w:t>
        </w:r>
      </w:hyperlink>
      <w: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1591">
        <w:r>
          <w:rPr>
            <w:color w:val="0000EE"/>
            <w:u w:val="single"/>
          </w:rPr>
          <w:t>28–30</w:t>
        </w:r>
      </w:hyperlink>
      <w:r>
        <w:t xml:space="preserve">). Les nouveaux croyants parmi les Samaritains ont demandé à Jésus de rester avec eux et il est donc resté deux jours et beaucoup d'autres ont cru en lui (v. </w:t>
      </w:r>
      <w:hyperlink r:id="rId281">
        <w:r>
          <w:rPr>
            <w:color w:val="0000EE"/>
            <w:u w:val="single"/>
          </w:rPr>
          <w:t>39–41</w:t>
        </w:r>
      </w:hyperlink>
      <w:r>
        <w:t>).</w:t>
      </w:r>
      <w:r/>
      <w:r/>
    </w:p>
    <w:p>
      <w:r/>
    </w:p>
    <w:p>
      <w:pPr>
        <w:pStyle w:val="Heading2"/>
      </w:pPr>
      <w:r>
        <w:t>Symeon</w:t>
      </w:r>
      <w:r/>
    </w:p>
    <w:p>
      <w:r/>
      <w:r>
        <w:t>Orthographe alternative de Siméon, le nom d'un des membres de l'Église à Antioche (</w:t>
      </w:r>
      <w:hyperlink r:id="rId1377">
        <w:r>
          <w:rPr>
            <w:color w:val="0000EE"/>
            <w:u w:val="single"/>
          </w:rPr>
          <w:t>Ac 13.1</w:t>
        </w:r>
      </w:hyperlink>
      <w:r>
        <w:t>).</w:t>
      </w:r>
    </w:p>
    <w:p>
      <w:r/>
      <w:r>
        <w:rPr>
          <w:i/>
        </w:rPr>
        <w:t>Voir</w:t>
      </w:r>
      <w:r>
        <w:t xml:space="preserve"> </w:t>
      </w:r>
      <w:r>
        <w:t>Siméon (Personne) n° 4</w:t>
      </w:r>
      <w:r>
        <w:t>.</w:t>
      </w:r>
      <w:r/>
      <w:r/>
    </w:p>
    <w:p>
      <w:r/>
    </w:p>
    <w:p>
      <w:pPr>
        <w:pStyle w:val="Heading2"/>
      </w:pPr>
      <w:r>
        <w:t>synagogue</w:t>
      </w:r>
      <w:r/>
    </w:p>
    <w:p>
      <w:r/>
      <w:r>
        <w:t xml:space="preserve">Une synagogue est un bâtiment où les Juifs se rassemblent pour adorer, prier et étudier leurs écrits sacrés. Le mot français provient du grec </w:t>
      </w:r>
      <w:r>
        <w:rPr>
          <w:i/>
        </w:rPr>
        <w:t>sunagoge</w:t>
      </w:r>
      <w: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rPr>
        <w:t>sunagoge</w:t>
      </w:r>
      <w:r>
        <w:t xml:space="preserve"> traduit souvent les mots hébreux qui décrivent des assemblées.</w:t>
      </w:r>
    </w:p>
    <w:p>
      <w:pPr>
        <w:pStyle w:val="Heading3"/>
      </w:pPr>
      <w:r>
        <w:t>Origines et histoire ancienne</w:t>
      </w:r>
    </w:p>
    <w:p>
      <w:r/>
      <w:r>
        <w:t xml:space="preserve">Nous ne savons pas exactement quand les synagogues ont commencé à être établies. Elles se sont peut-être développées après la destruction du temple de Jérusalem par les Babyloniens en 586 </w:t>
      </w:r>
      <w:r>
        <w:t>av. J.‑C.</w:t>
      </w:r>
      <w: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r/>
      <w:r>
        <w:t>Les Juifs de la Diaspora (dispersion) avaient sans doute les mêmes besoins. Les anciens des Juifs vont voir et écouter Ézéchiel pendant l'exil à Babylone (</w:t>
      </w:r>
      <w:hyperlink r:id="rId1592">
        <w:r>
          <w:rPr>
            <w:color w:val="0000EE"/>
            <w:u w:val="single"/>
          </w:rPr>
          <w:t>Ez 8.1</w:t>
        </w:r>
      </w:hyperlink>
      <w:r>
        <w:t xml:space="preserve"> ; </w:t>
      </w:r>
      <w:hyperlink r:id="rId1593">
        <w:r>
          <w:rPr>
            <w:color w:val="0000EE"/>
            <w:u w:val="single"/>
          </w:rPr>
          <w:t>14.1</w:t>
        </w:r>
      </w:hyperlink>
      <w:r>
        <w:t xml:space="preserve"> ; </w:t>
      </w:r>
      <w:hyperlink r:id="rId1594">
        <w:r>
          <w:rPr>
            <w:color w:val="0000EE"/>
            <w:u w:val="single"/>
          </w:rPr>
          <w:t>20.1</w:t>
        </w:r>
      </w:hyperlink>
      <w:r>
        <w:t>). Cependant, nous n'avons aucune preuve indéniable qu'il existait déjà des synagogues à cette époque. Après l'exil, lorsque le peuple revient à Jérusalem, le scribe Esdras lit et explique la loi de Dieu au peuple (</w:t>
      </w:r>
      <w:hyperlink r:id="rId1595">
        <w:r>
          <w:rPr>
            <w:color w:val="0000EE"/>
            <w:u w:val="single"/>
          </w:rPr>
          <w:t>Né 8.1–8</w:t>
        </w:r>
      </w:hyperlink>
      <w:r>
        <w:t>). Le peuple écoute, et quand Esdras loue Dieu, le peuple baisse la tête pour adorer. Cela correspond aux éléments de base d'un culte synagogal. La première mention indéniable d'une synagogue provient d'Égypte, au 3</w:t>
      </w:r>
      <w:r>
        <w:t>ᵉ</w:t>
      </w:r>
      <w:r>
        <w:t xml:space="preserve"> siècle </w:t>
      </w:r>
      <w:r>
        <w:t>av. J.‑C.</w:t>
      </w:r>
      <w:r>
        <w:t xml:space="preserve"> De nombreuses synagogues sont attestées à divers endroits au premier siècle </w:t>
      </w:r>
      <w:r>
        <w:t>av. J.‑C.</w:t>
      </w:r>
    </w:p>
    <w:p>
      <w:pPr>
        <w:pStyle w:val="Heading3"/>
      </w:pPr>
      <w:r>
        <w:t>Synagogues à l'époque du Nouveau Testament</w:t>
      </w:r>
    </w:p>
    <w:p>
      <w:r/>
      <w:r>
        <w:t xml:space="preserve">Les Évangiles révèlent l'existence de nombreuses synagogues dans le territoire d'Israël. En effet, Jésus y enseigne souvent (p. ex. </w:t>
      </w:r>
      <w:hyperlink r:id="rId1596">
        <w:r>
          <w:rPr>
            <w:color w:val="0000EE"/>
            <w:u w:val="single"/>
          </w:rPr>
          <w:t>Mt 4.23</w:t>
        </w:r>
      </w:hyperlink>
      <w:r>
        <w:t xml:space="preserve"> ; </w:t>
      </w:r>
      <w:hyperlink r:id="rId1597">
        <w:r>
          <w:rPr>
            <w:color w:val="0000EE"/>
            <w:u w:val="single"/>
          </w:rPr>
          <w:t>9.35</w:t>
        </w:r>
      </w:hyperlink>
      <w:r>
        <w:t>), surtout en Galilée et probablement en Judée aussi. Alors qu'il est interrogé par le souverain sacrificateur, Jésus lui dit : « J’ai parlé ouvertement au monde ; j’ai toujours enseigné dans la synagogue et dans le temple, où tous les Juifs s’assemblent » (</w:t>
      </w:r>
      <w:hyperlink r:id="rId1598">
        <w:r>
          <w:rPr>
            <w:color w:val="0000EE"/>
            <w:u w:val="single"/>
          </w:rPr>
          <w:t>Jn 18.20)</w:t>
        </w:r>
      </w:hyperlink>
      <w:r>
        <w:t>.</w:t>
      </w:r>
    </w:p>
    <w:p>
      <w:r/>
      <w:r>
        <w:t>Dans le livre des Actes, il est question de synagogues à Jérusalem (</w:t>
      </w:r>
      <w:hyperlink r:id="rId1599">
        <w:r>
          <w:rPr>
            <w:color w:val="0000EE"/>
            <w:u w:val="single"/>
          </w:rPr>
          <w:t>Ac 6.9</w:t>
        </w:r>
      </w:hyperlink>
      <w:r>
        <w:t>), Damas (</w:t>
      </w:r>
      <w:hyperlink r:id="rId539">
        <w:r>
          <w:rPr>
            <w:color w:val="0000EE"/>
            <w:u w:val="single"/>
          </w:rPr>
          <w:t>Ac 9.2</w:t>
        </w:r>
      </w:hyperlink>
      <w:r>
        <w:t>), Chypre (</w:t>
      </w:r>
      <w:hyperlink r:id="rId244">
        <w:r>
          <w:rPr>
            <w:color w:val="0000EE"/>
            <w:u w:val="single"/>
          </w:rPr>
          <w:t>Ac 13.5</w:t>
        </w:r>
      </w:hyperlink>
      <w:r>
        <w:t>), dans la province romaine de Galatie (</w:t>
      </w:r>
      <w:hyperlink r:id="rId1600">
        <w:r>
          <w:rPr>
            <w:color w:val="0000EE"/>
            <w:u w:val="single"/>
          </w:rPr>
          <w:t>Ac 13.14</w:t>
        </w:r>
      </w:hyperlink>
      <w:r>
        <w:t xml:space="preserve"> ; </w:t>
      </w:r>
      <w:hyperlink r:id="rId1601">
        <w:r>
          <w:rPr>
            <w:color w:val="0000EE"/>
            <w:u w:val="single"/>
          </w:rPr>
          <w:t>14.1</w:t>
        </w:r>
      </w:hyperlink>
      <w:r>
        <w:t>), en Macédoine, en Grèce (</w:t>
      </w:r>
      <w:hyperlink r:id="rId1602">
        <w:r>
          <w:rPr>
            <w:color w:val="0000EE"/>
            <w:u w:val="single"/>
          </w:rPr>
          <w:t>Ac 17.1, 10, 17</w:t>
        </w:r>
      </w:hyperlink>
      <w:r>
        <w:t xml:space="preserve"> ; </w:t>
      </w:r>
      <w:hyperlink r:id="rId1603">
        <w:r>
          <w:rPr>
            <w:color w:val="0000EE"/>
            <w:u w:val="single"/>
          </w:rPr>
          <w:t>18.4</w:t>
        </w:r>
      </w:hyperlink>
      <w:r>
        <w:t>), ainsi qu'à Éphèse, dans la province romaine d'Asie (</w:t>
      </w:r>
      <w:hyperlink r:id="rId1604">
        <w:r>
          <w:rPr>
            <w:color w:val="0000EE"/>
            <w:u w:val="single"/>
          </w:rPr>
          <w:t>Ac 19.8</w:t>
        </w:r>
      </w:hyperlink>
      <w:r>
        <w:t>). Paul allait habituellement dans les synagogues pour y prêcher quand il en avait l'autorisation.</w:t>
      </w:r>
    </w:p>
    <w:p>
      <w:pPr>
        <w:pStyle w:val="Heading3"/>
      </w:pPr>
      <w:r>
        <w:t>Culte synagogal</w:t>
      </w:r>
    </w:p>
    <w:p>
      <w:r/>
      <w:r>
        <w:t xml:space="preserve">Les Évangiles et les Actes des Apôtres montrent que les Juifs se rassemblaient le jour du sabbat pour adorer à la synagogue. Ils se réunissaient également pour adorer le deuxième et le cinquième jour de la semaine. Le récit dans </w:t>
      </w:r>
      <w:hyperlink r:id="rId1605">
        <w:r>
          <w:rPr>
            <w:color w:val="0000EE"/>
            <w:u w:val="single"/>
          </w:rPr>
          <w:t>Luc 4.16–30</w:t>
        </w:r>
      </w:hyperlink>
      <w: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
        <w:t xml:space="preserve">La déclaration de foi appelée le Chema (Shema) était récitée. Cela incluait la lecture de </w:t>
      </w:r>
      <w:hyperlink r:id="rId1606">
        <w:r>
          <w:rPr>
            <w:color w:val="0000EE"/>
            <w:u w:val="single"/>
          </w:rPr>
          <w:t>Deutéronome 6.4–9</w:t>
        </w:r>
      </w:hyperlink>
      <w:r>
        <w:t xml:space="preserve"> ; </w:t>
      </w:r>
      <w:hyperlink r:id="rId1607">
        <w:r>
          <w:rPr>
            <w:color w:val="0000EE"/>
            <w:u w:val="single"/>
          </w:rPr>
          <w:t>11.13–21</w:t>
        </w:r>
      </w:hyperlink>
      <w:r>
        <w:t xml:space="preserve"> et de </w:t>
      </w:r>
      <w:hyperlink r:id="rId1608">
        <w:r>
          <w:rPr>
            <w:color w:val="0000EE"/>
            <w:u w:val="single"/>
          </w:rPr>
          <w:t>Nombres 15.37–41</w:t>
        </w:r>
      </w:hyperlink>
      <w:r>
        <w:t>.</w:t>
      </w:r>
    </w:p>
    <w:p>
      <w:pPr>
        <w:pStyle w:val="ListBullet"/>
        <w:spacing w:line="240" w:lineRule="auto"/>
        <w:ind w:left="720"/>
      </w:pPr>
      <w:r/>
      <w:r>
        <w:t>Il y avait un temps de prière qui incluait la récitation d'une série de prières traditionnelles appelée les « dix-huit bénédictions ».</w:t>
      </w:r>
    </w:p>
    <w:p>
      <w:pPr>
        <w:pStyle w:val="ListBullet"/>
        <w:spacing w:line="240" w:lineRule="auto"/>
        <w:ind w:left="720"/>
      </w:pPr>
      <w:r/>
      <w:r>
        <w:t xml:space="preserve">Des passages de l'AT étaient lus. Cela incluait toujours des passages de la loi (voir </w:t>
      </w:r>
      <w:hyperlink r:id="rId1609">
        <w:r>
          <w:rPr>
            <w:color w:val="0000EE"/>
            <w:u w:val="single"/>
          </w:rPr>
          <w:t>Ac 15.21</w:t>
        </w:r>
      </w:hyperlink>
      <w:r>
        <w:t>). Un plan de lecture était suivi qui permettait de lire toute la loi (le Pentateuque) en trois ans. Des passages des prophètes, choisis plus librement, étaient également lus.</w:t>
      </w:r>
    </w:p>
    <w:p>
      <w:pPr>
        <w:pStyle w:val="ListBullet"/>
        <w:spacing w:line="240" w:lineRule="auto"/>
        <w:ind w:left="720"/>
      </w:pPr>
      <w:r/>
      <w: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
        <w:t>Après la lecture, toute personne qualifiée pouvait s'adresser à l'assemblée pour l'enseigner, comme Jésus et l'apôtre Paul l'ont souvent fait.</w:t>
      </w:r>
    </w:p>
    <w:p>
      <w:pPr>
        <w:pStyle w:val="ListBullet"/>
        <w:spacing w:line="240" w:lineRule="auto"/>
        <w:ind w:left="720"/>
      </w:pPr>
      <w:r/>
      <w:r>
        <w:t>Le culte était conclu avec une bénédiction.</w:t>
      </w:r>
    </w:p>
    <w:p>
      <w:pPr>
        <w:pStyle w:val="Heading3"/>
      </w:pPr>
      <w:r>
        <w:t>Fonction juridique de la synagogue</w:t>
      </w:r>
    </w:p>
    <w:p>
      <w:r/>
      <w: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1610">
        <w:r>
          <w:rPr>
            <w:color w:val="0000EE"/>
            <w:u w:val="single"/>
          </w:rPr>
          <w:t xml:space="preserve">Jn 9.22, 34–35 </w:t>
        </w:r>
      </w:hyperlink>
      <w:r>
        <w:t xml:space="preserve">; </w:t>
      </w:r>
      <w:hyperlink r:id="rId1611">
        <w:r>
          <w:rPr>
            <w:color w:val="0000EE"/>
            <w:u w:val="single"/>
          </w:rPr>
          <w:t>12.42</w:t>
        </w:r>
      </w:hyperlink>
      <w:r>
        <w:t>). Jésus avait averti ses disciples qu'ils pourraient avoir à endurer ces punitions quand ils témoigneraient de lui (</w:t>
      </w:r>
      <w:hyperlink r:id="rId1612">
        <w:r>
          <w:rPr>
            <w:color w:val="0000EE"/>
            <w:u w:val="single"/>
          </w:rPr>
          <w:t xml:space="preserve">Mt 10.17 </w:t>
        </w:r>
      </w:hyperlink>
      <w:r>
        <w:t xml:space="preserve">; </w:t>
      </w:r>
      <w:hyperlink r:id="rId1613">
        <w:r>
          <w:rPr>
            <w:color w:val="0000EE"/>
            <w:u w:val="single"/>
          </w:rPr>
          <w:t>Jn 16.2</w:t>
        </w:r>
      </w:hyperlink>
      <w:r>
        <w:t>).</w:t>
      </w:r>
    </w:p>
    <w:p>
      <w:r/>
      <w: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539">
        <w:r>
          <w:rPr>
            <w:color w:val="0000EE"/>
            <w:u w:val="single"/>
          </w:rPr>
          <w:t>Ac 9.2</w:t>
        </w:r>
      </w:hyperlink>
      <w:r>
        <w:t xml:space="preserve">). Dans </w:t>
      </w:r>
      <w:hyperlink r:id="rId1614">
        <w:r>
          <w:rPr>
            <w:color w:val="0000EE"/>
            <w:u w:val="single"/>
          </w:rPr>
          <w:t>Actes 22.19</w:t>
        </w:r>
      </w:hyperlink>
      <w:r>
        <w:t>, Saul, désormais chrétien et appelé Paul, raconte qu'il les faisait battre et emprisonner. Quand il devient lui-même témoin de Christ, il reçoit lui aussi les 39 coups donnés dans les synagogues (</w:t>
      </w:r>
      <w:hyperlink r:id="rId1615">
        <w:r>
          <w:rPr>
            <w:color w:val="0000EE"/>
            <w:u w:val="single"/>
          </w:rPr>
          <w:t>2Co 11.24</w:t>
        </w:r>
      </w:hyperlink>
      <w:r>
        <w:t>).</w:t>
      </w:r>
    </w:p>
    <w:p>
      <w:pPr>
        <w:pStyle w:val="Heading3"/>
      </w:pPr>
      <w:r>
        <w:t>Enseignement de la loi dans la synagogue</w:t>
      </w:r>
    </w:p>
    <w:p>
      <w:r/>
      <w: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t>Organisation de la synagogue</w:t>
      </w:r>
    </w:p>
    <w:p>
      <w:r/>
      <w:r>
        <w:t xml:space="preserve">Le NT mentionne deux rôles spécifiques liés au fonctionnement de la synagogue : les chefs de synagogue et les serviteurs (ou assistants). Le chef de la synagogue maintenait l'ordre et choisissait qui lisait les Écritures (voir p. ex. </w:t>
      </w:r>
      <w:hyperlink r:id="rId1616">
        <w:r>
          <w:rPr>
            <w:color w:val="0000EE"/>
            <w:u w:val="single"/>
          </w:rPr>
          <w:t>Mc 5.22</w:t>
        </w:r>
      </w:hyperlink>
      <w:r>
        <w:t xml:space="preserve"> ; </w:t>
      </w:r>
      <w:hyperlink r:id="rId1617">
        <w:r>
          <w:rPr>
            <w:color w:val="0000EE"/>
            <w:u w:val="single"/>
          </w:rPr>
          <w:t>Lc 13.14</w:t>
        </w:r>
      </w:hyperlink>
      <w:r>
        <w:t xml:space="preserve"> ; </w:t>
      </w:r>
      <w:hyperlink r:id="rId1618">
        <w:r>
          <w:rPr>
            <w:color w:val="0000EE"/>
            <w:u w:val="single"/>
          </w:rPr>
          <w:t>Ac 18.8</w:t>
        </w:r>
      </w:hyperlink>
      <w:r>
        <w:t xml:space="preserve">, </w:t>
      </w:r>
      <w:hyperlink r:id="rId1481">
        <w:r>
          <w:rPr>
            <w:color w:val="0000EE"/>
            <w:u w:val="single"/>
          </w:rPr>
          <w:t>17</w:t>
        </w:r>
      </w:hyperlink>
      <w:r>
        <w:t>). L'assistant était responsable des rouleaux des Écritures et disciplinait les élèves qui en avaient besoin (</w:t>
      </w:r>
      <w:hyperlink r:id="rId1619">
        <w:r>
          <w:rPr>
            <w:color w:val="0000EE"/>
            <w:u w:val="single"/>
          </w:rPr>
          <w:t>Lc 4.20</w:t>
        </w:r>
      </w:hyperlink>
      <w:r>
        <w:t>). Plus tard, il y a eu aussi une personne dont le rôle était de diriger les prières.</w:t>
      </w:r>
    </w:p>
    <w:p>
      <w:pPr>
        <w:pStyle w:val="Heading3"/>
      </w:pPr>
      <w:r>
        <w:t>Bâtiment de la synagogue</w:t>
      </w:r>
    </w:p>
    <w:p>
      <w:r/>
      <w: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1620">
        <w:r>
          <w:rPr>
            <w:color w:val="0000EE"/>
            <w:u w:val="single"/>
          </w:rPr>
          <w:t>Mc 12.39</w:t>
        </w:r>
      </w:hyperlink>
      <w: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r/>
      <w:r>
        <w:rPr>
          <w:i/>
        </w:rPr>
        <w:t>Voir aussi</w:t>
      </w:r>
      <w:r>
        <w:t xml:space="preserve"> </w:t>
      </w:r>
      <w:r>
        <w:t>judaïsme</w:t>
      </w:r>
      <w:r>
        <w:t xml:space="preserve"> ; </w:t>
      </w:r>
      <w:r>
        <w:t>chef de la synagogue</w:t>
      </w:r>
      <w:r>
        <w:t>.</w:t>
      </w:r>
      <w:r/>
      <w:r/>
    </w:p>
    <w:p>
      <w:r/>
    </w:p>
    <w:p>
      <w:pPr>
        <w:pStyle w:val="Heading2"/>
      </w:pPr>
      <w:r>
        <w:t>Syracuse</w:t>
      </w:r>
      <w:r/>
    </w:p>
    <w:p>
      <w:r/>
      <w: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1621">
        <w:r>
          <w:rPr>
            <w:color w:val="0000EE"/>
            <w:u w:val="single"/>
          </w:rPr>
          <w:t>Ac 28.12</w:t>
        </w:r>
      </w:hyperlink>
      <w:r>
        <w:t>). Syracuse avait un excellent port se trouvait être une escale naturelle pour un navire voguant de Malte vers Rome à travers le détroit de Messine entre la Sicile et l'Italie.</w:t>
      </w:r>
    </w:p>
    <w:p>
      <w:r/>
      <w: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1622">
        <w:r>
          <w:rPr>
            <w:color w:val="0000EE"/>
            <w:u w:val="single"/>
          </w:rPr>
          <w:t>Actes 28</w:t>
        </w:r>
      </w:hyperlink>
      <w:r>
        <w:t xml:space="preserve"> que Paul y ait trouvé des chrétiens, mais des preuves ultérieures provenant de ses catacombes indiquent l'existence d'une Église.</w:t>
      </w:r>
      <w:r/>
      <w:r/>
    </w:p>
    <w:p>
      <w:r/>
    </w:p>
    <w:p>
      <w:pPr>
        <w:pStyle w:val="Heading2"/>
      </w:pPr>
      <w:r>
        <w:t>Syrie, Syriens</w:t>
      </w:r>
      <w:r/>
    </w:p>
    <w:p>
      <w:r/>
      <w:r>
        <w:t>Termes utilisés dans la Septante et dans certaines traductions françaises pour traduire les noms Aram, Araméens.</w:t>
      </w:r>
    </w:p>
    <w:p>
      <w:pPr>
        <w:pStyle w:val="Heading3"/>
      </w:pPr>
      <w:r>
        <w:t>Histoire des Araméens</w:t>
      </w:r>
    </w:p>
    <w:p>
      <w:r/>
      <w:r>
        <w:t xml:space="preserve">Selon la « table des nations » dans </w:t>
      </w:r>
      <w:hyperlink r:id="rId1623">
        <w:r>
          <w:rPr>
            <w:color w:val="0000EE"/>
            <w:u w:val="single"/>
          </w:rPr>
          <w:t>Genèse 10.22–23</w:t>
        </w:r>
      </w:hyperlink>
      <w:r>
        <w:t xml:space="preserve">, les Araméens étaient un groupe sémitique, descendants de Sem. Une autre généalogie dans </w:t>
      </w:r>
      <w:hyperlink r:id="rId1624">
        <w:r>
          <w:rPr>
            <w:color w:val="0000EE"/>
            <w:u w:val="single"/>
          </w:rPr>
          <w:t>Genèse 22.20–21</w:t>
        </w:r>
      </w:hyperlink>
      <w:r>
        <w:t xml:space="preserve"> fait d'Aram un descendant de Nachor. Selon </w:t>
      </w:r>
      <w:hyperlink r:id="rId1625">
        <w:r>
          <w:rPr>
            <w:color w:val="0000EE"/>
            <w:u w:val="single"/>
          </w:rPr>
          <w:t>Amos 9.7</w:t>
        </w:r>
      </w:hyperlink>
      <w:r>
        <w:t xml:space="preserve">, les Araméens (Syriens) venaient de Kir, qui est lié à Élam dans </w:t>
      </w:r>
      <w:hyperlink r:id="rId1626">
        <w:r>
          <w:rPr>
            <w:color w:val="0000EE"/>
            <w:u w:val="single"/>
          </w:rPr>
          <w:t>Ésaïe 22.6</w:t>
        </w:r>
      </w:hyperlink>
      <w:r>
        <w:t>. L'exil des Araméens à Kir (</w:t>
      </w:r>
      <w:hyperlink r:id="rId1627">
        <w:r>
          <w:rPr>
            <w:color w:val="0000EE"/>
            <w:u w:val="single"/>
          </w:rPr>
          <w:t>2R 16.9</w:t>
        </w:r>
      </w:hyperlink>
      <w:r>
        <w:t xml:space="preserve"> ; </w:t>
      </w:r>
      <w:hyperlink r:id="rId1628">
        <w:r>
          <w:rPr>
            <w:color w:val="0000EE"/>
            <w:u w:val="single"/>
          </w:rPr>
          <w:t>Am 1.5</w:t>
        </w:r>
      </w:hyperlink>
      <w: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r/>
      <w:r>
        <w:t>Les Araméens étaient traditionnellement considérés comme établis dans la haute Mésopotamie au début du 2e millénaire av. J.‑C. Bethuel et Laban étaient connus comme Araméens (</w:t>
      </w:r>
      <w:hyperlink r:id="rId1629">
        <w:r>
          <w:rPr>
            <w:color w:val="0000EE"/>
            <w:u w:val="single"/>
          </w:rPr>
          <w:t>Gn 25.20</w:t>
        </w:r>
      </w:hyperlink>
      <w:r>
        <w:t xml:space="preserve"> ; </w:t>
      </w:r>
      <w:hyperlink r:id="rId1630">
        <w:r>
          <w:rPr>
            <w:color w:val="0000EE"/>
            <w:u w:val="single"/>
          </w:rPr>
          <w:t>28.1–7</w:t>
        </w:r>
      </w:hyperlink>
      <w:r>
        <w:t>) ; la maison de Bethuel était à Paddan-Aram (</w:t>
      </w:r>
      <w:hyperlink r:id="rId1629">
        <w:r>
          <w:rPr>
            <w:color w:val="0000EE"/>
            <w:u w:val="single"/>
          </w:rPr>
          <w:t>25.20</w:t>
        </w:r>
      </w:hyperlink>
      <w:r>
        <w:t>). Le prophète Osée rappelle la tradition en notant que Jacob s'est enfui vers le « pays d'Aram » (</w:t>
      </w:r>
      <w:hyperlink r:id="rId1631">
        <w:r>
          <w:rPr>
            <w:color w:val="0000EE"/>
            <w:u w:val="single"/>
          </w:rPr>
          <w:t>Os 12.12</w:t>
        </w:r>
      </w:hyperlink>
      <w:r>
        <w:t xml:space="preserve">) ou « Aram-naharaïm » (Aram des deux fleuves), qui était la partie nord de la Mésopotamie entre les fleuves Euphrate et Hiddékel (le Tigre). Dans la confession de foi de </w:t>
      </w:r>
      <w:hyperlink r:id="rId1632">
        <w:r>
          <w:rPr>
            <w:color w:val="0000EE"/>
            <w:u w:val="single"/>
          </w:rPr>
          <w:t>Deutéronome 26.5</w:t>
        </w:r>
      </w:hyperlink>
      <w:r>
        <w:t xml:space="preserve">, l'Israélite qui apportait ses prémices confessait : « Mon père [sans doute Jacob] était un Araméen </w:t>
      </w:r>
      <w:r>
        <w:t>nomade</w:t>
      </w:r>
      <w:r>
        <w:t>. »</w:t>
      </w:r>
    </w:p>
    <w:p>
      <w:r/>
      <w: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r/>
      <w: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r/>
      <w: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1633">
        <w:r>
          <w:rPr>
            <w:color w:val="0000EE"/>
            <w:u w:val="single"/>
          </w:rPr>
          <w:t>2S 8.3–4</w:t>
        </w:r>
      </w:hyperlink>
      <w:r>
        <w:t xml:space="preserve"> ; </w:t>
      </w:r>
      <w:hyperlink r:id="rId1634">
        <w:r>
          <w:rPr>
            <w:color w:val="0000EE"/>
            <w:u w:val="single"/>
          </w:rPr>
          <w:t>10.17–19</w:t>
        </w:r>
      </w:hyperlink>
      <w:r>
        <w:t>).</w:t>
      </w:r>
    </w:p>
    <w:p>
      <w:r/>
      <w: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1635">
        <w:r>
          <w:rPr>
            <w:color w:val="0000EE"/>
            <w:u w:val="single"/>
          </w:rPr>
          <w:t>1R 15.18</w:t>
        </w:r>
      </w:hyperlink>
      <w: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1636">
        <w:r>
          <w:rPr>
            <w:color w:val="0000EE"/>
            <w:u w:val="single"/>
          </w:rPr>
          <w:t>20.1</w:t>
        </w:r>
      </w:hyperlink>
      <w:r>
        <w:t>), mais Israël triomphera d'eux. Une deuxième fois, Ben-Hadad pénétrera en territoire israélite et atteindra Aphek (</w:t>
      </w:r>
      <w:hyperlink r:id="rId1637">
        <w:r>
          <w:rPr>
            <w:color w:val="0000EE"/>
            <w:u w:val="single"/>
          </w:rPr>
          <w:t>20.26</w:t>
        </w:r>
      </w:hyperlink>
      <w: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1638">
        <w:r>
          <w:rPr>
            <w:color w:val="0000EE"/>
            <w:u w:val="single"/>
          </w:rPr>
          <w:t>22.29–37</w:t>
        </w:r>
      </w:hyperlink>
      <w:r>
        <w:t>). Aram-Damas sera vaincu par le roi Joas d'Israël (</w:t>
      </w:r>
      <w:hyperlink r:id="rId1639">
        <w:r>
          <w:rPr>
            <w:color w:val="0000EE"/>
            <w:u w:val="single"/>
          </w:rPr>
          <w:t>2R 13.25</w:t>
        </w:r>
      </w:hyperlink>
      <w:r>
        <w:t>).</w:t>
      </w:r>
    </w:p>
    <w:p>
      <w:pPr>
        <w:pStyle w:val="Heading3"/>
      </w:pPr>
      <w:r>
        <w:t>La Syrie après l'effondrement des royaumes araméens</w:t>
      </w:r>
    </w:p>
    <w:p>
      <w:r/>
      <w: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r/>
      <w: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r/>
      <w: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r/>
      <w: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1640">
        <w:r>
          <w:rPr>
            <w:color w:val="0000EE"/>
            <w:u w:val="single"/>
          </w:rPr>
          <w:t>Ac 15.23, 41</w:t>
        </w:r>
      </w:hyperlink>
      <w:r>
        <w:t xml:space="preserve"> ; </w:t>
      </w:r>
      <w:hyperlink r:id="rId1641">
        <w:r>
          <w:rPr>
            <w:color w:val="0000EE"/>
            <w:u w:val="single"/>
          </w:rPr>
          <w:t>Ga 1.21</w:t>
        </w:r>
      </w:hyperlink>
      <w:r>
        <w:t>) était gouvernée par un légat impérial (</w:t>
      </w:r>
      <w:r>
        <w:rPr>
          <w:i/>
        </w:rPr>
        <w:t>legatis</w:t>
      </w:r>
      <w:r>
        <w:t>) qui commandait une puissante force de troupes légionnaires. C'est un tel gouverneur, Quirinius, qui gouvernait la Syrie au moment du recensement de César Auguste ; ce recensement amènera Joseph et Marie à Bethléem pour la naissance de Jésus (</w:t>
      </w:r>
      <w:hyperlink r:id="rId1642">
        <w:r>
          <w:rPr>
            <w:color w:val="0000EE"/>
            <w:u w:val="single"/>
          </w:rPr>
          <w:t>Lc 2.2</w:t>
        </w:r>
      </w:hyperlink>
      <w:r>
        <w:t>).</w:t>
      </w:r>
    </w:p>
    <w:p>
      <w:r/>
      <w: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r/>
      <w: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t>Langue et culture</w:t>
      </w:r>
    </w:p>
    <w:p>
      <w:r/>
      <w: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rPr>
        <w:t>lingua franca</w:t>
      </w:r>
      <w:r>
        <w:t xml:space="preserve"> de la période perse, de l'Égypte à l'Inde, et elle était largement parlée en Palestine à l'époque de Jésus. Les mots « </w:t>
      </w:r>
      <w:r>
        <w:rPr>
          <w:i/>
        </w:rPr>
        <w:t>talitha cumi</w:t>
      </w:r>
      <w:r>
        <w:t xml:space="preserve"> » (</w:t>
      </w:r>
      <w:hyperlink r:id="rId1643">
        <w:r>
          <w:rPr>
            <w:color w:val="0000EE"/>
            <w:u w:val="single"/>
          </w:rPr>
          <w:t>Mc 5.41</w:t>
        </w:r>
      </w:hyperlink>
      <w:r>
        <w:t xml:space="preserve">) et « </w:t>
      </w:r>
      <w:r>
        <w:rPr>
          <w:i/>
        </w:rPr>
        <w:t>marana tha</w:t>
      </w:r>
      <w:r>
        <w:t xml:space="preserve"> » (</w:t>
      </w:r>
      <w:hyperlink r:id="rId1644">
        <w:r>
          <w:rPr>
            <w:color w:val="0000EE"/>
            <w:u w:val="single"/>
          </w:rPr>
          <w:t>1Co 16.22</w:t>
        </w:r>
      </w:hyperlink>
      <w:r>
        <w:t>) sont en araméen.</w:t>
      </w:r>
    </w:p>
    <w:p>
      <w:r/>
      <w: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1645">
        <w:r>
          <w:rPr>
            <w:color w:val="0000EE"/>
            <w:u w:val="single"/>
          </w:rPr>
          <w:t>2R 16.10–13</w:t>
        </w:r>
      </w:hyperlink>
      <w:r>
        <w:t>). Les Araméens exilés à Samarie par le souverain assyrien Sargon apporteront avec eux des cultes araméens étrangers (</w:t>
      </w:r>
      <w:hyperlink r:id="rId1646">
        <w:r>
          <w:rPr>
            <w:color w:val="0000EE"/>
            <w:u w:val="single"/>
          </w:rPr>
          <w:t>17.24–34</w:t>
        </w:r>
      </w:hyperlink>
      <w:r>
        <w:t>).</w:t>
      </w:r>
    </w:p>
    <w:p>
      <w:r/>
      <w: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r/>
      <w:r>
        <w:rPr>
          <w:i/>
        </w:rPr>
        <w:t>Voir aussi</w:t>
      </w:r>
      <w:r>
        <w:t xml:space="preserve"> </w:t>
      </w:r>
      <w:r>
        <w:t>Araméen</w:t>
      </w:r>
      <w:r>
        <w:t>.</w:t>
      </w:r>
      <w:r/>
      <w:r/>
    </w:p>
    <w:p>
      <w:r/>
    </w:p>
    <w:p>
      <w:pPr>
        <w:pStyle w:val="Heading2"/>
      </w:pPr>
      <w:r>
        <w:t>Syro-Phénicie</w:t>
      </w:r>
      <w:r/>
    </w:p>
    <w:p>
      <w:r/>
      <w:r>
        <w:t>Patrie de la femme grecque qui, près de Tyr et de Sidon, a supplié Jésus de chasser un démon de sa fille (</w:t>
      </w:r>
      <w:hyperlink r:id="rId1647">
        <w:r>
          <w:rPr>
            <w:color w:val="0000EE"/>
            <w:u w:val="single"/>
          </w:rPr>
          <w:t>Mc 7.26</w:t>
        </w:r>
      </w:hyperlink>
      <w:r>
        <w:t>). La région de la Phénicie était située dans la province romaine de la Syrie.</w:t>
      </w:r>
    </w:p>
    <w:p>
      <w:r/>
      <w: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1648">
        <w:r>
          <w:rPr>
            <w:color w:val="0000EE"/>
            <w:u w:val="single"/>
          </w:rPr>
          <w:t>Mt 15.22</w:t>
        </w:r>
      </w:hyperlink>
      <w:r>
        <w:t>).</w:t>
      </w:r>
      <w:r/>
      <w:r/>
    </w:p>
    <w:p>
      <w:r/>
    </w:p>
    <w:p>
      <w:pPr>
        <w:pStyle w:val="Heading2"/>
      </w:pPr>
      <w:r>
        <w:t>Syrte</w:t>
      </w:r>
      <w:r/>
    </w:p>
    <w:p>
      <w:r/>
      <w:r>
        <w:t xml:space="preserve">Syrte était le nom de deux étendues d'eau au large de la côte nord de l'Afrique que les anciens marins redoutaient. On appelait la plus grande </w:t>
      </w:r>
      <w:r>
        <w:rPr>
          <w:i/>
        </w:rPr>
        <w:t>Syrtis Maior</w:t>
      </w:r>
      <w:r>
        <w:t xml:space="preserve"> (« Grande Syrte »)</w:t>
      </w:r>
      <w:r>
        <w:t xml:space="preserve"> et la plus petite </w:t>
      </w:r>
      <w:r>
        <w:rPr>
          <w:i/>
        </w:rPr>
        <w:t>Syrtis Minor</w:t>
      </w:r>
      <w:r>
        <w:t xml:space="preserve"> (« Petite Syrte »)</w:t>
      </w:r>
      <w:r>
        <w:t>. Paul et ses compagnons de voyage étaient en danger de dériver vers la Grande Syrte</w:t>
      </w:r>
      <w:r>
        <w:t xml:space="preserve"> </w:t>
      </w:r>
      <w:r>
        <w:t>après avoir quitté l'île de Crète lors de leur voyage vers Rome. Un puissant vent du nord-est avait soufflé sur leur route, menaçant de pousser leur navire vers le sud-ouest à travers la mer Méditerranée jusqu'à la Grande Syrte (</w:t>
      </w:r>
      <w:hyperlink r:id="rId1649">
        <w:r>
          <w:rPr>
            <w:color w:val="0000EE"/>
            <w:u w:val="single"/>
          </w:rPr>
          <w:t>Ac 27.17</w:t>
        </w:r>
      </w:hyperlink>
      <w:r>
        <w:t>).</w:t>
      </w:r>
    </w:p>
    <w:p>
      <w:r/>
      <w: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7" TargetMode="External"/><Relationship Id="rId16" Type="http://schemas.openxmlformats.org/officeDocument/2006/relationships/hyperlink" Target="https://ref.ly/1Chr1:9" TargetMode="External"/><Relationship Id="rId17" Type="http://schemas.openxmlformats.org/officeDocument/2006/relationships/hyperlink" Target="https://ref.ly/Isa43:3" TargetMode="External"/><Relationship Id="rId18" Type="http://schemas.openxmlformats.org/officeDocument/2006/relationships/hyperlink" Target="https://ref.ly/Matt27:46" TargetMode="External"/><Relationship Id="rId19" Type="http://schemas.openxmlformats.org/officeDocument/2006/relationships/hyperlink" Target="https://ref.ly/Mark15:34" TargetMode="External"/><Relationship Id="rId20" Type="http://schemas.openxmlformats.org/officeDocument/2006/relationships/hyperlink" Target="https://ref.ly/1Pet2:9" TargetMode="External"/><Relationship Id="rId21" Type="http://schemas.openxmlformats.org/officeDocument/2006/relationships/hyperlink" Target="https://ref.ly/Exod19:6" TargetMode="External"/><Relationship Id="rId22" Type="http://schemas.openxmlformats.org/officeDocument/2006/relationships/hyperlink" Target="https://ref.ly/Num3:10" TargetMode="External"/><Relationship Id="rId23" Type="http://schemas.openxmlformats.org/officeDocument/2006/relationships/hyperlink" Target="https://ref.ly/Lev13:1-Lev15:33" TargetMode="External"/><Relationship Id="rId24" Type="http://schemas.openxmlformats.org/officeDocument/2006/relationships/hyperlink" Target="https://ref.ly/Lev16:1-Lev16:34" TargetMode="External"/><Relationship Id="rId25" Type="http://schemas.openxmlformats.org/officeDocument/2006/relationships/hyperlink" Target="https://ref.ly/Acts4:1,Acts4:6" TargetMode="External"/><Relationship Id="rId26" Type="http://schemas.openxmlformats.org/officeDocument/2006/relationships/hyperlink" Target="https://ref.ly/Acts14:13" TargetMode="External"/><Relationship Id="rId27" Type="http://schemas.openxmlformats.org/officeDocument/2006/relationships/hyperlink" Target="https://ref.ly/Heb5:4-Heb5:6" TargetMode="External"/><Relationship Id="rId28" Type="http://schemas.openxmlformats.org/officeDocument/2006/relationships/hyperlink" Target="https://ref.ly/Heb7:1-Heb7:28" TargetMode="External"/><Relationship Id="rId29" Type="http://schemas.openxmlformats.org/officeDocument/2006/relationships/hyperlink" Target="https://ref.ly/Heb4:15" TargetMode="External"/><Relationship Id="rId30" Type="http://schemas.openxmlformats.org/officeDocument/2006/relationships/hyperlink" Target="https://ref.ly/Heb7:26" TargetMode="External"/><Relationship Id="rId31" Type="http://schemas.openxmlformats.org/officeDocument/2006/relationships/hyperlink" Target="https://ref.ly/Heb7:27" TargetMode="External"/><Relationship Id="rId32" Type="http://schemas.openxmlformats.org/officeDocument/2006/relationships/hyperlink" Target="https://ref.ly/Heb9:24-Heb9:28" TargetMode="External"/><Relationship Id="rId33" Type="http://schemas.openxmlformats.org/officeDocument/2006/relationships/hyperlink" Target="https://ref.ly/Heb10:10-Heb10:19" TargetMode="External"/><Relationship Id="rId34" Type="http://schemas.openxmlformats.org/officeDocument/2006/relationships/hyperlink" Target="https://ref.ly/Heb7:17" TargetMode="External"/><Relationship Id="rId35" Type="http://schemas.openxmlformats.org/officeDocument/2006/relationships/hyperlink" Target="https://ref.ly/Heb13:8" TargetMode="External"/><Relationship Id="rId36" Type="http://schemas.openxmlformats.org/officeDocument/2006/relationships/hyperlink" Target="https://ref.ly/Heb7:25" TargetMode="External"/><Relationship Id="rId37" Type="http://schemas.openxmlformats.org/officeDocument/2006/relationships/hyperlink" Target="https://ref.ly/Heb7:22" TargetMode="External"/><Relationship Id="rId38" Type="http://schemas.openxmlformats.org/officeDocument/2006/relationships/hyperlink" Target="https://ref.ly/Heb8:6" TargetMode="External"/><Relationship Id="rId39" Type="http://schemas.openxmlformats.org/officeDocument/2006/relationships/hyperlink" Target="https://ref.ly/Heb9:15" TargetMode="External"/><Relationship Id="rId40" Type="http://schemas.openxmlformats.org/officeDocument/2006/relationships/hyperlink" Target="https://ref.ly/John14:6" TargetMode="External"/><Relationship Id="rId41" Type="http://schemas.openxmlformats.org/officeDocument/2006/relationships/hyperlink" Target="https://ref.ly/2Cor5:18-2Cor5:20" TargetMode="External"/><Relationship Id="rId42" Type="http://schemas.openxmlformats.org/officeDocument/2006/relationships/hyperlink" Target="https://ref.ly/1Tim2:5" TargetMode="External"/><Relationship Id="rId43" Type="http://schemas.openxmlformats.org/officeDocument/2006/relationships/hyperlink" Target="https://ref.ly/1Pet2:5" TargetMode="External"/><Relationship Id="rId44" Type="http://schemas.openxmlformats.org/officeDocument/2006/relationships/hyperlink" Target="https://ref.ly/Rev1:6" TargetMode="External"/><Relationship Id="rId45" Type="http://schemas.openxmlformats.org/officeDocument/2006/relationships/hyperlink" Target="https://ref.ly/Rev5:10" TargetMode="External"/><Relationship Id="rId46" Type="http://schemas.openxmlformats.org/officeDocument/2006/relationships/hyperlink" Target="https://ref.ly/Rev20:6" TargetMode="External"/><Relationship Id="rId47" Type="http://schemas.openxmlformats.org/officeDocument/2006/relationships/hyperlink" Target="https://ref.ly/Rom12:1" TargetMode="External"/><Relationship Id="rId48" Type="http://schemas.openxmlformats.org/officeDocument/2006/relationships/hyperlink" Target="https://ref.ly/Deut18:1-Deut18:8" TargetMode="External"/><Relationship Id="rId49" Type="http://schemas.openxmlformats.org/officeDocument/2006/relationships/hyperlink" Target="https://ref.ly/Lev16:1-Lev16:19" TargetMode="External"/><Relationship Id="rId50" Type="http://schemas.openxmlformats.org/officeDocument/2006/relationships/hyperlink" Target="https://ref.ly/Exod28:15" TargetMode="External"/><Relationship Id="rId51" Type="http://schemas.openxmlformats.org/officeDocument/2006/relationships/hyperlink" Target="https://ref.ly/Exod28:12" TargetMode="External"/><Relationship Id="rId52" Type="http://schemas.openxmlformats.org/officeDocument/2006/relationships/hyperlink" Target="https://ref.ly/Exod28:1" TargetMode="External"/><Relationship Id="rId53" Type="http://schemas.openxmlformats.org/officeDocument/2006/relationships/hyperlink" Target="https://ref.ly/Lev21:7" TargetMode="External"/><Relationship Id="rId54" Type="http://schemas.openxmlformats.org/officeDocument/2006/relationships/hyperlink" Target="https://ref.ly/Lev21:16-Lev21:23" TargetMode="External"/><Relationship Id="rId55" Type="http://schemas.openxmlformats.org/officeDocument/2006/relationships/hyperlink" Target="https://ref.ly/Num4:16" TargetMode="External"/><Relationship Id="rId56" Type="http://schemas.openxmlformats.org/officeDocument/2006/relationships/hyperlink" Target="https://ref.ly/Num26:1-Num26:2" TargetMode="External"/><Relationship Id="rId57" Type="http://schemas.openxmlformats.org/officeDocument/2006/relationships/hyperlink" Target="https://ref.ly/Num32:2" TargetMode="External"/><Relationship Id="rId58" Type="http://schemas.openxmlformats.org/officeDocument/2006/relationships/hyperlink" Target="https://ref.ly/Exod38:21" TargetMode="External"/><Relationship Id="rId59" Type="http://schemas.openxmlformats.org/officeDocument/2006/relationships/hyperlink" Target="https://ref.ly/Num4:28-Num4:33" TargetMode="External"/><Relationship Id="rId60" Type="http://schemas.openxmlformats.org/officeDocument/2006/relationships/hyperlink" Target="https://ref.ly/Lev10:1-Lev10:7" TargetMode="External"/><Relationship Id="rId61" Type="http://schemas.openxmlformats.org/officeDocument/2006/relationships/hyperlink" Target="https://ref.ly/Lev10:8-Lev10:9" TargetMode="External"/><Relationship Id="rId62" Type="http://schemas.openxmlformats.org/officeDocument/2006/relationships/hyperlink" Target="https://ref.ly/Deut33:8-Deut33:10" TargetMode="External"/><Relationship Id="rId63" Type="http://schemas.openxmlformats.org/officeDocument/2006/relationships/hyperlink" Target="https://ref.ly/Deut33:10" TargetMode="External"/><Relationship Id="rId64" Type="http://schemas.openxmlformats.org/officeDocument/2006/relationships/hyperlink" Target="https://ref.ly/Num35:1-Num35:8" TargetMode="External"/><Relationship Id="rId65" Type="http://schemas.openxmlformats.org/officeDocument/2006/relationships/hyperlink" Target="https://ref.ly/Num4:1-Num4:49" TargetMode="External"/><Relationship Id="rId66" Type="http://schemas.openxmlformats.org/officeDocument/2006/relationships/hyperlink" Target="https://ref.ly/Num8:24-Num8:26" TargetMode="External"/><Relationship Id="rId67" Type="http://schemas.openxmlformats.org/officeDocument/2006/relationships/hyperlink" Target="https://ref.ly/Num3:11-Num3:13" TargetMode="External"/><Relationship Id="rId68" Type="http://schemas.openxmlformats.org/officeDocument/2006/relationships/hyperlink" Target="https://ref.ly/Num3:40-Num3:51" TargetMode="External"/><Relationship Id="rId69" Type="http://schemas.openxmlformats.org/officeDocument/2006/relationships/hyperlink" Target="https://ref.ly/Deut17:8-Deut17:9" TargetMode="External"/><Relationship Id="rId70" Type="http://schemas.openxmlformats.org/officeDocument/2006/relationships/hyperlink" Target="https://ref.ly/Deut17:18" TargetMode="External"/><Relationship Id="rId71" Type="http://schemas.openxmlformats.org/officeDocument/2006/relationships/hyperlink" Target="https://ref.ly/Deut24:8" TargetMode="External"/><Relationship Id="rId72" Type="http://schemas.openxmlformats.org/officeDocument/2006/relationships/hyperlink" Target="https://ref.ly/Deut27:9" TargetMode="External"/><Relationship Id="rId73" Type="http://schemas.openxmlformats.org/officeDocument/2006/relationships/hyperlink" Target="https://ref.ly/Josh21:1-Josh21:45" TargetMode="External"/><Relationship Id="rId74" Type="http://schemas.openxmlformats.org/officeDocument/2006/relationships/hyperlink" Target="https://ref.ly/1Sam6:15" TargetMode="External"/><Relationship Id="rId75" Type="http://schemas.openxmlformats.org/officeDocument/2006/relationships/hyperlink" Target="https://ref.ly/2Sam15:24" TargetMode="External"/><Relationship Id="rId76" Type="http://schemas.openxmlformats.org/officeDocument/2006/relationships/hyperlink" Target="https://ref.ly/Judg17:1-Judg18:31" TargetMode="External"/><Relationship Id="rId77" Type="http://schemas.openxmlformats.org/officeDocument/2006/relationships/hyperlink" Target="https://ref.ly/Judg18:5-Judg18:6" TargetMode="External"/><Relationship Id="rId78" Type="http://schemas.openxmlformats.org/officeDocument/2006/relationships/hyperlink" Target="https://ref.ly/Judg19:1-Judg19:30" TargetMode="External"/><Relationship Id="rId79" Type="http://schemas.openxmlformats.org/officeDocument/2006/relationships/hyperlink" Target="https://ref.ly/Ps99:6" TargetMode="External"/><Relationship Id="rId80" Type="http://schemas.openxmlformats.org/officeDocument/2006/relationships/hyperlink" Target="https://ref.ly/1Sam7:9-1Sam7:10" TargetMode="External"/><Relationship Id="rId81" Type="http://schemas.openxmlformats.org/officeDocument/2006/relationships/hyperlink" Target="https://ref.ly/1Sam2:1-1Sam2:36" TargetMode="External"/><Relationship Id="rId82" Type="http://schemas.openxmlformats.org/officeDocument/2006/relationships/hyperlink" Target="https://ref.ly/1Chr6:23-1Chr6:30" TargetMode="External"/><Relationship Id="rId83" Type="http://schemas.openxmlformats.org/officeDocument/2006/relationships/hyperlink" Target="https://ref.ly/1Sam1:1" TargetMode="External"/><Relationship Id="rId84" Type="http://schemas.openxmlformats.org/officeDocument/2006/relationships/hyperlink" Target="https://ref.ly/1Sam1:28" TargetMode="External"/><Relationship Id="rId85" Type="http://schemas.openxmlformats.org/officeDocument/2006/relationships/hyperlink" Target="https://ref.ly/1Kgs2:35" TargetMode="External"/><Relationship Id="rId86" Type="http://schemas.openxmlformats.org/officeDocument/2006/relationships/hyperlink" Target="https://ref.ly/Mark2:26" TargetMode="External"/><Relationship Id="rId87" Type="http://schemas.openxmlformats.org/officeDocument/2006/relationships/hyperlink" Target="https://ref.ly/2Sam15:24-2Sam15:25" TargetMode="External"/><Relationship Id="rId88" Type="http://schemas.openxmlformats.org/officeDocument/2006/relationships/hyperlink" Target="https://ref.ly/1Chr23:1-1Chr23:32" TargetMode="External"/><Relationship Id="rId89" Type="http://schemas.openxmlformats.org/officeDocument/2006/relationships/hyperlink" Target="https://ref.ly/1Chr26:20-1Chr26:28" TargetMode="External"/><Relationship Id="rId90" Type="http://schemas.openxmlformats.org/officeDocument/2006/relationships/hyperlink" Target="https://ref.ly/1Kgs14:22-1Kgs14:24" TargetMode="External"/><Relationship Id="rId91" Type="http://schemas.openxmlformats.org/officeDocument/2006/relationships/hyperlink" Target="https://ref.ly/Jer2:8,Jer2:26" TargetMode="External"/><Relationship Id="rId92" Type="http://schemas.openxmlformats.org/officeDocument/2006/relationships/hyperlink" Target="https://ref.ly/Gen12:8" TargetMode="External"/><Relationship Id="rId93" Type="http://schemas.openxmlformats.org/officeDocument/2006/relationships/hyperlink" Target="https://ref.ly/Judg18:1-Judg18:31" TargetMode="External"/><Relationship Id="rId94" Type="http://schemas.openxmlformats.org/officeDocument/2006/relationships/hyperlink" Target="https://ref.ly/Hos6:9" TargetMode="External"/><Relationship Id="rId95" Type="http://schemas.openxmlformats.org/officeDocument/2006/relationships/hyperlink" Target="https://ref.ly/Lam2:20" TargetMode="External"/><Relationship Id="rId96" Type="http://schemas.openxmlformats.org/officeDocument/2006/relationships/hyperlink" Target="https://ref.ly/2Kgs25:18-2Kgs25:21" TargetMode="External"/><Relationship Id="rId97" Type="http://schemas.openxmlformats.org/officeDocument/2006/relationships/hyperlink" Target="https://ref.ly/Jer29:1" TargetMode="External"/><Relationship Id="rId98" Type="http://schemas.openxmlformats.org/officeDocument/2006/relationships/hyperlink" Target="https://ref.ly/Ezek11:16" TargetMode="External"/><Relationship Id="rId99" Type="http://schemas.openxmlformats.org/officeDocument/2006/relationships/hyperlink" Target="https://ref.ly/Ezra2:36-Ezra2:42" TargetMode="External"/><Relationship Id="rId100" Type="http://schemas.openxmlformats.org/officeDocument/2006/relationships/hyperlink" Target="https://ref.ly/Ezra3:8-Ezra3:13" TargetMode="External"/><Relationship Id="rId101" Type="http://schemas.openxmlformats.org/officeDocument/2006/relationships/hyperlink" Target="https://ref.ly/Ezra6:16-Ezra6:18" TargetMode="External"/><Relationship Id="rId102" Type="http://schemas.openxmlformats.org/officeDocument/2006/relationships/hyperlink" Target="https://ref.ly/Ezra9:1" TargetMode="External"/><Relationship Id="rId103" Type="http://schemas.openxmlformats.org/officeDocument/2006/relationships/hyperlink" Target="https://ref.ly/Neh11:3" TargetMode="External"/><Relationship Id="rId104" Type="http://schemas.openxmlformats.org/officeDocument/2006/relationships/hyperlink" Target="https://ref.ly/Neh10:37-Neh10:39" TargetMode="External"/><Relationship Id="rId105" Type="http://schemas.openxmlformats.org/officeDocument/2006/relationships/hyperlink" Target="https://ref.ly/Neh8:7-Neh8:9" TargetMode="External"/><Relationship Id="rId106" Type="http://schemas.openxmlformats.org/officeDocument/2006/relationships/hyperlink" Target="https://ref.ly/Mal1:6-Mal2:9" TargetMode="External"/><Relationship Id="rId107" Type="http://schemas.openxmlformats.org/officeDocument/2006/relationships/hyperlink" Target="https://ref.ly/Hag1:1" TargetMode="External"/><Relationship Id="rId108" Type="http://schemas.openxmlformats.org/officeDocument/2006/relationships/hyperlink" Target="https://ref.ly/1Macc14:41-1Macc14:47" TargetMode="External"/><Relationship Id="rId109" Type="http://schemas.openxmlformats.org/officeDocument/2006/relationships/hyperlink" Target="https://ref.ly/Luke1:5" TargetMode="External"/><Relationship Id="rId110" Type="http://schemas.openxmlformats.org/officeDocument/2006/relationships/hyperlink" Target="https://ref.ly/Luke1:23" TargetMode="External"/><Relationship Id="rId111" Type="http://schemas.openxmlformats.org/officeDocument/2006/relationships/hyperlink" Target="https://ref.ly/John1:19" TargetMode="External"/><Relationship Id="rId112" Type="http://schemas.openxmlformats.org/officeDocument/2006/relationships/hyperlink" Target="https://ref.ly/Luke10:31-Luke10:32" TargetMode="External"/><Relationship Id="rId113" Type="http://schemas.openxmlformats.org/officeDocument/2006/relationships/hyperlink" Target="https://ref.ly/Acts4:36" TargetMode="External"/><Relationship Id="rId114" Type="http://schemas.openxmlformats.org/officeDocument/2006/relationships/hyperlink" Target="https://ref.ly/Acts6:7" TargetMode="External"/><Relationship Id="rId115" Type="http://schemas.openxmlformats.org/officeDocument/2006/relationships/hyperlink" Target="https://ref.ly/2Sam8:17" TargetMode="External"/><Relationship Id="rId116" Type="http://schemas.openxmlformats.org/officeDocument/2006/relationships/hyperlink" Target="https://ref.ly/2Sam15:24-2Sam15:29" TargetMode="External"/><Relationship Id="rId117" Type="http://schemas.openxmlformats.org/officeDocument/2006/relationships/hyperlink" Target="https://ref.ly/1Kgs1:32-1Kgs1:39" TargetMode="External"/><Relationship Id="rId118" Type="http://schemas.openxmlformats.org/officeDocument/2006/relationships/hyperlink" Target="https://ref.ly/1Chr6:3-1Chr6:8" TargetMode="External"/><Relationship Id="rId119" Type="http://schemas.openxmlformats.org/officeDocument/2006/relationships/hyperlink" Target="https://ref.ly/Ezek40:1-Ezek48:35" TargetMode="External"/><Relationship Id="rId120" Type="http://schemas.openxmlformats.org/officeDocument/2006/relationships/hyperlink" Target="https://ref.ly/Ezek44:15-Ezek44:16" TargetMode="External"/><Relationship Id="rId121" Type="http://schemas.openxmlformats.org/officeDocument/2006/relationships/hyperlink" Target="https://ref.ly/Ezek48:11-Ezek48:12" TargetMode="External"/><Relationship Id="rId122" Type="http://schemas.openxmlformats.org/officeDocument/2006/relationships/hyperlink" Target="https://ref.ly/1Chr6:8-1Chr6:15" TargetMode="External"/><Relationship Id="rId123" Type="http://schemas.openxmlformats.org/officeDocument/2006/relationships/hyperlink" Target="https://ref.ly/Matt3:7-Matt3:10" TargetMode="External"/><Relationship Id="rId124" Type="http://schemas.openxmlformats.org/officeDocument/2006/relationships/hyperlink" Target="https://ref.ly/Matt16:1" TargetMode="External"/><Relationship Id="rId125" Type="http://schemas.openxmlformats.org/officeDocument/2006/relationships/hyperlink" Target="https://ref.ly/Matt16:6,Matt16:11-Matt16:12" TargetMode="External"/><Relationship Id="rId126" Type="http://schemas.openxmlformats.org/officeDocument/2006/relationships/hyperlink" Target="https://ref.ly/Matt22:23-Matt22:33" TargetMode="External"/><Relationship Id="rId127" Type="http://schemas.openxmlformats.org/officeDocument/2006/relationships/hyperlink" Target="https://ref.ly/Mark12:18-Mark12:27" TargetMode="External"/><Relationship Id="rId128" Type="http://schemas.openxmlformats.org/officeDocument/2006/relationships/hyperlink" Target="https://ref.ly/Luke20:27-Luke20:38" TargetMode="External"/><Relationship Id="rId129" Type="http://schemas.openxmlformats.org/officeDocument/2006/relationships/hyperlink" Target="https://ref.ly/Acts4:1-Acts4:2" TargetMode="External"/><Relationship Id="rId130" Type="http://schemas.openxmlformats.org/officeDocument/2006/relationships/hyperlink" Target="https://ref.ly/Acts5:17" TargetMode="External"/><Relationship Id="rId131" Type="http://schemas.openxmlformats.org/officeDocument/2006/relationships/hyperlink" Target="https://ref.ly/Acts23:6-Acts23:8" TargetMode="External"/><Relationship Id="rId132" Type="http://schemas.openxmlformats.org/officeDocument/2006/relationships/hyperlink" Target="https://ref.ly/Prov3:19" TargetMode="External"/><Relationship Id="rId133" Type="http://schemas.openxmlformats.org/officeDocument/2006/relationships/hyperlink" Target="https://ref.ly/Ps104:24" TargetMode="External"/><Relationship Id="rId134" Type="http://schemas.openxmlformats.org/officeDocument/2006/relationships/hyperlink" Target="https://ref.ly/1Kgs2:1-1Kgs2:6" TargetMode="External"/><Relationship Id="rId135" Type="http://schemas.openxmlformats.org/officeDocument/2006/relationships/hyperlink" Target="https://ref.ly/Exod35:33" TargetMode="External"/><Relationship Id="rId136" Type="http://schemas.openxmlformats.org/officeDocument/2006/relationships/hyperlink" Target="https://ref.ly/Deut1:13" TargetMode="External"/><Relationship Id="rId137" Type="http://schemas.openxmlformats.org/officeDocument/2006/relationships/hyperlink" Target="https://ref.ly/Prov9:10" TargetMode="External"/><Relationship Id="rId138" Type="http://schemas.openxmlformats.org/officeDocument/2006/relationships/hyperlink" Target="https://ref.ly/Job28:28" TargetMode="External"/><Relationship Id="rId139" Type="http://schemas.openxmlformats.org/officeDocument/2006/relationships/hyperlink" Target="https://ref.ly/Ps111:10" TargetMode="External"/><Relationship Id="rId140" Type="http://schemas.openxmlformats.org/officeDocument/2006/relationships/hyperlink" Target="https://ref.ly/Prov1:7" TargetMode="External"/><Relationship Id="rId141" Type="http://schemas.openxmlformats.org/officeDocument/2006/relationships/hyperlink" Target="https://ref.ly/Prov15:33" TargetMode="External"/><Relationship Id="rId142" Type="http://schemas.openxmlformats.org/officeDocument/2006/relationships/hyperlink" Target="https://ref.ly/1Cor2:4" TargetMode="External"/><Relationship Id="rId143" Type="http://schemas.openxmlformats.org/officeDocument/2006/relationships/hyperlink" Target="https://ref.ly/1Cor1:19" TargetMode="External"/><Relationship Id="rId144" Type="http://schemas.openxmlformats.org/officeDocument/2006/relationships/hyperlink" Target="https://ref.ly/Isa29:14" TargetMode="External"/><Relationship Id="rId145" Type="http://schemas.openxmlformats.org/officeDocument/2006/relationships/hyperlink" Target="https://ref.ly/Jas3:13-Jas3:18" TargetMode="External"/><Relationship Id="rId146" Type="http://schemas.openxmlformats.org/officeDocument/2006/relationships/hyperlink" Target="https://ref.ly/Jas3:17" TargetMode="External"/><Relationship Id="rId147" Type="http://schemas.openxmlformats.org/officeDocument/2006/relationships/hyperlink" Target="https://ref.ly/Luke2:40,Luke2:52" TargetMode="External"/><Relationship Id="rId148" Type="http://schemas.openxmlformats.org/officeDocument/2006/relationships/hyperlink" Target="https://ref.ly/Matt13:54" TargetMode="External"/><Relationship Id="rId149" Type="http://schemas.openxmlformats.org/officeDocument/2006/relationships/hyperlink" Target="https://ref.ly/Acts6:10" TargetMode="External"/><Relationship Id="rId150" Type="http://schemas.openxmlformats.org/officeDocument/2006/relationships/hyperlink" Target="https://ref.ly/2Pet3:15" TargetMode="External"/><Relationship Id="rId151" Type="http://schemas.openxmlformats.org/officeDocument/2006/relationships/hyperlink" Target="https://ref.ly/Col1:9" TargetMode="External"/><Relationship Id="rId152" Type="http://schemas.openxmlformats.org/officeDocument/2006/relationships/hyperlink" Target="https://ref.ly/1Cor1:21" TargetMode="External"/><Relationship Id="rId153" Type="http://schemas.openxmlformats.org/officeDocument/2006/relationships/hyperlink" Target="https://ref.ly/1Cor1:24" TargetMode="External"/><Relationship Id="rId154" Type="http://schemas.openxmlformats.org/officeDocument/2006/relationships/hyperlink" Target="https://ref.ly/1Cor1:30" TargetMode="External"/><Relationship Id="rId155" Type="http://schemas.openxmlformats.org/officeDocument/2006/relationships/hyperlink" Target="https://ref.ly/1Cor11:20" TargetMode="External"/><Relationship Id="rId156" Type="http://schemas.openxmlformats.org/officeDocument/2006/relationships/hyperlink" Target="https://ref.ly/Acts2:42,Acts2:46" TargetMode="External"/><Relationship Id="rId157" Type="http://schemas.openxmlformats.org/officeDocument/2006/relationships/hyperlink" Target="https://ref.ly/Acts20:7" TargetMode="External"/><Relationship Id="rId158" Type="http://schemas.openxmlformats.org/officeDocument/2006/relationships/hyperlink" Target="https://ref.ly/1Cor10:16" TargetMode="External"/><Relationship Id="rId159" Type="http://schemas.openxmlformats.org/officeDocument/2006/relationships/hyperlink" Target="https://ref.ly/Mark14:23" TargetMode="External"/><Relationship Id="rId160" Type="http://schemas.openxmlformats.org/officeDocument/2006/relationships/hyperlink" Target="https://ref.ly/1Cor11:24-1Cor11:25" TargetMode="External"/><Relationship Id="rId161" Type="http://schemas.openxmlformats.org/officeDocument/2006/relationships/hyperlink" Target="https://ref.ly/Acts2:1-Acts2:47" TargetMode="External"/><Relationship Id="rId162" Type="http://schemas.openxmlformats.org/officeDocument/2006/relationships/hyperlink" Target="https://ref.ly/Matt26:26-Matt26:30" TargetMode="External"/><Relationship Id="rId163" Type="http://schemas.openxmlformats.org/officeDocument/2006/relationships/hyperlink" Target="https://ref.ly/Mark14:22-Mark14:26" TargetMode="External"/><Relationship Id="rId164" Type="http://schemas.openxmlformats.org/officeDocument/2006/relationships/hyperlink" Target="https://ref.ly/Luke22:14-Luke22:20" TargetMode="External"/><Relationship Id="rId165" Type="http://schemas.openxmlformats.org/officeDocument/2006/relationships/hyperlink" Target="https://ref.ly/John13:1-John13:38" TargetMode="External"/><Relationship Id="rId166" Type="http://schemas.openxmlformats.org/officeDocument/2006/relationships/hyperlink" Target="https://ref.ly/John6:1-John6:71" TargetMode="External"/><Relationship Id="rId167" Type="http://schemas.openxmlformats.org/officeDocument/2006/relationships/hyperlink" Target="https://ref.ly/1Cor11:23-1Cor11:26" TargetMode="External"/><Relationship Id="rId168" Type="http://schemas.openxmlformats.org/officeDocument/2006/relationships/hyperlink" Target="https://ref.ly/Luke22:17-Luke22:18" TargetMode="External"/><Relationship Id="rId169" Type="http://schemas.openxmlformats.org/officeDocument/2006/relationships/hyperlink" Target="https://ref.ly/Matt26:17-Matt26:20" TargetMode="External"/><Relationship Id="rId170" Type="http://schemas.openxmlformats.org/officeDocument/2006/relationships/hyperlink" Target="https://ref.ly/Mark14:12-Mark14:17" TargetMode="External"/><Relationship Id="rId171" Type="http://schemas.openxmlformats.org/officeDocument/2006/relationships/hyperlink" Target="https://ref.ly/Luke22:7-Luke22:14" TargetMode="External"/><Relationship Id="rId172" Type="http://schemas.openxmlformats.org/officeDocument/2006/relationships/hyperlink" Target="https://ref.ly/John13:1" TargetMode="External"/><Relationship Id="rId173" Type="http://schemas.openxmlformats.org/officeDocument/2006/relationships/hyperlink" Target="https://ref.ly/John18:28" TargetMode="External"/><Relationship Id="rId174" Type="http://schemas.openxmlformats.org/officeDocument/2006/relationships/hyperlink" Target="https://ref.ly/Luke22:15" TargetMode="External"/><Relationship Id="rId175" Type="http://schemas.openxmlformats.org/officeDocument/2006/relationships/hyperlink" Target="https://ref.ly/1Cor5:7" TargetMode="External"/><Relationship Id="rId176" Type="http://schemas.openxmlformats.org/officeDocument/2006/relationships/hyperlink" Target="https://ref.ly/Matt26:26" TargetMode="External"/><Relationship Id="rId177" Type="http://schemas.openxmlformats.org/officeDocument/2006/relationships/hyperlink" Target="https://ref.ly/Mark14:22" TargetMode="External"/><Relationship Id="rId178" Type="http://schemas.openxmlformats.org/officeDocument/2006/relationships/hyperlink" Target="https://ref.ly/Luke22:19" TargetMode="External"/><Relationship Id="rId179" Type="http://schemas.openxmlformats.org/officeDocument/2006/relationships/hyperlink" Target="https://ref.ly/1Cor11:23-1Cor11:24" TargetMode="External"/><Relationship Id="rId180" Type="http://schemas.openxmlformats.org/officeDocument/2006/relationships/hyperlink" Target="https://ref.ly/Mark6:41" TargetMode="External"/><Relationship Id="rId181" Type="http://schemas.openxmlformats.org/officeDocument/2006/relationships/hyperlink" Target="https://ref.ly/Mark8:6" TargetMode="External"/><Relationship Id="rId182" Type="http://schemas.openxmlformats.org/officeDocument/2006/relationships/hyperlink" Target="https://ref.ly/1Cor11:24" TargetMode="External"/><Relationship Id="rId183" Type="http://schemas.openxmlformats.org/officeDocument/2006/relationships/hyperlink" Target="https://ref.ly/Heb9:12" TargetMode="External"/><Relationship Id="rId184" Type="http://schemas.openxmlformats.org/officeDocument/2006/relationships/hyperlink" Target="https://ref.ly/Ps98:3" TargetMode="External"/><Relationship Id="rId185" Type="http://schemas.openxmlformats.org/officeDocument/2006/relationships/hyperlink" Target="https://ref.ly/Ps106:45" TargetMode="External"/><Relationship Id="rId186" Type="http://schemas.openxmlformats.org/officeDocument/2006/relationships/hyperlink" Target="https://ref.ly/Ps112:6" TargetMode="External"/><Relationship Id="rId187" Type="http://schemas.openxmlformats.org/officeDocument/2006/relationships/hyperlink" Target="https://ref.ly/Eccl12:1" TargetMode="External"/><Relationship Id="rId188" Type="http://schemas.openxmlformats.org/officeDocument/2006/relationships/hyperlink" Target="https://ref.ly/Isa57:11" TargetMode="External"/><Relationship Id="rId189" Type="http://schemas.openxmlformats.org/officeDocument/2006/relationships/hyperlink" Target="https://ref.ly/Matt26:28" TargetMode="External"/><Relationship Id="rId190" Type="http://schemas.openxmlformats.org/officeDocument/2006/relationships/hyperlink" Target="https://ref.ly/Mark14:24" TargetMode="External"/><Relationship Id="rId191" Type="http://schemas.openxmlformats.org/officeDocument/2006/relationships/hyperlink" Target="https://ref.ly/Luke22:20" TargetMode="External"/><Relationship Id="rId192" Type="http://schemas.openxmlformats.org/officeDocument/2006/relationships/hyperlink" Target="https://ref.ly/1Cor11:25" TargetMode="External"/><Relationship Id="rId193" Type="http://schemas.openxmlformats.org/officeDocument/2006/relationships/hyperlink" Target="https://ref.ly/Exod24:1-Exod24:8" TargetMode="External"/><Relationship Id="rId194" Type="http://schemas.openxmlformats.org/officeDocument/2006/relationships/hyperlink" Target="https://ref.ly/Jer31:31-Jer31:34" TargetMode="External"/><Relationship Id="rId195" Type="http://schemas.openxmlformats.org/officeDocument/2006/relationships/hyperlink" Target="https://ref.ly/Heb8:1-Heb9:28" TargetMode="External"/><Relationship Id="rId196" Type="http://schemas.openxmlformats.org/officeDocument/2006/relationships/hyperlink" Target="https://ref.ly/Isa53:1-Isa53:12" TargetMode="External"/><Relationship Id="rId197" Type="http://schemas.openxmlformats.org/officeDocument/2006/relationships/hyperlink" Target="https://ref.ly/Isa53:10" TargetMode="External"/><Relationship Id="rId198" Type="http://schemas.openxmlformats.org/officeDocument/2006/relationships/hyperlink" Target="https://ref.ly/Luke22:37" TargetMode="External"/><Relationship Id="rId199" Type="http://schemas.openxmlformats.org/officeDocument/2006/relationships/hyperlink" Target="https://ref.ly/Isa53:12" TargetMode="External"/><Relationship Id="rId200" Type="http://schemas.openxmlformats.org/officeDocument/2006/relationships/hyperlink" Target="https://ref.ly/Mark14:25" TargetMode="External"/><Relationship Id="rId201" Type="http://schemas.openxmlformats.org/officeDocument/2006/relationships/hyperlink" Target="https://ref.ly/Matt26:29" TargetMode="External"/><Relationship Id="rId202" Type="http://schemas.openxmlformats.org/officeDocument/2006/relationships/hyperlink" Target="https://ref.ly/Luke22:18" TargetMode="External"/><Relationship Id="rId203" Type="http://schemas.openxmlformats.org/officeDocument/2006/relationships/hyperlink" Target="https://ref.ly/Isa25:6" TargetMode="External"/><Relationship Id="rId204" Type="http://schemas.openxmlformats.org/officeDocument/2006/relationships/hyperlink" Target="https://ref.ly/1Cor11:26" TargetMode="External"/><Relationship Id="rId205" Type="http://schemas.openxmlformats.org/officeDocument/2006/relationships/hyperlink" Target="https://ref.ly/Acts2:42" TargetMode="External"/><Relationship Id="rId206" Type="http://schemas.openxmlformats.org/officeDocument/2006/relationships/hyperlink" Target="https://ref.ly/Acts2:46" TargetMode="External"/><Relationship Id="rId207" Type="http://schemas.openxmlformats.org/officeDocument/2006/relationships/hyperlink" Target="https://ref.ly/1Cor10:1-1Cor10:33" TargetMode="External"/><Relationship Id="rId208" Type="http://schemas.openxmlformats.org/officeDocument/2006/relationships/hyperlink" Target="https://ref.ly/Jude1:12" TargetMode="External"/><Relationship Id="rId209" Type="http://schemas.openxmlformats.org/officeDocument/2006/relationships/hyperlink" Target="https://ref.ly/1Cor10:1-1Cor11:34" TargetMode="External"/><Relationship Id="rId210" Type="http://schemas.openxmlformats.org/officeDocument/2006/relationships/hyperlink" Target="https://ref.ly/1Cor10:21" TargetMode="External"/><Relationship Id="rId211" Type="http://schemas.openxmlformats.org/officeDocument/2006/relationships/hyperlink" Target="https://ref.ly/Luke24:30-Luke24:35" TargetMode="External"/><Relationship Id="rId212" Type="http://schemas.openxmlformats.org/officeDocument/2006/relationships/hyperlink" Target="https://ref.ly/1Cor10:3-1Cor10:4" TargetMode="External"/><Relationship Id="rId213" Type="http://schemas.openxmlformats.org/officeDocument/2006/relationships/hyperlink" Target="https://ref.ly/John6:35,John6:55" TargetMode="External"/><Relationship Id="rId214" Type="http://schemas.openxmlformats.org/officeDocument/2006/relationships/hyperlink" Target="https://ref.ly/Exod22:31" TargetMode="External"/><Relationship Id="rId215" Type="http://schemas.openxmlformats.org/officeDocument/2006/relationships/hyperlink" Target="https://ref.ly/Lev11:44" TargetMode="External"/><Relationship Id="rId216" Type="http://schemas.openxmlformats.org/officeDocument/2006/relationships/hyperlink" Target="https://ref.ly/Rom1:7" TargetMode="External"/><Relationship Id="rId217" Type="http://schemas.openxmlformats.org/officeDocument/2006/relationships/hyperlink" Target="https://ref.ly/Rom8:27" TargetMode="External"/><Relationship Id="rId218" Type="http://schemas.openxmlformats.org/officeDocument/2006/relationships/hyperlink" Target="https://ref.ly/Rom12:13" TargetMode="External"/><Relationship Id="rId219" Type="http://schemas.openxmlformats.org/officeDocument/2006/relationships/hyperlink" Target="https://ref.ly/Rom15:25-Rom15:26,Rom15:31" TargetMode="External"/><Relationship Id="rId220" Type="http://schemas.openxmlformats.org/officeDocument/2006/relationships/hyperlink" Target="https://ref.ly/Rom16:2,Rom16:15" TargetMode="External"/><Relationship Id="rId221" Type="http://schemas.openxmlformats.org/officeDocument/2006/relationships/hyperlink" Target="https://ref.ly/Heb6:10" TargetMode="External"/><Relationship Id="rId222" Type="http://schemas.openxmlformats.org/officeDocument/2006/relationships/hyperlink" Target="https://ref.ly/Heb13:24" TargetMode="External"/><Relationship Id="rId223" Type="http://schemas.openxmlformats.org/officeDocument/2006/relationships/hyperlink" Target="https://ref.ly/Jude1:3" TargetMode="External"/><Relationship Id="rId224" Type="http://schemas.openxmlformats.org/officeDocument/2006/relationships/hyperlink" Target="https://ref.ly/Heb12:10" TargetMode="External"/><Relationship Id="rId225" Type="http://schemas.openxmlformats.org/officeDocument/2006/relationships/hyperlink" Target="https://ref.ly/Rev22:11" TargetMode="External"/><Relationship Id="rId226" Type="http://schemas.openxmlformats.org/officeDocument/2006/relationships/hyperlink" Target="https://ref.ly/1Pet1:15-1Pet1:16" TargetMode="External"/><Relationship Id="rId227" Type="http://schemas.openxmlformats.org/officeDocument/2006/relationships/hyperlink" Target="https://ref.ly/1Pet2:5,1Pet2:9" TargetMode="External"/><Relationship Id="rId228" Type="http://schemas.openxmlformats.org/officeDocument/2006/relationships/hyperlink" Target="https://ref.ly/Gen29:18-Gen29:20" TargetMode="External"/><Relationship Id="rId229" Type="http://schemas.openxmlformats.org/officeDocument/2006/relationships/hyperlink" Target="https://ref.ly/Gen30:31-Gen30:32" TargetMode="External"/><Relationship Id="rId230" Type="http://schemas.openxmlformats.org/officeDocument/2006/relationships/hyperlink" Target="https://ref.ly/Gen31:8" TargetMode="External"/><Relationship Id="rId231" Type="http://schemas.openxmlformats.org/officeDocument/2006/relationships/hyperlink" Target="https://ref.ly/Ezek29:18-Ezek29:20" TargetMode="External"/><Relationship Id="rId232" Type="http://schemas.openxmlformats.org/officeDocument/2006/relationships/hyperlink" Target="https://ref.ly/Gen29:15-Gen29:19" TargetMode="External"/><Relationship Id="rId233" Type="http://schemas.openxmlformats.org/officeDocument/2006/relationships/hyperlink" Target="https://ref.ly/Matt20:2" TargetMode="External"/><Relationship Id="rId234" Type="http://schemas.openxmlformats.org/officeDocument/2006/relationships/hyperlink" Target="https://ref.ly/Matt20:4" TargetMode="External"/><Relationship Id="rId235" Type="http://schemas.openxmlformats.org/officeDocument/2006/relationships/hyperlink" Target="https://ref.ly/Luke10:7" TargetMode="External"/><Relationship Id="rId236" Type="http://schemas.openxmlformats.org/officeDocument/2006/relationships/hyperlink" Target="https://ref.ly/1Tim5:18" TargetMode="External"/><Relationship Id="rId237" Type="http://schemas.openxmlformats.org/officeDocument/2006/relationships/hyperlink" Target="https://ref.ly/Lev19:13" TargetMode="External"/><Relationship Id="rId238" Type="http://schemas.openxmlformats.org/officeDocument/2006/relationships/hyperlink" Target="https://ref.ly/Mal3:5" TargetMode="External"/><Relationship Id="rId239" Type="http://schemas.openxmlformats.org/officeDocument/2006/relationships/hyperlink" Target="https://ref.ly/Jas5:1-Jas5:6" TargetMode="External"/><Relationship Id="rId240" Type="http://schemas.openxmlformats.org/officeDocument/2006/relationships/hyperlink" Target="https://ref.ly/Luke3:14" TargetMode="External"/><Relationship Id="rId241" Type="http://schemas.openxmlformats.org/officeDocument/2006/relationships/hyperlink" Target="https://ref.ly/Gen31:7,Gen31:41" TargetMode="External"/><Relationship Id="rId242" Type="http://schemas.openxmlformats.org/officeDocument/2006/relationships/hyperlink" Target="https://ref.ly/Deut23:18" TargetMode="External"/><Relationship Id="rId243" Type="http://schemas.openxmlformats.org/officeDocument/2006/relationships/hyperlink" Target="https://ref.ly/2Pet2:15" TargetMode="External"/><Relationship Id="rId244" Type="http://schemas.openxmlformats.org/officeDocument/2006/relationships/hyperlink" Target="https://ref.ly/Acts13:5" TargetMode="External"/><Relationship Id="rId245" Type="http://schemas.openxmlformats.org/officeDocument/2006/relationships/hyperlink" Target="https://ref.ly/Gen14:18" TargetMode="External"/><Relationship Id="rId246" Type="http://schemas.openxmlformats.org/officeDocument/2006/relationships/hyperlink" Target="https://ref.ly/Ps76:2" TargetMode="External"/><Relationship Id="rId247" Type="http://schemas.openxmlformats.org/officeDocument/2006/relationships/hyperlink" Target="https://ref.ly/Heb7:1-Heb7:2" TargetMode="External"/><Relationship Id="rId248" Type="http://schemas.openxmlformats.org/officeDocument/2006/relationships/hyperlink" Target="https://ref.ly/Acts27:7" TargetMode="External"/><Relationship Id="rId249" Type="http://schemas.openxmlformats.org/officeDocument/2006/relationships/hyperlink" Target="https://ref.ly/Mark15:40" TargetMode="External"/><Relationship Id="rId250" Type="http://schemas.openxmlformats.org/officeDocument/2006/relationships/hyperlink" Target="https://ref.ly/Mark16:1" TargetMode="External"/><Relationship Id="rId251" Type="http://schemas.openxmlformats.org/officeDocument/2006/relationships/hyperlink" Target="https://ref.ly/Matt27:56" TargetMode="External"/><Relationship Id="rId252" Type="http://schemas.openxmlformats.org/officeDocument/2006/relationships/hyperlink" Target="https://ref.ly/John19:25" TargetMode="External"/><Relationship Id="rId253" Type="http://schemas.openxmlformats.org/officeDocument/2006/relationships/hyperlink" Target="https://ref.ly/Matt14:6" TargetMode="External"/><Relationship Id="rId254" Type="http://schemas.openxmlformats.org/officeDocument/2006/relationships/hyperlink" Target="https://ref.ly/Mark6:22" TargetMode="External"/><Relationship Id="rId255" Type="http://schemas.openxmlformats.org/officeDocument/2006/relationships/hyperlink" Target="https://ref.ly/2Kgs17:1-2Kgs17:41" TargetMode="External"/><Relationship Id="rId256" Type="http://schemas.openxmlformats.org/officeDocument/2006/relationships/hyperlink" Target="https://ref.ly/John4:12" TargetMode="External"/><Relationship Id="rId257" Type="http://schemas.openxmlformats.org/officeDocument/2006/relationships/hyperlink" Target="https://ref.ly/2Chr34:9" TargetMode="External"/><Relationship Id="rId258" Type="http://schemas.openxmlformats.org/officeDocument/2006/relationships/hyperlink" Target="https://ref.ly/Ezra4:7-Ezra4:24" TargetMode="External"/><Relationship Id="rId259" Type="http://schemas.openxmlformats.org/officeDocument/2006/relationships/hyperlink" Target="https://ref.ly/Neh4:1-Neh4:9" TargetMode="External"/><Relationship Id="rId260" Type="http://schemas.openxmlformats.org/officeDocument/2006/relationships/hyperlink" Target="https://ref.ly/Sir50:25-Sir50:26" TargetMode="External"/><Relationship Id="rId261" Type="http://schemas.openxmlformats.org/officeDocument/2006/relationships/hyperlink" Target="https://ref.ly/1Macc1:62-1Macc1:64" TargetMode="External"/><Relationship Id="rId262" Type="http://schemas.openxmlformats.org/officeDocument/2006/relationships/hyperlink" Target="https://ref.ly/1Macc2:42-1Macc2:43" TargetMode="External"/><Relationship Id="rId263" Type="http://schemas.openxmlformats.org/officeDocument/2006/relationships/hyperlink" Target="https://ref.ly/1Macc6:2" TargetMode="External"/><Relationship Id="rId264" Type="http://schemas.openxmlformats.org/officeDocument/2006/relationships/hyperlink" Target="https://ref.ly/Luke9:51-Luke9:53" TargetMode="External"/><Relationship Id="rId265" Type="http://schemas.openxmlformats.org/officeDocument/2006/relationships/hyperlink" Target="https://ref.ly/John4:9" TargetMode="External"/><Relationship Id="rId266" Type="http://schemas.openxmlformats.org/officeDocument/2006/relationships/hyperlink" Target="https://ref.ly/John8:48" TargetMode="External"/><Relationship Id="rId267" Type="http://schemas.openxmlformats.org/officeDocument/2006/relationships/hyperlink" Target="https://ref.ly/Luke10:37" TargetMode="External"/><Relationship Id="rId268" Type="http://schemas.openxmlformats.org/officeDocument/2006/relationships/hyperlink" Target="https://ref.ly/Luke9:51-Luke9:55" TargetMode="External"/><Relationship Id="rId269" Type="http://schemas.openxmlformats.org/officeDocument/2006/relationships/hyperlink" Target="https://ref.ly/Gen4:4" TargetMode="External"/><Relationship Id="rId270" Type="http://schemas.openxmlformats.org/officeDocument/2006/relationships/hyperlink" Target="https://ref.ly/Gen8:20" TargetMode="External"/><Relationship Id="rId271" Type="http://schemas.openxmlformats.org/officeDocument/2006/relationships/hyperlink" Target="https://ref.ly/Gen22:1-Gen22:24" TargetMode="External"/><Relationship Id="rId272" Type="http://schemas.openxmlformats.org/officeDocument/2006/relationships/hyperlink" Target="https://ref.ly/Deut18:15-Deut18:18" TargetMode="External"/><Relationship Id="rId273" Type="http://schemas.openxmlformats.org/officeDocument/2006/relationships/hyperlink" Target="https://ref.ly/Luke17:18" TargetMode="External"/><Relationship Id="rId274" Type="http://schemas.openxmlformats.org/officeDocument/2006/relationships/hyperlink" Target="https://ref.ly/Matt10:5" TargetMode="External"/><Relationship Id="rId275" Type="http://schemas.openxmlformats.org/officeDocument/2006/relationships/hyperlink" Target="https://ref.ly/Luke9:55" TargetMode="External"/><Relationship Id="rId276" Type="http://schemas.openxmlformats.org/officeDocument/2006/relationships/hyperlink" Target="https://ref.ly/Luke17:11-Luke17:19" TargetMode="External"/><Relationship Id="rId277" Type="http://schemas.openxmlformats.org/officeDocument/2006/relationships/hyperlink" Target="https://ref.ly/Luke10:30-Luke10:37" TargetMode="External"/><Relationship Id="rId278" Type="http://schemas.openxmlformats.org/officeDocument/2006/relationships/hyperlink" Target="https://ref.ly/John4:4-John4:43" TargetMode="External"/><Relationship Id="rId279" Type="http://schemas.openxmlformats.org/officeDocument/2006/relationships/hyperlink" Target="https://ref.ly/John4:7-John4:9" TargetMode="External"/><Relationship Id="rId280" Type="http://schemas.openxmlformats.org/officeDocument/2006/relationships/hyperlink" Target="https://ref.ly/John4:10" TargetMode="External"/><Relationship Id="rId281" Type="http://schemas.openxmlformats.org/officeDocument/2006/relationships/hyperlink" Target="https://ref.ly/John4:39-John4:41" TargetMode="External"/><Relationship Id="rId282" Type="http://schemas.openxmlformats.org/officeDocument/2006/relationships/hyperlink" Target="https://ref.ly/John4:16-John4:18" TargetMode="External"/><Relationship Id="rId283" Type="http://schemas.openxmlformats.org/officeDocument/2006/relationships/hyperlink" Target="https://ref.ly/John4:19,John4:25-John4:26" TargetMode="External"/><Relationship Id="rId284" Type="http://schemas.openxmlformats.org/officeDocument/2006/relationships/hyperlink" Target="https://ref.ly/John4:26" TargetMode="External"/><Relationship Id="rId285" Type="http://schemas.openxmlformats.org/officeDocument/2006/relationships/hyperlink" Target="https://ref.ly/John4:42" TargetMode="External"/><Relationship Id="rId286" Type="http://schemas.openxmlformats.org/officeDocument/2006/relationships/hyperlink" Target="https://ref.ly/Acts1:8" TargetMode="External"/><Relationship Id="rId287" Type="http://schemas.openxmlformats.org/officeDocument/2006/relationships/hyperlink" Target="https://ref.ly/Acts8:1" TargetMode="External"/><Relationship Id="rId288" Type="http://schemas.openxmlformats.org/officeDocument/2006/relationships/hyperlink" Target="https://ref.ly/Acts8:5" TargetMode="External"/><Relationship Id="rId289" Type="http://schemas.openxmlformats.org/officeDocument/2006/relationships/hyperlink" Target="https://ref.ly/Gen36:36-Gen36:37" TargetMode="External"/><Relationship Id="rId290" Type="http://schemas.openxmlformats.org/officeDocument/2006/relationships/hyperlink" Target="https://ref.ly/1Chr1:47-1Chr1:48" TargetMode="External"/><Relationship Id="rId291" Type="http://schemas.openxmlformats.org/officeDocument/2006/relationships/hyperlink" Target="https://ref.ly/Acts20:15" TargetMode="External"/><Relationship Id="rId292" Type="http://schemas.openxmlformats.org/officeDocument/2006/relationships/hyperlink" Target="https://ref.ly/Acts16:11" TargetMode="External"/><Relationship Id="rId293" Type="http://schemas.openxmlformats.org/officeDocument/2006/relationships/hyperlink" Target="https://ref.ly/Acts20:6" TargetMode="External"/><Relationship Id="rId294" Type="http://schemas.openxmlformats.org/officeDocument/2006/relationships/hyperlink" Target="https://ref.ly/1Sam1:20" TargetMode="External"/><Relationship Id="rId295" Type="http://schemas.openxmlformats.org/officeDocument/2006/relationships/hyperlink" Target="https://ref.ly/Exod2:10" TargetMode="External"/><Relationship Id="rId296" Type="http://schemas.openxmlformats.org/officeDocument/2006/relationships/hyperlink" Target="https://ref.ly/1Sam1:3" TargetMode="External"/><Relationship Id="rId297" Type="http://schemas.openxmlformats.org/officeDocument/2006/relationships/hyperlink" Target="https://ref.ly/1Chr6:26" TargetMode="External"/><Relationship Id="rId298" Type="http://schemas.openxmlformats.org/officeDocument/2006/relationships/hyperlink" Target="https://ref.ly/1Sam1:6-1Sam1:11" TargetMode="External"/><Relationship Id="rId299" Type="http://schemas.openxmlformats.org/officeDocument/2006/relationships/hyperlink" Target="https://ref.ly/Num6:1-Num6:21" TargetMode="External"/><Relationship Id="rId300" Type="http://schemas.openxmlformats.org/officeDocument/2006/relationships/hyperlink" Target="https://ref.ly/1Sam2:19" TargetMode="External"/><Relationship Id="rId301" Type="http://schemas.openxmlformats.org/officeDocument/2006/relationships/hyperlink" Target="https://ref.ly/Judg17:6" TargetMode="External"/><Relationship Id="rId302" Type="http://schemas.openxmlformats.org/officeDocument/2006/relationships/hyperlink" Target="https://ref.ly/Judg21:25" TargetMode="External"/><Relationship Id="rId303" Type="http://schemas.openxmlformats.org/officeDocument/2006/relationships/hyperlink" Target="https://ref.ly/1Sam4:1-1Sam6:21" TargetMode="External"/><Relationship Id="rId304" Type="http://schemas.openxmlformats.org/officeDocument/2006/relationships/hyperlink" Target="https://ref.ly/1Sam7:2-1Sam7:3" TargetMode="External"/><Relationship Id="rId305" Type="http://schemas.openxmlformats.org/officeDocument/2006/relationships/hyperlink" Target="https://ref.ly/Jer7:12-Jer7:14" TargetMode="External"/><Relationship Id="rId306" Type="http://schemas.openxmlformats.org/officeDocument/2006/relationships/hyperlink" Target="https://ref.ly/Jer26:6,Jer26:9" TargetMode="External"/><Relationship Id="rId307" Type="http://schemas.openxmlformats.org/officeDocument/2006/relationships/hyperlink" Target="https://ref.ly/Ps78:60" TargetMode="External"/><Relationship Id="rId308" Type="http://schemas.openxmlformats.org/officeDocument/2006/relationships/hyperlink" Target="https://ref.ly/Deut16:18-Deut16:22" TargetMode="External"/><Relationship Id="rId309" Type="http://schemas.openxmlformats.org/officeDocument/2006/relationships/hyperlink" Target="https://ref.ly/Deut17:8-Deut17:13" TargetMode="External"/><Relationship Id="rId310" Type="http://schemas.openxmlformats.org/officeDocument/2006/relationships/hyperlink" Target="https://ref.ly/1Sam10:5" TargetMode="External"/><Relationship Id="rId311" Type="http://schemas.openxmlformats.org/officeDocument/2006/relationships/hyperlink" Target="https://ref.ly/2Kgs2:3" TargetMode="External"/><Relationship Id="rId312" Type="http://schemas.openxmlformats.org/officeDocument/2006/relationships/hyperlink" Target="https://ref.ly/2Kgs4:38" TargetMode="External"/><Relationship Id="rId313" Type="http://schemas.openxmlformats.org/officeDocument/2006/relationships/hyperlink" Target="https://ref.ly/1Sam19:20" TargetMode="External"/><Relationship Id="rId314" Type="http://schemas.openxmlformats.org/officeDocument/2006/relationships/hyperlink" Target="https://ref.ly/2Kgs2:5" TargetMode="External"/><Relationship Id="rId315" Type="http://schemas.openxmlformats.org/officeDocument/2006/relationships/hyperlink" Target="https://ref.ly/1Sam7:1-1Sam7:17" TargetMode="External"/><Relationship Id="rId316" Type="http://schemas.openxmlformats.org/officeDocument/2006/relationships/hyperlink" Target="https://ref.ly/1Sam7:12" TargetMode="External"/><Relationship Id="rId317" Type="http://schemas.openxmlformats.org/officeDocument/2006/relationships/hyperlink" Target="https://ref.ly/1Sam8:1-1Sam8:22" TargetMode="External"/><Relationship Id="rId318" Type="http://schemas.openxmlformats.org/officeDocument/2006/relationships/hyperlink" Target="https://ref.ly/1Sam11:1-1Sam11:15" TargetMode="External"/><Relationship Id="rId319" Type="http://schemas.openxmlformats.org/officeDocument/2006/relationships/hyperlink" Target="https://ref.ly/1Sam13:5-1Sam13:14" TargetMode="External"/><Relationship Id="rId320" Type="http://schemas.openxmlformats.org/officeDocument/2006/relationships/hyperlink" Target="https://ref.ly/1Sam15:20-1Sam15:23" TargetMode="External"/><Relationship Id="rId321" Type="http://schemas.openxmlformats.org/officeDocument/2006/relationships/hyperlink" Target="https://ref.ly/1Sam16:1-1Sam16:13" TargetMode="External"/><Relationship Id="rId322" Type="http://schemas.openxmlformats.org/officeDocument/2006/relationships/hyperlink" Target="https://ref.ly/1Sam25:1" TargetMode="External"/><Relationship Id="rId323" Type="http://schemas.openxmlformats.org/officeDocument/2006/relationships/hyperlink" Target="https://ref.ly/1Sam28:1-1Sam28:25" TargetMode="External"/><Relationship Id="rId324" Type="http://schemas.openxmlformats.org/officeDocument/2006/relationships/hyperlink" Target="https://ref.ly/1Sam28:4-1Sam28:19" TargetMode="External"/><Relationship Id="rId325" Type="http://schemas.openxmlformats.org/officeDocument/2006/relationships/hyperlink" Target="https://ref.ly/1Chr9:17-1Chr9:26" TargetMode="External"/><Relationship Id="rId326" Type="http://schemas.openxmlformats.org/officeDocument/2006/relationships/hyperlink" Target="https://ref.ly/2Chr35:18" TargetMode="External"/><Relationship Id="rId327" Type="http://schemas.openxmlformats.org/officeDocument/2006/relationships/hyperlink" Target="https://ref.ly/1Sam10:25" TargetMode="External"/><Relationship Id="rId328" Type="http://schemas.openxmlformats.org/officeDocument/2006/relationships/hyperlink" Target="https://ref.ly/1Chr29:29" TargetMode="External"/><Relationship Id="rId329" Type="http://schemas.openxmlformats.org/officeDocument/2006/relationships/hyperlink" Target="https://ref.ly/Heb11:32" TargetMode="External"/><Relationship Id="rId330" Type="http://schemas.openxmlformats.org/officeDocument/2006/relationships/hyperlink" Target="https://ref.ly/1Sam7:6,1Sam7:15-1Sam7:17" TargetMode="External"/><Relationship Id="rId331" Type="http://schemas.openxmlformats.org/officeDocument/2006/relationships/hyperlink" Target="https://ref.ly/1Sam3:20" TargetMode="External"/><Relationship Id="rId332" Type="http://schemas.openxmlformats.org/officeDocument/2006/relationships/hyperlink" Target="https://ref.ly/Acts3:24" TargetMode="External"/><Relationship Id="rId333" Type="http://schemas.openxmlformats.org/officeDocument/2006/relationships/hyperlink" Target="https://ref.ly/Acts13:20" TargetMode="External"/><Relationship Id="rId334" Type="http://schemas.openxmlformats.org/officeDocument/2006/relationships/hyperlink" Target="https://ref.ly/2Sam15:27,2Sam15:36" TargetMode="External"/><Relationship Id="rId335" Type="http://schemas.openxmlformats.org/officeDocument/2006/relationships/hyperlink" Target="https://ref.ly/2Sam17:17" TargetMode="External"/><Relationship Id="rId336" Type="http://schemas.openxmlformats.org/officeDocument/2006/relationships/hyperlink" Target="https://ref.ly/2Sam15:32" TargetMode="External"/><Relationship Id="rId337" Type="http://schemas.openxmlformats.org/officeDocument/2006/relationships/hyperlink" Target="https://ref.ly/2Sam16:16" TargetMode="External"/><Relationship Id="rId338" Type="http://schemas.openxmlformats.org/officeDocument/2006/relationships/hyperlink" Target="https://ref.ly/1Kgs4:5" TargetMode="External"/><Relationship Id="rId339" Type="http://schemas.openxmlformats.org/officeDocument/2006/relationships/hyperlink" Target="https://ref.ly/2Sam1:18" TargetMode="External"/><Relationship Id="rId340" Type="http://schemas.openxmlformats.org/officeDocument/2006/relationships/hyperlink" Target="https://ref.ly/1Sam11:8" TargetMode="External"/><Relationship Id="rId341" Type="http://schemas.openxmlformats.org/officeDocument/2006/relationships/hyperlink" Target="https://ref.ly/1Sam17:52" TargetMode="External"/><Relationship Id="rId342" Type="http://schemas.openxmlformats.org/officeDocument/2006/relationships/hyperlink" Target="https://ref.ly/1Sam18:16" TargetMode="External"/><Relationship Id="rId343" Type="http://schemas.openxmlformats.org/officeDocument/2006/relationships/hyperlink" Target="https://ref.ly/2Sam5:5" TargetMode="External"/><Relationship Id="rId344" Type="http://schemas.openxmlformats.org/officeDocument/2006/relationships/hyperlink" Target="https://ref.ly/2Sam24:1-2Sam24:9" TargetMode="External"/><Relationship Id="rId345" Type="http://schemas.openxmlformats.org/officeDocument/2006/relationships/hyperlink" Target="https://ref.ly/1Sam27:6" TargetMode="External"/><Relationship Id="rId346" Type="http://schemas.openxmlformats.org/officeDocument/2006/relationships/hyperlink" Target="https://ref.ly/1Sam8:1-1Sam12:25" TargetMode="External"/><Relationship Id="rId347" Type="http://schemas.openxmlformats.org/officeDocument/2006/relationships/hyperlink" Target="https://ref.ly/1Sam12:1-1Sam12:25" TargetMode="External"/><Relationship Id="rId348" Type="http://schemas.openxmlformats.org/officeDocument/2006/relationships/hyperlink" Target="https://ref.ly/1Sam1:1-1Sam7:17" TargetMode="External"/><Relationship Id="rId349" Type="http://schemas.openxmlformats.org/officeDocument/2006/relationships/hyperlink" Target="https://ref.ly/1Sam1:1-1Sam3:21" TargetMode="External"/><Relationship Id="rId350" Type="http://schemas.openxmlformats.org/officeDocument/2006/relationships/hyperlink" Target="https://ref.ly/1Sam2:1-1Sam2:10" TargetMode="External"/><Relationship Id="rId351" Type="http://schemas.openxmlformats.org/officeDocument/2006/relationships/hyperlink" Target="https://ref.ly/1Sam2:10" TargetMode="External"/><Relationship Id="rId352" Type="http://schemas.openxmlformats.org/officeDocument/2006/relationships/hyperlink" Target="https://ref.ly/1Sam2:11-1Sam2:26" TargetMode="External"/><Relationship Id="rId353" Type="http://schemas.openxmlformats.org/officeDocument/2006/relationships/hyperlink" Target="https://ref.ly/1Sam2:12-1Sam2:17" TargetMode="External"/><Relationship Id="rId354" Type="http://schemas.openxmlformats.org/officeDocument/2006/relationships/hyperlink" Target="https://ref.ly/1Sam2:22" TargetMode="External"/><Relationship Id="rId355" Type="http://schemas.openxmlformats.org/officeDocument/2006/relationships/hyperlink" Target="https://ref.ly/1Sam2:22-1Sam2:25" TargetMode="External"/><Relationship Id="rId356" Type="http://schemas.openxmlformats.org/officeDocument/2006/relationships/hyperlink" Target="https://ref.ly/1Sam2:18-1Sam2:21,1Sam2:26" TargetMode="External"/><Relationship Id="rId357" Type="http://schemas.openxmlformats.org/officeDocument/2006/relationships/hyperlink" Target="https://ref.ly/1Sam2:27-1Sam2:36" TargetMode="External"/><Relationship Id="rId358" Type="http://schemas.openxmlformats.org/officeDocument/2006/relationships/hyperlink" Target="https://ref.ly/1Sam4:11" TargetMode="External"/><Relationship Id="rId359" Type="http://schemas.openxmlformats.org/officeDocument/2006/relationships/hyperlink" Target="https://ref.ly/1Sam3:1-1Sam4:1" TargetMode="External"/><Relationship Id="rId360" Type="http://schemas.openxmlformats.org/officeDocument/2006/relationships/hyperlink" Target="https://ref.ly/Jer7:14" TargetMode="External"/><Relationship Id="rId361" Type="http://schemas.openxmlformats.org/officeDocument/2006/relationships/hyperlink" Target="https://ref.ly/1Sam3:11-1Sam3:14" TargetMode="External"/><Relationship Id="rId362" Type="http://schemas.openxmlformats.org/officeDocument/2006/relationships/hyperlink" Target="https://ref.ly/1Sam3:19-1Sam4:1" TargetMode="External"/><Relationship Id="rId363" Type="http://schemas.openxmlformats.org/officeDocument/2006/relationships/hyperlink" Target="https://ref.ly/1Sam4:17-1Sam4:18" TargetMode="External"/><Relationship Id="rId364" Type="http://schemas.openxmlformats.org/officeDocument/2006/relationships/hyperlink" Target="https://ref.ly/1Sam5:1-1Sam5:2" TargetMode="External"/><Relationship Id="rId365" Type="http://schemas.openxmlformats.org/officeDocument/2006/relationships/hyperlink" Target="https://ref.ly/1Sam6:1-1Sam6:21" TargetMode="External"/><Relationship Id="rId366" Type="http://schemas.openxmlformats.org/officeDocument/2006/relationships/hyperlink" Target="https://ref.ly/Exod23:22" TargetMode="External"/><Relationship Id="rId367" Type="http://schemas.openxmlformats.org/officeDocument/2006/relationships/hyperlink" Target="https://ref.ly/Deut20:1-Deut20:4" TargetMode="External"/><Relationship Id="rId368" Type="http://schemas.openxmlformats.org/officeDocument/2006/relationships/hyperlink" Target="https://ref.ly/1Sam9:1-1Sam10:16" TargetMode="External"/><Relationship Id="rId369" Type="http://schemas.openxmlformats.org/officeDocument/2006/relationships/hyperlink" Target="https://ref.ly/1Sam9:16-1Sam9:17" TargetMode="External"/><Relationship Id="rId370" Type="http://schemas.openxmlformats.org/officeDocument/2006/relationships/hyperlink" Target="https://ref.ly/1Sam10:1" TargetMode="External"/><Relationship Id="rId371" Type="http://schemas.openxmlformats.org/officeDocument/2006/relationships/hyperlink" Target="https://ref.ly/1Sam10:17-1Sam10:27" TargetMode="External"/><Relationship Id="rId372" Type="http://schemas.openxmlformats.org/officeDocument/2006/relationships/hyperlink" Target="https://ref.ly/1Sam10:20-1Sam10:24" TargetMode="External"/><Relationship Id="rId373" Type="http://schemas.openxmlformats.org/officeDocument/2006/relationships/hyperlink" Target="https://ref.ly/Deut17:14-Deut17:20" TargetMode="External"/><Relationship Id="rId374" Type="http://schemas.openxmlformats.org/officeDocument/2006/relationships/hyperlink" Target="https://ref.ly/1Sam11:1-1Sam11:13" TargetMode="External"/><Relationship Id="rId375" Type="http://schemas.openxmlformats.org/officeDocument/2006/relationships/hyperlink" Target="https://ref.ly/1Sam11:14-1Sam12:25" TargetMode="External"/><Relationship Id="rId376" Type="http://schemas.openxmlformats.org/officeDocument/2006/relationships/hyperlink" Target="https://ref.ly/1Sam11:14-1Sam11:15" TargetMode="External"/><Relationship Id="rId377" Type="http://schemas.openxmlformats.org/officeDocument/2006/relationships/hyperlink" Target="https://ref.ly/1Sam13:1-1Sam15:35" TargetMode="External"/><Relationship Id="rId378" Type="http://schemas.openxmlformats.org/officeDocument/2006/relationships/hyperlink" Target="https://ref.ly/1Sam13:1-1Sam13:22" TargetMode="External"/><Relationship Id="rId379" Type="http://schemas.openxmlformats.org/officeDocument/2006/relationships/hyperlink" Target="https://ref.ly/1Sam10:8" TargetMode="External"/><Relationship Id="rId380" Type="http://schemas.openxmlformats.org/officeDocument/2006/relationships/hyperlink" Target="https://ref.ly/1Sam13:8" TargetMode="External"/><Relationship Id="rId381" Type="http://schemas.openxmlformats.org/officeDocument/2006/relationships/hyperlink" Target="https://ref.ly/1Sam13:9" TargetMode="External"/><Relationship Id="rId382" Type="http://schemas.openxmlformats.org/officeDocument/2006/relationships/hyperlink" Target="https://ref.ly/1Sam13:14" TargetMode="External"/><Relationship Id="rId383" Type="http://schemas.openxmlformats.org/officeDocument/2006/relationships/hyperlink" Target="https://ref.ly/1Sam13:23-1Sam14:52" TargetMode="External"/><Relationship Id="rId384" Type="http://schemas.openxmlformats.org/officeDocument/2006/relationships/hyperlink" Target="https://ref.ly/1Sam14:8-1Sam14:14" TargetMode="External"/><Relationship Id="rId385" Type="http://schemas.openxmlformats.org/officeDocument/2006/relationships/hyperlink" Target="https://ref.ly/1Sam15:1-1Sam15:35" TargetMode="External"/><Relationship Id="rId386" Type="http://schemas.openxmlformats.org/officeDocument/2006/relationships/hyperlink" Target="https://ref.ly/Exod17:8-Exod17:16" TargetMode="External"/><Relationship Id="rId387" Type="http://schemas.openxmlformats.org/officeDocument/2006/relationships/hyperlink" Target="https://ref.ly/1Sam16:1-2Sam1:27" TargetMode="External"/><Relationship Id="rId388" Type="http://schemas.openxmlformats.org/officeDocument/2006/relationships/hyperlink" Target="https://ref.ly/1Sam16:14-1Sam17:58" TargetMode="External"/><Relationship Id="rId389" Type="http://schemas.openxmlformats.org/officeDocument/2006/relationships/hyperlink" Target="https://ref.ly/1Sam17:47" TargetMode="External"/><Relationship Id="rId390" Type="http://schemas.openxmlformats.org/officeDocument/2006/relationships/hyperlink" Target="https://ref.ly/1Sam18:1-1Sam19:24" TargetMode="External"/><Relationship Id="rId391" Type="http://schemas.openxmlformats.org/officeDocument/2006/relationships/hyperlink" Target="https://ref.ly/1Sam18:14-1Sam18:16,1Sam18:28-1Sam18:30" TargetMode="External"/><Relationship Id="rId392" Type="http://schemas.openxmlformats.org/officeDocument/2006/relationships/hyperlink" Target="https://ref.ly/1Sam18:17,1Sam18:25" TargetMode="External"/><Relationship Id="rId393" Type="http://schemas.openxmlformats.org/officeDocument/2006/relationships/hyperlink" Target="https://ref.ly/1Sam19:1,1Sam19:10" TargetMode="External"/><Relationship Id="rId394" Type="http://schemas.openxmlformats.org/officeDocument/2006/relationships/hyperlink" Target="https://ref.ly/1Sam20:1-1Sam20:42" TargetMode="External"/><Relationship Id="rId395" Type="http://schemas.openxmlformats.org/officeDocument/2006/relationships/hyperlink" Target="https://ref.ly/1Sam21:1-1Sam21:9" TargetMode="External"/><Relationship Id="rId396" Type="http://schemas.openxmlformats.org/officeDocument/2006/relationships/hyperlink" Target="https://ref.ly/1Sam21:10-1Sam21:15" TargetMode="External"/><Relationship Id="rId397" Type="http://schemas.openxmlformats.org/officeDocument/2006/relationships/hyperlink" Target="https://ref.ly/1Sam22:1-1Sam22:5" TargetMode="External"/><Relationship Id="rId398" Type="http://schemas.openxmlformats.org/officeDocument/2006/relationships/hyperlink" Target="https://ref.ly/1Sam22:6-1Sam22:23" TargetMode="External"/><Relationship Id="rId399" Type="http://schemas.openxmlformats.org/officeDocument/2006/relationships/hyperlink" Target="https://ref.ly/1Sam23:1-1Sam23:13" TargetMode="External"/><Relationship Id="rId400" Type="http://schemas.openxmlformats.org/officeDocument/2006/relationships/hyperlink" Target="https://ref.ly/1Sam23:14-1Sam23:29" TargetMode="External"/><Relationship Id="rId401" Type="http://schemas.openxmlformats.org/officeDocument/2006/relationships/hyperlink" Target="https://ref.ly/1Sam24:1-1Sam24:22" TargetMode="External"/><Relationship Id="rId402" Type="http://schemas.openxmlformats.org/officeDocument/2006/relationships/hyperlink" Target="https://ref.ly/1Sam25:1-1Sam25:44" TargetMode="External"/><Relationship Id="rId403" Type="http://schemas.openxmlformats.org/officeDocument/2006/relationships/hyperlink" Target="https://ref.ly/1Sam26:1-1Sam26:25" TargetMode="External"/><Relationship Id="rId404" Type="http://schemas.openxmlformats.org/officeDocument/2006/relationships/hyperlink" Target="https://ref.ly/1Sam27:1-1Sam27:12" TargetMode="External"/><Relationship Id="rId405" Type="http://schemas.openxmlformats.org/officeDocument/2006/relationships/hyperlink" Target="https://ref.ly/1Sam29:1-1Sam29:11" TargetMode="External"/><Relationship Id="rId406" Type="http://schemas.openxmlformats.org/officeDocument/2006/relationships/hyperlink" Target="https://ref.ly/1Sam30:1-1Sam30:31" TargetMode="External"/><Relationship Id="rId407" Type="http://schemas.openxmlformats.org/officeDocument/2006/relationships/hyperlink" Target="https://ref.ly/1Sam31:1-2Sam1:27" TargetMode="External"/><Relationship Id="rId408" Type="http://schemas.openxmlformats.org/officeDocument/2006/relationships/hyperlink" Target="https://ref.ly/2Sam1:19-2Sam1:27" TargetMode="External"/><Relationship Id="rId409" Type="http://schemas.openxmlformats.org/officeDocument/2006/relationships/hyperlink" Target="https://ref.ly/2Sam2:1-2Sam24:25" TargetMode="External"/><Relationship Id="rId410" Type="http://schemas.openxmlformats.org/officeDocument/2006/relationships/hyperlink" Target="https://ref.ly/2Sam2:1-2Sam2:7" TargetMode="External"/><Relationship Id="rId411" Type="http://schemas.openxmlformats.org/officeDocument/2006/relationships/hyperlink" Target="https://ref.ly/2Sam2:8-2Sam4:12" TargetMode="External"/><Relationship Id="rId412" Type="http://schemas.openxmlformats.org/officeDocument/2006/relationships/hyperlink" Target="https://ref.ly/2Sam2:8-2Sam2:10" TargetMode="External"/><Relationship Id="rId413" Type="http://schemas.openxmlformats.org/officeDocument/2006/relationships/hyperlink" Target="https://ref.ly/2Sam3:1-2Sam3:21" TargetMode="External"/><Relationship Id="rId414" Type="http://schemas.openxmlformats.org/officeDocument/2006/relationships/hyperlink" Target="https://ref.ly/1Kgs2:5-1Kgs2:6,1Kgs2:29-1Kgs2:34" TargetMode="External"/><Relationship Id="rId415" Type="http://schemas.openxmlformats.org/officeDocument/2006/relationships/hyperlink" Target="https://ref.ly/2Sam4:1-2Sam4:8" TargetMode="External"/><Relationship Id="rId416" Type="http://schemas.openxmlformats.org/officeDocument/2006/relationships/hyperlink" Target="https://ref.ly/2Sam5:1-2Sam5:25" TargetMode="External"/><Relationship Id="rId417" Type="http://schemas.openxmlformats.org/officeDocument/2006/relationships/hyperlink" Target="https://ref.ly/2Sam6:1-2Sam6:23" TargetMode="External"/><Relationship Id="rId418" Type="http://schemas.openxmlformats.org/officeDocument/2006/relationships/hyperlink" Target="https://ref.ly/2Sam7:1-2Sam7:29" TargetMode="External"/><Relationship Id="rId419" Type="http://schemas.openxmlformats.org/officeDocument/2006/relationships/hyperlink" Target="https://ref.ly/Matt1:1" TargetMode="External"/><Relationship Id="rId420" Type="http://schemas.openxmlformats.org/officeDocument/2006/relationships/hyperlink" Target="https://ref.ly/2Sam7:13" TargetMode="External"/><Relationship Id="rId421" Type="http://schemas.openxmlformats.org/officeDocument/2006/relationships/hyperlink" Target="https://ref.ly/2Sam8:1-2Sam8:18" TargetMode="External"/><Relationship Id="rId422" Type="http://schemas.openxmlformats.org/officeDocument/2006/relationships/hyperlink" Target="https://ref.ly/2Sam9:1-2Sam9:13" TargetMode="External"/><Relationship Id="rId423" Type="http://schemas.openxmlformats.org/officeDocument/2006/relationships/hyperlink" Target="https://ref.ly/1Sam18:1-1Sam18:3" TargetMode="External"/><Relationship Id="rId424" Type="http://schemas.openxmlformats.org/officeDocument/2006/relationships/hyperlink" Target="https://ref.ly/1Sam20:13-1Sam20:16,1Sam20:42" TargetMode="External"/><Relationship Id="rId425" Type="http://schemas.openxmlformats.org/officeDocument/2006/relationships/hyperlink" Target="https://ref.ly/2Sam10:1-2Sam12:31" TargetMode="External"/><Relationship Id="rId426" Type="http://schemas.openxmlformats.org/officeDocument/2006/relationships/hyperlink" Target="https://ref.ly/2Sam12:10-2Sam12:12" TargetMode="External"/><Relationship Id="rId427" Type="http://schemas.openxmlformats.org/officeDocument/2006/relationships/hyperlink" Target="https://ref.ly/2Sam13:1-2Sam13:39" TargetMode="External"/><Relationship Id="rId428" Type="http://schemas.openxmlformats.org/officeDocument/2006/relationships/hyperlink" Target="https://ref.ly/2Sam14:1-2Sam19:43" TargetMode="External"/><Relationship Id="rId429" Type="http://schemas.openxmlformats.org/officeDocument/2006/relationships/hyperlink" Target="https://ref.ly/2Sam14:1-2Sam14:27" TargetMode="External"/><Relationship Id="rId430" Type="http://schemas.openxmlformats.org/officeDocument/2006/relationships/hyperlink" Target="https://ref.ly/2Sam15:1-2Sam15:37" TargetMode="External"/><Relationship Id="rId431" Type="http://schemas.openxmlformats.org/officeDocument/2006/relationships/hyperlink" Target="https://ref.ly/2Sam19:1-2Sam19:8" TargetMode="External"/><Relationship Id="rId432" Type="http://schemas.openxmlformats.org/officeDocument/2006/relationships/hyperlink" Target="https://ref.ly/2Sam20:1-2Sam20:26" TargetMode="External"/><Relationship Id="rId433" Type="http://schemas.openxmlformats.org/officeDocument/2006/relationships/hyperlink" Target="https://ref.ly/2Sam21:1-2Sam21:14" TargetMode="External"/><Relationship Id="rId434" Type="http://schemas.openxmlformats.org/officeDocument/2006/relationships/hyperlink" Target="https://ref.ly/Josh9:15,Josh9:18-Josh9:27" TargetMode="External"/><Relationship Id="rId435" Type="http://schemas.openxmlformats.org/officeDocument/2006/relationships/hyperlink" Target="https://ref.ly/2Sam21:15-2Sam21:22" TargetMode="External"/><Relationship Id="rId436" Type="http://schemas.openxmlformats.org/officeDocument/2006/relationships/hyperlink" Target="https://ref.ly/2Sam22:1-2Sam22:51" TargetMode="External"/><Relationship Id="rId437" Type="http://schemas.openxmlformats.org/officeDocument/2006/relationships/hyperlink" Target="https://ref.ly/Ps18:1-Ps18:50" TargetMode="External"/><Relationship Id="rId438" Type="http://schemas.openxmlformats.org/officeDocument/2006/relationships/hyperlink" Target="https://ref.ly/2Sam23:1-2Sam23:7" TargetMode="External"/><Relationship Id="rId439" Type="http://schemas.openxmlformats.org/officeDocument/2006/relationships/hyperlink" Target="https://ref.ly/2Sam23:8-2Sam23:39" TargetMode="External"/><Relationship Id="rId440" Type="http://schemas.openxmlformats.org/officeDocument/2006/relationships/hyperlink" Target="https://ref.ly/2Sam24:1-2Sam24:25" TargetMode="External"/><Relationship Id="rId441" Type="http://schemas.openxmlformats.org/officeDocument/2006/relationships/hyperlink" Target="https://ref.ly/2Chr3:1" TargetMode="External"/><Relationship Id="rId442" Type="http://schemas.openxmlformats.org/officeDocument/2006/relationships/hyperlink" Target="https://ref.ly/Gen26:24-Gen26:25" TargetMode="External"/><Relationship Id="rId443" Type="http://schemas.openxmlformats.org/officeDocument/2006/relationships/hyperlink" Target="https://ref.ly/Gen28:16-Gen28:22" TargetMode="External"/><Relationship Id="rId444" Type="http://schemas.openxmlformats.org/officeDocument/2006/relationships/hyperlink" Target="https://ref.ly/Exod15:17" TargetMode="External"/><Relationship Id="rId445" Type="http://schemas.openxmlformats.org/officeDocument/2006/relationships/hyperlink" Target="https://ref.ly/Deut12:4-Deut12:7" TargetMode="External"/><Relationship Id="rId446" Type="http://schemas.openxmlformats.org/officeDocument/2006/relationships/hyperlink" Target="https://ref.ly/Deut16:5-Deut16:8" TargetMode="External"/><Relationship Id="rId447" Type="http://schemas.openxmlformats.org/officeDocument/2006/relationships/hyperlink" Target="https://ref.ly/Heb8:5-Heb8:6" TargetMode="External"/><Relationship Id="rId448" Type="http://schemas.openxmlformats.org/officeDocument/2006/relationships/hyperlink" Target="https://ref.ly/Heb9:1-Heb9:14" TargetMode="External"/><Relationship Id="rId449" Type="http://schemas.openxmlformats.org/officeDocument/2006/relationships/hyperlink" Target="https://ref.ly/Acts2:20" TargetMode="External"/><Relationship Id="rId450" Type="http://schemas.openxmlformats.org/officeDocument/2006/relationships/hyperlink" Target="https://ref.ly/Deut32:14" TargetMode="External"/><Relationship Id="rId451" Type="http://schemas.openxmlformats.org/officeDocument/2006/relationships/hyperlink" Target="https://ref.ly/Matt16:17" TargetMode="External"/><Relationship Id="rId452" Type="http://schemas.openxmlformats.org/officeDocument/2006/relationships/hyperlink" Target="https://ref.ly/1Cor15:50" TargetMode="External"/><Relationship Id="rId453" Type="http://schemas.openxmlformats.org/officeDocument/2006/relationships/hyperlink" Target="https://ref.ly/Gal1:16" TargetMode="External"/><Relationship Id="rId454" Type="http://schemas.openxmlformats.org/officeDocument/2006/relationships/hyperlink" Target="https://ref.ly/Eph6:12" TargetMode="External"/><Relationship Id="rId455" Type="http://schemas.openxmlformats.org/officeDocument/2006/relationships/hyperlink" Target="https://ref.ly/Matt27:4" TargetMode="External"/><Relationship Id="rId456" Type="http://schemas.openxmlformats.org/officeDocument/2006/relationships/hyperlink" Target="https://ref.ly/Ps9:12" TargetMode="External"/><Relationship Id="rId457" Type="http://schemas.openxmlformats.org/officeDocument/2006/relationships/hyperlink" Target="https://ref.ly/Gen37:26" TargetMode="External"/><Relationship Id="rId458" Type="http://schemas.openxmlformats.org/officeDocument/2006/relationships/hyperlink" Target="https://ref.ly/Prov28:17" TargetMode="External"/><Relationship Id="rId459" Type="http://schemas.openxmlformats.org/officeDocument/2006/relationships/hyperlink" Target="https://ref.ly/Matt27:24-Matt27:25" TargetMode="External"/><Relationship Id="rId460" Type="http://schemas.openxmlformats.org/officeDocument/2006/relationships/hyperlink" Target="https://ref.ly/Gen9:4" TargetMode="External"/><Relationship Id="rId461" Type="http://schemas.openxmlformats.org/officeDocument/2006/relationships/hyperlink" Target="https://ref.ly/Lev17:11" TargetMode="External"/><Relationship Id="rId462" Type="http://schemas.openxmlformats.org/officeDocument/2006/relationships/hyperlink" Target="https://ref.ly/Deut12:23" TargetMode="External"/><Relationship Id="rId463" Type="http://schemas.openxmlformats.org/officeDocument/2006/relationships/hyperlink" Target="https://ref.ly/Acts15:20" TargetMode="External"/><Relationship Id="rId464" Type="http://schemas.openxmlformats.org/officeDocument/2006/relationships/hyperlink" Target="https://ref.ly/Lev16:20-Lev16:22" TargetMode="External"/><Relationship Id="rId465" Type="http://schemas.openxmlformats.org/officeDocument/2006/relationships/hyperlink" Target="https://ref.ly/Exod12:1-Exod12:13" TargetMode="External"/><Relationship Id="rId466" Type="http://schemas.openxmlformats.org/officeDocument/2006/relationships/hyperlink" Target="https://ref.ly/Exod24:1-Exod24:18" TargetMode="External"/><Relationship Id="rId467" Type="http://schemas.openxmlformats.org/officeDocument/2006/relationships/hyperlink" Target="https://ref.ly/Exod24:8" TargetMode="External"/><Relationship Id="rId468" Type="http://schemas.openxmlformats.org/officeDocument/2006/relationships/hyperlink" Target="https://ref.ly/Matt9:20" TargetMode="External"/><Relationship Id="rId469" Type="http://schemas.openxmlformats.org/officeDocument/2006/relationships/hyperlink" Target="https://ref.ly/Acts22:20" TargetMode="External"/><Relationship Id="rId470" Type="http://schemas.openxmlformats.org/officeDocument/2006/relationships/hyperlink" Target="https://ref.ly/John6:53" TargetMode="External"/><Relationship Id="rId471" Type="http://schemas.openxmlformats.org/officeDocument/2006/relationships/hyperlink" Target="https://ref.ly/Col1:20" TargetMode="External"/><Relationship Id="rId472" Type="http://schemas.openxmlformats.org/officeDocument/2006/relationships/hyperlink" Target="https://ref.ly/Eph2:13" TargetMode="External"/><Relationship Id="rId473" Type="http://schemas.openxmlformats.org/officeDocument/2006/relationships/hyperlink" Target="https://ref.ly/Rom3:25" TargetMode="External"/><Relationship Id="rId474" Type="http://schemas.openxmlformats.org/officeDocument/2006/relationships/hyperlink" Target="https://ref.ly/1Pet1:2" TargetMode="External"/><Relationship Id="rId475" Type="http://schemas.openxmlformats.org/officeDocument/2006/relationships/hyperlink" Target="https://ref.ly/1Pet1:19" TargetMode="External"/><Relationship Id="rId476" Type="http://schemas.openxmlformats.org/officeDocument/2006/relationships/hyperlink" Target="https://ref.ly/Heb9:7-Heb9:28" TargetMode="External"/><Relationship Id="rId477" Type="http://schemas.openxmlformats.org/officeDocument/2006/relationships/hyperlink" Target="https://ref.ly/Heb13:11-Heb13:12" TargetMode="External"/><Relationship Id="rId478" Type="http://schemas.openxmlformats.org/officeDocument/2006/relationships/hyperlink" Target="https://ref.ly/Heb10:20" TargetMode="External"/><Relationship Id="rId479" Type="http://schemas.openxmlformats.org/officeDocument/2006/relationships/hyperlink" Target="https://ref.ly/Rom3:26" TargetMode="External"/><Relationship Id="rId480" Type="http://schemas.openxmlformats.org/officeDocument/2006/relationships/hyperlink" Target="https://ref.ly/Heb9:26" TargetMode="External"/><Relationship Id="rId481" Type="http://schemas.openxmlformats.org/officeDocument/2006/relationships/hyperlink" Target="https://ref.ly/Matt27:8" TargetMode="External"/><Relationship Id="rId482" Type="http://schemas.openxmlformats.org/officeDocument/2006/relationships/hyperlink" Target="https://ref.ly/Acts1:19" TargetMode="External"/><Relationship Id="rId483" Type="http://schemas.openxmlformats.org/officeDocument/2006/relationships/hyperlink" Target="https://ref.ly/Exod22:2-Exod22:3" TargetMode="External"/><Relationship Id="rId484" Type="http://schemas.openxmlformats.org/officeDocument/2006/relationships/hyperlink" Target="https://ref.ly/Lev17:4" TargetMode="External"/><Relationship Id="rId485" Type="http://schemas.openxmlformats.org/officeDocument/2006/relationships/hyperlink" Target="https://ref.ly/1Sam25:26,1Sam25:33" TargetMode="External"/><Relationship Id="rId486" Type="http://schemas.openxmlformats.org/officeDocument/2006/relationships/hyperlink" Target="https://ref.ly/Hos12:14" TargetMode="External"/><Relationship Id="rId487" Type="http://schemas.openxmlformats.org/officeDocument/2006/relationships/hyperlink" Target="https://ref.ly/Ps51:14" TargetMode="External"/><Relationship Id="rId488" Type="http://schemas.openxmlformats.org/officeDocument/2006/relationships/hyperlink" Target="https://ref.ly/Jonah1:14" TargetMode="External"/><Relationship Id="rId489" Type="http://schemas.openxmlformats.org/officeDocument/2006/relationships/hyperlink" Target="https://ref.ly/Gen9:6" TargetMode="External"/><Relationship Id="rId490" Type="http://schemas.openxmlformats.org/officeDocument/2006/relationships/hyperlink" Target="https://ref.ly/Deut19:11-Deut19:13" TargetMode="External"/><Relationship Id="rId491" Type="http://schemas.openxmlformats.org/officeDocument/2006/relationships/hyperlink" Target="https://ref.ly/2Kgs24:4" TargetMode="External"/><Relationship Id="rId492" Type="http://schemas.openxmlformats.org/officeDocument/2006/relationships/hyperlink" Target="https://ref.ly/Ezek33:6" TargetMode="External"/><Relationship Id="rId493" Type="http://schemas.openxmlformats.org/officeDocument/2006/relationships/hyperlink" Target="https://ref.ly/Num35:31" TargetMode="External"/><Relationship Id="rId494" Type="http://schemas.openxmlformats.org/officeDocument/2006/relationships/hyperlink" Target="https://ref.ly/Num35:9-Num35:28" TargetMode="External"/><Relationship Id="rId495" Type="http://schemas.openxmlformats.org/officeDocument/2006/relationships/hyperlink" Target="https://ref.ly/Deut19:4-Deut19:10" TargetMode="External"/><Relationship Id="rId496" Type="http://schemas.openxmlformats.org/officeDocument/2006/relationships/hyperlink" Target="https://ref.ly/Deut21:1-Deut21:9" TargetMode="External"/><Relationship Id="rId497" Type="http://schemas.openxmlformats.org/officeDocument/2006/relationships/hyperlink" Target="https://ref.ly/Lev17:3-Lev17:4,Lev17:10-Lev17:11" TargetMode="External"/><Relationship Id="rId498" Type="http://schemas.openxmlformats.org/officeDocument/2006/relationships/hyperlink" Target="https://ref.ly/Exod21:28-Exod21:29" TargetMode="External"/><Relationship Id="rId499" Type="http://schemas.openxmlformats.org/officeDocument/2006/relationships/hyperlink" Target="https://ref.ly/Exod22:2" TargetMode="External"/><Relationship Id="rId500" Type="http://schemas.openxmlformats.org/officeDocument/2006/relationships/hyperlink" Target="https://ref.ly/Lev20:9-Lev20:16" TargetMode="External"/><Relationship Id="rId501" Type="http://schemas.openxmlformats.org/officeDocument/2006/relationships/hyperlink" Target="https://ref.ly/1Kgs2:5-1Kgs2:6" TargetMode="External"/><Relationship Id="rId502" Type="http://schemas.openxmlformats.org/officeDocument/2006/relationships/hyperlink" Target="https://ref.ly/Isa1:15" TargetMode="External"/><Relationship Id="rId503" Type="http://schemas.openxmlformats.org/officeDocument/2006/relationships/hyperlink" Target="https://ref.ly/Isa4:4" TargetMode="External"/><Relationship Id="rId504" Type="http://schemas.openxmlformats.org/officeDocument/2006/relationships/hyperlink" Target="https://ref.ly/Ezek7:23" TargetMode="External"/><Relationship Id="rId505" Type="http://schemas.openxmlformats.org/officeDocument/2006/relationships/hyperlink" Target="https://ref.ly/Ezek9:9" TargetMode="External"/><Relationship Id="rId506" Type="http://schemas.openxmlformats.org/officeDocument/2006/relationships/hyperlink" Target="https://ref.ly/Hos1:4" TargetMode="External"/><Relationship Id="rId507" Type="http://schemas.openxmlformats.org/officeDocument/2006/relationships/hyperlink" Target="https://ref.ly/Hos4:2" TargetMode="External"/><Relationship Id="rId508" Type="http://schemas.openxmlformats.org/officeDocument/2006/relationships/hyperlink" Target="https://ref.ly/Mic3:10" TargetMode="External"/><Relationship Id="rId509" Type="http://schemas.openxmlformats.org/officeDocument/2006/relationships/hyperlink" Target="https://ref.ly/Hab2:8,Hab2:12,Hab2:17" TargetMode="External"/><Relationship Id="rId510" Type="http://schemas.openxmlformats.org/officeDocument/2006/relationships/hyperlink" Target="https://ref.ly/Ezek18:10-Ezek18:13" TargetMode="External"/><Relationship Id="rId511" Type="http://schemas.openxmlformats.org/officeDocument/2006/relationships/hyperlink" Target="https://ref.ly/Gen4:10-Gen4:12" TargetMode="External"/><Relationship Id="rId512" Type="http://schemas.openxmlformats.org/officeDocument/2006/relationships/hyperlink" Target="https://ref.ly/Isa26:21" TargetMode="External"/><Relationship Id="rId513" Type="http://schemas.openxmlformats.org/officeDocument/2006/relationships/hyperlink" Target="https://ref.ly/Ezek24:6-Ezek24:9" TargetMode="External"/><Relationship Id="rId514" Type="http://schemas.openxmlformats.org/officeDocument/2006/relationships/hyperlink" Target="https://ref.ly/Rev6:10" TargetMode="External"/><Relationship Id="rId515" Type="http://schemas.openxmlformats.org/officeDocument/2006/relationships/hyperlink" Target="https://ref.ly/Lev15:1-Lev15:33" TargetMode="External"/><Relationship Id="rId516" Type="http://schemas.openxmlformats.org/officeDocument/2006/relationships/hyperlink" Target="https://ref.ly/Lev15:19-Lev15:28" TargetMode="External"/><Relationship Id="rId517" Type="http://schemas.openxmlformats.org/officeDocument/2006/relationships/hyperlink" Target="https://ref.ly/Lev15:29-Lev15:30" TargetMode="External"/><Relationship Id="rId518" Type="http://schemas.openxmlformats.org/officeDocument/2006/relationships/hyperlink" Target="https://ref.ly/Matt9:20-Matt9:22" TargetMode="External"/><Relationship Id="rId519" Type="http://schemas.openxmlformats.org/officeDocument/2006/relationships/hyperlink" Target="https://ref.ly/Mark5:25-Mark5:34" TargetMode="External"/><Relationship Id="rId520" Type="http://schemas.openxmlformats.org/officeDocument/2006/relationships/hyperlink" Target="https://ref.ly/Luke8:43-Luke8:48" TargetMode="External"/><Relationship Id="rId521" Type="http://schemas.openxmlformats.org/officeDocument/2006/relationships/hyperlink" Target="https://ref.ly/Mark5:26" TargetMode="External"/><Relationship Id="rId522" Type="http://schemas.openxmlformats.org/officeDocument/2006/relationships/hyperlink" Target="https://ref.ly/Acts28:8" TargetMode="External"/><Relationship Id="rId523" Type="http://schemas.openxmlformats.org/officeDocument/2006/relationships/hyperlink" Target="https://ref.ly/Num11:16" TargetMode="External"/><Relationship Id="rId524" Type="http://schemas.openxmlformats.org/officeDocument/2006/relationships/hyperlink" Target="https://ref.ly/1Kgs8:1" TargetMode="External"/><Relationship Id="rId525" Type="http://schemas.openxmlformats.org/officeDocument/2006/relationships/hyperlink" Target="https://ref.ly/2Kgs23:1" TargetMode="External"/><Relationship Id="rId526" Type="http://schemas.openxmlformats.org/officeDocument/2006/relationships/hyperlink" Target="https://ref.ly/Ezra5:5" TargetMode="External"/><Relationship Id="rId527" Type="http://schemas.openxmlformats.org/officeDocument/2006/relationships/hyperlink" Target="https://ref.ly/Neh2:16" TargetMode="External"/><Relationship Id="rId528" Type="http://schemas.openxmlformats.org/officeDocument/2006/relationships/hyperlink" Target="https://ref.ly/Luke22:66" TargetMode="External"/><Relationship Id="rId529" Type="http://schemas.openxmlformats.org/officeDocument/2006/relationships/hyperlink" Target="https://ref.ly/Acts22:5" TargetMode="External"/><Relationship Id="rId530" Type="http://schemas.openxmlformats.org/officeDocument/2006/relationships/hyperlink" Target="https://ref.ly/Acts5:21" TargetMode="External"/><Relationship Id="rId531" Type="http://schemas.openxmlformats.org/officeDocument/2006/relationships/hyperlink" Target="https://ref.ly/Acts4:6" TargetMode="External"/><Relationship Id="rId532" Type="http://schemas.openxmlformats.org/officeDocument/2006/relationships/hyperlink" Target="https://ref.ly/Acts5:24-Acts5:26" TargetMode="External"/><Relationship Id="rId533" Type="http://schemas.openxmlformats.org/officeDocument/2006/relationships/hyperlink" Target="https://ref.ly/Matt26:3" TargetMode="External"/><Relationship Id="rId534" Type="http://schemas.openxmlformats.org/officeDocument/2006/relationships/hyperlink" Target="https://ref.ly/Acts23:2" TargetMode="External"/><Relationship Id="rId535" Type="http://schemas.openxmlformats.org/officeDocument/2006/relationships/hyperlink" Target="https://ref.ly/Luke3:2" TargetMode="External"/><Relationship Id="rId536" Type="http://schemas.openxmlformats.org/officeDocument/2006/relationships/hyperlink" Target="https://ref.ly/Mark15:43" TargetMode="External"/><Relationship Id="rId537" Type="http://schemas.openxmlformats.org/officeDocument/2006/relationships/hyperlink" Target="https://ref.ly/Acts5:34" TargetMode="External"/><Relationship Id="rId538" Type="http://schemas.openxmlformats.org/officeDocument/2006/relationships/hyperlink" Target="https://ref.ly/Acts22:3" TargetMode="External"/><Relationship Id="rId539" Type="http://schemas.openxmlformats.org/officeDocument/2006/relationships/hyperlink" Target="https://ref.ly/Acts9:2" TargetMode="External"/><Relationship Id="rId540" Type="http://schemas.openxmlformats.org/officeDocument/2006/relationships/hyperlink" Target="https://ref.ly/Matt26:65" TargetMode="External"/><Relationship Id="rId541" Type="http://schemas.openxmlformats.org/officeDocument/2006/relationships/hyperlink" Target="https://ref.ly/Acts6:12-Acts6:14" TargetMode="External"/><Relationship Id="rId542" Type="http://schemas.openxmlformats.org/officeDocument/2006/relationships/hyperlink" Target="https://ref.ly/Acts7:58-Acts7:60" TargetMode="External"/><Relationship Id="rId543" Type="http://schemas.openxmlformats.org/officeDocument/2006/relationships/hyperlink" Target="https://ref.ly/John18:31" TargetMode="External"/><Relationship Id="rId544" Type="http://schemas.openxmlformats.org/officeDocument/2006/relationships/hyperlink" Target="https://ref.ly/Acts5:1" TargetMode="External"/><Relationship Id="rId545" Type="http://schemas.openxmlformats.org/officeDocument/2006/relationships/hyperlink" Target="https://ref.ly/Gen11:29" TargetMode="External"/><Relationship Id="rId546" Type="http://schemas.openxmlformats.org/officeDocument/2006/relationships/hyperlink" Target="https://ref.ly/Gen17:15-Gen17:16" TargetMode="External"/><Relationship Id="rId547" Type="http://schemas.openxmlformats.org/officeDocument/2006/relationships/hyperlink" Target="https://ref.ly/Gen20:12" TargetMode="External"/><Relationship Id="rId548" Type="http://schemas.openxmlformats.org/officeDocument/2006/relationships/hyperlink" Target="https://ref.ly/Gen11:31" TargetMode="External"/><Relationship Id="rId549" Type="http://schemas.openxmlformats.org/officeDocument/2006/relationships/hyperlink" Target="https://ref.ly/Gen12:5" TargetMode="External"/><Relationship Id="rId550" Type="http://schemas.openxmlformats.org/officeDocument/2006/relationships/hyperlink" Target="https://ref.ly/Gen12:2" TargetMode="External"/><Relationship Id="rId551" Type="http://schemas.openxmlformats.org/officeDocument/2006/relationships/hyperlink" Target="https://ref.ly/Gen12:7" TargetMode="External"/><Relationship Id="rId552" Type="http://schemas.openxmlformats.org/officeDocument/2006/relationships/hyperlink" Target="https://ref.ly/Gen12:4" TargetMode="External"/><Relationship Id="rId553" Type="http://schemas.openxmlformats.org/officeDocument/2006/relationships/hyperlink" Target="https://ref.ly/Gen16:16" TargetMode="External"/><Relationship Id="rId554" Type="http://schemas.openxmlformats.org/officeDocument/2006/relationships/hyperlink" Target="https://ref.ly/Gen16:3-Gen16:4" TargetMode="External"/><Relationship Id="rId555" Type="http://schemas.openxmlformats.org/officeDocument/2006/relationships/hyperlink" Target="https://ref.ly/Gen17:20" TargetMode="External"/><Relationship Id="rId556" Type="http://schemas.openxmlformats.org/officeDocument/2006/relationships/hyperlink" Target="https://ref.ly/Gen21:2-Gen21:3" TargetMode="External"/><Relationship Id="rId557" Type="http://schemas.openxmlformats.org/officeDocument/2006/relationships/hyperlink" Target="https://ref.ly/Gen17:17" TargetMode="External"/><Relationship Id="rId558" Type="http://schemas.openxmlformats.org/officeDocument/2006/relationships/hyperlink" Target="https://ref.ly/Gen21:5" TargetMode="External"/><Relationship Id="rId559" Type="http://schemas.openxmlformats.org/officeDocument/2006/relationships/hyperlink" Target="https://ref.ly/Gen12:11-Gen12:15" TargetMode="External"/><Relationship Id="rId560" Type="http://schemas.openxmlformats.org/officeDocument/2006/relationships/hyperlink" Target="https://ref.ly/Gen20:1-Gen20:18" TargetMode="External"/><Relationship Id="rId561" Type="http://schemas.openxmlformats.org/officeDocument/2006/relationships/hyperlink" Target="https://ref.ly/Gen21:1-Gen21:5" TargetMode="External"/><Relationship Id="rId562" Type="http://schemas.openxmlformats.org/officeDocument/2006/relationships/hyperlink" Target="https://ref.ly/Gen17:21" TargetMode="External"/><Relationship Id="rId563" Type="http://schemas.openxmlformats.org/officeDocument/2006/relationships/hyperlink" Target="https://ref.ly/Gen18:10-Gen18:14" TargetMode="External"/><Relationship Id="rId564" Type="http://schemas.openxmlformats.org/officeDocument/2006/relationships/hyperlink" Target="https://ref.ly/Gen23:1-Gen23:20" TargetMode="External"/><Relationship Id="rId565" Type="http://schemas.openxmlformats.org/officeDocument/2006/relationships/hyperlink" Target="https://ref.ly/Isa51:2" TargetMode="External"/><Relationship Id="rId566" Type="http://schemas.openxmlformats.org/officeDocument/2006/relationships/hyperlink" Target="https://ref.ly/Rom4:19" TargetMode="External"/><Relationship Id="rId567" Type="http://schemas.openxmlformats.org/officeDocument/2006/relationships/hyperlink" Target="https://ref.ly/Rom9:9" TargetMode="External"/><Relationship Id="rId568" Type="http://schemas.openxmlformats.org/officeDocument/2006/relationships/hyperlink" Target="https://ref.ly/Heb11:11" TargetMode="External"/><Relationship Id="rId569" Type="http://schemas.openxmlformats.org/officeDocument/2006/relationships/hyperlink" Target="https://ref.ly/1Pet3:6" TargetMode="External"/><Relationship Id="rId570" Type="http://schemas.openxmlformats.org/officeDocument/2006/relationships/hyperlink" Target="https://ref.ly/Gal4:21-Gal4:31" TargetMode="External"/><Relationship Id="rId571" Type="http://schemas.openxmlformats.org/officeDocument/2006/relationships/hyperlink" Target="https://ref.ly/Tob6:9-Tob6:27" TargetMode="External"/><Relationship Id="rId572" Type="http://schemas.openxmlformats.org/officeDocument/2006/relationships/hyperlink" Target="https://ref.ly/Tob8:2" TargetMode="External"/><Relationship Id="rId573" Type="http://schemas.openxmlformats.org/officeDocument/2006/relationships/hyperlink" Target="https://ref.ly/Tob14:12-Tob14:45" TargetMode="External"/><Relationship Id="rId574" Type="http://schemas.openxmlformats.org/officeDocument/2006/relationships/hyperlink" Target="https://ref.ly/Exod28:17" TargetMode="External"/><Relationship Id="rId575" Type="http://schemas.openxmlformats.org/officeDocument/2006/relationships/hyperlink" Target="https://ref.ly/Job1:6-Job1:12" TargetMode="External"/><Relationship Id="rId576" Type="http://schemas.openxmlformats.org/officeDocument/2006/relationships/hyperlink" Target="https://ref.ly/Job2:1-Job2:7" TargetMode="External"/><Relationship Id="rId577" Type="http://schemas.openxmlformats.org/officeDocument/2006/relationships/hyperlink" Target="https://ref.ly/Zech3:1-Zech3:2" TargetMode="External"/><Relationship Id="rId578" Type="http://schemas.openxmlformats.org/officeDocument/2006/relationships/hyperlink" Target="https://ref.ly/1Chr21:1" TargetMode="External"/><Relationship Id="rId579" Type="http://schemas.openxmlformats.org/officeDocument/2006/relationships/hyperlink" Target="https://ref.ly/2Sam24:1" TargetMode="External"/><Relationship Id="rId580" Type="http://schemas.openxmlformats.org/officeDocument/2006/relationships/hyperlink" Target="https://ref.ly/Isa14:12" TargetMode="External"/><Relationship Id="rId581" Type="http://schemas.openxmlformats.org/officeDocument/2006/relationships/hyperlink" Target="https://ref.ly/Wis2:24" TargetMode="External"/><Relationship Id="rId582" Type="http://schemas.openxmlformats.org/officeDocument/2006/relationships/hyperlink" Target="https://ref.ly/Gen6:1-Gen6:4" TargetMode="External"/><Relationship Id="rId583" Type="http://schemas.openxmlformats.org/officeDocument/2006/relationships/hyperlink" Target="https://ref.ly/Matt25:41" TargetMode="External"/><Relationship Id="rId584" Type="http://schemas.openxmlformats.org/officeDocument/2006/relationships/hyperlink" Target="https://ref.ly/Luke4:6" TargetMode="External"/><Relationship Id="rId585" Type="http://schemas.openxmlformats.org/officeDocument/2006/relationships/hyperlink" Target="https://ref.ly/Acts26:18" TargetMode="External"/><Relationship Id="rId586" Type="http://schemas.openxmlformats.org/officeDocument/2006/relationships/hyperlink" Target="https://ref.ly/2Cor4:4" TargetMode="External"/><Relationship Id="rId587" Type="http://schemas.openxmlformats.org/officeDocument/2006/relationships/hyperlink" Target="https://ref.ly/Mark4:15" TargetMode="External"/><Relationship Id="rId588" Type="http://schemas.openxmlformats.org/officeDocument/2006/relationships/hyperlink" Target="https://ref.ly/John8:44" TargetMode="External"/><Relationship Id="rId589" Type="http://schemas.openxmlformats.org/officeDocument/2006/relationships/hyperlink" Target="https://ref.ly/Acts13:10" TargetMode="External"/><Relationship Id="rId590" Type="http://schemas.openxmlformats.org/officeDocument/2006/relationships/hyperlink" Target="https://ref.ly/Col1:13" TargetMode="External"/><Relationship Id="rId591" Type="http://schemas.openxmlformats.org/officeDocument/2006/relationships/hyperlink" Target="https://ref.ly/Luke8:33" TargetMode="External"/><Relationship Id="rId592" Type="http://schemas.openxmlformats.org/officeDocument/2006/relationships/hyperlink" Target="https://ref.ly/1Cor7:5" TargetMode="External"/><Relationship Id="rId593" Type="http://schemas.openxmlformats.org/officeDocument/2006/relationships/hyperlink" Target="https://ref.ly/1Pet5:8" TargetMode="External"/><Relationship Id="rId594" Type="http://schemas.openxmlformats.org/officeDocument/2006/relationships/hyperlink" Target="https://ref.ly/2Cor2:11" TargetMode="External"/><Relationship Id="rId595" Type="http://schemas.openxmlformats.org/officeDocument/2006/relationships/hyperlink" Target="https://ref.ly/Eph6:11" TargetMode="External"/><Relationship Id="rId596" Type="http://schemas.openxmlformats.org/officeDocument/2006/relationships/hyperlink" Target="https://ref.ly/Jas4:7" TargetMode="External"/><Relationship Id="rId597" Type="http://schemas.openxmlformats.org/officeDocument/2006/relationships/hyperlink" Target="https://ref.ly/John13:2" TargetMode="External"/><Relationship Id="rId598" Type="http://schemas.openxmlformats.org/officeDocument/2006/relationships/hyperlink" Target="https://ref.ly/Acts5:3" TargetMode="External"/><Relationship Id="rId599" Type="http://schemas.openxmlformats.org/officeDocument/2006/relationships/hyperlink" Target="https://ref.ly/1Thess2:18" TargetMode="External"/><Relationship Id="rId600" Type="http://schemas.openxmlformats.org/officeDocument/2006/relationships/hyperlink" Target="https://ref.ly/Rev12:10" TargetMode="External"/><Relationship Id="rId601" Type="http://schemas.openxmlformats.org/officeDocument/2006/relationships/hyperlink" Target="https://ref.ly/2Thess2:9" TargetMode="External"/><Relationship Id="rId602" Type="http://schemas.openxmlformats.org/officeDocument/2006/relationships/hyperlink" Target="https://ref.ly/Rev2:9,Rev2:13" TargetMode="External"/><Relationship Id="rId603" Type="http://schemas.openxmlformats.org/officeDocument/2006/relationships/hyperlink" Target="https://ref.ly/Rev13:2" TargetMode="External"/><Relationship Id="rId604" Type="http://schemas.openxmlformats.org/officeDocument/2006/relationships/hyperlink" Target="https://ref.ly/1John3:8" TargetMode="External"/><Relationship Id="rId605" Type="http://schemas.openxmlformats.org/officeDocument/2006/relationships/hyperlink" Target="https://ref.ly/Luke10:18" TargetMode="External"/><Relationship Id="rId606" Type="http://schemas.openxmlformats.org/officeDocument/2006/relationships/hyperlink" Target="https://ref.ly/Rev12:1-Rev12:18" TargetMode="External"/><Relationship Id="rId607" Type="http://schemas.openxmlformats.org/officeDocument/2006/relationships/hyperlink" Target="https://ref.ly/2Cor12:7" TargetMode="External"/><Relationship Id="rId608" Type="http://schemas.openxmlformats.org/officeDocument/2006/relationships/hyperlink" Target="https://ref.ly/1Cor5:5" TargetMode="External"/><Relationship Id="rId609" Type="http://schemas.openxmlformats.org/officeDocument/2006/relationships/hyperlink" Target="https://ref.ly/1Tim1:20" TargetMode="External"/><Relationship Id="rId610" Type="http://schemas.openxmlformats.org/officeDocument/2006/relationships/hyperlink" Target="https://ref.ly/Rom16:20" TargetMode="External"/><Relationship Id="rId611" Type="http://schemas.openxmlformats.org/officeDocument/2006/relationships/hyperlink" Target="https://ref.ly/Rev20:10"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Exod37:17-Exod37:18" TargetMode="External"/><Relationship Id="rId617" Type="http://schemas.openxmlformats.org/officeDocument/2006/relationships/hyperlink" Target="https://ref.ly/Gen46:10" TargetMode="External"/><Relationship Id="rId618" Type="http://schemas.openxmlformats.org/officeDocument/2006/relationships/hyperlink" Target="https://ref.ly/Exod6:15" TargetMode="External"/><Relationship Id="rId619" Type="http://schemas.openxmlformats.org/officeDocument/2006/relationships/hyperlink" Target="https://ref.ly/1Chr4:24" TargetMode="External"/><Relationship Id="rId620" Type="http://schemas.openxmlformats.org/officeDocument/2006/relationships/hyperlink" Target="https://ref.ly/Num26:13" TargetMode="External"/><Relationship Id="rId621" Type="http://schemas.openxmlformats.org/officeDocument/2006/relationships/hyperlink" Target="https://ref.ly/1Chr6:24" TargetMode="External"/><Relationship Id="rId622" Type="http://schemas.openxmlformats.org/officeDocument/2006/relationships/hyperlink" Target="https://ref.ly/Gen36:37-Gen36:38" TargetMode="External"/><Relationship Id="rId623" Type="http://schemas.openxmlformats.org/officeDocument/2006/relationships/hyperlink" Target="https://ref.ly/1Chr1:48-1Chr1:49" TargetMode="External"/><Relationship Id="rId624" Type="http://schemas.openxmlformats.org/officeDocument/2006/relationships/hyperlink" Target="https://ref.ly/1Sam14:49-1Sam14:50" TargetMode="External"/><Relationship Id="rId625" Type="http://schemas.openxmlformats.org/officeDocument/2006/relationships/hyperlink" Target="https://ref.ly/1Sam31:2" TargetMode="External"/><Relationship Id="rId626" Type="http://schemas.openxmlformats.org/officeDocument/2006/relationships/hyperlink" Target="https://ref.ly/1Sam4:1-1Sam4:22" TargetMode="External"/><Relationship Id="rId627" Type="http://schemas.openxmlformats.org/officeDocument/2006/relationships/hyperlink" Target="https://ref.ly/1Sam11:1" TargetMode="External"/><Relationship Id="rId628" Type="http://schemas.openxmlformats.org/officeDocument/2006/relationships/hyperlink" Target="https://ref.ly/1Sam11:11" TargetMode="External"/><Relationship Id="rId629" Type="http://schemas.openxmlformats.org/officeDocument/2006/relationships/hyperlink" Target="https://ref.ly/1Sam11:15" TargetMode="External"/><Relationship Id="rId630" Type="http://schemas.openxmlformats.org/officeDocument/2006/relationships/hyperlink" Target="https://ref.ly/1Sam13:16-1Sam13:23" TargetMode="External"/><Relationship Id="rId631" Type="http://schemas.openxmlformats.org/officeDocument/2006/relationships/hyperlink" Target="https://ref.ly/1Sam14:15-1Sam14:23" TargetMode="External"/><Relationship Id="rId632" Type="http://schemas.openxmlformats.org/officeDocument/2006/relationships/hyperlink" Target="https://ref.ly/1Sam14:47" TargetMode="External"/><Relationship Id="rId633" Type="http://schemas.openxmlformats.org/officeDocument/2006/relationships/hyperlink" Target="https://ref.ly/1Sam15:7" TargetMode="External"/><Relationship Id="rId634" Type="http://schemas.openxmlformats.org/officeDocument/2006/relationships/hyperlink" Target="https://ref.ly/1Sam29:1" TargetMode="External"/><Relationship Id="rId635" Type="http://schemas.openxmlformats.org/officeDocument/2006/relationships/hyperlink" Target="https://ref.ly/1Sam29:11" TargetMode="External"/><Relationship Id="rId636" Type="http://schemas.openxmlformats.org/officeDocument/2006/relationships/hyperlink" Target="https://ref.ly/1Sam31:1" TargetMode="External"/><Relationship Id="rId637" Type="http://schemas.openxmlformats.org/officeDocument/2006/relationships/hyperlink" Target="https://ref.ly/1Sam31:2-1Sam31:6" TargetMode="External"/><Relationship Id="rId638" Type="http://schemas.openxmlformats.org/officeDocument/2006/relationships/hyperlink" Target="https://ref.ly/Exod15:18" TargetMode="External"/><Relationship Id="rId639" Type="http://schemas.openxmlformats.org/officeDocument/2006/relationships/hyperlink" Target="https://ref.ly/Deut19:14-Deut19:20" TargetMode="External"/><Relationship Id="rId640" Type="http://schemas.openxmlformats.org/officeDocument/2006/relationships/hyperlink" Target="https://ref.ly/1Sam8:6" TargetMode="External"/><Relationship Id="rId641" Type="http://schemas.openxmlformats.org/officeDocument/2006/relationships/hyperlink" Target="https://ref.ly/1Sam15:23" TargetMode="External"/><Relationship Id="rId642" Type="http://schemas.openxmlformats.org/officeDocument/2006/relationships/hyperlink" Target="https://ref.ly/1Sam13:8-1Sam13:15" TargetMode="External"/><Relationship Id="rId643" Type="http://schemas.openxmlformats.org/officeDocument/2006/relationships/hyperlink" Target="https://ref.ly/1Sam9:1-1Sam9:2" TargetMode="External"/><Relationship Id="rId644" Type="http://schemas.openxmlformats.org/officeDocument/2006/relationships/hyperlink" Target="https://ref.ly/1Sam11:12-1Sam11:13" TargetMode="External"/><Relationship Id="rId645" Type="http://schemas.openxmlformats.org/officeDocument/2006/relationships/hyperlink" Target="https://ref.ly/1Sam10:6" TargetMode="External"/><Relationship Id="rId646" Type="http://schemas.openxmlformats.org/officeDocument/2006/relationships/hyperlink" Target="https://ref.ly/1Sam16:14" TargetMode="External"/><Relationship Id="rId647" Type="http://schemas.openxmlformats.org/officeDocument/2006/relationships/hyperlink" Target="https://ref.ly/Acts13:9" TargetMode="External"/><Relationship Id="rId648" Type="http://schemas.openxmlformats.org/officeDocument/2006/relationships/hyperlink" Target="https://ref.ly/Gen38:18" TargetMode="External"/><Relationship Id="rId649" Type="http://schemas.openxmlformats.org/officeDocument/2006/relationships/hyperlink" Target="https://ref.ly/Gen41:42" TargetMode="External"/><Relationship Id="rId650" Type="http://schemas.openxmlformats.org/officeDocument/2006/relationships/hyperlink" Target="https://ref.ly/Song8:6" TargetMode="External"/><Relationship Id="rId651" Type="http://schemas.openxmlformats.org/officeDocument/2006/relationships/hyperlink" Target="https://ref.ly/Jer22:24" TargetMode="External"/><Relationship Id="rId652" Type="http://schemas.openxmlformats.org/officeDocument/2006/relationships/hyperlink" Target="https://ref.ly/Dan6:17" TargetMode="External"/><Relationship Id="rId653" Type="http://schemas.openxmlformats.org/officeDocument/2006/relationships/hyperlink" Target="https://ref.ly/Matt27:66" TargetMode="External"/><Relationship Id="rId654" Type="http://schemas.openxmlformats.org/officeDocument/2006/relationships/hyperlink" Target="https://ref.ly/1Kgs21:8-1Kgs21:13" TargetMode="External"/><Relationship Id="rId655" Type="http://schemas.openxmlformats.org/officeDocument/2006/relationships/hyperlink" Target="https://ref.ly/Jer32:10-Jer32:14" TargetMode="External"/><Relationship Id="rId656" Type="http://schemas.openxmlformats.org/officeDocument/2006/relationships/hyperlink" Target="https://ref.ly/Esth8:8" TargetMode="External"/><Relationship Id="rId657" Type="http://schemas.openxmlformats.org/officeDocument/2006/relationships/hyperlink" Target="https://ref.ly/Isa8:16" TargetMode="External"/><Relationship Id="rId658" Type="http://schemas.openxmlformats.org/officeDocument/2006/relationships/hyperlink" Target="https://ref.ly/Hag2:23" TargetMode="External"/><Relationship Id="rId659" Type="http://schemas.openxmlformats.org/officeDocument/2006/relationships/hyperlink" Target="https://ref.ly/Job38:14" TargetMode="External"/><Relationship Id="rId660" Type="http://schemas.openxmlformats.org/officeDocument/2006/relationships/hyperlink" Target="https://ref.ly/John3:33" TargetMode="External"/><Relationship Id="rId661" Type="http://schemas.openxmlformats.org/officeDocument/2006/relationships/hyperlink" Target="https://ref.ly/John6:27" TargetMode="External"/><Relationship Id="rId662" Type="http://schemas.openxmlformats.org/officeDocument/2006/relationships/hyperlink" Target="https://ref.ly/2Cor1:22" TargetMode="External"/><Relationship Id="rId663" Type="http://schemas.openxmlformats.org/officeDocument/2006/relationships/hyperlink" Target="https://ref.ly/Eph1:13" TargetMode="External"/><Relationship Id="rId664" Type="http://schemas.openxmlformats.org/officeDocument/2006/relationships/hyperlink" Target="https://ref.ly/Eph4:30" TargetMode="External"/><Relationship Id="rId665" Type="http://schemas.openxmlformats.org/officeDocument/2006/relationships/hyperlink" Target="https://ref.ly/Gen49:10" TargetMode="External"/><Relationship Id="rId666" Type="http://schemas.openxmlformats.org/officeDocument/2006/relationships/hyperlink" Target="https://ref.ly/Ps45:6" TargetMode="External"/><Relationship Id="rId667" Type="http://schemas.openxmlformats.org/officeDocument/2006/relationships/hyperlink" Target="https://ref.ly/Heb1:8" TargetMode="External"/><Relationship Id="rId668" Type="http://schemas.openxmlformats.org/officeDocument/2006/relationships/hyperlink" Target="https://ref.ly/Amos1:5,Amos1:8" TargetMode="External"/><Relationship Id="rId669" Type="http://schemas.openxmlformats.org/officeDocument/2006/relationships/hyperlink" Target="https://ref.ly/Zech10:11" TargetMode="External"/><Relationship Id="rId670" Type="http://schemas.openxmlformats.org/officeDocument/2006/relationships/hyperlink" Target="https://ref.ly/Esth4:11" TargetMode="External"/><Relationship Id="rId671" Type="http://schemas.openxmlformats.org/officeDocument/2006/relationships/hyperlink" Target="https://ref.ly/Esth5:2" TargetMode="External"/><Relationship Id="rId672" Type="http://schemas.openxmlformats.org/officeDocument/2006/relationships/hyperlink" Target="https://ref.ly/Esth8:4" TargetMode="External"/><Relationship Id="rId673" Type="http://schemas.openxmlformats.org/officeDocument/2006/relationships/hyperlink" Target="https://ref.ly/Num24:17" TargetMode="External"/><Relationship Id="rId674" Type="http://schemas.openxmlformats.org/officeDocument/2006/relationships/hyperlink" Target="https://ref.ly/Isa14:5" TargetMode="External"/><Relationship Id="rId675" Type="http://schemas.openxmlformats.org/officeDocument/2006/relationships/hyperlink" Target="https://ref.ly/Ezek19:11,Ezek19:14" TargetMode="External"/><Relationship Id="rId676" Type="http://schemas.openxmlformats.org/officeDocument/2006/relationships/hyperlink" Target="https://ref.ly/Acts19:14" TargetMode="External"/><Relationship Id="rId677" Type="http://schemas.openxmlformats.org/officeDocument/2006/relationships/hyperlink" Target="https://ref.ly/Esth2:14" TargetMode="External"/><Relationship Id="rId678" Type="http://schemas.openxmlformats.org/officeDocument/2006/relationships/hyperlink" Target="https://ref.ly/2Kgs24:1" TargetMode="External"/><Relationship Id="rId679" Type="http://schemas.openxmlformats.org/officeDocument/2006/relationships/hyperlink" Target="https://ref.ly/Dan1:1-Dan1:4" TargetMode="External"/><Relationship Id="rId680" Type="http://schemas.openxmlformats.org/officeDocument/2006/relationships/hyperlink" Target="https://ref.ly/2Kgs20:18" TargetMode="External"/><Relationship Id="rId681" Type="http://schemas.openxmlformats.org/officeDocument/2006/relationships/hyperlink" Target="https://ref.ly/Isa39:7" TargetMode="External"/><Relationship Id="rId682" Type="http://schemas.openxmlformats.org/officeDocument/2006/relationships/hyperlink" Target="https://ref.ly/Exod34:15" TargetMode="External"/><Relationship Id="rId683" Type="http://schemas.openxmlformats.org/officeDocument/2006/relationships/hyperlink" Target="https://ref.ly/Lev17:10-Lev17:14" TargetMode="External"/><Relationship Id="rId684" Type="http://schemas.openxmlformats.org/officeDocument/2006/relationships/hyperlink" Target="https://ref.ly/Dan2:12-Dan2:49" TargetMode="External"/><Relationship Id="rId685" Type="http://schemas.openxmlformats.org/officeDocument/2006/relationships/hyperlink" Target="https://ref.ly/Dan3:1-Dan3:30" TargetMode="External"/><Relationship Id="rId686" Type="http://schemas.openxmlformats.org/officeDocument/2006/relationships/hyperlink" Target="https://ref.ly/Gen36:13,Gen36:17" TargetMode="External"/><Relationship Id="rId687" Type="http://schemas.openxmlformats.org/officeDocument/2006/relationships/hyperlink" Target="https://ref.ly/1Chr1:37" TargetMode="External"/><Relationship Id="rId688" Type="http://schemas.openxmlformats.org/officeDocument/2006/relationships/hyperlink" Target="https://ref.ly/1Sam16:9" TargetMode="External"/><Relationship Id="rId689" Type="http://schemas.openxmlformats.org/officeDocument/2006/relationships/hyperlink" Target="https://ref.ly/1Sam17:13" TargetMode="External"/><Relationship Id="rId690" Type="http://schemas.openxmlformats.org/officeDocument/2006/relationships/hyperlink" Target="https://ref.ly/2Sam21:20-2Sam21:21" TargetMode="External"/><Relationship Id="rId691" Type="http://schemas.openxmlformats.org/officeDocument/2006/relationships/hyperlink" Target="https://ref.ly/2Sam13:3-2Sam13:39" TargetMode="External"/><Relationship Id="rId692" Type="http://schemas.openxmlformats.org/officeDocument/2006/relationships/hyperlink" Target="https://ref.ly/1Chr2:13" TargetMode="External"/><Relationship Id="rId693" Type="http://schemas.openxmlformats.org/officeDocument/2006/relationships/hyperlink" Target="https://ref.ly/1Chr20:7" TargetMode="External"/><Relationship Id="rId694" Type="http://schemas.openxmlformats.org/officeDocument/2006/relationships/hyperlink" Target="https://ref.ly/2Sam13:3" TargetMode="External"/><Relationship Id="rId695" Type="http://schemas.openxmlformats.org/officeDocument/2006/relationships/hyperlink" Target="https://ref.ly/2Sam21:21" TargetMode="External"/><Relationship Id="rId696" Type="http://schemas.openxmlformats.org/officeDocument/2006/relationships/hyperlink" Target="https://ref.ly/2Sam23:11-2Sam23:12" TargetMode="External"/><Relationship Id="rId697" Type="http://schemas.openxmlformats.org/officeDocument/2006/relationships/hyperlink" Target="https://ref.ly/2Sam23:24-2Sam23:25" TargetMode="External"/><Relationship Id="rId698" Type="http://schemas.openxmlformats.org/officeDocument/2006/relationships/hyperlink" Target="https://ref.ly/1Chr11:27" TargetMode="External"/><Relationship Id="rId699" Type="http://schemas.openxmlformats.org/officeDocument/2006/relationships/hyperlink" Target="https://ref.ly/1Chr27:8" TargetMode="External"/><Relationship Id="rId700" Type="http://schemas.openxmlformats.org/officeDocument/2006/relationships/hyperlink" Target="https://ref.ly/2Sam23:33" TargetMode="External"/><Relationship Id="rId701" Type="http://schemas.openxmlformats.org/officeDocument/2006/relationships/hyperlink" Target="https://ref.ly/Gen14:5" TargetMode="External"/><Relationship Id="rId702" Type="http://schemas.openxmlformats.org/officeDocument/2006/relationships/hyperlink" Target="https://ref.ly/Gen14:17" TargetMode="External"/><Relationship Id="rId703" Type="http://schemas.openxmlformats.org/officeDocument/2006/relationships/hyperlink" Target="https://ref.ly/Gen10:24" TargetMode="External"/><Relationship Id="rId704" Type="http://schemas.openxmlformats.org/officeDocument/2006/relationships/hyperlink" Target="https://ref.ly/Gen11:12-Gen11:15" TargetMode="External"/><Relationship Id="rId705" Type="http://schemas.openxmlformats.org/officeDocument/2006/relationships/hyperlink" Target="https://ref.ly/1Chr1:18" TargetMode="External"/><Relationship Id="rId706" Type="http://schemas.openxmlformats.org/officeDocument/2006/relationships/hyperlink" Target="https://ref.ly/Luke3:35" TargetMode="External"/><Relationship Id="rId707" Type="http://schemas.openxmlformats.org/officeDocument/2006/relationships/hyperlink" Target="https://ref.ly/Gen38:5" TargetMode="External"/><Relationship Id="rId708" Type="http://schemas.openxmlformats.org/officeDocument/2006/relationships/hyperlink" Target="https://ref.ly/1Chr2:3" TargetMode="External"/><Relationship Id="rId709" Type="http://schemas.openxmlformats.org/officeDocument/2006/relationships/hyperlink" Target="https://ref.ly/Num26:20" TargetMode="External"/><Relationship Id="rId710" Type="http://schemas.openxmlformats.org/officeDocument/2006/relationships/hyperlink" Target="https://ref.ly/Neh11:5" TargetMode="External"/><Relationship Id="rId711" Type="http://schemas.openxmlformats.org/officeDocument/2006/relationships/hyperlink" Target="https://ref.ly/1Chr9:5" TargetMode="External"/><Relationship Id="rId712" Type="http://schemas.openxmlformats.org/officeDocument/2006/relationships/hyperlink" Target="https://ref.ly/Gen10:26" TargetMode="External"/><Relationship Id="rId713" Type="http://schemas.openxmlformats.org/officeDocument/2006/relationships/hyperlink" Target="https://ref.ly/1Chr1:20" TargetMode="External"/><Relationship Id="rId714" Type="http://schemas.openxmlformats.org/officeDocument/2006/relationships/hyperlink" Target="https://ref.ly/Gen14:2" TargetMode="External"/><Relationship Id="rId715" Type="http://schemas.openxmlformats.org/officeDocument/2006/relationships/hyperlink" Target="https://ref.ly/Gen36:23" TargetMode="External"/><Relationship Id="rId716" Type="http://schemas.openxmlformats.org/officeDocument/2006/relationships/hyperlink" Target="https://ref.ly/1Chr1:40" TargetMode="External"/><Relationship Id="rId717" Type="http://schemas.openxmlformats.org/officeDocument/2006/relationships/hyperlink" Target="https://ref.ly/Esth1:14" TargetMode="External"/><Relationship Id="rId718" Type="http://schemas.openxmlformats.org/officeDocument/2006/relationships/hyperlink" Target="https://ref.ly/Gen26:33" TargetMode="External"/><Relationship Id="rId719" Type="http://schemas.openxmlformats.org/officeDocument/2006/relationships/hyperlink" Target="https://ref.ly/Gen46:24" TargetMode="External"/><Relationship Id="rId720" Type="http://schemas.openxmlformats.org/officeDocument/2006/relationships/hyperlink" Target="https://ref.ly/Num26:49" TargetMode="External"/><Relationship Id="rId721" Type="http://schemas.openxmlformats.org/officeDocument/2006/relationships/hyperlink" Target="https://ref.ly/1Chr7:13" TargetMode="External"/><Relationship Id="rId722" Type="http://schemas.openxmlformats.org/officeDocument/2006/relationships/hyperlink" Target="https://ref.ly/Exod6:17" TargetMode="External"/><Relationship Id="rId723" Type="http://schemas.openxmlformats.org/officeDocument/2006/relationships/hyperlink" Target="https://ref.ly/Num3:18" TargetMode="External"/><Relationship Id="rId724" Type="http://schemas.openxmlformats.org/officeDocument/2006/relationships/hyperlink" Target="https://ref.ly/1Chr6:17" TargetMode="External"/><Relationship Id="rId725" Type="http://schemas.openxmlformats.org/officeDocument/2006/relationships/hyperlink" Target="https://ref.ly/Num3:21" TargetMode="External"/><Relationship Id="rId726" Type="http://schemas.openxmlformats.org/officeDocument/2006/relationships/hyperlink" Target="https://ref.ly/1Chr23:7,1Chr23:10" TargetMode="External"/><Relationship Id="rId727" Type="http://schemas.openxmlformats.org/officeDocument/2006/relationships/hyperlink" Target="https://ref.ly/Zech12:13" TargetMode="External"/><Relationship Id="rId728" Type="http://schemas.openxmlformats.org/officeDocument/2006/relationships/hyperlink" Target="https://ref.ly/2Sam16:5-2Sam16:13" TargetMode="External"/><Relationship Id="rId729" Type="http://schemas.openxmlformats.org/officeDocument/2006/relationships/hyperlink" Target="https://ref.ly/2Sam19:16-2Sam19:23" TargetMode="External"/><Relationship Id="rId730" Type="http://schemas.openxmlformats.org/officeDocument/2006/relationships/hyperlink" Target="https://ref.ly/1Kgs2:8,1Kgs2:36-1Kgs2:44" TargetMode="External"/><Relationship Id="rId731" Type="http://schemas.openxmlformats.org/officeDocument/2006/relationships/hyperlink" Target="https://ref.ly/1Kgs1:8" TargetMode="External"/><Relationship Id="rId732" Type="http://schemas.openxmlformats.org/officeDocument/2006/relationships/hyperlink" Target="https://ref.ly/1Kgs4:18" TargetMode="External"/><Relationship Id="rId733" Type="http://schemas.openxmlformats.org/officeDocument/2006/relationships/hyperlink" Target="https://ref.ly/1Chr3:19" TargetMode="External"/><Relationship Id="rId734" Type="http://schemas.openxmlformats.org/officeDocument/2006/relationships/hyperlink" Target="https://ref.ly/1Chr4:26-1Chr4:27" TargetMode="External"/><Relationship Id="rId735" Type="http://schemas.openxmlformats.org/officeDocument/2006/relationships/hyperlink" Target="https://ref.ly/1Chr5:4" TargetMode="External"/><Relationship Id="rId736" Type="http://schemas.openxmlformats.org/officeDocument/2006/relationships/hyperlink" Target="https://ref.ly/1Chr6:29" TargetMode="External"/><Relationship Id="rId737" Type="http://schemas.openxmlformats.org/officeDocument/2006/relationships/hyperlink" Target="https://ref.ly/1Chr6:42" TargetMode="External"/><Relationship Id="rId738" Type="http://schemas.openxmlformats.org/officeDocument/2006/relationships/hyperlink" Target="https://ref.ly/1Chr8:21" TargetMode="External"/><Relationship Id="rId739" Type="http://schemas.openxmlformats.org/officeDocument/2006/relationships/hyperlink" Target="https://ref.ly/1Chr8:13" TargetMode="External"/><Relationship Id="rId740" Type="http://schemas.openxmlformats.org/officeDocument/2006/relationships/hyperlink" Target="https://ref.ly/1Chr23:9" TargetMode="External"/><Relationship Id="rId741" Type="http://schemas.openxmlformats.org/officeDocument/2006/relationships/hyperlink" Target="https://ref.ly/1Chr25:3,1Chr25:17" TargetMode="External"/><Relationship Id="rId742" Type="http://schemas.openxmlformats.org/officeDocument/2006/relationships/hyperlink" Target="https://ref.ly/1Chr27:27" TargetMode="External"/><Relationship Id="rId743" Type="http://schemas.openxmlformats.org/officeDocument/2006/relationships/hyperlink" Target="https://ref.ly/2Chr29:14" TargetMode="External"/><Relationship Id="rId744" Type="http://schemas.openxmlformats.org/officeDocument/2006/relationships/hyperlink" Target="https://ref.ly/2Chr31:12-2Chr31:13" TargetMode="External"/><Relationship Id="rId745" Type="http://schemas.openxmlformats.org/officeDocument/2006/relationships/hyperlink" Target="https://ref.ly/Ezra10:23,Ezra10:33,Ezra10:38" TargetMode="External"/><Relationship Id="rId746" Type="http://schemas.openxmlformats.org/officeDocument/2006/relationships/hyperlink" Target="https://ref.ly/Esth2:5" TargetMode="External"/><Relationship Id="rId747" Type="http://schemas.openxmlformats.org/officeDocument/2006/relationships/hyperlink" Target="https://ref.ly/Gen46:13" TargetMode="External"/><Relationship Id="rId748" Type="http://schemas.openxmlformats.org/officeDocument/2006/relationships/hyperlink" Target="https://ref.ly/1Chr7:1" TargetMode="External"/><Relationship Id="rId749" Type="http://schemas.openxmlformats.org/officeDocument/2006/relationships/hyperlink" Target="https://ref.ly/Num26:24" TargetMode="External"/><Relationship Id="rId750" Type="http://schemas.openxmlformats.org/officeDocument/2006/relationships/hyperlink" Target="https://ref.ly/Dan1:2" TargetMode="External"/><Relationship Id="rId751" Type="http://schemas.openxmlformats.org/officeDocument/2006/relationships/hyperlink" Target="https://ref.ly/Gen10:10" TargetMode="External"/><Relationship Id="rId752" Type="http://schemas.openxmlformats.org/officeDocument/2006/relationships/hyperlink" Target="https://ref.ly/Gen11:2" TargetMode="External"/><Relationship Id="rId753" Type="http://schemas.openxmlformats.org/officeDocument/2006/relationships/hyperlink" Target="https://ref.ly/Gen14:1" TargetMode="External"/><Relationship Id="rId754" Type="http://schemas.openxmlformats.org/officeDocument/2006/relationships/hyperlink" Target="https://ref.ly/Gen9:1-Gen9:29" TargetMode="External"/><Relationship Id="rId755" Type="http://schemas.openxmlformats.org/officeDocument/2006/relationships/hyperlink" Target="https://ref.ly/Isa11:11" TargetMode="External"/><Relationship Id="rId756" Type="http://schemas.openxmlformats.org/officeDocument/2006/relationships/hyperlink" Target="https://ref.ly/Zech5:11" TargetMode="External"/><Relationship Id="rId757" Type="http://schemas.openxmlformats.org/officeDocument/2006/relationships/hyperlink" Target="https://ref.ly/Exod1:15" TargetMode="External"/><Relationship Id="rId758" Type="http://schemas.openxmlformats.org/officeDocument/2006/relationships/hyperlink" Target="https://ref.ly/Gen36:20" TargetMode="External"/><Relationship Id="rId759" Type="http://schemas.openxmlformats.org/officeDocument/2006/relationships/hyperlink" Target="https://ref.ly/1Chr1:38" TargetMode="External"/><Relationship Id="rId760" Type="http://schemas.openxmlformats.org/officeDocument/2006/relationships/hyperlink" Target="https://ref.ly/Gen36:29" TargetMode="External"/><Relationship Id="rId761" Type="http://schemas.openxmlformats.org/officeDocument/2006/relationships/hyperlink" Target="https://ref.ly/1Chr2:50-1Chr2:52" TargetMode="External"/><Relationship Id="rId762" Type="http://schemas.openxmlformats.org/officeDocument/2006/relationships/hyperlink" Target="https://ref.ly/1Chr4:1-1Chr4:2" TargetMode="External"/><Relationship Id="rId763" Type="http://schemas.openxmlformats.org/officeDocument/2006/relationships/hyperlink" Target="https://ref.ly/Gen38:2-Gen38:5,Gen38:12" TargetMode="External"/><Relationship Id="rId764" Type="http://schemas.openxmlformats.org/officeDocument/2006/relationships/hyperlink" Target="https://ref.ly/1Chr7:32" TargetMode="External"/><Relationship Id="rId765" Type="http://schemas.openxmlformats.org/officeDocument/2006/relationships/hyperlink" Target="https://ref.ly/Gen38:2-Gen38:5" TargetMode="External"/><Relationship Id="rId766" Type="http://schemas.openxmlformats.org/officeDocument/2006/relationships/hyperlink" Target="https://ref.ly/1Chr3:5" TargetMode="External"/><Relationship Id="rId767" Type="http://schemas.openxmlformats.org/officeDocument/2006/relationships/hyperlink" Target="https://ref.ly/Gen25:2" TargetMode="External"/><Relationship Id="rId768" Type="http://schemas.openxmlformats.org/officeDocument/2006/relationships/hyperlink" Target="https://ref.ly/1Chr1:32" TargetMode="External"/><Relationship Id="rId769" Type="http://schemas.openxmlformats.org/officeDocument/2006/relationships/hyperlink" Target="https://ref.ly/Job2:11" TargetMode="External"/><Relationship Id="rId770" Type="http://schemas.openxmlformats.org/officeDocument/2006/relationships/hyperlink" Target="https://ref.ly/Gen46:16" TargetMode="External"/><Relationship Id="rId771" Type="http://schemas.openxmlformats.org/officeDocument/2006/relationships/hyperlink" Target="https://ref.ly/Num26:15" TargetMode="External"/><Relationship Id="rId772" Type="http://schemas.openxmlformats.org/officeDocument/2006/relationships/hyperlink" Target="https://ref.ly/Gen46:21" TargetMode="External"/><Relationship Id="rId773" Type="http://schemas.openxmlformats.org/officeDocument/2006/relationships/hyperlink" Target="https://ref.ly/Num26:39" TargetMode="External"/><Relationship Id="rId774" Type="http://schemas.openxmlformats.org/officeDocument/2006/relationships/hyperlink" Target="https://ref.ly/1Chr7:12" TargetMode="External"/><Relationship Id="rId775" Type="http://schemas.openxmlformats.org/officeDocument/2006/relationships/hyperlink" Target="https://ref.ly/1Chr26:16" TargetMode="External"/><Relationship Id="rId776" Type="http://schemas.openxmlformats.org/officeDocument/2006/relationships/hyperlink" Target="https://ref.ly/Gen20:1" TargetMode="External"/><Relationship Id="rId777" Type="http://schemas.openxmlformats.org/officeDocument/2006/relationships/hyperlink" Target="https://ref.ly/Gen25:18" TargetMode="External"/><Relationship Id="rId778" Type="http://schemas.openxmlformats.org/officeDocument/2006/relationships/hyperlink" Target="https://ref.ly/Exod15:22" TargetMode="External"/><Relationship Id="rId779" Type="http://schemas.openxmlformats.org/officeDocument/2006/relationships/hyperlink" Target="https://ref.ly/1Sam27:8" TargetMode="External"/><Relationship Id="rId780" Type="http://schemas.openxmlformats.org/officeDocument/2006/relationships/hyperlink" Target="https://ref.ly/Num33:8" TargetMode="External"/><Relationship Id="rId781" Type="http://schemas.openxmlformats.org/officeDocument/2006/relationships/hyperlink" Target="https://ref.ly/Gen18:6" TargetMode="External"/><Relationship Id="rId782" Type="http://schemas.openxmlformats.org/officeDocument/2006/relationships/hyperlink" Target="https://ref.ly/1Kgs18:32" TargetMode="External"/><Relationship Id="rId783" Type="http://schemas.openxmlformats.org/officeDocument/2006/relationships/hyperlink" Target="https://ref.ly/Gen10:28" TargetMode="External"/><Relationship Id="rId784" Type="http://schemas.openxmlformats.org/officeDocument/2006/relationships/hyperlink" Target="https://ref.ly/1Chr1:22" TargetMode="External"/><Relationship Id="rId785" Type="http://schemas.openxmlformats.org/officeDocument/2006/relationships/hyperlink" Target="https://ref.ly/Gen25:3" TargetMode="External"/><Relationship Id="rId786" Type="http://schemas.openxmlformats.org/officeDocument/2006/relationships/hyperlink" Target="https://ref.ly/2Sam20:1-2Sam20:22" TargetMode="External"/><Relationship Id="rId787" Type="http://schemas.openxmlformats.org/officeDocument/2006/relationships/hyperlink" Target="https://ref.ly/1Chr5:13,1Chr5:16-1Chr5:17" TargetMode="External"/><Relationship Id="rId788" Type="http://schemas.openxmlformats.org/officeDocument/2006/relationships/hyperlink" Target="https://ref.ly/Acts20:4" TargetMode="External"/><Relationship Id="rId789" Type="http://schemas.openxmlformats.org/officeDocument/2006/relationships/hyperlink" Target="https://ref.ly/2Thess2:5" TargetMode="External"/><Relationship Id="rId790" Type="http://schemas.openxmlformats.org/officeDocument/2006/relationships/hyperlink" Target="https://ref.ly/2Thess3:17" TargetMode="External"/><Relationship Id="rId791" Type="http://schemas.openxmlformats.org/officeDocument/2006/relationships/hyperlink" Target="https://ref.ly/2Thess2:15" TargetMode="External"/><Relationship Id="rId792" Type="http://schemas.openxmlformats.org/officeDocument/2006/relationships/hyperlink" Target="https://ref.ly/1Cor1:1-1Cor3:23" TargetMode="External"/><Relationship Id="rId793" Type="http://schemas.openxmlformats.org/officeDocument/2006/relationships/hyperlink" Target="https://ref.ly/Eph2:11-Eph2:22" TargetMode="External"/><Relationship Id="rId794" Type="http://schemas.openxmlformats.org/officeDocument/2006/relationships/hyperlink" Target="https://ref.ly/2Thess1:1" TargetMode="External"/><Relationship Id="rId795" Type="http://schemas.openxmlformats.org/officeDocument/2006/relationships/hyperlink" Target="https://ref.ly/2Thess1:3" TargetMode="External"/><Relationship Id="rId796" Type="http://schemas.openxmlformats.org/officeDocument/2006/relationships/hyperlink" Target="https://ref.ly/2Thess2:13" TargetMode="External"/><Relationship Id="rId797" Type="http://schemas.openxmlformats.org/officeDocument/2006/relationships/hyperlink" Target="https://ref.ly/2Thess1:4" TargetMode="External"/><Relationship Id="rId798" Type="http://schemas.openxmlformats.org/officeDocument/2006/relationships/hyperlink" Target="https://ref.ly/2Thess1:5-2Thess1:12" TargetMode="External"/><Relationship Id="rId799" Type="http://schemas.openxmlformats.org/officeDocument/2006/relationships/hyperlink" Target="https://ref.ly/2Thess2:2" TargetMode="External"/><Relationship Id="rId800" Type="http://schemas.openxmlformats.org/officeDocument/2006/relationships/hyperlink" Target="https://ref.ly/2Thess2:1-2Thess2:12" TargetMode="External"/><Relationship Id="rId801" Type="http://schemas.openxmlformats.org/officeDocument/2006/relationships/hyperlink" Target="https://ref.ly/Matt24:5,Matt24:23-Matt24:26" TargetMode="External"/><Relationship Id="rId802" Type="http://schemas.openxmlformats.org/officeDocument/2006/relationships/hyperlink" Target="https://ref.ly/Mark13:5-Mark13:6,Mark13:20-Mark13:23" TargetMode="External"/><Relationship Id="rId803" Type="http://schemas.openxmlformats.org/officeDocument/2006/relationships/hyperlink" Target="https://ref.ly/Matt24:1-Matt24:51" TargetMode="External"/><Relationship Id="rId804" Type="http://schemas.openxmlformats.org/officeDocument/2006/relationships/hyperlink" Target="https://ref.ly/Mark13:1-Mark13:37" TargetMode="External"/><Relationship Id="rId805" Type="http://schemas.openxmlformats.org/officeDocument/2006/relationships/hyperlink" Target="https://ref.ly/Luke21:1-Luke21:38" TargetMode="External"/><Relationship Id="rId806" Type="http://schemas.openxmlformats.org/officeDocument/2006/relationships/hyperlink" Target="https://ref.ly/1Thess4:11" TargetMode="External"/><Relationship Id="rId807" Type="http://schemas.openxmlformats.org/officeDocument/2006/relationships/hyperlink" Target="https://ref.ly/1Thess5:14" TargetMode="External"/><Relationship Id="rId808" Type="http://schemas.openxmlformats.org/officeDocument/2006/relationships/hyperlink" Target="https://ref.ly/2Thess3:10" TargetMode="External"/><Relationship Id="rId809" Type="http://schemas.openxmlformats.org/officeDocument/2006/relationships/hyperlink" Target="https://ref.ly/2Thess1:3-2Thess1:4" TargetMode="External"/><Relationship Id="rId810" Type="http://schemas.openxmlformats.org/officeDocument/2006/relationships/hyperlink" Target="https://ref.ly/2Thess1:5-2Thess1:10" TargetMode="External"/><Relationship Id="rId811" Type="http://schemas.openxmlformats.org/officeDocument/2006/relationships/hyperlink" Target="https://ref.ly/2Thess1:11-2Thess1:12" TargetMode="External"/><Relationship Id="rId812" Type="http://schemas.openxmlformats.org/officeDocument/2006/relationships/hyperlink" Target="https://ref.ly/1John2:18" TargetMode="External"/><Relationship Id="rId813" Type="http://schemas.openxmlformats.org/officeDocument/2006/relationships/hyperlink" Target="https://ref.ly/1John4:3" TargetMode="External"/><Relationship Id="rId814" Type="http://schemas.openxmlformats.org/officeDocument/2006/relationships/hyperlink" Target="https://ref.ly/2Thess2:3" TargetMode="External"/><Relationship Id="rId815" Type="http://schemas.openxmlformats.org/officeDocument/2006/relationships/hyperlink" Target="https://ref.ly/2Thess2:6-2Thess2:7" TargetMode="External"/><Relationship Id="rId816" Type="http://schemas.openxmlformats.org/officeDocument/2006/relationships/hyperlink" Target="https://ref.ly/2Thess2:13-2Thess3:5" TargetMode="External"/><Relationship Id="rId817" Type="http://schemas.openxmlformats.org/officeDocument/2006/relationships/hyperlink" Target="https://ref.ly/2Thess3:6-2Thess3:15" TargetMode="External"/><Relationship Id="rId818" Type="http://schemas.openxmlformats.org/officeDocument/2006/relationships/hyperlink" Target="https://ref.ly/2Thess3:12-2Thess3:13" TargetMode="External"/><Relationship Id="rId819" Type="http://schemas.openxmlformats.org/officeDocument/2006/relationships/hyperlink" Target="https://ref.ly/2Thess3:16-2Thess3:18" TargetMode="External"/><Relationship Id="rId820" Type="http://schemas.openxmlformats.org/officeDocument/2006/relationships/hyperlink" Target="https://ref.ly/1Cor16:21" TargetMode="External"/><Relationship Id="rId821" Type="http://schemas.openxmlformats.org/officeDocument/2006/relationships/hyperlink" Target="https://ref.ly/Col4:18" TargetMode="External"/><Relationship Id="rId822" Type="http://schemas.openxmlformats.org/officeDocument/2006/relationships/hyperlink" Target="https://ref.ly/Acts19:35" TargetMode="External"/><Relationship Id="rId823" Type="http://schemas.openxmlformats.org/officeDocument/2006/relationships/hyperlink" Target="https://ref.ly/Gen14:4-Gen14:6" TargetMode="External"/><Relationship Id="rId824" Type="http://schemas.openxmlformats.org/officeDocument/2006/relationships/hyperlink" Target="https://ref.ly/Deut2:12" TargetMode="External"/><Relationship Id="rId825" Type="http://schemas.openxmlformats.org/officeDocument/2006/relationships/hyperlink" Target="https://ref.ly/Gen36:20-Gen36:30" TargetMode="External"/><Relationship Id="rId826" Type="http://schemas.openxmlformats.org/officeDocument/2006/relationships/hyperlink" Target="https://ref.ly/Josh24:4" TargetMode="External"/><Relationship Id="rId827" Type="http://schemas.openxmlformats.org/officeDocument/2006/relationships/hyperlink" Target="https://ref.ly/Deut2:1-Deut2:8" TargetMode="External"/><Relationship Id="rId828" Type="http://schemas.openxmlformats.org/officeDocument/2006/relationships/hyperlink" Target="https://ref.ly/1Chr4:42" TargetMode="External"/><Relationship Id="rId829" Type="http://schemas.openxmlformats.org/officeDocument/2006/relationships/hyperlink" Target="https://ref.ly/2Chr20:10-2Chr20:23" TargetMode="External"/><Relationship Id="rId830" Type="http://schemas.openxmlformats.org/officeDocument/2006/relationships/hyperlink" Target="https://ref.ly/2Chr25:11-2Chr25:14" TargetMode="External"/><Relationship Id="rId831" Type="http://schemas.openxmlformats.org/officeDocument/2006/relationships/hyperlink" Target="https://ref.ly/Ezek35:1-Ezek35:15" TargetMode="External"/><Relationship Id="rId832" Type="http://schemas.openxmlformats.org/officeDocument/2006/relationships/hyperlink" Target="https://ref.ly/Josh15:10" TargetMode="External"/><Relationship Id="rId833" Type="http://schemas.openxmlformats.org/officeDocument/2006/relationships/hyperlink" Target="https://ref.ly/Gen36:20-Gen36:21" TargetMode="External"/><Relationship Id="rId834" Type="http://schemas.openxmlformats.org/officeDocument/2006/relationships/hyperlink" Target="https://ref.ly/Num16:30,Num16:33" TargetMode="External"/><Relationship Id="rId835" Type="http://schemas.openxmlformats.org/officeDocument/2006/relationships/hyperlink" Target="https://ref.ly/Gen42:38" TargetMode="External"/><Relationship Id="rId836" Type="http://schemas.openxmlformats.org/officeDocument/2006/relationships/hyperlink" Target="https://ref.ly/Prov15:24" TargetMode="External"/><Relationship Id="rId837" Type="http://schemas.openxmlformats.org/officeDocument/2006/relationships/hyperlink" Target="https://ref.ly/Ezek26:20" TargetMode="External"/><Relationship Id="rId838" Type="http://schemas.openxmlformats.org/officeDocument/2006/relationships/hyperlink" Target="https://ref.ly/Job10:21-Job10:22" TargetMode="External"/><Relationship Id="rId839" Type="http://schemas.openxmlformats.org/officeDocument/2006/relationships/hyperlink" Target="https://ref.ly/Ps94:17" TargetMode="External"/><Relationship Id="rId840" Type="http://schemas.openxmlformats.org/officeDocument/2006/relationships/hyperlink" Target="https://ref.ly/Ps115:17" TargetMode="External"/><Relationship Id="rId841" Type="http://schemas.openxmlformats.org/officeDocument/2006/relationships/hyperlink" Target="https://ref.ly/Ps88:12" TargetMode="External"/><Relationship Id="rId842" Type="http://schemas.openxmlformats.org/officeDocument/2006/relationships/hyperlink" Target="https://ref.ly/Ps6:5" TargetMode="External"/><Relationship Id="rId843" Type="http://schemas.openxmlformats.org/officeDocument/2006/relationships/hyperlink" Target="https://ref.ly/Ps30:9" TargetMode="External"/><Relationship Id="rId844" Type="http://schemas.openxmlformats.org/officeDocument/2006/relationships/hyperlink" Target="https://ref.ly/Ps88:5,Ps88:11" TargetMode="External"/><Relationship Id="rId845" Type="http://schemas.openxmlformats.org/officeDocument/2006/relationships/hyperlink" Target="https://ref.ly/Isa38:18" TargetMode="External"/><Relationship Id="rId846" Type="http://schemas.openxmlformats.org/officeDocument/2006/relationships/hyperlink" Target="https://ref.ly/2Kgs4:32-2Kgs4:37" TargetMode="External"/><Relationship Id="rId847" Type="http://schemas.openxmlformats.org/officeDocument/2006/relationships/hyperlink" Target="https://ref.ly/1Sam28:7-1Sam28:25" TargetMode="External"/><Relationship Id="rId848" Type="http://schemas.openxmlformats.org/officeDocument/2006/relationships/hyperlink" Target="https://ref.ly/Deut18:11" TargetMode="External"/><Relationship Id="rId849" Type="http://schemas.openxmlformats.org/officeDocument/2006/relationships/hyperlink" Target="https://ref.ly/Gen25:8" TargetMode="External"/><Relationship Id="rId850" Type="http://schemas.openxmlformats.org/officeDocument/2006/relationships/hyperlink" Target="https://ref.ly/Ezek32:17-Ezek32:30" TargetMode="External"/><Relationship Id="rId851" Type="http://schemas.openxmlformats.org/officeDocument/2006/relationships/hyperlink" Target="https://ref.ly/Ps139:8" TargetMode="External"/><Relationship Id="rId852" Type="http://schemas.openxmlformats.org/officeDocument/2006/relationships/hyperlink" Target="https://ref.ly/Amos9:2" TargetMode="External"/><Relationship Id="rId853" Type="http://schemas.openxmlformats.org/officeDocument/2006/relationships/hyperlink" Target="https://ref.ly/Jonah2:2" TargetMode="External"/><Relationship Id="rId854" Type="http://schemas.openxmlformats.org/officeDocument/2006/relationships/hyperlink" Target="https://ref.ly/Prov27:20" TargetMode="External"/><Relationship Id="rId855" Type="http://schemas.openxmlformats.org/officeDocument/2006/relationships/hyperlink" Target="https://ref.ly/Prov30:16" TargetMode="External"/><Relationship Id="rId856" Type="http://schemas.openxmlformats.org/officeDocument/2006/relationships/hyperlink" Target="https://ref.ly/Ps49:15" TargetMode="External"/><Relationship Id="rId857" Type="http://schemas.openxmlformats.org/officeDocument/2006/relationships/hyperlink" Target="https://ref.ly/Ps86:13" TargetMode="External"/><Relationship Id="rId858" Type="http://schemas.openxmlformats.org/officeDocument/2006/relationships/hyperlink" Target="https://ref.ly/Job14:13-Job14:22" TargetMode="External"/><Relationship Id="rId859" Type="http://schemas.openxmlformats.org/officeDocument/2006/relationships/hyperlink" Target="https://ref.ly/Job19:25-Job19:27" TargetMode="External"/><Relationship Id="rId860" Type="http://schemas.openxmlformats.org/officeDocument/2006/relationships/hyperlink" Target="https://ref.ly/Ps73:23-Ps73:28" TargetMode="External"/><Relationship Id="rId861" Type="http://schemas.openxmlformats.org/officeDocument/2006/relationships/hyperlink" Target="https://ref.ly/Dan12:1-Dan12:2" TargetMode="External"/><Relationship Id="rId862" Type="http://schemas.openxmlformats.org/officeDocument/2006/relationships/hyperlink" Target="https://ref.ly/2Cor5:1-2Cor5:8" TargetMode="External"/><Relationship Id="rId863" Type="http://schemas.openxmlformats.org/officeDocument/2006/relationships/hyperlink" Target="https://ref.ly/Phil1:21-Phil1:23" TargetMode="External"/><Relationship Id="rId864" Type="http://schemas.openxmlformats.org/officeDocument/2006/relationships/hyperlink" Target="https://ref.ly/Sir14:12,Sir14:16" TargetMode="External"/><Relationship Id="rId865" Type="http://schemas.openxmlformats.org/officeDocument/2006/relationships/hyperlink" Target="https://ref.ly/Sir17:27-Sir17:28" TargetMode="External"/><Relationship Id="rId866" Type="http://schemas.openxmlformats.org/officeDocument/2006/relationships/hyperlink" Target="https://ref.ly/2Kgs16:3" TargetMode="External"/><Relationship Id="rId867" Type="http://schemas.openxmlformats.org/officeDocument/2006/relationships/hyperlink" Target="https://ref.ly/2Kgs23:10" TargetMode="External"/><Relationship Id="rId868" Type="http://schemas.openxmlformats.org/officeDocument/2006/relationships/hyperlink" Target="https://ref.ly/2Chr28:3" TargetMode="External"/><Relationship Id="rId869" Type="http://schemas.openxmlformats.org/officeDocument/2006/relationships/hyperlink" Target="https://ref.ly/2Chr33:6" TargetMode="External"/><Relationship Id="rId870" Type="http://schemas.openxmlformats.org/officeDocument/2006/relationships/hyperlink" Target="https://ref.ly/Luke16:23" TargetMode="External"/><Relationship Id="rId871" Type="http://schemas.openxmlformats.org/officeDocument/2006/relationships/hyperlink" Target="https://ref.ly/Matt5:22,Matt5:29-Matt5:30" TargetMode="External"/><Relationship Id="rId872" Type="http://schemas.openxmlformats.org/officeDocument/2006/relationships/hyperlink" Target="https://ref.ly/Matt18:9" TargetMode="External"/><Relationship Id="rId873" Type="http://schemas.openxmlformats.org/officeDocument/2006/relationships/hyperlink" Target="https://ref.ly/Mark9:48" TargetMode="External"/><Relationship Id="rId874" Type="http://schemas.openxmlformats.org/officeDocument/2006/relationships/hyperlink" Target="https://ref.ly/Isa66:24" TargetMode="External"/><Relationship Id="rId875" Type="http://schemas.openxmlformats.org/officeDocument/2006/relationships/hyperlink" Target="https://ref.ly/Matt8:12" TargetMode="External"/><Relationship Id="rId876" Type="http://schemas.openxmlformats.org/officeDocument/2006/relationships/hyperlink" Target="https://ref.ly/Matt22:13" TargetMode="External"/><Relationship Id="rId877" Type="http://schemas.openxmlformats.org/officeDocument/2006/relationships/hyperlink" Target="https://ref.ly/Matt25:30" TargetMode="External"/><Relationship Id="rId878" Type="http://schemas.openxmlformats.org/officeDocument/2006/relationships/hyperlink" Target="https://ref.ly/John5:22,John5:27" TargetMode="External"/><Relationship Id="rId879" Type="http://schemas.openxmlformats.org/officeDocument/2006/relationships/hyperlink" Target="https://ref.ly/John5:26-John5:29" TargetMode="External"/><Relationship Id="rId880" Type="http://schemas.openxmlformats.org/officeDocument/2006/relationships/hyperlink" Target="https://ref.ly/Acts10:42" TargetMode="External"/><Relationship Id="rId881" Type="http://schemas.openxmlformats.org/officeDocument/2006/relationships/hyperlink" Target="https://ref.ly/Acts17:31" TargetMode="External"/><Relationship Id="rId882" Type="http://schemas.openxmlformats.org/officeDocument/2006/relationships/hyperlink" Target="https://ref.ly/2Tim4:1" TargetMode="External"/><Relationship Id="rId883" Type="http://schemas.openxmlformats.org/officeDocument/2006/relationships/hyperlink" Target="https://ref.ly/Matt25:34" TargetMode="External"/><Relationship Id="rId884" Type="http://schemas.openxmlformats.org/officeDocument/2006/relationships/hyperlink" Target="https://ref.ly/Luke16:22" TargetMode="External"/><Relationship Id="rId885" Type="http://schemas.openxmlformats.org/officeDocument/2006/relationships/hyperlink" Target="https://ref.ly/Luke23:43" TargetMode="External"/><Relationship Id="rId886" Type="http://schemas.openxmlformats.org/officeDocument/2006/relationships/hyperlink" Target="https://ref.ly/2Cor12:2-2Cor12:3" TargetMode="External"/><Relationship Id="rId887" Type="http://schemas.openxmlformats.org/officeDocument/2006/relationships/hyperlink" Target="https://ref.ly/Rev2:7" TargetMode="External"/><Relationship Id="rId888" Type="http://schemas.openxmlformats.org/officeDocument/2006/relationships/hyperlink" Target="https://ref.ly/Rev21:1-Rev21:2" TargetMode="External"/><Relationship Id="rId889" Type="http://schemas.openxmlformats.org/officeDocument/2006/relationships/hyperlink" Target="https://ref.ly/Rev22:1-Rev22:2" TargetMode="External"/><Relationship Id="rId890" Type="http://schemas.openxmlformats.org/officeDocument/2006/relationships/hyperlink" Target="https://ref.ly/Rom10:7" TargetMode="External"/><Relationship Id="rId891" Type="http://schemas.openxmlformats.org/officeDocument/2006/relationships/hyperlink" Target="https://ref.ly/Eph4:9" TargetMode="External"/><Relationship Id="rId892" Type="http://schemas.openxmlformats.org/officeDocument/2006/relationships/hyperlink" Target="https://ref.ly/1Pet3:18-1Pet3:20" TargetMode="External"/><Relationship Id="rId893" Type="http://schemas.openxmlformats.org/officeDocument/2006/relationships/hyperlink" Target="https://ref.ly/2Pet2:4" TargetMode="External"/><Relationship Id="rId894" Type="http://schemas.openxmlformats.org/officeDocument/2006/relationships/hyperlink" Target="https://ref.ly/1Cor15:1-1Cor15:58" TargetMode="External"/><Relationship Id="rId895" Type="http://schemas.openxmlformats.org/officeDocument/2006/relationships/hyperlink" Target="https://ref.ly/1Thess4:13-1Thess4:17" TargetMode="External"/><Relationship Id="rId896" Type="http://schemas.openxmlformats.org/officeDocument/2006/relationships/hyperlink" Target="https://ref.ly/2Cor1:8-2Cor1:11" TargetMode="External"/><Relationship Id="rId897" Type="http://schemas.openxmlformats.org/officeDocument/2006/relationships/hyperlink" Target="https://ref.ly/Phil1:23" TargetMode="External"/><Relationship Id="rId898" Type="http://schemas.openxmlformats.org/officeDocument/2006/relationships/hyperlink" Target="https://ref.ly/2Cor5:8" TargetMode="External"/><Relationship Id="rId899" Type="http://schemas.openxmlformats.org/officeDocument/2006/relationships/hyperlink" Target="https://ref.ly/2Cor12:2-2Cor12:4" TargetMode="External"/><Relationship Id="rId900" Type="http://schemas.openxmlformats.org/officeDocument/2006/relationships/hyperlink" Target="https://ref.ly/Rom8:38-Rom8:39" TargetMode="External"/><Relationship Id="rId901" Type="http://schemas.openxmlformats.org/officeDocument/2006/relationships/hyperlink" Target="https://ref.ly/Rev9:1-Rev9:11" TargetMode="External"/><Relationship Id="rId902" Type="http://schemas.openxmlformats.org/officeDocument/2006/relationships/hyperlink" Target="https://ref.ly/Rev11:7" TargetMode="External"/><Relationship Id="rId903" Type="http://schemas.openxmlformats.org/officeDocument/2006/relationships/hyperlink" Target="https://ref.ly/Rev17:1-Rev17:18" TargetMode="External"/><Relationship Id="rId904" Type="http://schemas.openxmlformats.org/officeDocument/2006/relationships/hyperlink" Target="https://ref.ly/Rev20:2-Rev20:3" TargetMode="External"/><Relationship Id="rId905" Type="http://schemas.openxmlformats.org/officeDocument/2006/relationships/hyperlink" Target="https://ref.ly/Rev1:18" TargetMode="External"/><Relationship Id="rId906" Type="http://schemas.openxmlformats.org/officeDocument/2006/relationships/hyperlink" Target="https://ref.ly/Rev20:13" TargetMode="External"/><Relationship Id="rId907" Type="http://schemas.openxmlformats.org/officeDocument/2006/relationships/hyperlink" Target="https://ref.ly/Rev9:1" TargetMode="External"/><Relationship Id="rId908" Type="http://schemas.openxmlformats.org/officeDocument/2006/relationships/hyperlink" Target="https://ref.ly/Rev20:1" TargetMode="External"/><Relationship Id="rId909" Type="http://schemas.openxmlformats.org/officeDocument/2006/relationships/hyperlink" Target="https://ref.ly/Rev19:20" TargetMode="External"/><Relationship Id="rId910" Type="http://schemas.openxmlformats.org/officeDocument/2006/relationships/hyperlink" Target="https://ref.ly/Rev21:8" TargetMode="External"/><Relationship Id="rId911" Type="http://schemas.openxmlformats.org/officeDocument/2006/relationships/hyperlink" Target="https://ref.ly/Rev6:9-Rev6:11" TargetMode="External"/><Relationship Id="rId912" Type="http://schemas.openxmlformats.org/officeDocument/2006/relationships/hyperlink" Target="https://ref.ly/Rev7:9-Rev7:17" TargetMode="External"/><Relationship Id="rId913" Type="http://schemas.openxmlformats.org/officeDocument/2006/relationships/hyperlink" Target="https://ref.ly/Deut31:16" TargetMode="External"/><Relationship Id="rId914" Type="http://schemas.openxmlformats.org/officeDocument/2006/relationships/hyperlink" Target="https://ref.ly/2Sam7:12" TargetMode="External"/><Relationship Id="rId915" Type="http://schemas.openxmlformats.org/officeDocument/2006/relationships/hyperlink" Target="https://ref.ly/Matt9:24" TargetMode="External"/><Relationship Id="rId916" Type="http://schemas.openxmlformats.org/officeDocument/2006/relationships/hyperlink" Target="https://ref.ly/John11:11" TargetMode="External"/><Relationship Id="rId917" Type="http://schemas.openxmlformats.org/officeDocument/2006/relationships/hyperlink" Target="https://ref.ly/1Cor11:30" TargetMode="External"/><Relationship Id="rId918" Type="http://schemas.openxmlformats.org/officeDocument/2006/relationships/hyperlink" Target="https://ref.ly/1Cor15:20,1Cor15:51" TargetMode="External"/><Relationship Id="rId919" Type="http://schemas.openxmlformats.org/officeDocument/2006/relationships/hyperlink" Target="https://ref.ly/1Thess4:14" TargetMode="External"/><Relationship Id="rId920" Type="http://schemas.openxmlformats.org/officeDocument/2006/relationships/hyperlink" Target="https://ref.ly/Dan12:2" TargetMode="External"/><Relationship Id="rId921" Type="http://schemas.openxmlformats.org/officeDocument/2006/relationships/hyperlink" Target="https://ref.ly/Gen37:35" TargetMode="External"/><Relationship Id="rId922" Type="http://schemas.openxmlformats.org/officeDocument/2006/relationships/hyperlink" Target="https://ref.ly/Prov5:5" TargetMode="External"/><Relationship Id="rId923" Type="http://schemas.openxmlformats.org/officeDocument/2006/relationships/hyperlink" Target="https://ref.ly/Prov7:27" TargetMode="External"/><Relationship Id="rId924" Type="http://schemas.openxmlformats.org/officeDocument/2006/relationships/hyperlink" Target="https://ref.ly/Job38:17" TargetMode="External"/><Relationship Id="rId925" Type="http://schemas.openxmlformats.org/officeDocument/2006/relationships/hyperlink" Target="https://ref.ly/Isa14:9" TargetMode="External"/><Relationship Id="rId926" Type="http://schemas.openxmlformats.org/officeDocument/2006/relationships/hyperlink" Target="https://ref.ly/Job26:5-Job26:6" TargetMode="External"/><Relationship Id="rId927" Type="http://schemas.openxmlformats.org/officeDocument/2006/relationships/hyperlink" Target="https://ref.ly/Job17:16" TargetMode="External"/><Relationship Id="rId928" Type="http://schemas.openxmlformats.org/officeDocument/2006/relationships/hyperlink" Target="https://ref.ly/Jonah2:2-Jonah2:3" TargetMode="External"/><Relationship Id="rId929" Type="http://schemas.openxmlformats.org/officeDocument/2006/relationships/hyperlink" Target="https://ref.ly/Ps89:48" TargetMode="External"/><Relationship Id="rId930" Type="http://schemas.openxmlformats.org/officeDocument/2006/relationships/hyperlink" Target="https://ref.ly/Wis2:1" TargetMode="External"/><Relationship Id="rId931" Type="http://schemas.openxmlformats.org/officeDocument/2006/relationships/hyperlink" Target="https://ref.ly/Wis3:1" TargetMode="External"/><Relationship Id="rId932" Type="http://schemas.openxmlformats.org/officeDocument/2006/relationships/hyperlink" Target="https://ref.ly/Matt11:23" TargetMode="External"/><Relationship Id="rId933" Type="http://schemas.openxmlformats.org/officeDocument/2006/relationships/hyperlink" Target="https://ref.ly/Luke10:15" TargetMode="External"/><Relationship Id="rId934" Type="http://schemas.openxmlformats.org/officeDocument/2006/relationships/hyperlink" Target="https://ref.ly/Rev6:8" TargetMode="External"/><Relationship Id="rId935" Type="http://schemas.openxmlformats.org/officeDocument/2006/relationships/hyperlink" Target="https://ref.ly/Prov1:12" TargetMode="External"/><Relationship Id="rId936" Type="http://schemas.openxmlformats.org/officeDocument/2006/relationships/hyperlink" Target="https://ref.ly/Isa5:14" TargetMode="External"/><Relationship Id="rId937" Type="http://schemas.openxmlformats.org/officeDocument/2006/relationships/hyperlink" Target="https://ref.ly/Isa28:15,Isa28:18" TargetMode="External"/><Relationship Id="rId938" Type="http://schemas.openxmlformats.org/officeDocument/2006/relationships/hyperlink" Target="https://ref.ly/Hab2:5" TargetMode="External"/><Relationship Id="rId939" Type="http://schemas.openxmlformats.org/officeDocument/2006/relationships/hyperlink" Target="https://ref.ly/Matt16:18" TargetMode="External"/><Relationship Id="rId940" Type="http://schemas.openxmlformats.org/officeDocument/2006/relationships/hyperlink" Target="https://ref.ly/Acts2:27" TargetMode="External"/><Relationship Id="rId941" Type="http://schemas.openxmlformats.org/officeDocument/2006/relationships/hyperlink" Target="https://ref.ly/Ps16:10" TargetMode="External"/><Relationship Id="rId942" Type="http://schemas.openxmlformats.org/officeDocument/2006/relationships/hyperlink" Target="https://ref.ly/Rev20:13-Rev20:14" TargetMode="External"/><Relationship Id="rId943" Type="http://schemas.openxmlformats.org/officeDocument/2006/relationships/hyperlink" Target="https://ref.ly/Rev20:1-Rev20:15" TargetMode="External"/><Relationship Id="rId944" Type="http://schemas.openxmlformats.org/officeDocument/2006/relationships/hyperlink" Target="https://ref.ly/Dan11:7-Dan11:9" TargetMode="External"/><Relationship Id="rId945" Type="http://schemas.openxmlformats.org/officeDocument/2006/relationships/hyperlink" Target="https://ref.ly/1Macc11:8-1Macc11:19" TargetMode="External"/><Relationship Id="rId946" Type="http://schemas.openxmlformats.org/officeDocument/2006/relationships/hyperlink" Target="https://ref.ly/Acts13:4-Acts13:5" TargetMode="External"/><Relationship Id="rId947" Type="http://schemas.openxmlformats.org/officeDocument/2006/relationships/hyperlink" Target="https://ref.ly/Acts14:26" TargetMode="External"/><Relationship Id="rId948" Type="http://schemas.openxmlformats.org/officeDocument/2006/relationships/hyperlink" Target="https://ref.ly/Acts15:39-Acts15:41" TargetMode="External"/><Relationship Id="rId949" Type="http://schemas.openxmlformats.org/officeDocument/2006/relationships/hyperlink" Target="https://ref.ly/Gen5:32" TargetMode="External"/><Relationship Id="rId950" Type="http://schemas.openxmlformats.org/officeDocument/2006/relationships/hyperlink" Target="https://ref.ly/Gen6:10" TargetMode="External"/><Relationship Id="rId951" Type="http://schemas.openxmlformats.org/officeDocument/2006/relationships/hyperlink" Target="https://ref.ly/Gen7:13" TargetMode="External"/><Relationship Id="rId952" Type="http://schemas.openxmlformats.org/officeDocument/2006/relationships/hyperlink" Target="https://ref.ly/Gen9:18,Gen9:23,Gen9:26-Gen9:27" TargetMode="External"/><Relationship Id="rId953" Type="http://schemas.openxmlformats.org/officeDocument/2006/relationships/hyperlink" Target="https://ref.ly/Gen9:18" TargetMode="External"/><Relationship Id="rId954" Type="http://schemas.openxmlformats.org/officeDocument/2006/relationships/hyperlink" Target="https://ref.ly/Gen11:10" TargetMode="External"/><Relationship Id="rId955" Type="http://schemas.openxmlformats.org/officeDocument/2006/relationships/hyperlink" Target="https://ref.ly/1Chr1:4,1Chr1:17-1Chr1:27" TargetMode="External"/><Relationship Id="rId956" Type="http://schemas.openxmlformats.org/officeDocument/2006/relationships/hyperlink" Target="https://ref.ly/1Chr1:4" TargetMode="External"/><Relationship Id="rId957" Type="http://schemas.openxmlformats.org/officeDocument/2006/relationships/hyperlink" Target="https://ref.ly/Luke3:36" TargetMode="External"/><Relationship Id="rId958" Type="http://schemas.openxmlformats.org/officeDocument/2006/relationships/hyperlink" Target="https://ref.ly/Gen10:1,Gen10:21-Gen10:31" TargetMode="External"/><Relationship Id="rId959" Type="http://schemas.openxmlformats.org/officeDocument/2006/relationships/hyperlink" Target="https://ref.ly/Gen10:1" TargetMode="External"/><Relationship Id="rId960" Type="http://schemas.openxmlformats.org/officeDocument/2006/relationships/hyperlink" Target="https://ref.ly/Gen11:10-Gen11:11" TargetMode="External"/><Relationship Id="rId961" Type="http://schemas.openxmlformats.org/officeDocument/2006/relationships/hyperlink" Target="https://ref.ly/Gen9:20-Gen9:29" TargetMode="External"/><Relationship Id="rId962" Type="http://schemas.openxmlformats.org/officeDocument/2006/relationships/hyperlink" Target="https://ref.ly/Gen11:10-Gen11:27" TargetMode="External"/><Relationship Id="rId963" Type="http://schemas.openxmlformats.org/officeDocument/2006/relationships/hyperlink" Target="https://ref.ly/Gen3:15" TargetMode="External"/><Relationship Id="rId964" Type="http://schemas.openxmlformats.org/officeDocument/2006/relationships/hyperlink" Target="https://ref.ly/Gen5:1-Gen5:32" TargetMode="External"/><Relationship Id="rId965" Type="http://schemas.openxmlformats.org/officeDocument/2006/relationships/hyperlink" Target="https://ref.ly/1Kgs9:20-1Kgs9:21" TargetMode="External"/><Relationship Id="rId966" Type="http://schemas.openxmlformats.org/officeDocument/2006/relationships/hyperlink" Target="https://ref.ly/Gen9:27" TargetMode="External"/><Relationship Id="rId967" Type="http://schemas.openxmlformats.org/officeDocument/2006/relationships/hyperlink" Target="https://ref.ly/Gen10:1-Gen10:32" TargetMode="External"/><Relationship Id="rId968" Type="http://schemas.openxmlformats.org/officeDocument/2006/relationships/hyperlink" Target="https://ref.ly/Gen11:16-Gen11:27" TargetMode="External"/><Relationship Id="rId969" Type="http://schemas.openxmlformats.org/officeDocument/2006/relationships/hyperlink" Target="https://ref.ly/Exod23:14-Exod23:17" TargetMode="External"/><Relationship Id="rId970" Type="http://schemas.openxmlformats.org/officeDocument/2006/relationships/hyperlink" Target="https://ref.ly/Deut16:16" TargetMode="External"/><Relationship Id="rId971" Type="http://schemas.openxmlformats.org/officeDocument/2006/relationships/hyperlink" Target="https://ref.ly/Gen10:30" TargetMode="External"/><Relationship Id="rId972" Type="http://schemas.openxmlformats.org/officeDocument/2006/relationships/hyperlink" Target="https://ref.ly/Exod2:21" TargetMode="External"/><Relationship Id="rId973" Type="http://schemas.openxmlformats.org/officeDocument/2006/relationships/hyperlink" Target="https://ref.ly/Exod2:18" TargetMode="External"/><Relationship Id="rId974" Type="http://schemas.openxmlformats.org/officeDocument/2006/relationships/hyperlink" Target="https://ref.ly/Num10:29" TargetMode="External"/><Relationship Id="rId975" Type="http://schemas.openxmlformats.org/officeDocument/2006/relationships/hyperlink" Target="https://ref.ly/Exod3:1" TargetMode="External"/><Relationship Id="rId976" Type="http://schemas.openxmlformats.org/officeDocument/2006/relationships/hyperlink" Target="https://ref.ly/Exod4:18" TargetMode="External"/><Relationship Id="rId977" Type="http://schemas.openxmlformats.org/officeDocument/2006/relationships/hyperlink" Target="https://ref.ly/Exod4:25" TargetMode="External"/><Relationship Id="rId978" Type="http://schemas.openxmlformats.org/officeDocument/2006/relationships/hyperlink" Target="https://ref.ly/Exod18:2" TargetMode="External"/><Relationship Id="rId979" Type="http://schemas.openxmlformats.org/officeDocument/2006/relationships/hyperlink" Target="https://ref.ly/Luke23:34" TargetMode="External"/><Relationship Id="rId980" Type="http://schemas.openxmlformats.org/officeDocument/2006/relationships/hyperlink" Target="https://ref.ly/Luke19:41" TargetMode="External"/><Relationship Id="rId981" Type="http://schemas.openxmlformats.org/officeDocument/2006/relationships/hyperlink" Target="https://ref.ly/Luke22:50-Luke22:51" TargetMode="External"/><Relationship Id="rId982" Type="http://schemas.openxmlformats.org/officeDocument/2006/relationships/hyperlink" Target="https://ref.ly/Luke23:28" TargetMode="External"/><Relationship Id="rId983" Type="http://schemas.openxmlformats.org/officeDocument/2006/relationships/hyperlink" Target="https://ref.ly/Luke6:27-Luke6:28" TargetMode="External"/><Relationship Id="rId984" Type="http://schemas.openxmlformats.org/officeDocument/2006/relationships/hyperlink" Target="https://ref.ly/Acts3:17" TargetMode="External"/><Relationship Id="rId985" Type="http://schemas.openxmlformats.org/officeDocument/2006/relationships/hyperlink" Target="https://ref.ly/Acts7:60" TargetMode="External"/><Relationship Id="rId986" Type="http://schemas.openxmlformats.org/officeDocument/2006/relationships/hyperlink" Target="https://ref.ly/Luke23:40" TargetMode="External"/><Relationship Id="rId987" Type="http://schemas.openxmlformats.org/officeDocument/2006/relationships/hyperlink" Target="https://ref.ly/Luke23:40-Luke23:42" TargetMode="External"/><Relationship Id="rId988" Type="http://schemas.openxmlformats.org/officeDocument/2006/relationships/hyperlink" Target="https://ref.ly/John19:26-John19:27" TargetMode="External"/><Relationship Id="rId989" Type="http://schemas.openxmlformats.org/officeDocument/2006/relationships/hyperlink" Target="https://ref.ly/Luke2:35" TargetMode="External"/><Relationship Id="rId990" Type="http://schemas.openxmlformats.org/officeDocument/2006/relationships/hyperlink" Target="https://ref.ly/Ps22:1-Ps22:31" TargetMode="External"/><Relationship Id="rId991" Type="http://schemas.openxmlformats.org/officeDocument/2006/relationships/hyperlink" Target="https://ref.ly/John19:28" TargetMode="External"/><Relationship Id="rId992" Type="http://schemas.openxmlformats.org/officeDocument/2006/relationships/hyperlink" Target="https://ref.ly/Matt27:34" TargetMode="External"/><Relationship Id="rId993" Type="http://schemas.openxmlformats.org/officeDocument/2006/relationships/hyperlink" Target="https://ref.ly/Mark15:23" TargetMode="External"/><Relationship Id="rId994" Type="http://schemas.openxmlformats.org/officeDocument/2006/relationships/hyperlink" Target="https://ref.ly/John19:29" TargetMode="External"/><Relationship Id="rId995" Type="http://schemas.openxmlformats.org/officeDocument/2006/relationships/hyperlink" Target="https://ref.ly/Ps22:15" TargetMode="External"/><Relationship Id="rId996" Type="http://schemas.openxmlformats.org/officeDocument/2006/relationships/hyperlink" Target="https://ref.ly/Ps69:21" TargetMode="External"/><Relationship Id="rId997" Type="http://schemas.openxmlformats.org/officeDocument/2006/relationships/hyperlink" Target="https://ref.ly/John19:30" TargetMode="External"/><Relationship Id="rId998" Type="http://schemas.openxmlformats.org/officeDocument/2006/relationships/hyperlink" Target="https://ref.ly/John10:18" TargetMode="External"/><Relationship Id="rId999" Type="http://schemas.openxmlformats.org/officeDocument/2006/relationships/hyperlink" Target="https://ref.ly/John19:10-John19:11" TargetMode="External"/><Relationship Id="rId1000" Type="http://schemas.openxmlformats.org/officeDocument/2006/relationships/hyperlink" Target="https://ref.ly/Luke23:46" TargetMode="External"/><Relationship Id="rId1001" Type="http://schemas.openxmlformats.org/officeDocument/2006/relationships/hyperlink" Target="https://ref.ly/Ps31:5" TargetMode="External"/><Relationship Id="rId1002" Type="http://schemas.openxmlformats.org/officeDocument/2006/relationships/hyperlink" Target="https://ref.ly/Acts7:59" TargetMode="External"/><Relationship Id="rId1003" Type="http://schemas.openxmlformats.org/officeDocument/2006/relationships/hyperlink" Target="https://ref.ly/Gen35:19-Gen35:20" TargetMode="External"/><Relationship Id="rId1004" Type="http://schemas.openxmlformats.org/officeDocument/2006/relationships/hyperlink" Target="https://ref.ly/1Sam10:2" TargetMode="External"/><Relationship Id="rId1005" Type="http://schemas.openxmlformats.org/officeDocument/2006/relationships/hyperlink" Target="https://ref.ly/Gen35:19" TargetMode="External"/><Relationship Id="rId1006" Type="http://schemas.openxmlformats.org/officeDocument/2006/relationships/hyperlink" Target="https://ref.ly/Gen48:7" TargetMode="External"/><Relationship Id="rId1007" Type="http://schemas.openxmlformats.org/officeDocument/2006/relationships/hyperlink" Target="https://ref.ly/Matt2:18" TargetMode="External"/><Relationship Id="rId1008" Type="http://schemas.openxmlformats.org/officeDocument/2006/relationships/hyperlink" Target="https://ref.ly/Jer31:15" TargetMode="External"/><Relationship Id="rId1009" Type="http://schemas.openxmlformats.org/officeDocument/2006/relationships/hyperlink" Target="https://ref.ly/Gen46:17" TargetMode="External"/><Relationship Id="rId1010" Type="http://schemas.openxmlformats.org/officeDocument/2006/relationships/hyperlink" Target="https://ref.ly/Num26:46" TargetMode="External"/><Relationship Id="rId1011" Type="http://schemas.openxmlformats.org/officeDocument/2006/relationships/hyperlink" Target="https://ref.ly/1Chr7:30" TargetMode="External"/><Relationship Id="rId1012" Type="http://schemas.openxmlformats.org/officeDocument/2006/relationships/hyperlink" Target="https://ref.ly/Gen46:14" TargetMode="External"/><Relationship Id="rId1013" Type="http://schemas.openxmlformats.org/officeDocument/2006/relationships/hyperlink" Target="https://ref.ly/Num26:26" TargetMode="External"/><Relationship Id="rId1014" Type="http://schemas.openxmlformats.org/officeDocument/2006/relationships/hyperlink" Target="https://ref.ly/Acts13:7" TargetMode="External"/><Relationship Id="rId1015" Type="http://schemas.openxmlformats.org/officeDocument/2006/relationships/hyperlink" Target="https://ref.ly/Gen21:22-Gen21:31" TargetMode="External"/><Relationship Id="rId1016" Type="http://schemas.openxmlformats.org/officeDocument/2006/relationships/hyperlink" Target="https://ref.ly/Num5:21" TargetMode="External"/><Relationship Id="rId1017" Type="http://schemas.openxmlformats.org/officeDocument/2006/relationships/hyperlink" Target="https://ref.ly/Neh10:29" TargetMode="External"/><Relationship Id="rId1018" Type="http://schemas.openxmlformats.org/officeDocument/2006/relationships/hyperlink" Target="https://ref.ly/Dan9:11" TargetMode="External"/><Relationship Id="rId1019" Type="http://schemas.openxmlformats.org/officeDocument/2006/relationships/hyperlink" Target="https://ref.ly/Deut29:14-Deut29:29" TargetMode="External"/><Relationship Id="rId1020" Type="http://schemas.openxmlformats.org/officeDocument/2006/relationships/hyperlink" Target="https://ref.ly/Gen31:53" TargetMode="External"/><Relationship Id="rId1021" Type="http://schemas.openxmlformats.org/officeDocument/2006/relationships/hyperlink" Target="https://ref.ly/Exod20:7" TargetMode="External"/><Relationship Id="rId1022" Type="http://schemas.openxmlformats.org/officeDocument/2006/relationships/hyperlink" Target="https://ref.ly/Jer12:16" TargetMode="External"/><Relationship Id="rId1023" Type="http://schemas.openxmlformats.org/officeDocument/2006/relationships/hyperlink" Target="https://ref.ly/Amos8:14" TargetMode="External"/><Relationship Id="rId1024" Type="http://schemas.openxmlformats.org/officeDocument/2006/relationships/hyperlink" Target="https://ref.ly/Ezek17:16-Ezek17:17" TargetMode="External"/><Relationship Id="rId1025" Type="http://schemas.openxmlformats.org/officeDocument/2006/relationships/hyperlink" Target="https://ref.ly/Hos10:4" TargetMode="External"/><Relationship Id="rId1026" Type="http://schemas.openxmlformats.org/officeDocument/2006/relationships/hyperlink" Target="https://ref.ly/Exod22:10-Exod22:11" TargetMode="External"/><Relationship Id="rId1027" Type="http://schemas.openxmlformats.org/officeDocument/2006/relationships/hyperlink" Target="https://ref.ly/Lev5:1" TargetMode="External"/><Relationship Id="rId1028" Type="http://schemas.openxmlformats.org/officeDocument/2006/relationships/hyperlink" Target="https://ref.ly/Lev6:3" TargetMode="External"/><Relationship Id="rId1029" Type="http://schemas.openxmlformats.org/officeDocument/2006/relationships/hyperlink" Target="https://ref.ly/Num5:11-Num5:28" TargetMode="External"/><Relationship Id="rId1030" Type="http://schemas.openxmlformats.org/officeDocument/2006/relationships/hyperlink" Target="https://ref.ly/Matt5:33" TargetMode="External"/><Relationship Id="rId1031" Type="http://schemas.openxmlformats.org/officeDocument/2006/relationships/hyperlink" Target="https://ref.ly/Matt5:34-Matt5:37" TargetMode="External"/><Relationship Id="rId1032" Type="http://schemas.openxmlformats.org/officeDocument/2006/relationships/hyperlink" Target="https://ref.ly/Matt26:63-Matt26:65" TargetMode="External"/><Relationship Id="rId1033" Type="http://schemas.openxmlformats.org/officeDocument/2006/relationships/hyperlink" Target="https://ref.ly/2Cor1:23" TargetMode="External"/><Relationship Id="rId1034" Type="http://schemas.openxmlformats.org/officeDocument/2006/relationships/hyperlink" Target="https://ref.ly/Gal1:20" TargetMode="External"/><Relationship Id="rId1035" Type="http://schemas.openxmlformats.org/officeDocument/2006/relationships/hyperlink" Target="https://ref.ly/Heb6:13-Heb6:18" TargetMode="External"/><Relationship Id="rId1036" Type="http://schemas.openxmlformats.org/officeDocument/2006/relationships/hyperlink" Target="https://ref.ly/Gen50:24" TargetMode="External"/><Relationship Id="rId1037" Type="http://schemas.openxmlformats.org/officeDocument/2006/relationships/hyperlink" Target="https://ref.ly/Ps89:19-Ps89:37" TargetMode="External"/><Relationship Id="rId1038" Type="http://schemas.openxmlformats.org/officeDocument/2006/relationships/hyperlink" Target="https://ref.ly/Ps110:1-Ps110:4" TargetMode="External"/><Relationship Id="rId1039" Type="http://schemas.openxmlformats.org/officeDocument/2006/relationships/hyperlink" Target="https://ref.ly/Isa11:8" TargetMode="External"/><Relationship Id="rId1040" Type="http://schemas.openxmlformats.org/officeDocument/2006/relationships/hyperlink" Target="https://ref.ly/Acts28:3" TargetMode="External"/><Relationship Id="rId1041" Type="http://schemas.openxmlformats.org/officeDocument/2006/relationships/hyperlink" Target="https://ref.ly/Job26:13" TargetMode="External"/><Relationship Id="rId1042" Type="http://schemas.openxmlformats.org/officeDocument/2006/relationships/hyperlink" Target="https://ref.ly/Isa27:1" TargetMode="External"/><Relationship Id="rId1043" Type="http://schemas.openxmlformats.org/officeDocument/2006/relationships/hyperlink" Target="https://ref.ly/Amos9:3" TargetMode="External"/><Relationship Id="rId1044" Type="http://schemas.openxmlformats.org/officeDocument/2006/relationships/hyperlink" Target="https://ref.ly/Gen3:1" TargetMode="External"/><Relationship Id="rId1045" Type="http://schemas.openxmlformats.org/officeDocument/2006/relationships/hyperlink" Target="https://ref.ly/Gen3:14" TargetMode="External"/><Relationship Id="rId1046" Type="http://schemas.openxmlformats.org/officeDocument/2006/relationships/hyperlink" Target="https://ref.ly/2Cor11:3" TargetMode="External"/><Relationship Id="rId1047" Type="http://schemas.openxmlformats.org/officeDocument/2006/relationships/hyperlink" Target="https://ref.ly/Rev12:9" TargetMode="External"/><Relationship Id="rId1048" Type="http://schemas.openxmlformats.org/officeDocument/2006/relationships/hyperlink" Target="https://ref.ly/Rev12:14-Rev12:15" TargetMode="External"/><Relationship Id="rId1049" Type="http://schemas.openxmlformats.org/officeDocument/2006/relationships/hyperlink" Target="https://ref.ly/Rev20:2" TargetMode="External"/><Relationship Id="rId1050" Type="http://schemas.openxmlformats.org/officeDocument/2006/relationships/hyperlink" Target="https://ref.ly/Gen49:17" TargetMode="External"/><Relationship Id="rId1051" Type="http://schemas.openxmlformats.org/officeDocument/2006/relationships/hyperlink" Target="https://ref.ly/Eccl10:8,Eccl10:11" TargetMode="External"/><Relationship Id="rId1052" Type="http://schemas.openxmlformats.org/officeDocument/2006/relationships/hyperlink" Target="https://ref.ly/Isa14:29" TargetMode="External"/><Relationship Id="rId1053" Type="http://schemas.openxmlformats.org/officeDocument/2006/relationships/hyperlink" Target="https://ref.ly/Amos5:19" TargetMode="External"/><Relationship Id="rId1054" Type="http://schemas.openxmlformats.org/officeDocument/2006/relationships/hyperlink" Target="https://ref.ly/Rev9:19" TargetMode="External"/><Relationship Id="rId1055" Type="http://schemas.openxmlformats.org/officeDocument/2006/relationships/hyperlink" Target="https://ref.ly/Ps58:4-Ps58:5" TargetMode="External"/><Relationship Id="rId1056" Type="http://schemas.openxmlformats.org/officeDocument/2006/relationships/hyperlink" Target="https://ref.ly/Ps140:3" TargetMode="External"/><Relationship Id="rId1057" Type="http://schemas.openxmlformats.org/officeDocument/2006/relationships/hyperlink" Target="https://ref.ly/Prov23:32" TargetMode="External"/><Relationship Id="rId1058" Type="http://schemas.openxmlformats.org/officeDocument/2006/relationships/hyperlink" Target="https://ref.ly/Jer8:17" TargetMode="External"/><Relationship Id="rId1059" Type="http://schemas.openxmlformats.org/officeDocument/2006/relationships/hyperlink" Target="https://ref.ly/Matt10:16" TargetMode="External"/><Relationship Id="rId1060" Type="http://schemas.openxmlformats.org/officeDocument/2006/relationships/hyperlink" Target="https://ref.ly/Matt23:33" TargetMode="External"/><Relationship Id="rId1061" Type="http://schemas.openxmlformats.org/officeDocument/2006/relationships/hyperlink" Target="https://ref.ly/Matt3:7" TargetMode="External"/><Relationship Id="rId1062" Type="http://schemas.openxmlformats.org/officeDocument/2006/relationships/hyperlink" Target="https://ref.ly/Num21:4-Num21:9" TargetMode="External"/><Relationship Id="rId1063" Type="http://schemas.openxmlformats.org/officeDocument/2006/relationships/hyperlink" Target="https://ref.ly/Exod7:8-Exod7:12" TargetMode="External"/><Relationship Id="rId1064" Type="http://schemas.openxmlformats.org/officeDocument/2006/relationships/hyperlink" Target="https://ref.ly/Exod4:2-Exod4:5,Exod4:28-Exod4:30" TargetMode="External"/><Relationship Id="rId1065" Type="http://schemas.openxmlformats.org/officeDocument/2006/relationships/hyperlink" Target="https://ref.ly/Num21:1-Num21:35" TargetMode="External"/><Relationship Id="rId1066" Type="http://schemas.openxmlformats.org/officeDocument/2006/relationships/hyperlink" Target="https://ref.ly/1Cor10:9" TargetMode="External"/><Relationship Id="rId1067" Type="http://schemas.openxmlformats.org/officeDocument/2006/relationships/hyperlink" Target="https://ref.ly/2Kgs18:4" TargetMode="External"/><Relationship Id="rId1068" Type="http://schemas.openxmlformats.org/officeDocument/2006/relationships/hyperlink" Target="https://ref.ly/Wis16:7" TargetMode="External"/><Relationship Id="rId1069" Type="http://schemas.openxmlformats.org/officeDocument/2006/relationships/hyperlink" Target="https://ref.ly/John3:14" TargetMode="External"/><Relationship Id="rId1070" Type="http://schemas.openxmlformats.org/officeDocument/2006/relationships/hyperlink" Target="https://ref.ly/Gen11:20-Gen11:23"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33:11" TargetMode="External"/><Relationship Id="rId1076" Type="http://schemas.openxmlformats.org/officeDocument/2006/relationships/hyperlink" Target="https://ref.ly/Num22:22" TargetMode="External"/><Relationship Id="rId1077" Type="http://schemas.openxmlformats.org/officeDocument/2006/relationships/hyperlink" Target="https://ref.ly/2Kgs4:12" TargetMode="External"/><Relationship Id="rId1078" Type="http://schemas.openxmlformats.org/officeDocument/2006/relationships/hyperlink" Target="https://ref.ly/Ezra8:17" TargetMode="External"/><Relationship Id="rId1079" Type="http://schemas.openxmlformats.org/officeDocument/2006/relationships/hyperlink" Target="https://ref.ly/Isa61:6" TargetMode="External"/><Relationship Id="rId1080" Type="http://schemas.openxmlformats.org/officeDocument/2006/relationships/hyperlink" Target="https://ref.ly/Ezek44:11" TargetMode="External"/><Relationship Id="rId1081" Type="http://schemas.openxmlformats.org/officeDocument/2006/relationships/hyperlink" Target="https://ref.ly/Exod28:35" TargetMode="External"/><Relationship Id="rId1082" Type="http://schemas.openxmlformats.org/officeDocument/2006/relationships/hyperlink" Target="https://ref.ly/Joel1:9" TargetMode="External"/><Relationship Id="rId1083" Type="http://schemas.openxmlformats.org/officeDocument/2006/relationships/hyperlink" Target="https://ref.ly/Joel2:17" TargetMode="External"/><Relationship Id="rId1084" Type="http://schemas.openxmlformats.org/officeDocument/2006/relationships/hyperlink" Target="https://ref.ly/1Chr27:1" TargetMode="External"/><Relationship Id="rId1085" Type="http://schemas.openxmlformats.org/officeDocument/2006/relationships/hyperlink" Target="https://ref.ly/Prov29:12" TargetMode="External"/><Relationship Id="rId1086" Type="http://schemas.openxmlformats.org/officeDocument/2006/relationships/hyperlink" Target="https://ref.ly/Ps103:21" TargetMode="External"/><Relationship Id="rId1087" Type="http://schemas.openxmlformats.org/officeDocument/2006/relationships/hyperlink" Target="https://ref.ly/Ps104:4" TargetMode="External"/><Relationship Id="rId1088" Type="http://schemas.openxmlformats.org/officeDocument/2006/relationships/hyperlink" Target="https://ref.ly/Exod12:45" TargetMode="External"/><Relationship Id="rId1089" Type="http://schemas.openxmlformats.org/officeDocument/2006/relationships/hyperlink" Target="https://ref.ly/Job7:1" TargetMode="External"/><Relationship Id="rId1090" Type="http://schemas.openxmlformats.org/officeDocument/2006/relationships/hyperlink" Target="https://ref.ly/Gen9:25" TargetMode="External"/><Relationship Id="rId1091" Type="http://schemas.openxmlformats.org/officeDocument/2006/relationships/hyperlink" Target="https://ref.ly/Gen12:16" TargetMode="External"/><Relationship Id="rId1092" Type="http://schemas.openxmlformats.org/officeDocument/2006/relationships/hyperlink" Target="https://ref.ly/Exod20:17" TargetMode="External"/><Relationship Id="rId1093" Type="http://schemas.openxmlformats.org/officeDocument/2006/relationships/hyperlink" Target="https://ref.ly/Deut5:15" TargetMode="External"/><Relationship Id="rId1094" Type="http://schemas.openxmlformats.org/officeDocument/2006/relationships/hyperlink" Target="https://ref.ly/Deut15:17" TargetMode="External"/><Relationship Id="rId1095" Type="http://schemas.openxmlformats.org/officeDocument/2006/relationships/hyperlink" Target="https://ref.ly/2Kgs22:12" TargetMode="External"/><Relationship Id="rId1096" Type="http://schemas.openxmlformats.org/officeDocument/2006/relationships/hyperlink" Target="https://ref.ly/2Chr34:20" TargetMode="External"/><Relationship Id="rId1097" Type="http://schemas.openxmlformats.org/officeDocument/2006/relationships/hyperlink" Target="https://ref.ly/Neh2:10" TargetMode="External"/><Relationship Id="rId1098" Type="http://schemas.openxmlformats.org/officeDocument/2006/relationships/hyperlink" Target="https://ref.ly/Gen24:14" TargetMode="External"/><Relationship Id="rId1099" Type="http://schemas.openxmlformats.org/officeDocument/2006/relationships/hyperlink" Target="https://ref.ly/Num12:7" TargetMode="External"/><Relationship Id="rId1100" Type="http://schemas.openxmlformats.org/officeDocument/2006/relationships/hyperlink" Target="https://ref.ly/Josh1:7" TargetMode="External"/><Relationship Id="rId1101" Type="http://schemas.openxmlformats.org/officeDocument/2006/relationships/hyperlink" Target="https://ref.ly/2Kgs21:8" TargetMode="External"/><Relationship Id="rId1102" Type="http://schemas.openxmlformats.org/officeDocument/2006/relationships/hyperlink" Target="https://ref.ly/Deut34:5" TargetMode="External"/><Relationship Id="rId1103" Type="http://schemas.openxmlformats.org/officeDocument/2006/relationships/hyperlink" Target="https://ref.ly/Josh1:13" TargetMode="External"/><Relationship Id="rId1104" Type="http://schemas.openxmlformats.org/officeDocument/2006/relationships/hyperlink" Target="https://ref.ly/Josh8:31-Josh8:33" TargetMode="External"/><Relationship Id="rId1105" Type="http://schemas.openxmlformats.org/officeDocument/2006/relationships/hyperlink" Target="https://ref.ly/Isa49:1-Isa49:6" TargetMode="External"/><Relationship Id="rId1106" Type="http://schemas.openxmlformats.org/officeDocument/2006/relationships/hyperlink" Target="https://ref.ly/Isa50:4-Isa50:9" TargetMode="External"/><Relationship Id="rId1107" Type="http://schemas.openxmlformats.org/officeDocument/2006/relationships/hyperlink" Target="https://ref.ly/Isa52:13-Isa53:12" TargetMode="External"/><Relationship Id="rId1108" Type="http://schemas.openxmlformats.org/officeDocument/2006/relationships/hyperlink" Target="https://ref.ly/Mark1:20" TargetMode="External"/><Relationship Id="rId1109" Type="http://schemas.openxmlformats.org/officeDocument/2006/relationships/hyperlink" Target="https://ref.ly/Luke15:17-Luke15:19" TargetMode="External"/><Relationship Id="rId1110" Type="http://schemas.openxmlformats.org/officeDocument/2006/relationships/hyperlink" Target="https://ref.ly/John10:12-John10:14" TargetMode="External"/><Relationship Id="rId1111" Type="http://schemas.openxmlformats.org/officeDocument/2006/relationships/hyperlink" Target="https://ref.ly/Matt8:9" TargetMode="External"/><Relationship Id="rId1112" Type="http://schemas.openxmlformats.org/officeDocument/2006/relationships/hyperlink" Target="https://ref.ly/Matt10:24-Matt10:25" TargetMode="External"/><Relationship Id="rId1113" Type="http://schemas.openxmlformats.org/officeDocument/2006/relationships/hyperlink" Target="https://ref.ly/Matt13:27-Matt13:28" TargetMode="External"/><Relationship Id="rId1114" Type="http://schemas.openxmlformats.org/officeDocument/2006/relationships/hyperlink" Target="https://ref.ly/Mark10:44" TargetMode="External"/><Relationship Id="rId1115" Type="http://schemas.openxmlformats.org/officeDocument/2006/relationships/hyperlink" Target="https://ref.ly/Mark12:2-Mark12:4" TargetMode="External"/><Relationship Id="rId1116" Type="http://schemas.openxmlformats.org/officeDocument/2006/relationships/hyperlink" Target="https://ref.ly/Luke7:2-Luke7:3,Luke7:8-Luke7:10" TargetMode="External"/><Relationship Id="rId1117" Type="http://schemas.openxmlformats.org/officeDocument/2006/relationships/hyperlink" Target="https://ref.ly/John4:51" TargetMode="External"/><Relationship Id="rId1118" Type="http://schemas.openxmlformats.org/officeDocument/2006/relationships/hyperlink" Target="https://ref.ly/John8:34" TargetMode="External"/><Relationship Id="rId1119" Type="http://schemas.openxmlformats.org/officeDocument/2006/relationships/hyperlink" Target="https://ref.ly/John13:16" TargetMode="External"/><Relationship Id="rId1120" Type="http://schemas.openxmlformats.org/officeDocument/2006/relationships/hyperlink" Target="https://ref.ly/Eph6:5" TargetMode="External"/><Relationship Id="rId1121" Type="http://schemas.openxmlformats.org/officeDocument/2006/relationships/hyperlink" Target="https://ref.ly/Col1:7" TargetMode="External"/><Relationship Id="rId1122" Type="http://schemas.openxmlformats.org/officeDocument/2006/relationships/hyperlink" Target="https://ref.ly/Luke16:13" TargetMode="External"/><Relationship Id="rId1123" Type="http://schemas.openxmlformats.org/officeDocument/2006/relationships/hyperlink" Target="https://ref.ly/Exod14:31" TargetMode="External"/><Relationship Id="rId1124" Type="http://schemas.openxmlformats.org/officeDocument/2006/relationships/hyperlink" Target="https://ref.ly/Isa41:8-Isa41:9" TargetMode="External"/><Relationship Id="rId1125" Type="http://schemas.openxmlformats.org/officeDocument/2006/relationships/hyperlink" Target="https://ref.ly/Gen26:24" TargetMode="External"/><Relationship Id="rId1126" Type="http://schemas.openxmlformats.org/officeDocument/2006/relationships/hyperlink" Target="https://ref.ly/Ezek28:25" TargetMode="External"/><Relationship Id="rId1127" Type="http://schemas.openxmlformats.org/officeDocument/2006/relationships/hyperlink" Target="https://ref.ly/Ezek37:25" TargetMode="External"/><Relationship Id="rId1128" Type="http://schemas.openxmlformats.org/officeDocument/2006/relationships/hyperlink" Target="https://ref.ly/1Kgs8:53,1Kgs8:56" TargetMode="External"/><Relationship Id="rId1129" Type="http://schemas.openxmlformats.org/officeDocument/2006/relationships/hyperlink" Target="https://ref.ly/2Sam7:26-2Sam7:29" TargetMode="External"/><Relationship Id="rId1130" Type="http://schemas.openxmlformats.org/officeDocument/2006/relationships/hyperlink" Target="https://ref.ly/Jer33:21-Jer33:26" TargetMode="External"/><Relationship Id="rId1131" Type="http://schemas.openxmlformats.org/officeDocument/2006/relationships/hyperlink" Target="https://ref.ly/Ezek37:24" TargetMode="External"/><Relationship Id="rId1132" Type="http://schemas.openxmlformats.org/officeDocument/2006/relationships/hyperlink" Target="https://ref.ly/2Kgs10:10" TargetMode="External"/><Relationship Id="rId1133" Type="http://schemas.openxmlformats.org/officeDocument/2006/relationships/hyperlink" Target="https://ref.ly/2Kgs14:25" TargetMode="External"/><Relationship Id="rId1134" Type="http://schemas.openxmlformats.org/officeDocument/2006/relationships/hyperlink" Target="https://ref.ly/Num14:24" TargetMode="External"/><Relationship Id="rId1135" Type="http://schemas.openxmlformats.org/officeDocument/2006/relationships/hyperlink" Target="https://ref.ly/Josh24:29" TargetMode="External"/><Relationship Id="rId1136" Type="http://schemas.openxmlformats.org/officeDocument/2006/relationships/hyperlink" Target="https://ref.ly/Judg2:8" TargetMode="External"/><Relationship Id="rId1137" Type="http://schemas.openxmlformats.org/officeDocument/2006/relationships/hyperlink" Target="https://ref.ly/Zech3:8" TargetMode="External"/><Relationship Id="rId1138" Type="http://schemas.openxmlformats.org/officeDocument/2006/relationships/hyperlink" Target="https://ref.ly/Zech6:12" TargetMode="External"/><Relationship Id="rId1139" Type="http://schemas.openxmlformats.org/officeDocument/2006/relationships/hyperlink" Target="https://ref.ly/Jer33:15" TargetMode="External"/><Relationship Id="rId1140" Type="http://schemas.openxmlformats.org/officeDocument/2006/relationships/hyperlink" Target="https://ref.ly/Isa11:1" TargetMode="External"/><Relationship Id="rId1141" Type="http://schemas.openxmlformats.org/officeDocument/2006/relationships/hyperlink" Target="https://ref.ly/Isa42:1-Isa42:7" TargetMode="External"/><Relationship Id="rId1142" Type="http://schemas.openxmlformats.org/officeDocument/2006/relationships/hyperlink" Target="https://ref.ly/Isa52:13" TargetMode="External"/><Relationship Id="rId1143" Type="http://schemas.openxmlformats.org/officeDocument/2006/relationships/hyperlink" Target="https://ref.ly/Acts3:13,Acts3:26" TargetMode="External"/><Relationship Id="rId1144" Type="http://schemas.openxmlformats.org/officeDocument/2006/relationships/hyperlink" Target="https://ref.ly/Acts4:27,Acts4:30" TargetMode="External"/><Relationship Id="rId1145" Type="http://schemas.openxmlformats.org/officeDocument/2006/relationships/hyperlink" Target="https://ref.ly/Mark10:45,Mark10:14" TargetMode="External"/><Relationship Id="rId1146" Type="http://schemas.openxmlformats.org/officeDocument/2006/relationships/hyperlink" Target="https://ref.ly/Mark9:12" TargetMode="External"/><Relationship Id="rId1147" Type="http://schemas.openxmlformats.org/officeDocument/2006/relationships/hyperlink" Target="https://ref.ly/1Pet2:21-1Pet2:25" TargetMode="External"/><Relationship Id="rId1148" Type="http://schemas.openxmlformats.org/officeDocument/2006/relationships/hyperlink" Target="https://ref.ly/1Pet3:18" TargetMode="External"/><Relationship Id="rId1149" Type="http://schemas.openxmlformats.org/officeDocument/2006/relationships/hyperlink" Target="https://ref.ly/1Pet1:11" TargetMode="External"/><Relationship Id="rId1150" Type="http://schemas.openxmlformats.org/officeDocument/2006/relationships/hyperlink" Target="https://ref.ly/1Cor15:3" TargetMode="External"/><Relationship Id="rId1151" Type="http://schemas.openxmlformats.org/officeDocument/2006/relationships/hyperlink" Target="https://ref.ly/Phil2:6-Phil2:11" TargetMode="External"/><Relationship Id="rId1152" Type="http://schemas.openxmlformats.org/officeDocument/2006/relationships/hyperlink" Target="https://ref.ly/Rom4:25" TargetMode="External"/><Relationship Id="rId1153" Type="http://schemas.openxmlformats.org/officeDocument/2006/relationships/hyperlink" Target="https://ref.ly/Rom5:19" TargetMode="External"/><Relationship Id="rId1154" Type="http://schemas.openxmlformats.org/officeDocument/2006/relationships/hyperlink" Target="https://ref.ly/2Cor5:21" TargetMode="External"/><Relationship Id="rId1155" Type="http://schemas.openxmlformats.org/officeDocument/2006/relationships/hyperlink" Target="https://ref.ly/Isa53:7" TargetMode="External"/><Relationship Id="rId1156" Type="http://schemas.openxmlformats.org/officeDocument/2006/relationships/hyperlink" Target="https://ref.ly/Exod13:3" TargetMode="External"/><Relationship Id="rId1157" Type="http://schemas.openxmlformats.org/officeDocument/2006/relationships/hyperlink" Target="https://ref.ly/Josh24:17" TargetMode="External"/><Relationship Id="rId1158" Type="http://schemas.openxmlformats.org/officeDocument/2006/relationships/hyperlink" Target="https://ref.ly/Gen4:25" TargetMode="External"/><Relationship Id="rId1159" Type="http://schemas.openxmlformats.org/officeDocument/2006/relationships/hyperlink" Target="https://ref.ly/Gen5:3-Gen5:8" TargetMode="External"/><Relationship Id="rId1160" Type="http://schemas.openxmlformats.org/officeDocument/2006/relationships/hyperlink" Target="https://ref.ly/1Chr1:1" TargetMode="External"/><Relationship Id="rId1161" Type="http://schemas.openxmlformats.org/officeDocument/2006/relationships/hyperlink" Target="https://ref.ly/Luke3:38" TargetMode="External"/><Relationship Id="rId1162" Type="http://schemas.openxmlformats.org/officeDocument/2006/relationships/hyperlink" Target="https://ref.ly/Gen1:26-Gen1:28" TargetMode="External"/><Relationship Id="rId1163" Type="http://schemas.openxmlformats.org/officeDocument/2006/relationships/hyperlink" Target="https://ref.ly/Gen2:25" TargetMode="External"/><Relationship Id="rId1164" Type="http://schemas.openxmlformats.org/officeDocument/2006/relationships/hyperlink" Target="https://ref.ly/Prov5:18-Prov5:19" TargetMode="External"/><Relationship Id="rId1165" Type="http://schemas.openxmlformats.org/officeDocument/2006/relationships/hyperlink" Target="https://ref.ly/Eccl9:9" TargetMode="External"/><Relationship Id="rId1166" Type="http://schemas.openxmlformats.org/officeDocument/2006/relationships/hyperlink" Target="https://ref.ly/1Tim4:3" TargetMode="External"/><Relationship Id="rId1167" Type="http://schemas.openxmlformats.org/officeDocument/2006/relationships/hyperlink" Target="https://ref.ly/1Tim4:3-1Tim4:5" TargetMode="External"/><Relationship Id="rId1168" Type="http://schemas.openxmlformats.org/officeDocument/2006/relationships/hyperlink" Target="https://ref.ly/1Cor7:3-1Cor7:4" TargetMode="External"/><Relationship Id="rId1169" Type="http://schemas.openxmlformats.org/officeDocument/2006/relationships/hyperlink" Target="https://ref.ly/Gen1:28" TargetMode="External"/><Relationship Id="rId1170" Type="http://schemas.openxmlformats.org/officeDocument/2006/relationships/hyperlink" Target="https://ref.ly/Gen2:1-Gen2:25" TargetMode="External"/><Relationship Id="rId1171" Type="http://schemas.openxmlformats.org/officeDocument/2006/relationships/hyperlink" Target="https://ref.ly/Gen2:18-Gen2:24" TargetMode="External"/><Relationship Id="rId1172" Type="http://schemas.openxmlformats.org/officeDocument/2006/relationships/hyperlink" Target="https://ref.ly/Gen3:7-Gen3:10" TargetMode="External"/><Relationship Id="rId1173" Type="http://schemas.openxmlformats.org/officeDocument/2006/relationships/hyperlink" Target="https://ref.ly/Exod20:14" TargetMode="External"/><Relationship Id="rId1174" Type="http://schemas.openxmlformats.org/officeDocument/2006/relationships/hyperlink" Target="https://ref.ly/1Cor6:18" TargetMode="External"/><Relationship Id="rId1175" Type="http://schemas.openxmlformats.org/officeDocument/2006/relationships/hyperlink" Target="https://ref.ly/1Thess4:3" TargetMode="External"/><Relationship Id="rId1176" Type="http://schemas.openxmlformats.org/officeDocument/2006/relationships/hyperlink" Target="https://ref.ly/1Cor6:13,1Cor6:18" TargetMode="External"/><Relationship Id="rId1177" Type="http://schemas.openxmlformats.org/officeDocument/2006/relationships/hyperlink" Target="https://ref.ly/Lev18:22" TargetMode="External"/><Relationship Id="rId1178" Type="http://schemas.openxmlformats.org/officeDocument/2006/relationships/hyperlink" Target="https://ref.ly/Rom1:26-Rom1:27" TargetMode="External"/><Relationship Id="rId1179" Type="http://schemas.openxmlformats.org/officeDocument/2006/relationships/hyperlink" Target="https://ref.ly/1Cor6:9-1Cor6:10" TargetMode="External"/><Relationship Id="rId1180" Type="http://schemas.openxmlformats.org/officeDocument/2006/relationships/hyperlink" Target="https://ref.ly/1Tim1:9-1Tim1:10" TargetMode="External"/><Relationship Id="rId1181" Type="http://schemas.openxmlformats.org/officeDocument/2006/relationships/hyperlink" Target="https://ref.ly/Rom1:24-Rom1:27" TargetMode="External"/><Relationship Id="rId1182" Type="http://schemas.openxmlformats.org/officeDocument/2006/relationships/hyperlink" Target="https://ref.ly/Gen39:12" TargetMode="External"/><Relationship Id="rId1183" Type="http://schemas.openxmlformats.org/officeDocument/2006/relationships/hyperlink" Target="https://ref.ly/2Tim2:22" TargetMode="External"/><Relationship Id="rId1184" Type="http://schemas.openxmlformats.org/officeDocument/2006/relationships/hyperlink" Target="https://ref.ly/1Cor6:9-1Cor6:11" TargetMode="External"/><Relationship Id="rId1185" Type="http://schemas.openxmlformats.org/officeDocument/2006/relationships/hyperlink" Target="https://ref.ly/Gal5:22-Gal5:23" TargetMode="External"/><Relationship Id="rId1186" Type="http://schemas.openxmlformats.org/officeDocument/2006/relationships/hyperlink" Target="https://ref.ly/2Tim1:7" TargetMode="External"/><Relationship Id="rId1187" Type="http://schemas.openxmlformats.org/officeDocument/2006/relationships/hyperlink" Target="https://ref.ly/Matt22:30" TargetMode="External"/><Relationship Id="rId1188" Type="http://schemas.openxmlformats.org/officeDocument/2006/relationships/hyperlink" Target="https://ref.ly/Exod25:8" TargetMode="External"/><Relationship Id="rId1189" Type="http://schemas.openxmlformats.org/officeDocument/2006/relationships/hyperlink" Target="https://ref.ly/Exod29:45-Exod29:46" TargetMode="External"/><Relationship Id="rId1190" Type="http://schemas.openxmlformats.org/officeDocument/2006/relationships/hyperlink" Target="https://ref.ly/Num5:3" TargetMode="External"/><Relationship Id="rId1191" Type="http://schemas.openxmlformats.org/officeDocument/2006/relationships/hyperlink" Target="https://ref.ly/1Kgs6:13" TargetMode="External"/><Relationship Id="rId1192" Type="http://schemas.openxmlformats.org/officeDocument/2006/relationships/hyperlink" Target="https://ref.ly/Ps68:16-Ps68:18" TargetMode="External"/><Relationship Id="rId1193" Type="http://schemas.openxmlformats.org/officeDocument/2006/relationships/hyperlink" Target="https://ref.ly/Ps74:2" TargetMode="External"/><Relationship Id="rId1194" Type="http://schemas.openxmlformats.org/officeDocument/2006/relationships/hyperlink" Target="https://ref.ly/Isa8:18" TargetMode="External"/><Relationship Id="rId1195" Type="http://schemas.openxmlformats.org/officeDocument/2006/relationships/hyperlink" Target="https://ref.ly/Ezek43:7-Ezek43:9" TargetMode="External"/><Relationship Id="rId1196" Type="http://schemas.openxmlformats.org/officeDocument/2006/relationships/hyperlink" Target="https://ref.ly/Joel3:17,Joel3:21" TargetMode="External"/><Relationship Id="rId1197" Type="http://schemas.openxmlformats.org/officeDocument/2006/relationships/hyperlink" Target="https://ref.ly/Zech2:10-Zech2:11" TargetMode="External"/><Relationship Id="rId1198" Type="http://schemas.openxmlformats.org/officeDocument/2006/relationships/hyperlink" Target="https://ref.ly/Exod19:16-Exod19:18" TargetMode="External"/><Relationship Id="rId1199" Type="http://schemas.openxmlformats.org/officeDocument/2006/relationships/hyperlink" Target="https://ref.ly/Exod40:34-Exod40:38" TargetMode="External"/><Relationship Id="rId1200" Type="http://schemas.openxmlformats.org/officeDocument/2006/relationships/hyperlink" Target="https://ref.ly/1Kgs8:10-1Kgs8:13" TargetMode="External"/><Relationship Id="rId1201" Type="http://schemas.openxmlformats.org/officeDocument/2006/relationships/hyperlink" Target="https://ref.ly/2Chr6:1-2Chr6:2" TargetMode="External"/><Relationship Id="rId1202" Type="http://schemas.openxmlformats.org/officeDocument/2006/relationships/hyperlink" Target="https://ref.ly/Luke2:9" TargetMode="External"/><Relationship Id="rId1203" Type="http://schemas.openxmlformats.org/officeDocument/2006/relationships/hyperlink" Target="https://ref.ly/Luke9:29" TargetMode="External"/><Relationship Id="rId1204" Type="http://schemas.openxmlformats.org/officeDocument/2006/relationships/hyperlink" Target="https://ref.ly/Acts9:3-Acts9:6" TargetMode="External"/><Relationship Id="rId1205" Type="http://schemas.openxmlformats.org/officeDocument/2006/relationships/hyperlink" Target="https://ref.ly/Acts22:6-Acts22:11" TargetMode="External"/><Relationship Id="rId1206" Type="http://schemas.openxmlformats.org/officeDocument/2006/relationships/hyperlink" Target="https://ref.ly/Acts26:12-Acts26:16" TargetMode="External"/><Relationship Id="rId1207" Type="http://schemas.openxmlformats.org/officeDocument/2006/relationships/hyperlink" Target="https://ref.ly/2Pet1:16-2Pet1:18" TargetMode="External"/><Relationship Id="rId1208" Type="http://schemas.openxmlformats.org/officeDocument/2006/relationships/hyperlink" Target="https://ref.ly/John1:14" TargetMode="External"/><Relationship Id="rId1209" Type="http://schemas.openxmlformats.org/officeDocument/2006/relationships/hyperlink" Target="https://ref.ly/John1:32" TargetMode="External"/><Relationship Id="rId1210" Type="http://schemas.openxmlformats.org/officeDocument/2006/relationships/hyperlink" Target="https://ref.ly/John14:16" TargetMode="External"/><Relationship Id="rId1211" Type="http://schemas.openxmlformats.org/officeDocument/2006/relationships/hyperlink" Target="https://ref.ly/John15:4-John15:10" TargetMode="External"/><Relationship Id="rId1212" Type="http://schemas.openxmlformats.org/officeDocument/2006/relationships/hyperlink" Target="https://ref.ly/1John2:6,1John2:14,1John2:24,1John2:27-1John2:28" TargetMode="External"/><Relationship Id="rId1213" Type="http://schemas.openxmlformats.org/officeDocument/2006/relationships/hyperlink" Target="https://ref.ly/1John3:6,1John3:14-1John3:15,1John3:24" TargetMode="External"/><Relationship Id="rId1214" Type="http://schemas.openxmlformats.org/officeDocument/2006/relationships/hyperlink" Target="https://ref.ly/2John1:9" TargetMode="External"/><Relationship Id="rId1215" Type="http://schemas.openxmlformats.org/officeDocument/2006/relationships/hyperlink" Target="https://ref.ly/Col1:19" TargetMode="External"/><Relationship Id="rId1216" Type="http://schemas.openxmlformats.org/officeDocument/2006/relationships/hyperlink" Target="https://ref.ly/Col2:9" TargetMode="External"/><Relationship Id="rId1217" Type="http://schemas.openxmlformats.org/officeDocument/2006/relationships/hyperlink" Target="https://ref.ly/Col1:15-Col1:23" TargetMode="External"/><Relationship Id="rId1218" Type="http://schemas.openxmlformats.org/officeDocument/2006/relationships/hyperlink" Target="https://ref.ly/2Cor4:4-2Cor4:6" TargetMode="External"/><Relationship Id="rId1219" Type="http://schemas.openxmlformats.org/officeDocument/2006/relationships/hyperlink" Target="https://ref.ly/Heb1:3" TargetMode="External"/><Relationship Id="rId1220" Type="http://schemas.openxmlformats.org/officeDocument/2006/relationships/hyperlink" Target="https://ref.ly/Ps88:10-Ps88:12" TargetMode="External"/><Relationship Id="rId1221" Type="http://schemas.openxmlformats.org/officeDocument/2006/relationships/hyperlink" Target="https://ref.ly/Rev9:11" TargetMode="External"/><Relationship Id="rId1222" Type="http://schemas.openxmlformats.org/officeDocument/2006/relationships/hyperlink" Target="https://ref.ly/Job26:6" TargetMode="External"/><Relationship Id="rId1223" Type="http://schemas.openxmlformats.org/officeDocument/2006/relationships/hyperlink" Target="https://ref.ly/Prov15:11" TargetMode="External"/><Relationship Id="rId1224" Type="http://schemas.openxmlformats.org/officeDocument/2006/relationships/hyperlink" Target="https://ref.ly/Num16:30-Num16:33" TargetMode="External"/><Relationship Id="rId1225" Type="http://schemas.openxmlformats.org/officeDocument/2006/relationships/hyperlink" Target="https://ref.ly/Ps39:12-Ps39:13" TargetMode="External"/><Relationship Id="rId1226" Type="http://schemas.openxmlformats.org/officeDocument/2006/relationships/hyperlink" Target="https://ref.ly/Isa38:10" TargetMode="External"/><Relationship Id="rId1227" Type="http://schemas.openxmlformats.org/officeDocument/2006/relationships/hyperlink" Target="https://ref.ly/Gen25:8,Gen25:17" TargetMode="External"/><Relationship Id="rId1228" Type="http://schemas.openxmlformats.org/officeDocument/2006/relationships/hyperlink" Target="https://ref.ly/Gen35:29" TargetMode="External"/><Relationship Id="rId1229" Type="http://schemas.openxmlformats.org/officeDocument/2006/relationships/hyperlink" Target="https://ref.ly/Gen49:29" TargetMode="External"/><Relationship Id="rId1230" Type="http://schemas.openxmlformats.org/officeDocument/2006/relationships/hyperlink" Target="https://ref.ly/Eccl9:10" TargetMode="External"/><Relationship Id="rId1231" Type="http://schemas.openxmlformats.org/officeDocument/2006/relationships/hyperlink" Target="https://ref.ly/Job19:25-Job19:26" TargetMode="External"/><Relationship Id="rId1232" Type="http://schemas.openxmlformats.org/officeDocument/2006/relationships/hyperlink" Target="https://ref.ly/1Sam28:11" TargetMode="External"/><Relationship Id="rId1233" Type="http://schemas.openxmlformats.org/officeDocument/2006/relationships/hyperlink" Target="https://ref.ly/Deut18:9-Deut18:11" TargetMode="External"/><Relationship Id="rId1234" Type="http://schemas.openxmlformats.org/officeDocument/2006/relationships/hyperlink" Target="https://ref.ly/1Sam28:3,1Sam28:9" TargetMode="External"/><Relationship Id="rId1235" Type="http://schemas.openxmlformats.org/officeDocument/2006/relationships/hyperlink" Target="https://ref.ly/Gen12:6-Gen12:7" TargetMode="External"/><Relationship Id="rId1236" Type="http://schemas.openxmlformats.org/officeDocument/2006/relationships/hyperlink" Target="https://ref.ly/Gen34:20,Gen34:24" TargetMode="External"/><Relationship Id="rId1237" Type="http://schemas.openxmlformats.org/officeDocument/2006/relationships/hyperlink" Target="https://ref.ly/Gen37:12-Gen37:14"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0:7" TargetMode="External"/><Relationship Id="rId1240" Type="http://schemas.openxmlformats.org/officeDocument/2006/relationships/hyperlink" Target="https://ref.ly/Josh21:21" TargetMode="External"/><Relationship Id="rId1241" Type="http://schemas.openxmlformats.org/officeDocument/2006/relationships/hyperlink" Target="https://ref.ly/Josh24:1,Josh24:25" TargetMode="External"/><Relationship Id="rId1242" Type="http://schemas.openxmlformats.org/officeDocument/2006/relationships/hyperlink" Target="https://ref.ly/Josh24:32" TargetMode="External"/><Relationship Id="rId1243" Type="http://schemas.openxmlformats.org/officeDocument/2006/relationships/hyperlink" Target="https://ref.ly/Judg9:1-Judg9:7,Judg9:23-Judg9:57" TargetMode="External"/><Relationship Id="rId1244" Type="http://schemas.openxmlformats.org/officeDocument/2006/relationships/hyperlink" Target="https://ref.ly/1Kgs12:1" TargetMode="External"/><Relationship Id="rId1245" Type="http://schemas.openxmlformats.org/officeDocument/2006/relationships/hyperlink" Target="https://ref.ly/Judg9:3-Judg9:4,Judg9:46" TargetMode="External"/><Relationship Id="rId1246" Type="http://schemas.openxmlformats.org/officeDocument/2006/relationships/hyperlink" Target="https://ref.ly/1Kgs14:25" TargetMode="External"/><Relationship Id="rId1247" Type="http://schemas.openxmlformats.org/officeDocument/2006/relationships/hyperlink" Target="https://ref.ly/Gen34:1-Gen34:31" TargetMode="External"/><Relationship Id="rId1248" Type="http://schemas.openxmlformats.org/officeDocument/2006/relationships/hyperlink" Target="https://ref.ly/Num26:31" TargetMode="External"/><Relationship Id="rId1249" Type="http://schemas.openxmlformats.org/officeDocument/2006/relationships/hyperlink" Target="https://ref.ly/Josh17:2" TargetMode="External"/><Relationship Id="rId1250" Type="http://schemas.openxmlformats.org/officeDocument/2006/relationships/hyperlink" Target="https://ref.ly/1Chr7:19" TargetMode="External"/><Relationship Id="rId1251" Type="http://schemas.openxmlformats.org/officeDocument/2006/relationships/hyperlink" Target="https://ref.ly/Isa23:1-Isa23:2" TargetMode="External"/><Relationship Id="rId1252" Type="http://schemas.openxmlformats.org/officeDocument/2006/relationships/hyperlink" Target="https://ref.ly/Jer47:4" TargetMode="External"/><Relationship Id="rId1253" Type="http://schemas.openxmlformats.org/officeDocument/2006/relationships/hyperlink" Target="https://ref.ly/Matt11:21-Matt11:22" TargetMode="External"/><Relationship Id="rId1254" Type="http://schemas.openxmlformats.org/officeDocument/2006/relationships/hyperlink" Target="https://ref.ly/Josh11:8" TargetMode="External"/><Relationship Id="rId1255" Type="http://schemas.openxmlformats.org/officeDocument/2006/relationships/hyperlink" Target="https://ref.ly/Josh13:4-Josh13:6" TargetMode="External"/><Relationship Id="rId1256" Type="http://schemas.openxmlformats.org/officeDocument/2006/relationships/hyperlink" Target="https://ref.ly/Josh19:28" TargetMode="External"/><Relationship Id="rId1257" Type="http://schemas.openxmlformats.org/officeDocument/2006/relationships/hyperlink" Target="https://ref.ly/Judg1:31" TargetMode="External"/><Relationship Id="rId1258" Type="http://schemas.openxmlformats.org/officeDocument/2006/relationships/hyperlink" Target="https://ref.ly/Judg10:6" TargetMode="External"/><Relationship Id="rId1259" Type="http://schemas.openxmlformats.org/officeDocument/2006/relationships/hyperlink" Target="https://ref.ly/2Sam24:6-2Sam24:7" TargetMode="External"/><Relationship Id="rId1260" Type="http://schemas.openxmlformats.org/officeDocument/2006/relationships/hyperlink" Target="https://ref.ly/1Kgs17:9" TargetMode="External"/><Relationship Id="rId1261" Type="http://schemas.openxmlformats.org/officeDocument/2006/relationships/hyperlink" Target="https://ref.ly/Luke4:25-Luke4:26" TargetMode="External"/><Relationship Id="rId1262" Type="http://schemas.openxmlformats.org/officeDocument/2006/relationships/hyperlink" Target="https://ref.ly/Isa23:2,Isa23:4,Isa23:12" TargetMode="External"/><Relationship Id="rId1263" Type="http://schemas.openxmlformats.org/officeDocument/2006/relationships/hyperlink" Target="https://ref.ly/Jer25:22" TargetMode="External"/><Relationship Id="rId1264" Type="http://schemas.openxmlformats.org/officeDocument/2006/relationships/hyperlink" Target="https://ref.ly/Jer27:3" TargetMode="External"/><Relationship Id="rId1265" Type="http://schemas.openxmlformats.org/officeDocument/2006/relationships/hyperlink" Target="https://ref.ly/Ezek27:8" TargetMode="External"/><Relationship Id="rId1266" Type="http://schemas.openxmlformats.org/officeDocument/2006/relationships/hyperlink" Target="https://ref.ly/Joel3:4" TargetMode="External"/><Relationship Id="rId1267" Type="http://schemas.openxmlformats.org/officeDocument/2006/relationships/hyperlink" Target="https://ref.ly/Zech9:2" TargetMode="External"/><Relationship Id="rId1268" Type="http://schemas.openxmlformats.org/officeDocument/2006/relationships/hyperlink" Target="https://ref.ly/Matt15:21-Matt15:28" TargetMode="External"/><Relationship Id="rId1269" Type="http://schemas.openxmlformats.org/officeDocument/2006/relationships/hyperlink" Target="https://ref.ly/Luke6:17" TargetMode="External"/><Relationship Id="rId1270" Type="http://schemas.openxmlformats.org/officeDocument/2006/relationships/hyperlink" Target="https://ref.ly/Acts27:3" TargetMode="External"/><Relationship Id="rId1271" Type="http://schemas.openxmlformats.org/officeDocument/2006/relationships/hyperlink" Target="https://ref.ly/Gen10:15,Gen10:19" TargetMode="External"/><Relationship Id="rId1272" Type="http://schemas.openxmlformats.org/officeDocument/2006/relationships/hyperlink" Target="https://ref.ly/1Chr1:13" TargetMode="External"/><Relationship Id="rId1273" Type="http://schemas.openxmlformats.org/officeDocument/2006/relationships/hyperlink" Target="https://ref.ly/1Cor2:7" TargetMode="External"/><Relationship Id="rId1274" Type="http://schemas.openxmlformats.org/officeDocument/2006/relationships/hyperlink" Target="https://ref.ly/1Tim1:17" TargetMode="External"/><Relationship Id="rId1275" Type="http://schemas.openxmlformats.org/officeDocument/2006/relationships/hyperlink" Target="https://ref.ly/Eph3:11" TargetMode="External"/><Relationship Id="rId1276" Type="http://schemas.openxmlformats.org/officeDocument/2006/relationships/hyperlink" Target="https://ref.ly/Matt13:39-Matt13:49" TargetMode="External"/><Relationship Id="rId1277" Type="http://schemas.openxmlformats.org/officeDocument/2006/relationships/hyperlink" Target="https://ref.ly/Gal1:4" TargetMode="External"/><Relationship Id="rId1278" Type="http://schemas.openxmlformats.org/officeDocument/2006/relationships/hyperlink" Target="https://ref.ly/Mark10:30" TargetMode="External"/><Relationship Id="rId1279" Type="http://schemas.openxmlformats.org/officeDocument/2006/relationships/hyperlink" Target="https://ref.ly/1Cor10:11" TargetMode="External"/><Relationship Id="rId1280" Type="http://schemas.openxmlformats.org/officeDocument/2006/relationships/hyperlink" Target="https://ref.ly/Heb6:5" TargetMode="External"/><Relationship Id="rId1281" Type="http://schemas.openxmlformats.org/officeDocument/2006/relationships/hyperlink" Target="https://ref.ly/Eph3:21" TargetMode="External"/><Relationship Id="rId1282" Type="http://schemas.openxmlformats.org/officeDocument/2006/relationships/hyperlink" Target="https://ref.ly/Col1:26" TargetMode="External"/><Relationship Id="rId1283" Type="http://schemas.openxmlformats.org/officeDocument/2006/relationships/hyperlink" Target="https://ref.ly/Eph2:2" TargetMode="External"/><Relationship Id="rId1284" Type="http://schemas.openxmlformats.org/officeDocument/2006/relationships/hyperlink" Target="https://ref.ly/Heb1:2" TargetMode="External"/><Relationship Id="rId1285" Type="http://schemas.openxmlformats.org/officeDocument/2006/relationships/hyperlink" Target="https://ref.ly/Jer10:2" TargetMode="External"/><Relationship Id="rId1286" Type="http://schemas.openxmlformats.org/officeDocument/2006/relationships/hyperlink" Target="https://ref.ly/Gen1:14" TargetMode="External"/><Relationship Id="rId1287" Type="http://schemas.openxmlformats.org/officeDocument/2006/relationships/hyperlink" Target="https://ref.ly/Deut4:34" TargetMode="External"/><Relationship Id="rId1288" Type="http://schemas.openxmlformats.org/officeDocument/2006/relationships/hyperlink" Target="https://ref.ly/Deut6:22" TargetMode="External"/><Relationship Id="rId1289" Type="http://schemas.openxmlformats.org/officeDocument/2006/relationships/hyperlink" Target="https://ref.ly/Neh9:10" TargetMode="External"/><Relationship Id="rId1290" Type="http://schemas.openxmlformats.org/officeDocument/2006/relationships/hyperlink" Target="https://ref.ly/Ps105:27" TargetMode="External"/><Relationship Id="rId1291" Type="http://schemas.openxmlformats.org/officeDocument/2006/relationships/hyperlink" Target="https://ref.ly/Jer32:20" TargetMode="External"/><Relationship Id="rId1292" Type="http://schemas.openxmlformats.org/officeDocument/2006/relationships/hyperlink" Target="https://ref.ly/Deut6:8" TargetMode="External"/><Relationship Id="rId1293" Type="http://schemas.openxmlformats.org/officeDocument/2006/relationships/hyperlink" Target="https://ref.ly/Deut11:18" TargetMode="External"/><Relationship Id="rId1294" Type="http://schemas.openxmlformats.org/officeDocument/2006/relationships/hyperlink" Target="https://ref.ly/Ezek20:12,Ezek20:20" TargetMode="External"/><Relationship Id="rId1295" Type="http://schemas.openxmlformats.org/officeDocument/2006/relationships/hyperlink" Target="https://ref.ly/Exod4:1-Exod4:8" TargetMode="External"/><Relationship Id="rId1296" Type="http://schemas.openxmlformats.org/officeDocument/2006/relationships/hyperlink" Target="https://ref.ly/Deut13:1-Deut13:5" TargetMode="External"/><Relationship Id="rId1297" Type="http://schemas.openxmlformats.org/officeDocument/2006/relationships/hyperlink" Target="https://ref.ly/2Kgs20:8-2Kgs20:9" TargetMode="External"/><Relationship Id="rId1298" Type="http://schemas.openxmlformats.org/officeDocument/2006/relationships/hyperlink" Target="https://ref.ly/Isa38:21-Isa38:22" TargetMode="External"/><Relationship Id="rId1299" Type="http://schemas.openxmlformats.org/officeDocument/2006/relationships/hyperlink" Target="https://ref.ly/1Sam2:34" TargetMode="External"/><Relationship Id="rId1300" Type="http://schemas.openxmlformats.org/officeDocument/2006/relationships/hyperlink" Target="https://ref.ly/1Sam14:10" TargetMode="External"/><Relationship Id="rId1301" Type="http://schemas.openxmlformats.org/officeDocument/2006/relationships/hyperlink" Target="https://ref.ly/2Kgs19:29" TargetMode="External"/><Relationship Id="rId1302" Type="http://schemas.openxmlformats.org/officeDocument/2006/relationships/hyperlink" Target="https://ref.ly/Isa37:30" TargetMode="External"/><Relationship Id="rId1303" Type="http://schemas.openxmlformats.org/officeDocument/2006/relationships/hyperlink" Target="https://ref.ly/1Sam10:7-1Sam10:9" TargetMode="External"/><Relationship Id="rId1304" Type="http://schemas.openxmlformats.org/officeDocument/2006/relationships/hyperlink" Target="https://ref.ly/Isa20:3" TargetMode="External"/><Relationship Id="rId1305" Type="http://schemas.openxmlformats.org/officeDocument/2006/relationships/hyperlink" Target="https://ref.ly/Ezek4:3" TargetMode="External"/><Relationship Id="rId1306" Type="http://schemas.openxmlformats.org/officeDocument/2006/relationships/hyperlink" Target="https://ref.ly/Matt24:3,Matt24:30" TargetMode="External"/><Relationship Id="rId1307" Type="http://schemas.openxmlformats.org/officeDocument/2006/relationships/hyperlink" Target="https://ref.ly/Mark13:4,Mark13:22" TargetMode="External"/><Relationship Id="rId1308" Type="http://schemas.openxmlformats.org/officeDocument/2006/relationships/hyperlink" Target="https://ref.ly/Luke21:11,Luke21:25-Luke21:26" TargetMode="External"/><Relationship Id="rId1309" Type="http://schemas.openxmlformats.org/officeDocument/2006/relationships/hyperlink" Target="https://ref.ly/Rom4:11" TargetMode="External"/><Relationship Id="rId1310" Type="http://schemas.openxmlformats.org/officeDocument/2006/relationships/hyperlink" Target="https://ref.ly/Acts2:43" TargetMode="External"/><Relationship Id="rId1311" Type="http://schemas.openxmlformats.org/officeDocument/2006/relationships/hyperlink" Target="https://ref.ly/Acts4:30" TargetMode="External"/><Relationship Id="rId1312" Type="http://schemas.openxmlformats.org/officeDocument/2006/relationships/hyperlink" Target="https://ref.ly/Acts5:12" TargetMode="External"/><Relationship Id="rId1313" Type="http://schemas.openxmlformats.org/officeDocument/2006/relationships/hyperlink" Target="https://ref.ly/Acts8:13" TargetMode="External"/><Relationship Id="rId1314" Type="http://schemas.openxmlformats.org/officeDocument/2006/relationships/hyperlink" Target="https://ref.ly/Acts14:3" TargetMode="External"/><Relationship Id="rId1315" Type="http://schemas.openxmlformats.org/officeDocument/2006/relationships/hyperlink" Target="https://ref.ly/Rom15:19" TargetMode="External"/><Relationship Id="rId1316" Type="http://schemas.openxmlformats.org/officeDocument/2006/relationships/hyperlink" Target="https://ref.ly/Heb2:4" TargetMode="External"/><Relationship Id="rId1317" Type="http://schemas.openxmlformats.org/officeDocument/2006/relationships/hyperlink" Target="https://ref.ly/Acts2:22" TargetMode="External"/><Relationship Id="rId1318" Type="http://schemas.openxmlformats.org/officeDocument/2006/relationships/hyperlink" Target="https://ref.ly/Matt12:38-Matt12:39" TargetMode="External"/><Relationship Id="rId1319" Type="http://schemas.openxmlformats.org/officeDocument/2006/relationships/hyperlink" Target="https://ref.ly/Mark8:11-Mark8:12" TargetMode="External"/><Relationship Id="rId1320" Type="http://schemas.openxmlformats.org/officeDocument/2006/relationships/hyperlink" Target="https://ref.ly/Luke11:19,Luke11:30" TargetMode="External"/><Relationship Id="rId1321" Type="http://schemas.openxmlformats.org/officeDocument/2006/relationships/hyperlink" Target="https://ref.ly/Matt12:40" TargetMode="External"/><Relationship Id="rId1322" Type="http://schemas.openxmlformats.org/officeDocument/2006/relationships/hyperlink" Target="https://ref.ly/John2:1-John2:11" TargetMode="External"/><Relationship Id="rId1323" Type="http://schemas.openxmlformats.org/officeDocument/2006/relationships/hyperlink" Target="https://ref.ly/John2:23" TargetMode="External"/><Relationship Id="rId1324" Type="http://schemas.openxmlformats.org/officeDocument/2006/relationships/hyperlink" Target="https://ref.ly/John4:48" TargetMode="External"/><Relationship Id="rId1325" Type="http://schemas.openxmlformats.org/officeDocument/2006/relationships/hyperlink" Target="https://ref.ly/John20:30" TargetMode="External"/><Relationship Id="rId1326" Type="http://schemas.openxmlformats.org/officeDocument/2006/relationships/hyperlink" Target="https://ref.ly/John6:51" TargetMode="External"/><Relationship Id="rId1327" Type="http://schemas.openxmlformats.org/officeDocument/2006/relationships/hyperlink" Target="https://ref.ly/John9:5" TargetMode="External"/><Relationship Id="rId1328" Type="http://schemas.openxmlformats.org/officeDocument/2006/relationships/hyperlink" Target="https://ref.ly/John11:25" TargetMode="External"/><Relationship Id="rId1329" Type="http://schemas.openxmlformats.org/officeDocument/2006/relationships/hyperlink" Target="https://ref.ly/Gen25:26" TargetMode="External"/><Relationship Id="rId1330" Type="http://schemas.openxmlformats.org/officeDocument/2006/relationships/hyperlink" Target="https://ref.ly/Gen27:36" TargetMode="External"/><Relationship Id="rId1331" Type="http://schemas.openxmlformats.org/officeDocument/2006/relationships/hyperlink" Target="https://ref.ly/1Sam7:5-1Sam7:9" TargetMode="External"/><Relationship Id="rId1332" Type="http://schemas.openxmlformats.org/officeDocument/2006/relationships/hyperlink" Target="https://ref.ly/1Sam12:19-1Sam12:23" TargetMode="External"/><Relationship Id="rId1333" Type="http://schemas.openxmlformats.org/officeDocument/2006/relationships/hyperlink" Target="https://ref.ly/Gen18:12" TargetMode="External"/><Relationship Id="rId1334" Type="http://schemas.openxmlformats.org/officeDocument/2006/relationships/hyperlink" Target="https://ref.ly/Gen21:3-Gen21:6" TargetMode="External"/><Relationship Id="rId1335" Type="http://schemas.openxmlformats.org/officeDocument/2006/relationships/hyperlink" Target="https://ref.ly/1Sam25:25" TargetMode="External"/><Relationship Id="rId1336" Type="http://schemas.openxmlformats.org/officeDocument/2006/relationships/hyperlink" Target="https://ref.ly/Judg8:31" TargetMode="External"/><Relationship Id="rId1337" Type="http://schemas.openxmlformats.org/officeDocument/2006/relationships/hyperlink" Target="https://ref.ly/Judg8:22-Judg8:23" TargetMode="External"/><Relationship Id="rId1338" Type="http://schemas.openxmlformats.org/officeDocument/2006/relationships/hyperlink" Target="https://ref.ly/Luke1:59" TargetMode="External"/><Relationship Id="rId1339" Type="http://schemas.openxmlformats.org/officeDocument/2006/relationships/hyperlink" Target="https://ref.ly/Matt1:21" TargetMode="External"/><Relationship Id="rId1340" Type="http://schemas.openxmlformats.org/officeDocument/2006/relationships/hyperlink" Target="https://ref.ly/Isa7:3" TargetMode="External"/><Relationship Id="rId1341" Type="http://schemas.openxmlformats.org/officeDocument/2006/relationships/hyperlink" Target="https://ref.ly/Isa8:3" TargetMode="External"/><Relationship Id="rId1342" Type="http://schemas.openxmlformats.org/officeDocument/2006/relationships/hyperlink" Target="https://ref.ly/2Sam3:4" TargetMode="External"/><Relationship Id="rId1343" Type="http://schemas.openxmlformats.org/officeDocument/2006/relationships/hyperlink" Target="https://ref.ly/John1:47" TargetMode="External"/><Relationship Id="rId1344" Type="http://schemas.openxmlformats.org/officeDocument/2006/relationships/hyperlink" Target="https://ref.ly/Gen2:19-Gen2:20" TargetMode="External"/><Relationship Id="rId1345" Type="http://schemas.openxmlformats.org/officeDocument/2006/relationships/hyperlink" Target="https://ref.ly/Exod33:12" TargetMode="External"/><Relationship Id="rId1346" Type="http://schemas.openxmlformats.org/officeDocument/2006/relationships/hyperlink" Target="https://ref.ly/Gen41:45" TargetMode="External"/><Relationship Id="rId1347" Type="http://schemas.openxmlformats.org/officeDocument/2006/relationships/hyperlink" Target="https://ref.ly/2Kgs23:34" TargetMode="External"/><Relationship Id="rId1348" Type="http://schemas.openxmlformats.org/officeDocument/2006/relationships/hyperlink" Target="https://ref.ly/Dan1:6-Dan1:7" TargetMode="External"/><Relationship Id="rId1349" Type="http://schemas.openxmlformats.org/officeDocument/2006/relationships/hyperlink" Target="https://ref.ly/Gen17:15" TargetMode="External"/><Relationship Id="rId1350" Type="http://schemas.openxmlformats.org/officeDocument/2006/relationships/hyperlink" Target="https://ref.ly/Gen17:5" TargetMode="External"/><Relationship Id="rId1351" Type="http://schemas.openxmlformats.org/officeDocument/2006/relationships/hyperlink" Target="https://ref.ly/Gen32:27" TargetMode="External"/><Relationship Id="rId1352" Type="http://schemas.openxmlformats.org/officeDocument/2006/relationships/hyperlink" Target="https://ref.ly/Hos12:3-Hos12:4" TargetMode="External"/><Relationship Id="rId1353" Type="http://schemas.openxmlformats.org/officeDocument/2006/relationships/hyperlink" Target="https://ref.ly/John1:42" TargetMode="External"/><Relationship Id="rId1354" Type="http://schemas.openxmlformats.org/officeDocument/2006/relationships/hyperlink" Target="https://ref.ly/Dan1:7" TargetMode="External"/><Relationship Id="rId1355" Type="http://schemas.openxmlformats.org/officeDocument/2006/relationships/hyperlink" Target="https://ref.ly/2Cor1:19" TargetMode="External"/><Relationship Id="rId1356" Type="http://schemas.openxmlformats.org/officeDocument/2006/relationships/hyperlink" Target="https://ref.ly/1Thess1:1" TargetMode="External"/><Relationship Id="rId1357" Type="http://schemas.openxmlformats.org/officeDocument/2006/relationships/hyperlink" Target="https://ref.ly/1Pet5:12" TargetMode="External"/><Relationship Id="rId1358" Type="http://schemas.openxmlformats.org/officeDocument/2006/relationships/hyperlink" Target="https://ref.ly/Acts15:22" TargetMode="External"/><Relationship Id="rId1359" Type="http://schemas.openxmlformats.org/officeDocument/2006/relationships/hyperlink" Target="https://ref.ly/Acts15:34" TargetMode="External"/><Relationship Id="rId1360" Type="http://schemas.openxmlformats.org/officeDocument/2006/relationships/hyperlink" Target="https://ref.ly/Acts15:40" TargetMode="External"/><Relationship Id="rId1361" Type="http://schemas.openxmlformats.org/officeDocument/2006/relationships/hyperlink" Target="https://ref.ly/Acts16:6" TargetMode="External"/><Relationship Id="rId1362" Type="http://schemas.openxmlformats.org/officeDocument/2006/relationships/hyperlink" Target="https://ref.ly/Acts16:19,Acts16:25,Acts16:29" TargetMode="External"/><Relationship Id="rId1363" Type="http://schemas.openxmlformats.org/officeDocument/2006/relationships/hyperlink" Target="https://ref.ly/Acts17:4,Acts17:10,Acts17:14-Acts17:15" TargetMode="External"/><Relationship Id="rId1364" Type="http://schemas.openxmlformats.org/officeDocument/2006/relationships/hyperlink" Target="https://ref.ly/Acts18:5" TargetMode="External"/><Relationship Id="rId1365" Type="http://schemas.openxmlformats.org/officeDocument/2006/relationships/hyperlink" Target="https://ref.ly/Acts17:14" TargetMode="External"/><Relationship Id="rId1366" Type="http://schemas.openxmlformats.org/officeDocument/2006/relationships/hyperlink" Target="https://ref.ly/Acts18:11" TargetMode="External"/><Relationship Id="rId1367" Type="http://schemas.openxmlformats.org/officeDocument/2006/relationships/hyperlink" Target="https://ref.ly/Acts15:1-Acts15:41" TargetMode="External"/><Relationship Id="rId1368" Type="http://schemas.openxmlformats.org/officeDocument/2006/relationships/hyperlink" Target="https://ref.ly/Gen35:23" TargetMode="External"/><Relationship Id="rId1369" Type="http://schemas.openxmlformats.org/officeDocument/2006/relationships/hyperlink" Target="https://ref.ly/1Chr2:1" TargetMode="External"/><Relationship Id="rId1370" Type="http://schemas.openxmlformats.org/officeDocument/2006/relationships/hyperlink" Target="https://ref.ly/Gen29:33" TargetMode="External"/><Relationship Id="rId1371" Type="http://schemas.openxmlformats.org/officeDocument/2006/relationships/hyperlink" Target="https://ref.ly/Exod1:2" TargetMode="External"/><Relationship Id="rId1372" Type="http://schemas.openxmlformats.org/officeDocument/2006/relationships/hyperlink" Target="https://ref.ly/Num26:12-Num26:14" TargetMode="External"/><Relationship Id="rId1373" Type="http://schemas.openxmlformats.org/officeDocument/2006/relationships/hyperlink" Target="https://ref.ly/Num1:23" TargetMode="External"/><Relationship Id="rId1374" Type="http://schemas.openxmlformats.org/officeDocument/2006/relationships/hyperlink" Target="https://ref.ly/Gen34:25" TargetMode="External"/><Relationship Id="rId1375" Type="http://schemas.openxmlformats.org/officeDocument/2006/relationships/hyperlink" Target="https://ref.ly/Luke2:25-Luke2:35" TargetMode="External"/><Relationship Id="rId1376" Type="http://schemas.openxmlformats.org/officeDocument/2006/relationships/hyperlink" Target="https://ref.ly/Luke3:30" TargetMode="External"/><Relationship Id="rId1377" Type="http://schemas.openxmlformats.org/officeDocument/2006/relationships/hyperlink" Target="https://ref.ly/Acts13:1" TargetMode="External"/><Relationship Id="rId1378" Type="http://schemas.openxmlformats.org/officeDocument/2006/relationships/hyperlink" Target="https://ref.ly/Acts15:14" TargetMode="External"/><Relationship Id="rId1379" Type="http://schemas.openxmlformats.org/officeDocument/2006/relationships/hyperlink" Target="https://ref.ly/Gen49:7" TargetMode="External"/><Relationship Id="rId1380" Type="http://schemas.openxmlformats.org/officeDocument/2006/relationships/hyperlink" Target="https://ref.ly/Josh19:1,Josh19:9" TargetMode="External"/><Relationship Id="rId1381" Type="http://schemas.openxmlformats.org/officeDocument/2006/relationships/hyperlink" Target="https://ref.ly/Judg1:3" TargetMode="External"/><Relationship Id="rId1382" Type="http://schemas.openxmlformats.org/officeDocument/2006/relationships/hyperlink" Target="https://ref.ly/Josh21:9-Josh21:16" TargetMode="External"/><Relationship Id="rId1383" Type="http://schemas.openxmlformats.org/officeDocument/2006/relationships/hyperlink" Target="https://ref.ly/1Chr4:24-1Chr4:42" TargetMode="External"/><Relationship Id="rId1384" Type="http://schemas.openxmlformats.org/officeDocument/2006/relationships/hyperlink" Target="https://ref.ly/1Chr4:24-1Chr4:43" TargetMode="External"/><Relationship Id="rId1385" Type="http://schemas.openxmlformats.org/officeDocument/2006/relationships/hyperlink" Target="https://ref.ly/2Chr15:9" TargetMode="External"/><Relationship Id="rId1386" Type="http://schemas.openxmlformats.org/officeDocument/2006/relationships/hyperlink" Target="https://ref.ly/Judg5:1-Judg5:31" TargetMode="External"/><Relationship Id="rId1387" Type="http://schemas.openxmlformats.org/officeDocument/2006/relationships/hyperlink" Target="https://ref.ly/1Chr4:28-1Chr4:33" TargetMode="External"/><Relationship Id="rId1388" Type="http://schemas.openxmlformats.org/officeDocument/2006/relationships/hyperlink" Target="https://ref.ly/1Sam27:10" TargetMode="External"/><Relationship Id="rId1389" Type="http://schemas.openxmlformats.org/officeDocument/2006/relationships/hyperlink" Target="https://ref.ly/1Sam30:14" TargetMode="External"/><Relationship Id="rId1390" Type="http://schemas.openxmlformats.org/officeDocument/2006/relationships/hyperlink" Target="https://ref.ly/2Sam24:7" TargetMode="External"/><Relationship Id="rId1391" Type="http://schemas.openxmlformats.org/officeDocument/2006/relationships/hyperlink" Target="https://ref.ly/Gen25:13-Gen25:14" TargetMode="External"/><Relationship Id="rId1392" Type="http://schemas.openxmlformats.org/officeDocument/2006/relationships/hyperlink" Target="https://ref.ly/1Chr1:29-1Chr1:30" TargetMode="External"/><Relationship Id="rId1393" Type="http://schemas.openxmlformats.org/officeDocument/2006/relationships/hyperlink" Target="https://ref.ly/1Chr4:25" TargetMode="External"/><Relationship Id="rId1394" Type="http://schemas.openxmlformats.org/officeDocument/2006/relationships/hyperlink" Target="https://ref.ly/1Chr2:27" TargetMode="External"/><Relationship Id="rId1395" Type="http://schemas.openxmlformats.org/officeDocument/2006/relationships/hyperlink" Target="https://ref.ly/Rev7:7" TargetMode="External"/><Relationship Id="rId1396" Type="http://schemas.openxmlformats.org/officeDocument/2006/relationships/hyperlink" Target="https://ref.ly/Matt10:4" TargetMode="External"/><Relationship Id="rId1397" Type="http://schemas.openxmlformats.org/officeDocument/2006/relationships/hyperlink" Target="https://ref.ly/Mark3:18" TargetMode="External"/><Relationship Id="rId1398" Type="http://schemas.openxmlformats.org/officeDocument/2006/relationships/hyperlink" Target="https://ref.ly/Luke6:15" TargetMode="External"/><Relationship Id="rId1399" Type="http://schemas.openxmlformats.org/officeDocument/2006/relationships/hyperlink" Target="https://ref.ly/Acts1:13" TargetMode="External"/><Relationship Id="rId1400" Type="http://schemas.openxmlformats.org/officeDocument/2006/relationships/hyperlink" Target="https://ref.ly/Acts8:9-Acts8:24" TargetMode="External"/><Relationship Id="rId1401" Type="http://schemas.openxmlformats.org/officeDocument/2006/relationships/hyperlink" Target="https://ref.ly/Lev7:38" TargetMode="External"/><Relationship Id="rId1402" Type="http://schemas.openxmlformats.org/officeDocument/2006/relationships/hyperlink" Target="https://ref.ly/Exod16:1" TargetMode="External"/><Relationship Id="rId1403" Type="http://schemas.openxmlformats.org/officeDocument/2006/relationships/hyperlink" Target="https://ref.ly/Exod17:1" TargetMode="External"/><Relationship Id="rId1404" Type="http://schemas.openxmlformats.org/officeDocument/2006/relationships/hyperlink" Target="https://ref.ly/Num33:11-Num33:12" TargetMode="External"/><Relationship Id="rId1405" Type="http://schemas.openxmlformats.org/officeDocument/2006/relationships/hyperlink" Target="https://ref.ly/1Kgs8:9" TargetMode="External"/><Relationship Id="rId1406" Type="http://schemas.openxmlformats.org/officeDocument/2006/relationships/hyperlink" Target="https://ref.ly/1Kgs19:8" TargetMode="External"/><Relationship Id="rId1407" Type="http://schemas.openxmlformats.org/officeDocument/2006/relationships/hyperlink" Target="https://ref.ly/2Chr5:10" TargetMode="External"/><Relationship Id="rId1408" Type="http://schemas.openxmlformats.org/officeDocument/2006/relationships/hyperlink" Target="https://ref.ly/Ps106:19" TargetMode="External"/><Relationship Id="rId1409" Type="http://schemas.openxmlformats.org/officeDocument/2006/relationships/hyperlink" Target="https://ref.ly/Mal4:4" TargetMode="External"/><Relationship Id="rId1410" Type="http://schemas.openxmlformats.org/officeDocument/2006/relationships/hyperlink" Target="https://ref.ly/Gal4:25" TargetMode="External"/><Relationship Id="rId1411" Type="http://schemas.openxmlformats.org/officeDocument/2006/relationships/hyperlink" Target="https://ref.ly/Exod19:1-Exod19:25" TargetMode="External"/><Relationship Id="rId1412" Type="http://schemas.openxmlformats.org/officeDocument/2006/relationships/hyperlink" Target="https://ref.ly/Exod34:1-Exod34:35" TargetMode="External"/><Relationship Id="rId1413" Type="http://schemas.openxmlformats.org/officeDocument/2006/relationships/hyperlink" Target="https://ref.ly/Deut33:2" TargetMode="External"/><Relationship Id="rId1414" Type="http://schemas.openxmlformats.org/officeDocument/2006/relationships/hyperlink" Target="https://ref.ly/Judg5:5" TargetMode="External"/><Relationship Id="rId1415" Type="http://schemas.openxmlformats.org/officeDocument/2006/relationships/hyperlink" Target="https://ref.ly/Ps68:1-Ps68:35" TargetMode="External"/><Relationship Id="rId1416" Type="http://schemas.openxmlformats.org/officeDocument/2006/relationships/hyperlink" Target="https://ref.ly/Ps68:8,Ps68:17" TargetMode="External"/><Relationship Id="rId1417" Type="http://schemas.openxmlformats.org/officeDocument/2006/relationships/hyperlink" Target="https://ref.ly/Neh9:13" TargetMode="External"/><Relationship Id="rId1418" Type="http://schemas.openxmlformats.org/officeDocument/2006/relationships/hyperlink" Target="https://ref.ly/Acts7:30,Acts7:38" TargetMode="External"/><Relationship Id="rId1419" Type="http://schemas.openxmlformats.org/officeDocument/2006/relationships/hyperlink" Target="https://ref.ly/Gal4:21-Gal4:26" TargetMode="External"/><Relationship Id="rId1420" Type="http://schemas.openxmlformats.org/officeDocument/2006/relationships/hyperlink" Target="https://ref.ly/Gen10:17" TargetMode="External"/><Relationship Id="rId1421" Type="http://schemas.openxmlformats.org/officeDocument/2006/relationships/hyperlink" Target="https://ref.ly/1Chr1:15" TargetMode="External"/><Relationship Id="rId1422" Type="http://schemas.openxmlformats.org/officeDocument/2006/relationships/hyperlink" Target="https://ref.ly/Exod6:22" TargetMode="External"/><Relationship Id="rId1423" Type="http://schemas.openxmlformats.org/officeDocument/2006/relationships/hyperlink" Target="https://ref.ly/Gen26:21-Gen26:22" TargetMode="External"/><Relationship Id="rId1424" Type="http://schemas.openxmlformats.org/officeDocument/2006/relationships/hyperlink" Target="https://ref.ly/Esth8:9" TargetMode="External"/><Relationship Id="rId1425" Type="http://schemas.openxmlformats.org/officeDocument/2006/relationships/hyperlink" Target="https://ref.ly/Gen13:12" TargetMode="External"/><Relationship Id="rId1426" Type="http://schemas.openxmlformats.org/officeDocument/2006/relationships/hyperlink" Target="https://ref.ly/Gen19:24" TargetMode="External"/><Relationship Id="rId1427" Type="http://schemas.openxmlformats.org/officeDocument/2006/relationships/hyperlink" Target="https://ref.ly/Deut29:23" TargetMode="External"/><Relationship Id="rId1428" Type="http://schemas.openxmlformats.org/officeDocument/2006/relationships/hyperlink" Target="https://ref.ly/Isa1:9-Isa1:10" TargetMode="External"/><Relationship Id="rId1429" Type="http://schemas.openxmlformats.org/officeDocument/2006/relationships/hyperlink" Target="https://ref.ly/Jer23:14" TargetMode="External"/><Relationship Id="rId1430" Type="http://schemas.openxmlformats.org/officeDocument/2006/relationships/hyperlink" Target="https://ref.ly/Jer49:18" TargetMode="External"/><Relationship Id="rId1431" Type="http://schemas.openxmlformats.org/officeDocument/2006/relationships/hyperlink" Target="https://ref.ly/Lam4:6" TargetMode="External"/><Relationship Id="rId1432" Type="http://schemas.openxmlformats.org/officeDocument/2006/relationships/hyperlink" Target="https://ref.ly/Amos4:11" TargetMode="External"/><Relationship Id="rId1433" Type="http://schemas.openxmlformats.org/officeDocument/2006/relationships/hyperlink" Target="https://ref.ly/Zeph2:9" TargetMode="External"/><Relationship Id="rId1434" Type="http://schemas.openxmlformats.org/officeDocument/2006/relationships/hyperlink" Target="https://ref.ly/Matt10:15" TargetMode="External"/><Relationship Id="rId1435" Type="http://schemas.openxmlformats.org/officeDocument/2006/relationships/hyperlink" Target="https://ref.ly/Luke10:12" TargetMode="External"/><Relationship Id="rId1436" Type="http://schemas.openxmlformats.org/officeDocument/2006/relationships/hyperlink" Target="https://ref.ly/Luke17:29" TargetMode="External"/><Relationship Id="rId1437" Type="http://schemas.openxmlformats.org/officeDocument/2006/relationships/hyperlink" Target="https://ref.ly/Rom9:29" TargetMode="External"/><Relationship Id="rId1438" Type="http://schemas.openxmlformats.org/officeDocument/2006/relationships/hyperlink" Target="https://ref.ly/2Pet2:6" TargetMode="External"/><Relationship Id="rId1439" Type="http://schemas.openxmlformats.org/officeDocument/2006/relationships/hyperlink" Target="https://ref.ly/Jude1:7" TargetMode="External"/><Relationship Id="rId1440" Type="http://schemas.openxmlformats.org/officeDocument/2006/relationships/hyperlink" Target="https://ref.ly/Rev11:8" TargetMode="External"/><Relationship Id="rId1441" Type="http://schemas.openxmlformats.org/officeDocument/2006/relationships/hyperlink" Target="https://ref.ly/Gen18:1-Gen18:33" TargetMode="External"/><Relationship Id="rId1442" Type="http://schemas.openxmlformats.org/officeDocument/2006/relationships/hyperlink" Target="https://ref.ly/Gen19:1-Gen19:38" TargetMode="External"/><Relationship Id="rId1443" Type="http://schemas.openxmlformats.org/officeDocument/2006/relationships/hyperlink" Target="https://ref.ly/Gen13:1-Gen13:18" TargetMode="External"/><Relationship Id="rId1444" Type="http://schemas.openxmlformats.org/officeDocument/2006/relationships/hyperlink" Target="https://ref.ly/Gen14:1-Gen14:5" TargetMode="External"/><Relationship Id="rId1445" Type="http://schemas.openxmlformats.org/officeDocument/2006/relationships/hyperlink" Target="https://ref.ly/Gen18:20-Gen18:33" TargetMode="External"/><Relationship Id="rId1446" Type="http://schemas.openxmlformats.org/officeDocument/2006/relationships/hyperlink" Target="https://ref.ly/Gen19:1" TargetMode="External"/><Relationship Id="rId1447" Type="http://schemas.openxmlformats.org/officeDocument/2006/relationships/hyperlink" Target="https://ref.ly/Gen1:14-Gen1:15" TargetMode="External"/><Relationship Id="rId1448" Type="http://schemas.openxmlformats.org/officeDocument/2006/relationships/hyperlink" Target="https://ref.ly/Exod29:39" TargetMode="External"/><Relationship Id="rId1449" Type="http://schemas.openxmlformats.org/officeDocument/2006/relationships/hyperlink" Target="https://ref.ly/Num28:4" TargetMode="External"/><Relationship Id="rId1450" Type="http://schemas.openxmlformats.org/officeDocument/2006/relationships/hyperlink" Target="https://ref.ly/Gen8:22" TargetMode="External"/><Relationship Id="rId1451" Type="http://schemas.openxmlformats.org/officeDocument/2006/relationships/hyperlink" Target="https://ref.ly/Song2:11" TargetMode="External"/><Relationship Id="rId1452" Type="http://schemas.openxmlformats.org/officeDocument/2006/relationships/hyperlink" Target="https://ref.ly/Hab3:11" TargetMode="External"/><Relationship Id="rId1453" Type="http://schemas.openxmlformats.org/officeDocument/2006/relationships/hyperlink" Target="https://ref.ly/Ps19:4-Ps19:5" TargetMode="External"/><Relationship Id="rId1454" Type="http://schemas.openxmlformats.org/officeDocument/2006/relationships/hyperlink" Target="https://ref.ly/Ps72:5" TargetMode="External"/><Relationship Id="rId1455" Type="http://schemas.openxmlformats.org/officeDocument/2006/relationships/hyperlink" Target="https://ref.ly/Ps19:7" TargetMode="External"/><Relationship Id="rId1456" Type="http://schemas.openxmlformats.org/officeDocument/2006/relationships/hyperlink" Target="https://ref.ly/Ps84:11" TargetMode="External"/><Relationship Id="rId1457" Type="http://schemas.openxmlformats.org/officeDocument/2006/relationships/hyperlink" Target="https://ref.ly/Song6:10" TargetMode="External"/><Relationship Id="rId1458" Type="http://schemas.openxmlformats.org/officeDocument/2006/relationships/hyperlink" Target="https://ref.ly/Eccl1:3" TargetMode="External"/><Relationship Id="rId1459" Type="http://schemas.openxmlformats.org/officeDocument/2006/relationships/hyperlink" Target="https://ref.ly/Eccl2:11" TargetMode="External"/><Relationship Id="rId1460" Type="http://schemas.openxmlformats.org/officeDocument/2006/relationships/hyperlink" Target="https://ref.ly/Isa13:10" TargetMode="External"/><Relationship Id="rId1461" Type="http://schemas.openxmlformats.org/officeDocument/2006/relationships/hyperlink" Target="https://ref.ly/Ezek32:7" TargetMode="External"/><Relationship Id="rId1462" Type="http://schemas.openxmlformats.org/officeDocument/2006/relationships/hyperlink" Target="https://ref.ly/Joel2:10" TargetMode="External"/><Relationship Id="rId1463" Type="http://schemas.openxmlformats.org/officeDocument/2006/relationships/hyperlink" Target="https://ref.ly/Joel3:15" TargetMode="External"/><Relationship Id="rId1464" Type="http://schemas.openxmlformats.org/officeDocument/2006/relationships/hyperlink" Target="https://ref.ly/Zeph1:15" TargetMode="External"/><Relationship Id="rId1465" Type="http://schemas.openxmlformats.org/officeDocument/2006/relationships/hyperlink" Target="https://ref.ly/Matt24:29" TargetMode="External"/><Relationship Id="rId1466" Type="http://schemas.openxmlformats.org/officeDocument/2006/relationships/hyperlink" Target="https://ref.ly/Rev8:12" TargetMode="External"/><Relationship Id="rId1467" Type="http://schemas.openxmlformats.org/officeDocument/2006/relationships/hyperlink" Target="https://ref.ly/Isa30:26" TargetMode="External"/><Relationship Id="rId1468" Type="http://schemas.openxmlformats.org/officeDocument/2006/relationships/hyperlink" Target="https://ref.ly/Rom16:21" TargetMode="External"/><Relationship Id="rId1469" Type="http://schemas.openxmlformats.org/officeDocument/2006/relationships/hyperlink" Target="https://ref.ly/Exod7:11" TargetMode="External"/><Relationship Id="rId1470" Type="http://schemas.openxmlformats.org/officeDocument/2006/relationships/hyperlink" Target="https://ref.ly/Nah3:4" TargetMode="External"/><Relationship Id="rId1471" Type="http://schemas.openxmlformats.org/officeDocument/2006/relationships/hyperlink" Target="https://ref.ly/Dan2:2" TargetMode="External"/><Relationship Id="rId1472" Type="http://schemas.openxmlformats.org/officeDocument/2006/relationships/hyperlink" Target="https://ref.ly/Deut18:10" TargetMode="External"/><Relationship Id="rId1473" Type="http://schemas.openxmlformats.org/officeDocument/2006/relationships/hyperlink" Target="https://ref.ly/Exod22:18" TargetMode="External"/><Relationship Id="rId1474" Type="http://schemas.openxmlformats.org/officeDocument/2006/relationships/hyperlink" Target="https://ref.ly/2Kgs17:17" TargetMode="External"/><Relationship Id="rId1475" Type="http://schemas.openxmlformats.org/officeDocument/2006/relationships/hyperlink" Target="https://ref.ly/Mic5:12" TargetMode="External"/><Relationship Id="rId1476" Type="http://schemas.openxmlformats.org/officeDocument/2006/relationships/hyperlink" Target="https://ref.ly/Isa57:3" TargetMode="External"/><Relationship Id="rId1477" Type="http://schemas.openxmlformats.org/officeDocument/2006/relationships/hyperlink" Target="https://ref.ly/Gal5:20" TargetMode="External"/><Relationship Id="rId1478" Type="http://schemas.openxmlformats.org/officeDocument/2006/relationships/hyperlink" Target="https://ref.ly/Rev22:15" TargetMode="External"/><Relationship Id="rId1479" Type="http://schemas.openxmlformats.org/officeDocument/2006/relationships/hyperlink" Target="https://ref.ly/Matt27:48" TargetMode="External"/><Relationship Id="rId1480" Type="http://schemas.openxmlformats.org/officeDocument/2006/relationships/hyperlink" Target="https://ref.ly/Mark15:36" TargetMode="External"/><Relationship Id="rId1481" Type="http://schemas.openxmlformats.org/officeDocument/2006/relationships/hyperlink" Target="https://ref.ly/Acts18:17" TargetMode="External"/><Relationship Id="rId1482" Type="http://schemas.openxmlformats.org/officeDocument/2006/relationships/hyperlink" Target="https://ref.ly/1Cor1:1" TargetMode="External"/><Relationship Id="rId1483" Type="http://schemas.openxmlformats.org/officeDocument/2006/relationships/hyperlink" Target="https://ref.ly/Matt10:29" TargetMode="External"/><Relationship Id="rId1484" Type="http://schemas.openxmlformats.org/officeDocument/2006/relationships/hyperlink" Target="https://ref.ly/Mark12:42" TargetMode="External"/><Relationship Id="rId1485" Type="http://schemas.openxmlformats.org/officeDocument/2006/relationships/hyperlink" Target="https://ref.ly/Gen3:16-Gen3:19" TargetMode="External"/><Relationship Id="rId1486" Type="http://schemas.openxmlformats.org/officeDocument/2006/relationships/hyperlink" Target="https://ref.ly/Rom8:18-Rom8:21" TargetMode="External"/><Relationship Id="rId1487" Type="http://schemas.openxmlformats.org/officeDocument/2006/relationships/hyperlink" Target="https://ref.ly/Job14:1-Job14:6" TargetMode="External"/><Relationship Id="rId1488" Type="http://schemas.openxmlformats.org/officeDocument/2006/relationships/hyperlink" Target="https://ref.ly/2Chr20:9" TargetMode="External"/><Relationship Id="rId1489" Type="http://schemas.openxmlformats.org/officeDocument/2006/relationships/hyperlink" Target="https://ref.ly/Exod4:31" TargetMode="External"/><Relationship Id="rId1490" Type="http://schemas.openxmlformats.org/officeDocument/2006/relationships/hyperlink" Target="https://ref.ly/Neh9:26-Neh9:27" TargetMode="External"/><Relationship Id="rId1491" Type="http://schemas.openxmlformats.org/officeDocument/2006/relationships/hyperlink" Target="https://ref.ly/Isa26:16" TargetMode="External"/><Relationship Id="rId1492" Type="http://schemas.openxmlformats.org/officeDocument/2006/relationships/hyperlink" Target="https://ref.ly/Jer10:18" TargetMode="External"/><Relationship Id="rId1493" Type="http://schemas.openxmlformats.org/officeDocument/2006/relationships/hyperlink" Target="https://ref.ly/Hos5:15-Hos6:3" TargetMode="External"/><Relationship Id="rId1494" Type="http://schemas.openxmlformats.org/officeDocument/2006/relationships/hyperlink" Target="https://ref.ly/Ps34:19" TargetMode="External"/><Relationship Id="rId1495" Type="http://schemas.openxmlformats.org/officeDocument/2006/relationships/hyperlink" Target="https://ref.ly/Ps37:39" TargetMode="External"/><Relationship Id="rId1496" Type="http://schemas.openxmlformats.org/officeDocument/2006/relationships/hyperlink" Target="https://ref.ly/Ps138:7" TargetMode="External"/><Relationship Id="rId1497" Type="http://schemas.openxmlformats.org/officeDocument/2006/relationships/hyperlink" Target="https://ref.ly/Isa53:2-Isa53:12" TargetMode="External"/><Relationship Id="rId1498" Type="http://schemas.openxmlformats.org/officeDocument/2006/relationships/hyperlink" Target="https://ref.ly/Jer15:15" TargetMode="External"/><Relationship Id="rId1499" Type="http://schemas.openxmlformats.org/officeDocument/2006/relationships/hyperlink" Target="https://ref.ly/Isa53:4-Isa53:5" TargetMode="External"/><Relationship Id="rId1500" Type="http://schemas.openxmlformats.org/officeDocument/2006/relationships/hyperlink" Target="https://ref.ly/1Pet2:24" TargetMode="External"/><Relationship Id="rId1501" Type="http://schemas.openxmlformats.org/officeDocument/2006/relationships/hyperlink" Target="https://ref.ly/John16:33" TargetMode="External"/><Relationship Id="rId1502" Type="http://schemas.openxmlformats.org/officeDocument/2006/relationships/hyperlink" Target="https://ref.ly/Acts14:22" TargetMode="External"/><Relationship Id="rId1503" Type="http://schemas.openxmlformats.org/officeDocument/2006/relationships/hyperlink" Target="https://ref.ly/1Thess3:3" TargetMode="External"/><Relationship Id="rId1504" Type="http://schemas.openxmlformats.org/officeDocument/2006/relationships/hyperlink" Target="https://ref.ly/2Cor4:10-2Cor4:11" TargetMode="External"/><Relationship Id="rId1505" Type="http://schemas.openxmlformats.org/officeDocument/2006/relationships/hyperlink" Target="https://ref.ly/Col1:24" TargetMode="External"/><Relationship Id="rId1506" Type="http://schemas.openxmlformats.org/officeDocument/2006/relationships/hyperlink" Target="https://ref.ly/Matt24:9-Matt24:14" TargetMode="External"/><Relationship Id="rId1507" Type="http://schemas.openxmlformats.org/officeDocument/2006/relationships/hyperlink" Target="https://ref.ly/2Tim3:13" TargetMode="External"/><Relationship Id="rId1508" Type="http://schemas.openxmlformats.org/officeDocument/2006/relationships/hyperlink" Target="https://ref.ly/Matt24:24" TargetMode="External"/><Relationship Id="rId1509" Type="http://schemas.openxmlformats.org/officeDocument/2006/relationships/hyperlink" Target="https://ref.ly/2Thess2:9-2Thess2:12" TargetMode="External"/><Relationship Id="rId1510" Type="http://schemas.openxmlformats.org/officeDocument/2006/relationships/hyperlink" Target="https://ref.ly/Rev20:7-Rev20:9" TargetMode="External"/><Relationship Id="rId1511" Type="http://schemas.openxmlformats.org/officeDocument/2006/relationships/hyperlink" Target="https://ref.ly/Rom2:9" TargetMode="External"/><Relationship Id="rId1512" Type="http://schemas.openxmlformats.org/officeDocument/2006/relationships/hyperlink" Target="https://ref.ly/2Thess2:7-2Thess2:8" TargetMode="External"/><Relationship Id="rId1513" Type="http://schemas.openxmlformats.org/officeDocument/2006/relationships/hyperlink" Target="https://ref.ly/Job18:15" TargetMode="External"/><Relationship Id="rId1514" Type="http://schemas.openxmlformats.org/officeDocument/2006/relationships/hyperlink" Target="https://ref.ly/Ps11:6" TargetMode="External"/><Relationship Id="rId1515" Type="http://schemas.openxmlformats.org/officeDocument/2006/relationships/hyperlink" Target="https://ref.ly/Ezek38:22" TargetMode="External"/><Relationship Id="rId1516" Type="http://schemas.openxmlformats.org/officeDocument/2006/relationships/hyperlink" Target="https://ref.ly/Rev9:17-Rev9:18" TargetMode="External"/><Relationship Id="rId1517" Type="http://schemas.openxmlformats.org/officeDocument/2006/relationships/hyperlink" Target="https://ref.ly/Rev14:10" TargetMode="External"/><Relationship Id="rId1518" Type="http://schemas.openxmlformats.org/officeDocument/2006/relationships/hyperlink" Target="https://ref.ly/Isa42:18" TargetMode="External"/><Relationship Id="rId1519" Type="http://schemas.openxmlformats.org/officeDocument/2006/relationships/hyperlink" Target="https://ref.ly/Isa43:8" TargetMode="External"/><Relationship Id="rId1520" Type="http://schemas.openxmlformats.org/officeDocument/2006/relationships/hyperlink" Target="https://ref.ly/Isa29:18" TargetMode="External"/><Relationship Id="rId1521" Type="http://schemas.openxmlformats.org/officeDocument/2006/relationships/hyperlink" Target="https://ref.ly/Isa35:5" TargetMode="External"/><Relationship Id="rId1522" Type="http://schemas.openxmlformats.org/officeDocument/2006/relationships/hyperlink" Target="https://ref.ly/Mic7:16" TargetMode="External"/><Relationship Id="rId1523" Type="http://schemas.openxmlformats.org/officeDocument/2006/relationships/hyperlink" Target="https://ref.ly/Lev19:14" TargetMode="External"/><Relationship Id="rId1524" Type="http://schemas.openxmlformats.org/officeDocument/2006/relationships/hyperlink" Target="https://ref.ly/Matt11:5" TargetMode="External"/><Relationship Id="rId1525" Type="http://schemas.openxmlformats.org/officeDocument/2006/relationships/hyperlink" Target="https://ref.ly/Mark7:32-Mark7:37" TargetMode="External"/><Relationship Id="rId1526" Type="http://schemas.openxmlformats.org/officeDocument/2006/relationships/hyperlink" Target="https://ref.ly/Luke7:22" TargetMode="External"/><Relationship Id="rId1527" Type="http://schemas.openxmlformats.org/officeDocument/2006/relationships/hyperlink" Target="https://ref.ly/Mark9:25" TargetMode="External"/><Relationship Id="rId1528" Type="http://schemas.openxmlformats.org/officeDocument/2006/relationships/hyperlink" Target="https://ref.ly/Gen8:1" TargetMode="External"/><Relationship Id="rId1529" Type="http://schemas.openxmlformats.org/officeDocument/2006/relationships/hyperlink" Target="https://ref.ly/Gen30:22" TargetMode="External"/><Relationship Id="rId1530" Type="http://schemas.openxmlformats.org/officeDocument/2006/relationships/hyperlink" Target="https://ref.ly/Ps77:11" TargetMode="External"/><Relationship Id="rId1531" Type="http://schemas.openxmlformats.org/officeDocument/2006/relationships/hyperlink" Target="https://ref.ly/Ps78:7" TargetMode="External"/><Relationship Id="rId1532" Type="http://schemas.openxmlformats.org/officeDocument/2006/relationships/hyperlink" Target="https://ref.ly/Ps105:5" TargetMode="External"/><Relationship Id="rId1533" Type="http://schemas.openxmlformats.org/officeDocument/2006/relationships/hyperlink" Target="https://ref.ly/Ps78:11,Ps78:42" TargetMode="External"/><Relationship Id="rId1534" Type="http://schemas.openxmlformats.org/officeDocument/2006/relationships/hyperlink" Target="https://ref.ly/Ps106:7,Ps106:13,Ps106:21-Ps106:22" TargetMode="External"/><Relationship Id="rId1535" Type="http://schemas.openxmlformats.org/officeDocument/2006/relationships/hyperlink" Target="https://ref.ly/Exod12:14" TargetMode="External"/><Relationship Id="rId1536" Type="http://schemas.openxmlformats.org/officeDocument/2006/relationships/hyperlink" Target="https://ref.ly/Josh4:7" TargetMode="External"/><Relationship Id="rId1537" Type="http://schemas.openxmlformats.org/officeDocument/2006/relationships/hyperlink" Target="https://ref.ly/Exod28:12,Exod28:29" TargetMode="External"/><Relationship Id="rId1538" Type="http://schemas.openxmlformats.org/officeDocument/2006/relationships/hyperlink" Target="https://ref.ly/Exod39:7" TargetMode="External"/><Relationship Id="rId1539" Type="http://schemas.openxmlformats.org/officeDocument/2006/relationships/hyperlink" Target="https://ref.ly/Lev2:2,Lev2:16" TargetMode="External"/><Relationship Id="rId1540" Type="http://schemas.openxmlformats.org/officeDocument/2006/relationships/hyperlink" Target="https://ref.ly/Exod28:1-Exod28:3" TargetMode="External"/><Relationship Id="rId1541" Type="http://schemas.openxmlformats.org/officeDocument/2006/relationships/hyperlink" Target="https://ref.ly/Exod28:12-Exod28:15" TargetMode="External"/><Relationship Id="rId1542" Type="http://schemas.openxmlformats.org/officeDocument/2006/relationships/hyperlink" Target="https://ref.ly/Exod30:34" TargetMode="External"/><Relationship Id="rId1543" Type="http://schemas.openxmlformats.org/officeDocument/2006/relationships/hyperlink" Target="https://ref.ly/Gen9:1" TargetMode="External"/><Relationship Id="rId1544" Type="http://schemas.openxmlformats.org/officeDocument/2006/relationships/hyperlink" Target="https://ref.ly/Jer29:6" TargetMode="External"/><Relationship Id="rId1545" Type="http://schemas.openxmlformats.org/officeDocument/2006/relationships/hyperlink" Target="https://ref.ly/Gen16:4" TargetMode="External"/><Relationship Id="rId1546" Type="http://schemas.openxmlformats.org/officeDocument/2006/relationships/hyperlink" Target="https://ref.ly/Gen30:1" TargetMode="External"/><Relationship Id="rId1547" Type="http://schemas.openxmlformats.org/officeDocument/2006/relationships/hyperlink" Target="https://ref.ly/Gen16:1-Gen16:2" TargetMode="External"/><Relationship Id="rId1548" Type="http://schemas.openxmlformats.org/officeDocument/2006/relationships/hyperlink" Target="https://ref.ly/Gen38:8" TargetMode="External"/><Relationship Id="rId1549" Type="http://schemas.openxmlformats.org/officeDocument/2006/relationships/hyperlink" Target="https://ref.ly/Hos9:11" TargetMode="External"/><Relationship Id="rId1550" Type="http://schemas.openxmlformats.org/officeDocument/2006/relationships/hyperlink" Target="https://ref.ly/Gen20:17-Gen20:18" TargetMode="External"/><Relationship Id="rId1551" Type="http://schemas.openxmlformats.org/officeDocument/2006/relationships/hyperlink" Target="https://ref.ly/Gen25:21" TargetMode="External"/><Relationship Id="rId1552" Type="http://schemas.openxmlformats.org/officeDocument/2006/relationships/hyperlink" Target="https://ref.ly/1Sam1:16,1Sam1:20" TargetMode="External"/><Relationship Id="rId1553" Type="http://schemas.openxmlformats.org/officeDocument/2006/relationships/hyperlink" Target="https://ref.ly/2Kgs4:16" TargetMode="External"/><Relationship Id="rId1554" Type="http://schemas.openxmlformats.org/officeDocument/2006/relationships/hyperlink" Target="https://ref.ly/Gen18:14" TargetMode="External"/><Relationship Id="rId1555" Type="http://schemas.openxmlformats.org/officeDocument/2006/relationships/hyperlink" Target="https://ref.ly/Gen30:14-Gen30:21" TargetMode="External"/><Relationship Id="rId1556" Type="http://schemas.openxmlformats.org/officeDocument/2006/relationships/hyperlink" Target="https://ref.ly/Deut7:14" TargetMode="External"/><Relationship Id="rId1557" Type="http://schemas.openxmlformats.org/officeDocument/2006/relationships/hyperlink" Target="https://ref.ly/Luke23:29" TargetMode="External"/><Relationship Id="rId1558" Type="http://schemas.openxmlformats.org/officeDocument/2006/relationships/hyperlink" Target="https://ref.ly/Acts17:16-Acts17:34" TargetMode="External"/><Relationship Id="rId1559" Type="http://schemas.openxmlformats.org/officeDocument/2006/relationships/hyperlink" Target="https://ref.ly/John1:1-John1:18" TargetMode="External"/><Relationship Id="rId1560" Type="http://schemas.openxmlformats.org/officeDocument/2006/relationships/hyperlink" Target="https://ref.ly/Josh13:27" TargetMode="External"/><Relationship Id="rId1561" Type="http://schemas.openxmlformats.org/officeDocument/2006/relationships/hyperlink" Target="https://ref.ly/Ps60:6" TargetMode="External"/><Relationship Id="rId1562" Type="http://schemas.openxmlformats.org/officeDocument/2006/relationships/hyperlink" Target="https://ref.ly/Ps108:7" TargetMode="External"/><Relationship Id="rId1563" Type="http://schemas.openxmlformats.org/officeDocument/2006/relationships/hyperlink" Target="https://ref.ly/Gen33:17" TargetMode="External"/><Relationship Id="rId1564" Type="http://schemas.openxmlformats.org/officeDocument/2006/relationships/hyperlink" Target="https://ref.ly/Judg8:5-Judg8:9" TargetMode="External"/><Relationship Id="rId1565" Type="http://schemas.openxmlformats.org/officeDocument/2006/relationships/hyperlink" Target="https://ref.ly/Judg8:13-Judg8:17" TargetMode="External"/><Relationship Id="rId1566" Type="http://schemas.openxmlformats.org/officeDocument/2006/relationships/hyperlink" Target="https://ref.ly/1Kgs7:46" TargetMode="External"/><Relationship Id="rId1567" Type="http://schemas.openxmlformats.org/officeDocument/2006/relationships/hyperlink" Target="https://ref.ly/2Chr4:17" TargetMode="External"/><Relationship Id="rId1568" Type="http://schemas.openxmlformats.org/officeDocument/2006/relationships/hyperlink" Target="https://ref.ly/2Sam11:11" TargetMode="External"/><Relationship Id="rId1569" Type="http://schemas.openxmlformats.org/officeDocument/2006/relationships/hyperlink" Target="https://ref.ly/1Kgs20:12,1Kgs20:16" TargetMode="External"/><Relationship Id="rId1570" Type="http://schemas.openxmlformats.org/officeDocument/2006/relationships/hyperlink" Target="https://ref.ly/Exod12:37" TargetMode="External"/><Relationship Id="rId1571" Type="http://schemas.openxmlformats.org/officeDocument/2006/relationships/hyperlink" Target="https://ref.ly/Exod13:20" TargetMode="External"/><Relationship Id="rId1572" Type="http://schemas.openxmlformats.org/officeDocument/2006/relationships/hyperlink" Target="https://ref.ly/Num33:5-Num33:6" TargetMode="External"/><Relationship Id="rId1573" Type="http://schemas.openxmlformats.org/officeDocument/2006/relationships/hyperlink" Target="https://ref.ly/Neh1:1,Neh1:11" TargetMode="External"/><Relationship Id="rId1574" Type="http://schemas.openxmlformats.org/officeDocument/2006/relationships/hyperlink" Target="https://ref.ly/Neh2:1" TargetMode="External"/><Relationship Id="rId1575" Type="http://schemas.openxmlformats.org/officeDocument/2006/relationships/hyperlink" Target="https://ref.ly/Esth1:2" TargetMode="External"/><Relationship Id="rId1576" Type="http://schemas.openxmlformats.org/officeDocument/2006/relationships/hyperlink" Target="https://ref.ly/Esth2:8" TargetMode="External"/><Relationship Id="rId1577" Type="http://schemas.openxmlformats.org/officeDocument/2006/relationships/hyperlink" Target="https://ref.ly/Esth3:15" TargetMode="External"/><Relationship Id="rId1578" Type="http://schemas.openxmlformats.org/officeDocument/2006/relationships/hyperlink" Target="https://ref.ly/Esth8:14-Esth8:15" TargetMode="External"/><Relationship Id="rId1579" Type="http://schemas.openxmlformats.org/officeDocument/2006/relationships/hyperlink" Target="https://ref.ly/Esth9:6-Esth9:18" TargetMode="External"/><Relationship Id="rId1580" Type="http://schemas.openxmlformats.org/officeDocument/2006/relationships/hyperlink" Target="https://ref.ly/Dan8:2" TargetMode="External"/><Relationship Id="rId1581" Type="http://schemas.openxmlformats.org/officeDocument/2006/relationships/hyperlink" Target="https://ref.ly/Dan8:1" TargetMode="External"/><Relationship Id="rId1582" Type="http://schemas.openxmlformats.org/officeDocument/2006/relationships/hyperlink" Target="https://ref.ly/Dan7:1" TargetMode="External"/><Relationship Id="rId1583" Type="http://schemas.openxmlformats.org/officeDocument/2006/relationships/hyperlink" Target="https://ref.ly/John4:5" TargetMode="External"/><Relationship Id="rId1584" Type="http://schemas.openxmlformats.org/officeDocument/2006/relationships/hyperlink" Target="https://ref.ly/Gen48:22" TargetMode="External"/><Relationship Id="rId1585" Type="http://schemas.openxmlformats.org/officeDocument/2006/relationships/hyperlink" Target="https://ref.ly/Gen33:19" TargetMode="External"/><Relationship Id="rId1586" Type="http://schemas.openxmlformats.org/officeDocument/2006/relationships/hyperlink" Target="https://ref.ly/Acts7:16" TargetMode="External"/><Relationship Id="rId1587" Type="http://schemas.openxmlformats.org/officeDocument/2006/relationships/hyperlink" Target="https://ref.ly/John4:1-John4:54" TargetMode="External"/><Relationship Id="rId1588" Type="http://schemas.openxmlformats.org/officeDocument/2006/relationships/hyperlink" Target="https://ref.ly/John4:4" TargetMode="External"/><Relationship Id="rId1589" Type="http://schemas.openxmlformats.org/officeDocument/2006/relationships/hyperlink" Target="https://ref.ly/John4:27" TargetMode="External"/><Relationship Id="rId1590" Type="http://schemas.openxmlformats.org/officeDocument/2006/relationships/hyperlink" Target="https://ref.ly/John4:6" TargetMode="External"/><Relationship Id="rId1591" Type="http://schemas.openxmlformats.org/officeDocument/2006/relationships/hyperlink" Target="https://ref.ly/John4:28-John4:30" TargetMode="External"/><Relationship Id="rId1592" Type="http://schemas.openxmlformats.org/officeDocument/2006/relationships/hyperlink" Target="https://ref.ly/Ezek8:1" TargetMode="External"/><Relationship Id="rId1593" Type="http://schemas.openxmlformats.org/officeDocument/2006/relationships/hyperlink" Target="https://ref.ly/Ezek14:1" TargetMode="External"/><Relationship Id="rId1594" Type="http://schemas.openxmlformats.org/officeDocument/2006/relationships/hyperlink" Target="https://ref.ly/Ezek20:1" TargetMode="External"/><Relationship Id="rId1595" Type="http://schemas.openxmlformats.org/officeDocument/2006/relationships/hyperlink" Target="https://ref.ly/Neh8:1-Neh8:8" TargetMode="External"/><Relationship Id="rId1596" Type="http://schemas.openxmlformats.org/officeDocument/2006/relationships/hyperlink" Target="https://ref.ly/Matt4:23" TargetMode="External"/><Relationship Id="rId1597" Type="http://schemas.openxmlformats.org/officeDocument/2006/relationships/hyperlink" Target="https://ref.ly/Matt9:35" TargetMode="External"/><Relationship Id="rId1598" Type="http://schemas.openxmlformats.org/officeDocument/2006/relationships/hyperlink" Target="https://ref.ly/John18:20" TargetMode="External"/><Relationship Id="rId1599" Type="http://schemas.openxmlformats.org/officeDocument/2006/relationships/hyperlink" Target="https://ref.ly/Acts6:9" TargetMode="External"/><Relationship Id="rId1600" Type="http://schemas.openxmlformats.org/officeDocument/2006/relationships/hyperlink" Target="https://ref.ly/Acts13:14" TargetMode="External"/><Relationship Id="rId1601" Type="http://schemas.openxmlformats.org/officeDocument/2006/relationships/hyperlink" Target="https://ref.ly/Acts14:1" TargetMode="External"/><Relationship Id="rId1602" Type="http://schemas.openxmlformats.org/officeDocument/2006/relationships/hyperlink" Target="https://ref.ly/Acts17:1,Acts17:10,Acts17:17" TargetMode="External"/><Relationship Id="rId1603" Type="http://schemas.openxmlformats.org/officeDocument/2006/relationships/hyperlink" Target="https://ref.ly/Acts18:4" TargetMode="External"/><Relationship Id="rId1604" Type="http://schemas.openxmlformats.org/officeDocument/2006/relationships/hyperlink" Target="https://ref.ly/Acts19:8" TargetMode="External"/><Relationship Id="rId1605" Type="http://schemas.openxmlformats.org/officeDocument/2006/relationships/hyperlink" Target="https://ref.ly/Luke4:16-Luke4:30" TargetMode="External"/><Relationship Id="rId1606" Type="http://schemas.openxmlformats.org/officeDocument/2006/relationships/hyperlink" Target="https://ref.ly/Deut6:4-Deut6:9" TargetMode="External"/><Relationship Id="rId1607" Type="http://schemas.openxmlformats.org/officeDocument/2006/relationships/hyperlink" Target="https://ref.ly/Deut11:13-Deut11:21" TargetMode="External"/><Relationship Id="rId1608" Type="http://schemas.openxmlformats.org/officeDocument/2006/relationships/hyperlink" Target="https://ref.ly/Num15:37-Num15:41" TargetMode="External"/><Relationship Id="rId1609" Type="http://schemas.openxmlformats.org/officeDocument/2006/relationships/hyperlink" Target="https://ref.ly/Acts15:21" TargetMode="External"/><Relationship Id="rId1610" Type="http://schemas.openxmlformats.org/officeDocument/2006/relationships/hyperlink" Target="https://ref.ly/John9:22,John9:34-John9:35" TargetMode="External"/><Relationship Id="rId1611" Type="http://schemas.openxmlformats.org/officeDocument/2006/relationships/hyperlink" Target="https://ref.ly/John12:42" TargetMode="External"/><Relationship Id="rId1612" Type="http://schemas.openxmlformats.org/officeDocument/2006/relationships/hyperlink" Target="https://ref.ly/Matt10:17" TargetMode="External"/><Relationship Id="rId1613" Type="http://schemas.openxmlformats.org/officeDocument/2006/relationships/hyperlink" Target="https://ref.ly/John16:2" TargetMode="External"/><Relationship Id="rId1614" Type="http://schemas.openxmlformats.org/officeDocument/2006/relationships/hyperlink" Target="https://ref.ly/Acts22:19" TargetMode="External"/><Relationship Id="rId1615" Type="http://schemas.openxmlformats.org/officeDocument/2006/relationships/hyperlink" Target="https://ref.ly/2Cor11:24" TargetMode="External"/><Relationship Id="rId1616" Type="http://schemas.openxmlformats.org/officeDocument/2006/relationships/hyperlink" Target="https://ref.ly/Mark5:22" TargetMode="External"/><Relationship Id="rId1617" Type="http://schemas.openxmlformats.org/officeDocument/2006/relationships/hyperlink" Target="https://ref.ly/Luke13:14" TargetMode="External"/><Relationship Id="rId1618" Type="http://schemas.openxmlformats.org/officeDocument/2006/relationships/hyperlink" Target="https://ref.ly/Acts18:8" TargetMode="External"/><Relationship Id="rId1619" Type="http://schemas.openxmlformats.org/officeDocument/2006/relationships/hyperlink" Target="https://ref.ly/Luke4:20" TargetMode="External"/><Relationship Id="rId1620" Type="http://schemas.openxmlformats.org/officeDocument/2006/relationships/hyperlink" Target="https://ref.ly/Mark12:39" TargetMode="External"/><Relationship Id="rId1621" Type="http://schemas.openxmlformats.org/officeDocument/2006/relationships/hyperlink" Target="https://ref.ly/Acts28:12" TargetMode="External"/><Relationship Id="rId1622" Type="http://schemas.openxmlformats.org/officeDocument/2006/relationships/hyperlink" Target="https://ref.ly/Acts28:1-Acts28:31" TargetMode="External"/><Relationship Id="rId1623" Type="http://schemas.openxmlformats.org/officeDocument/2006/relationships/hyperlink" Target="https://ref.ly/Gen10:22-Gen10:23" TargetMode="External"/><Relationship Id="rId1624" Type="http://schemas.openxmlformats.org/officeDocument/2006/relationships/hyperlink" Target="https://ref.ly/Gen22:20-Gen22:21" TargetMode="External"/><Relationship Id="rId1625" Type="http://schemas.openxmlformats.org/officeDocument/2006/relationships/hyperlink" Target="https://ref.ly/Amos9:7" TargetMode="External"/><Relationship Id="rId1626" Type="http://schemas.openxmlformats.org/officeDocument/2006/relationships/hyperlink" Target="https://ref.ly/Isa22:6" TargetMode="External"/><Relationship Id="rId1627" Type="http://schemas.openxmlformats.org/officeDocument/2006/relationships/hyperlink" Target="https://ref.ly/2Kgs16:9" TargetMode="External"/><Relationship Id="rId1628" Type="http://schemas.openxmlformats.org/officeDocument/2006/relationships/hyperlink" Target="https://ref.ly/Amos1:5" TargetMode="External"/><Relationship Id="rId1629" Type="http://schemas.openxmlformats.org/officeDocument/2006/relationships/hyperlink" Target="https://ref.ly/Gen25:20" TargetMode="External"/><Relationship Id="rId1630" Type="http://schemas.openxmlformats.org/officeDocument/2006/relationships/hyperlink" Target="https://ref.ly/Gen28:1-Gen28:7" TargetMode="External"/><Relationship Id="rId1631" Type="http://schemas.openxmlformats.org/officeDocument/2006/relationships/hyperlink" Target="https://ref.ly/Hos12:12" TargetMode="External"/><Relationship Id="rId1632" Type="http://schemas.openxmlformats.org/officeDocument/2006/relationships/hyperlink" Target="https://ref.ly/Deut26:5" TargetMode="External"/><Relationship Id="rId1633" Type="http://schemas.openxmlformats.org/officeDocument/2006/relationships/hyperlink" Target="https://ref.ly/2Sam8:3-2Sam8:4" TargetMode="External"/><Relationship Id="rId1634" Type="http://schemas.openxmlformats.org/officeDocument/2006/relationships/hyperlink" Target="https://ref.ly/2Sam10:17-2Sam10:19" TargetMode="External"/><Relationship Id="rId1635" Type="http://schemas.openxmlformats.org/officeDocument/2006/relationships/hyperlink" Target="https://ref.ly/1Kgs15:18" TargetMode="External"/><Relationship Id="rId1636" Type="http://schemas.openxmlformats.org/officeDocument/2006/relationships/hyperlink" Target="https://ref.ly/1Kgs20:1" TargetMode="External"/><Relationship Id="rId1637" Type="http://schemas.openxmlformats.org/officeDocument/2006/relationships/hyperlink" Target="https://ref.ly/1Kgs20:26" TargetMode="External"/><Relationship Id="rId1638" Type="http://schemas.openxmlformats.org/officeDocument/2006/relationships/hyperlink" Target="https://ref.ly/1Kgs22:29-1Kgs22:37" TargetMode="External"/><Relationship Id="rId1639" Type="http://schemas.openxmlformats.org/officeDocument/2006/relationships/hyperlink" Target="https://ref.ly/2Kgs13:25" TargetMode="External"/><Relationship Id="rId1640" Type="http://schemas.openxmlformats.org/officeDocument/2006/relationships/hyperlink" Target="https://ref.ly/Acts15:23,Acts15:41" TargetMode="External"/><Relationship Id="rId1641" Type="http://schemas.openxmlformats.org/officeDocument/2006/relationships/hyperlink" Target="https://ref.ly/Gal1:21" TargetMode="External"/><Relationship Id="rId1642" Type="http://schemas.openxmlformats.org/officeDocument/2006/relationships/hyperlink" Target="https://ref.ly/Luke2:2" TargetMode="External"/><Relationship Id="rId1643" Type="http://schemas.openxmlformats.org/officeDocument/2006/relationships/hyperlink" Target="https://ref.ly/Mark5:41" TargetMode="External"/><Relationship Id="rId1644" Type="http://schemas.openxmlformats.org/officeDocument/2006/relationships/hyperlink" Target="https://ref.ly/1Cor16:22" TargetMode="External"/><Relationship Id="rId1645" Type="http://schemas.openxmlformats.org/officeDocument/2006/relationships/hyperlink" Target="https://ref.ly/2Kgs16:10-2Kgs16:13" TargetMode="External"/><Relationship Id="rId1646" Type="http://schemas.openxmlformats.org/officeDocument/2006/relationships/hyperlink" Target="https://ref.ly/2Kgs17:24-2Kgs17:34" TargetMode="External"/><Relationship Id="rId1647" Type="http://schemas.openxmlformats.org/officeDocument/2006/relationships/hyperlink" Target="https://ref.ly/Mark7:26" TargetMode="External"/><Relationship Id="rId1648" Type="http://schemas.openxmlformats.org/officeDocument/2006/relationships/hyperlink" Target="https://ref.ly/Matt15:22" TargetMode="External"/><Relationship Id="rId1649"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